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activeX/activeX1.xml" ContentType="application/vnd.ms-office.activeX+xml"/>
  <Override PartName="/word/header39.xml" ContentType="application/vnd.openxmlformats-officedocument.wordprocessingml.header+xml"/>
  <Override PartName="/word/header40.xml" ContentType="application/vnd.openxmlformats-officedocument.wordprocessingml.header+xml"/>
  <Override PartName="/word/footer3.xml" ContentType="application/vnd.openxmlformats-officedocument.wordprocessingml.foot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F11FD" w14:textId="7E726531" w:rsidR="005B2706" w:rsidRDefault="005B2706" w:rsidP="005B2706">
      <w:pPr>
        <w:pStyle w:val="En-tte"/>
        <w:rPr>
          <w:bCs/>
          <w:szCs w:val="32"/>
        </w:rPr>
      </w:pPr>
      <w:bookmarkStart w:id="0" w:name="_Toc348175650"/>
      <w:r w:rsidRPr="00FF6F9E">
        <w:rPr>
          <w:noProof/>
        </w:rPr>
        <mc:AlternateContent>
          <mc:Choice Requires="wps">
            <w:drawing>
              <wp:anchor distT="0" distB="0" distL="114300" distR="114300" simplePos="0" relativeHeight="251670528" behindDoc="0" locked="0" layoutInCell="1" allowOverlap="1" wp14:anchorId="2F18E563" wp14:editId="063AF32E">
                <wp:simplePos x="0" y="0"/>
                <wp:positionH relativeFrom="column">
                  <wp:posOffset>3741420</wp:posOffset>
                </wp:positionH>
                <wp:positionV relativeFrom="paragraph">
                  <wp:posOffset>-365760</wp:posOffset>
                </wp:positionV>
                <wp:extent cx="2322830" cy="1356360"/>
                <wp:effectExtent l="0" t="0" r="127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830" cy="1356360"/>
                        </a:xfrm>
                        <a:prstGeom prst="rect">
                          <a:avLst/>
                        </a:prstGeom>
                        <a:solidFill>
                          <a:sysClr val="window" lastClr="FFFFFF"/>
                        </a:solidFill>
                        <a:ln w="6350">
                          <a:noFill/>
                        </a:ln>
                        <a:effectLst/>
                      </wps:spPr>
                      <wps:txbx>
                        <w:txbxContent>
                          <w:p w14:paraId="6635B6E9" w14:textId="77777777" w:rsidR="000F5E79" w:rsidRPr="005B2706" w:rsidRDefault="000F5E79" w:rsidP="005B2706">
                            <w:pPr>
                              <w:widowControl w:val="0"/>
                              <w:autoSpaceDE w:val="0"/>
                              <w:autoSpaceDN w:val="0"/>
                              <w:adjustRightInd w:val="0"/>
                              <w:spacing w:after="0"/>
                              <w:jc w:val="center"/>
                              <w:rPr>
                                <w:rFonts w:eastAsia="Bahnschrift"/>
                                <w:b/>
                                <w:bCs/>
                                <w:sz w:val="16"/>
                                <w:szCs w:val="16"/>
                                <w:lang w:val="en-GB" w:eastAsia="en-GB"/>
                              </w:rPr>
                            </w:pPr>
                            <w:r w:rsidRPr="005B2706">
                              <w:rPr>
                                <w:rFonts w:eastAsia="Bahnschrift"/>
                                <w:b/>
                                <w:bCs/>
                                <w:sz w:val="16"/>
                                <w:szCs w:val="16"/>
                                <w:lang w:val="en-GB" w:eastAsia="en-GB"/>
                              </w:rPr>
                              <w:t>REPUBLIC OF CAMEROON                                                Peace-Work-Fatherland                                                                                                                                                        ---------------</w:t>
                            </w:r>
                          </w:p>
                          <w:p w14:paraId="35B6FBE3" w14:textId="2EFC248E" w:rsidR="000F5E79" w:rsidRPr="005B2706" w:rsidRDefault="000F5E79" w:rsidP="005B2706">
                            <w:pPr>
                              <w:widowControl w:val="0"/>
                              <w:autoSpaceDE w:val="0"/>
                              <w:autoSpaceDN w:val="0"/>
                              <w:adjustRightInd w:val="0"/>
                              <w:spacing w:after="0"/>
                              <w:jc w:val="center"/>
                              <w:rPr>
                                <w:rFonts w:eastAsia="Bahnschrift"/>
                                <w:b/>
                                <w:bCs/>
                                <w:sz w:val="16"/>
                                <w:szCs w:val="16"/>
                                <w:lang w:val="en-GB" w:eastAsia="en-GB"/>
                              </w:rPr>
                            </w:pPr>
                            <w:r>
                              <w:rPr>
                                <w:rFonts w:eastAsia="Bahnschrift"/>
                                <w:b/>
                                <w:bCs/>
                                <w:sz w:val="16"/>
                                <w:szCs w:val="16"/>
                                <w:lang w:val="en-GB" w:eastAsia="en-GB"/>
                              </w:rPr>
                              <w:t xml:space="preserve">                       </w:t>
                            </w:r>
                            <w:r w:rsidRPr="005B2706">
                              <w:rPr>
                                <w:rFonts w:eastAsia="Bahnschrift"/>
                                <w:b/>
                                <w:bCs/>
                                <w:sz w:val="16"/>
                                <w:szCs w:val="16"/>
                                <w:lang w:val="en-GB" w:eastAsia="en-GB"/>
                              </w:rPr>
                              <w:t>FAR NORTH REGION                                     ---------------                                                                                            MAYO-DANAY DIVISION                                     ---------------</w:t>
                            </w:r>
                          </w:p>
                          <w:p w14:paraId="47E9F4E1" w14:textId="75BF37FB" w:rsidR="000F5E79" w:rsidRPr="005B2706" w:rsidRDefault="000F5E79" w:rsidP="005B2706">
                            <w:pPr>
                              <w:widowControl w:val="0"/>
                              <w:autoSpaceDE w:val="0"/>
                              <w:autoSpaceDN w:val="0"/>
                              <w:adjustRightInd w:val="0"/>
                              <w:spacing w:after="0"/>
                              <w:jc w:val="center"/>
                              <w:rPr>
                                <w:rFonts w:eastAsia="Bahnschrift"/>
                                <w:b/>
                                <w:bCs/>
                                <w:sz w:val="16"/>
                                <w:szCs w:val="16"/>
                                <w:lang w:val="en-GB" w:eastAsia="en-GB"/>
                              </w:rPr>
                            </w:pPr>
                            <w:r>
                              <w:rPr>
                                <w:rFonts w:eastAsia="Bahnschrift"/>
                                <w:b/>
                                <w:bCs/>
                                <w:sz w:val="16"/>
                                <w:szCs w:val="16"/>
                                <w:lang w:val="en-GB" w:eastAsia="en-GB"/>
                              </w:rPr>
                              <w:t xml:space="preserve">           </w:t>
                            </w:r>
                            <w:r w:rsidRPr="005B2706">
                              <w:rPr>
                                <w:rFonts w:eastAsia="Bahnschrift"/>
                                <w:b/>
                                <w:bCs/>
                                <w:sz w:val="16"/>
                                <w:szCs w:val="16"/>
                                <w:lang w:val="en-GB" w:eastAsia="en-GB"/>
                              </w:rPr>
                              <w:t>Yagoua COUNCIL</w:t>
                            </w:r>
                          </w:p>
                          <w:p w14:paraId="7564252A" w14:textId="1E8FE9E7" w:rsidR="000F5E79" w:rsidRPr="005B2706" w:rsidRDefault="000F5E79" w:rsidP="005B2706">
                            <w:pPr>
                              <w:widowControl w:val="0"/>
                              <w:autoSpaceDE w:val="0"/>
                              <w:autoSpaceDN w:val="0"/>
                              <w:adjustRightInd w:val="0"/>
                              <w:spacing w:after="0"/>
                              <w:jc w:val="center"/>
                              <w:rPr>
                                <w:rFonts w:eastAsia="Bahnschrift"/>
                                <w:b/>
                                <w:bCs/>
                                <w:sz w:val="16"/>
                                <w:szCs w:val="16"/>
                                <w:lang w:val="en-GB" w:eastAsia="en-GB"/>
                              </w:rPr>
                            </w:pPr>
                            <w:r>
                              <w:rPr>
                                <w:rFonts w:eastAsia="Bahnschrift"/>
                                <w:b/>
                                <w:bCs/>
                                <w:sz w:val="16"/>
                                <w:szCs w:val="16"/>
                                <w:lang w:val="en-GB" w:eastAsia="en-GB"/>
                              </w:rPr>
                              <w:t xml:space="preserve"> </w:t>
                            </w:r>
                            <w:r w:rsidRPr="005B2706">
                              <w:rPr>
                                <w:rFonts w:eastAsia="Bahnschrift"/>
                                <w:b/>
                                <w:bCs/>
                                <w:sz w:val="16"/>
                                <w:szCs w:val="16"/>
                                <w:lang w:val="en-GB" w:eastAsia="en-GB"/>
                              </w:rPr>
                              <w:t>---------------</w:t>
                            </w:r>
                          </w:p>
                          <w:p w14:paraId="1DF2BCC3" w14:textId="77777777" w:rsidR="000F5E79" w:rsidRPr="005B2706" w:rsidRDefault="000F5E79" w:rsidP="005B2706">
                            <w:pPr>
                              <w:widowControl w:val="0"/>
                              <w:autoSpaceDE w:val="0"/>
                              <w:autoSpaceDN w:val="0"/>
                              <w:adjustRightInd w:val="0"/>
                              <w:spacing w:after="0"/>
                              <w:jc w:val="center"/>
                              <w:rPr>
                                <w:rFonts w:eastAsia="Bahnschrift"/>
                                <w:b/>
                                <w:bCs/>
                                <w:sz w:val="16"/>
                                <w:szCs w:val="16"/>
                                <w:lang w:val="en-GB" w:eastAsia="en-GB"/>
                              </w:rPr>
                            </w:pPr>
                            <w:r w:rsidRPr="005B2706">
                              <w:rPr>
                                <w:rFonts w:eastAsia="Bahnschrift"/>
                                <w:b/>
                                <w:bCs/>
                                <w:sz w:val="16"/>
                                <w:szCs w:val="16"/>
                                <w:lang w:val="en-GB" w:eastAsia="en-GB"/>
                              </w:rPr>
                              <w:t xml:space="preserve">INTERNAL TENDERS BOARD                                </w:t>
                            </w:r>
                          </w:p>
                          <w:p w14:paraId="37A680D3" w14:textId="38E90BAE" w:rsidR="000F5E79" w:rsidRPr="005B2706" w:rsidRDefault="000F5E79" w:rsidP="00046419">
                            <w:pPr>
                              <w:widowControl w:val="0"/>
                              <w:autoSpaceDE w:val="0"/>
                              <w:autoSpaceDN w:val="0"/>
                              <w:adjustRightInd w:val="0"/>
                              <w:spacing w:after="0"/>
                              <w:jc w:val="center"/>
                              <w:rPr>
                                <w:rFonts w:eastAsia="Bahnschrift"/>
                                <w:b/>
                                <w:bCs/>
                                <w:sz w:val="16"/>
                                <w:szCs w:val="16"/>
                                <w:lang w:val="en-GB" w:eastAsia="en-GB"/>
                              </w:rPr>
                            </w:pPr>
                            <w:r w:rsidRPr="005B2706">
                              <w:rPr>
                                <w:rFonts w:eastAsia="Bahnschrift"/>
                                <w:b/>
                                <w:bCs/>
                                <w:sz w:val="16"/>
                                <w:szCs w:val="16"/>
                                <w:lang w:val="en-GB"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F18E563" id="_x0000_t202" coordsize="21600,21600" o:spt="202" path="m,l,21600r21600,l21600,xe">
                <v:stroke joinstyle="miter"/>
                <v:path gradientshapeok="t" o:connecttype="rect"/>
              </v:shapetype>
              <v:shape id="Zone de texte 4" o:spid="_x0000_s1026" type="#_x0000_t202" style="position:absolute;left:0;text-align:left;margin-left:294.6pt;margin-top:-28.8pt;width:182.9pt;height:10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" fillcolor="window" stroked="f" strokeweight=".5pt">
                <v:path arrowok="t"/>
                <v:textbox>
                  <w:txbxContent>
                    <w:p w14:paraId="6635B6E9" w14:textId="77777777" w:rsidR="000F5E79" w:rsidRPr="005B2706" w:rsidRDefault="000F5E79" w:rsidP="005B2706">
                      <w:pPr>
                        <w:widowControl w:val="0"/>
                        <w:autoSpaceDE w:val="0"/>
                        <w:autoSpaceDN w:val="0"/>
                        <w:adjustRightInd w:val="0"/>
                        <w:spacing w:after="0"/>
                        <w:jc w:val="center"/>
                        <w:rPr>
                          <w:rFonts w:eastAsia="Bahnschrift"/>
                          <w:b/>
                          <w:bCs/>
                          <w:sz w:val="16"/>
                          <w:szCs w:val="16"/>
                          <w:lang w:val="en-GB" w:eastAsia="en-GB"/>
                        </w:rPr>
                      </w:pPr>
                      <w:r w:rsidRPr="005B2706">
                        <w:rPr>
                          <w:rFonts w:eastAsia="Bahnschrift"/>
                          <w:b/>
                          <w:bCs/>
                          <w:sz w:val="16"/>
                          <w:szCs w:val="16"/>
                          <w:lang w:val="en-GB" w:eastAsia="en-GB"/>
                        </w:rPr>
                        <w:t>REPUBLIC OF CAMEROON                                                Peace-Work-Fatherland                                                                                                                                                        ---------------</w:t>
                      </w:r>
                    </w:p>
                    <w:p w14:paraId="35B6FBE3" w14:textId="2EFC248E" w:rsidR="000F5E79" w:rsidRPr="005B2706" w:rsidRDefault="000F5E79" w:rsidP="005B2706">
                      <w:pPr>
                        <w:widowControl w:val="0"/>
                        <w:autoSpaceDE w:val="0"/>
                        <w:autoSpaceDN w:val="0"/>
                        <w:adjustRightInd w:val="0"/>
                        <w:spacing w:after="0"/>
                        <w:jc w:val="center"/>
                        <w:rPr>
                          <w:rFonts w:eastAsia="Bahnschrift"/>
                          <w:b/>
                          <w:bCs/>
                          <w:sz w:val="16"/>
                          <w:szCs w:val="16"/>
                          <w:lang w:val="en-GB" w:eastAsia="en-GB"/>
                        </w:rPr>
                      </w:pPr>
                      <w:r>
                        <w:rPr>
                          <w:rFonts w:eastAsia="Bahnschrift"/>
                          <w:b/>
                          <w:bCs/>
                          <w:sz w:val="16"/>
                          <w:szCs w:val="16"/>
                          <w:lang w:val="en-GB" w:eastAsia="en-GB"/>
                        </w:rPr>
                        <w:t xml:space="preserve">                       </w:t>
                      </w:r>
                      <w:r w:rsidRPr="005B2706">
                        <w:rPr>
                          <w:rFonts w:eastAsia="Bahnschrift"/>
                          <w:b/>
                          <w:bCs/>
                          <w:sz w:val="16"/>
                          <w:szCs w:val="16"/>
                          <w:lang w:val="en-GB" w:eastAsia="en-GB"/>
                        </w:rPr>
                        <w:t>FAR NORTH REGION                                     ---------------                                                                                            MAYO-DANAY DIVISION                                     ---------------</w:t>
                      </w:r>
                    </w:p>
                    <w:p w14:paraId="47E9F4E1" w14:textId="75BF37FB" w:rsidR="000F5E79" w:rsidRPr="005B2706" w:rsidRDefault="000F5E79" w:rsidP="005B2706">
                      <w:pPr>
                        <w:widowControl w:val="0"/>
                        <w:autoSpaceDE w:val="0"/>
                        <w:autoSpaceDN w:val="0"/>
                        <w:adjustRightInd w:val="0"/>
                        <w:spacing w:after="0"/>
                        <w:jc w:val="center"/>
                        <w:rPr>
                          <w:rFonts w:eastAsia="Bahnschrift"/>
                          <w:b/>
                          <w:bCs/>
                          <w:sz w:val="16"/>
                          <w:szCs w:val="16"/>
                          <w:lang w:val="en-GB" w:eastAsia="en-GB"/>
                        </w:rPr>
                      </w:pPr>
                      <w:r>
                        <w:rPr>
                          <w:rFonts w:eastAsia="Bahnschrift"/>
                          <w:b/>
                          <w:bCs/>
                          <w:sz w:val="16"/>
                          <w:szCs w:val="16"/>
                          <w:lang w:val="en-GB" w:eastAsia="en-GB"/>
                        </w:rPr>
                        <w:t xml:space="preserve">           </w:t>
                      </w:r>
                      <w:r w:rsidRPr="005B2706">
                        <w:rPr>
                          <w:rFonts w:eastAsia="Bahnschrift"/>
                          <w:b/>
                          <w:bCs/>
                          <w:sz w:val="16"/>
                          <w:szCs w:val="16"/>
                          <w:lang w:val="en-GB" w:eastAsia="en-GB"/>
                        </w:rPr>
                        <w:t>Yagoua COUNCIL</w:t>
                      </w:r>
                    </w:p>
                    <w:p w14:paraId="7564252A" w14:textId="1E8FE9E7" w:rsidR="000F5E79" w:rsidRPr="005B2706" w:rsidRDefault="000F5E79" w:rsidP="005B2706">
                      <w:pPr>
                        <w:widowControl w:val="0"/>
                        <w:autoSpaceDE w:val="0"/>
                        <w:autoSpaceDN w:val="0"/>
                        <w:adjustRightInd w:val="0"/>
                        <w:spacing w:after="0"/>
                        <w:jc w:val="center"/>
                        <w:rPr>
                          <w:rFonts w:eastAsia="Bahnschrift"/>
                          <w:b/>
                          <w:bCs/>
                          <w:sz w:val="16"/>
                          <w:szCs w:val="16"/>
                          <w:lang w:val="en-GB" w:eastAsia="en-GB"/>
                        </w:rPr>
                      </w:pPr>
                      <w:r>
                        <w:rPr>
                          <w:rFonts w:eastAsia="Bahnschrift"/>
                          <w:b/>
                          <w:bCs/>
                          <w:sz w:val="16"/>
                          <w:szCs w:val="16"/>
                          <w:lang w:val="en-GB" w:eastAsia="en-GB"/>
                        </w:rPr>
                        <w:t xml:space="preserve"> </w:t>
                      </w:r>
                      <w:r w:rsidRPr="005B2706">
                        <w:rPr>
                          <w:rFonts w:eastAsia="Bahnschrift"/>
                          <w:b/>
                          <w:bCs/>
                          <w:sz w:val="16"/>
                          <w:szCs w:val="16"/>
                          <w:lang w:val="en-GB" w:eastAsia="en-GB"/>
                        </w:rPr>
                        <w:t>---------------</w:t>
                      </w:r>
                    </w:p>
                    <w:p w14:paraId="1DF2BCC3" w14:textId="77777777" w:rsidR="000F5E79" w:rsidRPr="005B2706" w:rsidRDefault="000F5E79" w:rsidP="005B2706">
                      <w:pPr>
                        <w:widowControl w:val="0"/>
                        <w:autoSpaceDE w:val="0"/>
                        <w:autoSpaceDN w:val="0"/>
                        <w:adjustRightInd w:val="0"/>
                        <w:spacing w:after="0"/>
                        <w:jc w:val="center"/>
                        <w:rPr>
                          <w:rFonts w:eastAsia="Bahnschrift"/>
                          <w:b/>
                          <w:bCs/>
                          <w:sz w:val="16"/>
                          <w:szCs w:val="16"/>
                          <w:lang w:val="en-GB" w:eastAsia="en-GB"/>
                        </w:rPr>
                      </w:pPr>
                      <w:r w:rsidRPr="005B2706">
                        <w:rPr>
                          <w:rFonts w:eastAsia="Bahnschrift"/>
                          <w:b/>
                          <w:bCs/>
                          <w:sz w:val="16"/>
                          <w:szCs w:val="16"/>
                          <w:lang w:val="en-GB" w:eastAsia="en-GB"/>
                        </w:rPr>
                        <w:t xml:space="preserve">INTERNAL TENDERS BOARD                                </w:t>
                      </w:r>
                    </w:p>
                    <w:p w14:paraId="37A680D3" w14:textId="38E90BAE" w:rsidR="000F5E79" w:rsidRPr="005B2706" w:rsidRDefault="000F5E79" w:rsidP="00046419">
                      <w:pPr>
                        <w:widowControl w:val="0"/>
                        <w:autoSpaceDE w:val="0"/>
                        <w:autoSpaceDN w:val="0"/>
                        <w:adjustRightInd w:val="0"/>
                        <w:spacing w:after="0"/>
                        <w:jc w:val="center"/>
                        <w:rPr>
                          <w:rFonts w:eastAsia="Bahnschrift"/>
                          <w:b/>
                          <w:bCs/>
                          <w:sz w:val="16"/>
                          <w:szCs w:val="16"/>
                          <w:lang w:val="en-GB" w:eastAsia="en-GB"/>
                        </w:rPr>
                      </w:pPr>
                      <w:r w:rsidRPr="005B2706">
                        <w:rPr>
                          <w:rFonts w:eastAsia="Bahnschrift"/>
                          <w:b/>
                          <w:bCs/>
                          <w:sz w:val="16"/>
                          <w:szCs w:val="16"/>
                          <w:lang w:val="en-GB" w:eastAsia="en-GB"/>
                        </w:rPr>
                        <w:t xml:space="preserve"> </w:t>
                      </w:r>
                    </w:p>
                  </w:txbxContent>
                </v:textbox>
              </v:shape>
            </w:pict>
          </mc:Fallback>
        </mc:AlternateContent>
      </w:r>
      <w:r w:rsidRPr="00FF6F9E">
        <w:rPr>
          <w:noProof/>
        </w:rPr>
        <mc:AlternateContent>
          <mc:Choice Requires="wps">
            <w:drawing>
              <wp:anchor distT="0" distB="0" distL="114300" distR="114300" simplePos="0" relativeHeight="251668480" behindDoc="0" locked="0" layoutInCell="1" allowOverlap="1" wp14:anchorId="47132D88" wp14:editId="0F822CB1">
                <wp:simplePos x="0" y="0"/>
                <wp:positionH relativeFrom="margin">
                  <wp:align>left</wp:align>
                </wp:positionH>
                <wp:positionV relativeFrom="paragraph">
                  <wp:posOffset>-328295</wp:posOffset>
                </wp:positionV>
                <wp:extent cx="2322830" cy="1463040"/>
                <wp:effectExtent l="0" t="0" r="1270" b="381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830" cy="1463040"/>
                        </a:xfrm>
                        <a:prstGeom prst="rect">
                          <a:avLst/>
                        </a:prstGeom>
                        <a:solidFill>
                          <a:sysClr val="window" lastClr="FFFFFF"/>
                        </a:solidFill>
                        <a:ln w="6350">
                          <a:noFill/>
                        </a:ln>
                        <a:effectLst/>
                      </wps:spPr>
                      <wps:txbx>
                        <w:txbxContent>
                          <w:p w14:paraId="569FB0A1"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REPUBLIQUE DU CAMEROUN                                 Paix-Travail-Patrie                                                              ---------------</w:t>
                            </w:r>
                          </w:p>
                          <w:p w14:paraId="47480141"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 xml:space="preserve">REGION DE L’EXTREME-NORD                 </w:t>
                            </w:r>
                          </w:p>
                          <w:p w14:paraId="3065029D"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w:t>
                            </w:r>
                          </w:p>
                          <w:p w14:paraId="2E221F5F"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DEPARTEMENT DU MAYO-DANAY</w:t>
                            </w:r>
                          </w:p>
                          <w:p w14:paraId="6E1A4D49"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w:t>
                            </w:r>
                          </w:p>
                          <w:p w14:paraId="0213D831"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COMMUNE DE Yagoua</w:t>
                            </w:r>
                          </w:p>
                          <w:p w14:paraId="4E598E37"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 xml:space="preserve">---------------                                                                                 </w:t>
                            </w:r>
                          </w:p>
                          <w:p w14:paraId="5CB1B996"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 xml:space="preserve">COMMISSION INTERNE </w:t>
                            </w:r>
                          </w:p>
                          <w:p w14:paraId="292985A9"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 xml:space="preserve"> DE PASSATION DES MARCHES                           </w:t>
                            </w:r>
                          </w:p>
                          <w:p w14:paraId="30F639C1" w14:textId="0D7B84BB" w:rsidR="000F5E79" w:rsidRPr="005B2706" w:rsidRDefault="000F5E79" w:rsidP="00046419">
                            <w:pPr>
                              <w:widowControl w:val="0"/>
                              <w:autoSpaceDE w:val="0"/>
                              <w:autoSpaceDN w:val="0"/>
                              <w:adjustRightInd w:val="0"/>
                              <w:spacing w:after="0"/>
                              <w:jc w:val="center"/>
                              <w:rPr>
                                <w:rFonts w:eastAsia="Bahnschrift"/>
                                <w:b/>
                                <w:bCs/>
                                <w:sz w:val="16"/>
                                <w:szCs w:val="16"/>
                                <w:lang w:val="fr-CM"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132D88" id="Zone de texte 5" o:spid="_x0000_s1027" type="#_x0000_t202" style="position:absolute;left:0;text-align:left;margin-left:0;margin-top:-25.85pt;width:182.9pt;height:115.2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" fillcolor="window" stroked="f" strokeweight=".5pt">
                <v:path arrowok="t"/>
                <v:textbox>
                  <w:txbxContent>
                    <w:p w14:paraId="569FB0A1"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REPUBLIQUE DU CAMEROUN                                 Paix-Travail-Patrie                                                              ---------------</w:t>
                      </w:r>
                    </w:p>
                    <w:p w14:paraId="47480141"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 xml:space="preserve">REGION DE L’EXTREME-NORD                 </w:t>
                      </w:r>
                    </w:p>
                    <w:p w14:paraId="3065029D"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w:t>
                      </w:r>
                    </w:p>
                    <w:p w14:paraId="2E221F5F"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DEPARTEMENT DU MAYO-DANAY</w:t>
                      </w:r>
                    </w:p>
                    <w:p w14:paraId="6E1A4D49"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w:t>
                      </w:r>
                    </w:p>
                    <w:p w14:paraId="0213D831"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COMMUNE DE Yagoua</w:t>
                      </w:r>
                    </w:p>
                    <w:p w14:paraId="4E598E37"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 xml:space="preserve">---------------                                                                                 </w:t>
                      </w:r>
                    </w:p>
                    <w:p w14:paraId="5CB1B996"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 xml:space="preserve">COMMISSION INTERNE </w:t>
                      </w:r>
                    </w:p>
                    <w:p w14:paraId="292985A9" w14:textId="77777777" w:rsidR="000F5E79" w:rsidRPr="00EA4447" w:rsidRDefault="000F5E79" w:rsidP="005B2706">
                      <w:pPr>
                        <w:widowControl w:val="0"/>
                        <w:autoSpaceDE w:val="0"/>
                        <w:autoSpaceDN w:val="0"/>
                        <w:adjustRightInd w:val="0"/>
                        <w:spacing w:after="0"/>
                        <w:jc w:val="center"/>
                        <w:rPr>
                          <w:rFonts w:eastAsia="Bahnschrift"/>
                          <w:b/>
                          <w:bCs/>
                          <w:sz w:val="16"/>
                          <w:szCs w:val="16"/>
                          <w:lang w:val="fr-CM" w:eastAsia="en-GB"/>
                        </w:rPr>
                      </w:pPr>
                      <w:r w:rsidRPr="00EA4447">
                        <w:rPr>
                          <w:rFonts w:eastAsia="Bahnschrift"/>
                          <w:b/>
                          <w:bCs/>
                          <w:sz w:val="16"/>
                          <w:szCs w:val="16"/>
                          <w:lang w:val="fr-CM" w:eastAsia="en-GB"/>
                        </w:rPr>
                        <w:t xml:space="preserve"> DE PASSATION DES MARCHES                           </w:t>
                      </w:r>
                    </w:p>
                    <w:p w14:paraId="30F639C1" w14:textId="0D7B84BB" w:rsidR="000F5E79" w:rsidRPr="005B2706" w:rsidRDefault="000F5E79" w:rsidP="00046419">
                      <w:pPr>
                        <w:widowControl w:val="0"/>
                        <w:autoSpaceDE w:val="0"/>
                        <w:autoSpaceDN w:val="0"/>
                        <w:adjustRightInd w:val="0"/>
                        <w:spacing w:after="0"/>
                        <w:jc w:val="center"/>
                        <w:rPr>
                          <w:rFonts w:eastAsia="Bahnschrift"/>
                          <w:b/>
                          <w:bCs/>
                          <w:sz w:val="16"/>
                          <w:szCs w:val="16"/>
                          <w:lang w:val="fr-CM" w:eastAsia="en-GB"/>
                        </w:rPr>
                      </w:pPr>
                    </w:p>
                  </w:txbxContent>
                </v:textbox>
                <w10:wrap anchorx="margin"/>
              </v:shape>
            </w:pict>
          </mc:Fallback>
        </mc:AlternateContent>
      </w:r>
      <w:r w:rsidR="00046419" w:rsidRPr="00FF6F9E">
        <w:rPr>
          <w:noProof/>
        </w:rPr>
        <w:drawing>
          <wp:anchor distT="0" distB="0" distL="114300" distR="114300" simplePos="0" relativeHeight="251669504" behindDoc="1" locked="0" layoutInCell="1" allowOverlap="1" wp14:anchorId="7A6CF620" wp14:editId="188131C9">
            <wp:simplePos x="0" y="0"/>
            <wp:positionH relativeFrom="margin">
              <wp:align>center</wp:align>
            </wp:positionH>
            <wp:positionV relativeFrom="paragraph">
              <wp:posOffset>-200025</wp:posOffset>
            </wp:positionV>
            <wp:extent cx="800100" cy="8572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57250"/>
                    </a:xfrm>
                    <a:prstGeom prst="rect">
                      <a:avLst/>
                    </a:prstGeom>
                    <a:noFill/>
                  </pic:spPr>
                </pic:pic>
              </a:graphicData>
            </a:graphic>
            <wp14:sizeRelH relativeFrom="page">
              <wp14:pctWidth>0</wp14:pctWidth>
            </wp14:sizeRelH>
            <wp14:sizeRelV relativeFrom="page">
              <wp14:pctHeight>0</wp14:pctHeight>
            </wp14:sizeRelV>
          </wp:anchor>
        </w:drawing>
      </w:r>
      <w:r w:rsidR="00046419" w:rsidRPr="00FF6F9E">
        <w:rPr>
          <w:bCs/>
          <w:szCs w:val="32"/>
        </w:rPr>
        <w:t xml:space="preserve"> </w:t>
      </w:r>
      <w:bookmarkStart w:id="1" w:name="_Toc494778669"/>
    </w:p>
    <w:p w14:paraId="05A114EC" w14:textId="3A8143CB" w:rsidR="005B2706" w:rsidRDefault="005B2706" w:rsidP="005B2706">
      <w:pPr>
        <w:pStyle w:val="En-tte"/>
        <w:rPr>
          <w:bCs/>
          <w:szCs w:val="32"/>
        </w:rPr>
      </w:pPr>
    </w:p>
    <w:p w14:paraId="0C1297B8" w14:textId="77777777" w:rsidR="005B2706" w:rsidRPr="005B2706" w:rsidRDefault="005B2706" w:rsidP="005B2706">
      <w:pPr>
        <w:pStyle w:val="En-tte"/>
      </w:pPr>
    </w:p>
    <w:p w14:paraId="6B2E3F8C" w14:textId="6848CF13" w:rsidR="005B2706" w:rsidRDefault="005B2706" w:rsidP="007C1665">
      <w:pPr>
        <w:tabs>
          <w:tab w:val="left" w:pos="1134"/>
        </w:tabs>
        <w:spacing w:after="0"/>
        <w:jc w:val="center"/>
        <w:rPr>
          <w:rFonts w:ascii="Arial Narrow" w:hAnsi="Arial Narrow" w:cs="Arial"/>
          <w:b/>
          <w:sz w:val="28"/>
          <w:szCs w:val="28"/>
          <w:lang w:eastAsia="en-US" w:bidi="en-US"/>
        </w:rPr>
      </w:pPr>
    </w:p>
    <w:p w14:paraId="4C3CF76D" w14:textId="59ECDD2C" w:rsidR="005B2706" w:rsidRDefault="005B2706" w:rsidP="007C1665">
      <w:pPr>
        <w:tabs>
          <w:tab w:val="left" w:pos="1134"/>
        </w:tabs>
        <w:spacing w:after="0"/>
        <w:jc w:val="center"/>
        <w:rPr>
          <w:rFonts w:ascii="Arial Narrow" w:hAnsi="Arial Narrow" w:cs="Arial"/>
          <w:b/>
          <w:sz w:val="28"/>
          <w:szCs w:val="28"/>
          <w:lang w:eastAsia="en-US" w:bidi="en-US"/>
        </w:rPr>
      </w:pPr>
    </w:p>
    <w:p w14:paraId="6EEDD33F" w14:textId="77777777" w:rsidR="005B2706" w:rsidRPr="00FF6F9E" w:rsidRDefault="005B2706" w:rsidP="007C1665">
      <w:pPr>
        <w:tabs>
          <w:tab w:val="left" w:pos="1134"/>
        </w:tabs>
        <w:spacing w:after="0"/>
        <w:jc w:val="center"/>
        <w:rPr>
          <w:rFonts w:ascii="Arial Narrow" w:hAnsi="Arial Narrow" w:cs="Arial"/>
          <w:b/>
          <w:sz w:val="28"/>
          <w:szCs w:val="28"/>
          <w:lang w:eastAsia="en-US" w:bidi="en-US"/>
        </w:rPr>
      </w:pPr>
    </w:p>
    <w:p w14:paraId="4985CD66" w14:textId="77777777" w:rsidR="007C1665" w:rsidRPr="00FF6F9E" w:rsidRDefault="007C1665" w:rsidP="007C1665">
      <w:pPr>
        <w:tabs>
          <w:tab w:val="left" w:pos="1134"/>
        </w:tabs>
        <w:spacing w:after="0"/>
        <w:jc w:val="center"/>
        <w:rPr>
          <w:rFonts w:ascii="Arial Narrow" w:hAnsi="Arial Narrow" w:cs="Arial"/>
          <w:b/>
          <w:sz w:val="28"/>
          <w:szCs w:val="28"/>
          <w:lang w:eastAsia="en-US" w:bidi="en-US"/>
        </w:rPr>
      </w:pPr>
      <w:r w:rsidRPr="00FF6F9E">
        <w:rPr>
          <w:rFonts w:ascii="Arial Narrow" w:hAnsi="Arial Narrow" w:cs="Arial"/>
          <w:b/>
          <w:sz w:val="28"/>
          <w:szCs w:val="28"/>
          <w:lang w:eastAsia="en-US" w:bidi="en-US"/>
        </w:rPr>
        <w:t>COMMISSION INTERN</w:t>
      </w:r>
      <w:r w:rsidR="005152E2" w:rsidRPr="00FF6F9E">
        <w:rPr>
          <w:rFonts w:ascii="Arial Narrow" w:hAnsi="Arial Narrow" w:cs="Arial"/>
          <w:b/>
          <w:sz w:val="28"/>
          <w:szCs w:val="28"/>
          <w:lang w:eastAsia="en-US" w:bidi="en-US"/>
        </w:rPr>
        <w:t>E</w:t>
      </w:r>
      <w:r w:rsidRPr="00FF6F9E">
        <w:rPr>
          <w:rFonts w:ascii="Arial Narrow" w:hAnsi="Arial Narrow" w:cs="Arial"/>
          <w:b/>
          <w:sz w:val="28"/>
          <w:szCs w:val="28"/>
          <w:lang w:eastAsia="en-US" w:bidi="en-US"/>
        </w:rPr>
        <w:t xml:space="preserve"> DE PASSATION DES MARCHES</w:t>
      </w:r>
    </w:p>
    <w:p w14:paraId="2D25966D" w14:textId="77777777" w:rsidR="007C1665" w:rsidRPr="00FF6F9E" w:rsidRDefault="007C1665" w:rsidP="007C1665">
      <w:pPr>
        <w:tabs>
          <w:tab w:val="left" w:pos="2290"/>
        </w:tabs>
        <w:suppressAutoHyphens/>
        <w:spacing w:before="60" w:after="60"/>
        <w:rPr>
          <w:rFonts w:ascii="Arial Narrow" w:hAnsi="Arial Narrow" w:cs="Arial"/>
          <w:b/>
          <w:sz w:val="28"/>
          <w:szCs w:val="28"/>
          <w:lang w:eastAsia="en-US" w:bidi="en-US"/>
        </w:rPr>
      </w:pPr>
      <w:r w:rsidRPr="00FF6F9E">
        <w:rPr>
          <w:rFonts w:ascii="Arial Narrow" w:hAnsi="Arial Narrow" w:cs="Arial"/>
          <w:b/>
          <w:sz w:val="28"/>
          <w:szCs w:val="28"/>
          <w:lang w:eastAsia="en-US" w:bidi="en-US"/>
        </w:rPr>
        <w:tab/>
      </w:r>
      <w:r w:rsidRPr="00FF6F9E">
        <w:rPr>
          <w:rFonts w:ascii="Arial Narrow" w:hAnsi="Arial Narrow" w:cs="Arial"/>
          <w:b/>
          <w:sz w:val="28"/>
          <w:szCs w:val="28"/>
          <w:lang w:eastAsia="en-US" w:bidi="en-US"/>
        </w:rPr>
        <w:tab/>
      </w:r>
    </w:p>
    <w:p w14:paraId="633AD2A8" w14:textId="77777777" w:rsidR="005152E2" w:rsidRPr="00FF6F9E" w:rsidRDefault="005152E2" w:rsidP="007C1665">
      <w:pPr>
        <w:tabs>
          <w:tab w:val="right" w:pos="7272"/>
        </w:tabs>
        <w:suppressAutoHyphens/>
        <w:spacing w:before="60" w:after="0"/>
        <w:jc w:val="center"/>
        <w:rPr>
          <w:rFonts w:ascii="Arial Narrow" w:hAnsi="Arial Narrow" w:cs="Arial"/>
          <w:b/>
          <w:sz w:val="28"/>
          <w:szCs w:val="28"/>
          <w:lang w:eastAsia="en-US" w:bidi="en-US"/>
        </w:rPr>
      </w:pPr>
    </w:p>
    <w:tbl>
      <w:tblPr>
        <w:tblW w:w="5542" w:type="pct"/>
        <w:tblInd w:w="-329"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shd w:val="clear" w:color="auto" w:fill="EEECE1"/>
        <w:tblCellMar>
          <w:left w:w="70" w:type="dxa"/>
          <w:right w:w="70" w:type="dxa"/>
        </w:tblCellMar>
        <w:tblLook w:val="0000" w:firstRow="0" w:lastRow="0" w:firstColumn="0" w:lastColumn="0" w:noHBand="0" w:noVBand="0"/>
      </w:tblPr>
      <w:tblGrid>
        <w:gridCol w:w="10275"/>
      </w:tblGrid>
      <w:tr w:rsidR="00FF6F9E" w:rsidRPr="00FF6F9E" w14:paraId="21044DB8" w14:textId="77777777" w:rsidTr="007C1665">
        <w:trPr>
          <w:trHeight w:val="1971"/>
        </w:trPr>
        <w:tc>
          <w:tcPr>
            <w:tcW w:w="5000" w:type="pct"/>
            <w:tcBorders>
              <w:top w:val="thinThickSmallGap" w:sz="24" w:space="0" w:color="auto"/>
              <w:left w:val="thinThickSmallGap" w:sz="24" w:space="0" w:color="auto"/>
              <w:bottom w:val="thinThickSmallGap" w:sz="24" w:space="0" w:color="auto"/>
              <w:right w:val="thinThickSmallGap" w:sz="24" w:space="0" w:color="auto"/>
            </w:tcBorders>
            <w:shd w:val="clear" w:color="auto" w:fill="EEECE1"/>
            <w:vAlign w:val="center"/>
          </w:tcPr>
          <w:p w14:paraId="314E3E39" w14:textId="3ACFE2AD" w:rsidR="005B2706" w:rsidRPr="00861C91" w:rsidRDefault="005B2706" w:rsidP="005B2706">
            <w:pPr>
              <w:rPr>
                <w:rFonts w:ascii="Arial Narrow" w:hAnsi="Arial Narrow" w:cs="Arial"/>
                <w:b/>
                <w:sz w:val="28"/>
                <w:szCs w:val="28"/>
              </w:rPr>
            </w:pPr>
            <w:r>
              <w:rPr>
                <w:rFonts w:ascii="Arial Narrow" w:hAnsi="Arial Narrow" w:cs="Arial"/>
                <w:b/>
                <w:sz w:val="28"/>
                <w:szCs w:val="28"/>
              </w:rPr>
              <w:t xml:space="preserve">                                 AVIS D’</w:t>
            </w:r>
            <w:r w:rsidRPr="00861C91">
              <w:rPr>
                <w:rFonts w:ascii="Arial Narrow" w:hAnsi="Arial Narrow" w:cs="Arial"/>
                <w:b/>
                <w:sz w:val="28"/>
                <w:szCs w:val="28"/>
              </w:rPr>
              <w:t>APPEL D’OFFRES NATIONAL OUVERT</w:t>
            </w:r>
          </w:p>
          <w:p w14:paraId="21B5D126" w14:textId="52E12C5D" w:rsidR="005B2706" w:rsidRPr="00861C91" w:rsidRDefault="005B2706" w:rsidP="005B2706">
            <w:pPr>
              <w:jc w:val="center"/>
              <w:rPr>
                <w:rFonts w:ascii="Arial Narrow" w:hAnsi="Arial Narrow" w:cs="Arial"/>
                <w:b/>
                <w:sz w:val="28"/>
                <w:szCs w:val="28"/>
              </w:rPr>
            </w:pPr>
            <w:r>
              <w:rPr>
                <w:rFonts w:ascii="Arial Narrow" w:hAnsi="Arial Narrow" w:cs="Arial"/>
                <w:b/>
                <w:sz w:val="28"/>
                <w:szCs w:val="28"/>
              </w:rPr>
              <w:t>N°……../AONO/</w:t>
            </w:r>
            <w:r w:rsidR="00EA4447">
              <w:rPr>
                <w:rFonts w:ascii="Arial Narrow" w:hAnsi="Arial Narrow" w:cs="Arial"/>
                <w:b/>
                <w:sz w:val="28"/>
                <w:szCs w:val="28"/>
              </w:rPr>
              <w:t xml:space="preserve">PROLOG /COMMUNE DE YAGOUA </w:t>
            </w:r>
            <w:r>
              <w:rPr>
                <w:rFonts w:ascii="Arial Narrow" w:hAnsi="Arial Narrow" w:cs="Arial"/>
                <w:b/>
                <w:sz w:val="28"/>
                <w:szCs w:val="28"/>
              </w:rPr>
              <w:t>/</w:t>
            </w:r>
            <w:r w:rsidR="000F5E79">
              <w:rPr>
                <w:rFonts w:ascii="Arial Narrow" w:hAnsi="Arial Narrow" w:cs="Arial"/>
                <w:b/>
                <w:sz w:val="28"/>
                <w:szCs w:val="28"/>
              </w:rPr>
              <w:t>CIPM</w:t>
            </w:r>
            <w:r>
              <w:rPr>
                <w:rFonts w:ascii="Arial Narrow" w:hAnsi="Arial Narrow" w:cs="Arial"/>
                <w:b/>
                <w:sz w:val="28"/>
                <w:szCs w:val="28"/>
              </w:rPr>
              <w:t xml:space="preserve"> /2025</w:t>
            </w:r>
            <w:r w:rsidR="000F5E79">
              <w:rPr>
                <w:rFonts w:ascii="Arial Narrow" w:hAnsi="Arial Narrow" w:cs="Arial"/>
                <w:b/>
                <w:sz w:val="28"/>
                <w:szCs w:val="28"/>
              </w:rPr>
              <w:t xml:space="preserve"> DU</w:t>
            </w:r>
            <w:r w:rsidRPr="003F039D">
              <w:rPr>
                <w:rFonts w:ascii="Arial Narrow" w:hAnsi="Arial Narrow" w:cs="Arial"/>
                <w:b/>
                <w:sz w:val="28"/>
                <w:szCs w:val="28"/>
              </w:rPr>
              <w:t>………</w:t>
            </w:r>
            <w:r>
              <w:rPr>
                <w:rFonts w:ascii="Arial Narrow" w:hAnsi="Arial Narrow" w:cs="Arial"/>
                <w:b/>
                <w:sz w:val="28"/>
                <w:szCs w:val="28"/>
              </w:rPr>
              <w:t>/</w:t>
            </w:r>
            <w:r w:rsidRPr="003F039D">
              <w:rPr>
                <w:rFonts w:ascii="Arial Narrow" w:hAnsi="Arial Narrow" w:cs="Arial"/>
                <w:b/>
                <w:sz w:val="28"/>
                <w:szCs w:val="28"/>
              </w:rPr>
              <w:t>………</w:t>
            </w:r>
            <w:r>
              <w:rPr>
                <w:rFonts w:ascii="Arial Narrow" w:hAnsi="Arial Narrow" w:cs="Arial"/>
                <w:b/>
                <w:sz w:val="28"/>
                <w:szCs w:val="28"/>
              </w:rPr>
              <w:t>/2025______________________</w:t>
            </w:r>
            <w:r w:rsidRPr="00861C91">
              <w:rPr>
                <w:rFonts w:ascii="Arial Narrow" w:hAnsi="Arial Narrow" w:cs="Arial"/>
                <w:b/>
                <w:sz w:val="28"/>
                <w:szCs w:val="28"/>
              </w:rPr>
              <w:t xml:space="preserve"> </w:t>
            </w:r>
          </w:p>
          <w:p w14:paraId="57255A5F" w14:textId="77777777" w:rsidR="005B2706" w:rsidRPr="00861C91" w:rsidRDefault="005B2706" w:rsidP="005B2706">
            <w:pPr>
              <w:jc w:val="center"/>
              <w:rPr>
                <w:rFonts w:ascii="Arial Narrow" w:hAnsi="Arial Narrow" w:cs="Arial"/>
                <w:b/>
                <w:sz w:val="28"/>
                <w:szCs w:val="28"/>
              </w:rPr>
            </w:pPr>
            <w:r>
              <w:rPr>
                <w:b/>
                <w:bCs/>
                <w:lang w:eastAsia="en-US"/>
              </w:rPr>
              <w:t xml:space="preserve">         </w:t>
            </w:r>
            <w:r w:rsidRPr="00327098">
              <w:rPr>
                <w:b/>
                <w:bCs/>
                <w:lang w:eastAsia="en-US"/>
              </w:rPr>
              <w:t>RELATIF A LA REALISATION DE TRAVAUX DE</w:t>
            </w:r>
            <w:r w:rsidRPr="00327098">
              <w:rPr>
                <w:rFonts w:ascii="Arial" w:hAnsi="Arial"/>
                <w:b/>
                <w:bCs/>
                <w:color w:val="000000"/>
                <w:lang w:eastAsia="en-US"/>
              </w:rPr>
              <w:t xml:space="preserve"> </w:t>
            </w:r>
            <w:r w:rsidRPr="00327098">
              <w:rPr>
                <w:b/>
                <w:bCs/>
                <w:lang w:eastAsia="en-US"/>
              </w:rPr>
              <w:t xml:space="preserve">CONSTRUCTION </w:t>
            </w:r>
            <w:r w:rsidRPr="00861C91">
              <w:rPr>
                <w:rFonts w:ascii="Arial Narrow" w:hAnsi="Arial Narrow" w:cs="Arial"/>
                <w:b/>
                <w:sz w:val="28"/>
                <w:szCs w:val="28"/>
              </w:rPr>
              <w:t xml:space="preserve">DE </w:t>
            </w:r>
            <w:r>
              <w:rPr>
                <w:rFonts w:ascii="Arial Narrow" w:hAnsi="Arial Narrow" w:cs="Arial"/>
                <w:b/>
                <w:sz w:val="28"/>
                <w:szCs w:val="28"/>
              </w:rPr>
              <w:t xml:space="preserve">SIX  </w:t>
            </w:r>
            <w:r w:rsidRPr="00861C91">
              <w:rPr>
                <w:rFonts w:ascii="Arial Narrow" w:hAnsi="Arial Narrow" w:cs="Arial"/>
                <w:b/>
                <w:sz w:val="28"/>
                <w:szCs w:val="28"/>
              </w:rPr>
              <w:t>(</w:t>
            </w:r>
            <w:r>
              <w:rPr>
                <w:rFonts w:ascii="Arial Narrow" w:hAnsi="Arial Narrow" w:cs="Arial"/>
                <w:b/>
                <w:sz w:val="28"/>
                <w:szCs w:val="28"/>
              </w:rPr>
              <w:t>06</w:t>
            </w:r>
            <w:r w:rsidRPr="00861C91">
              <w:rPr>
                <w:rFonts w:ascii="Arial Narrow" w:hAnsi="Arial Narrow" w:cs="Arial"/>
                <w:b/>
                <w:sz w:val="28"/>
                <w:szCs w:val="28"/>
              </w:rPr>
              <w:t xml:space="preserve">) </w:t>
            </w:r>
            <w:r w:rsidRPr="006B2657">
              <w:rPr>
                <w:rFonts w:ascii="Arial Narrow" w:hAnsi="Arial Narrow" w:cs="Arial"/>
                <w:b/>
                <w:bCs/>
                <w:i/>
                <w:spacing w:val="-5"/>
              </w:rPr>
              <w:t>MINI ADDUCTION D’EAU POTABLE A ENERGIE SOLAIRE</w:t>
            </w:r>
            <w:r w:rsidRPr="00861C91">
              <w:rPr>
                <w:rFonts w:ascii="Arial Narrow" w:hAnsi="Arial Narrow" w:cs="Arial"/>
                <w:b/>
                <w:sz w:val="28"/>
                <w:szCs w:val="28"/>
              </w:rPr>
              <w:t xml:space="preserve"> DANS </w:t>
            </w:r>
            <w:r>
              <w:rPr>
                <w:rFonts w:ascii="Arial Narrow" w:hAnsi="Arial Narrow" w:cs="Arial"/>
                <w:b/>
                <w:sz w:val="28"/>
                <w:szCs w:val="28"/>
              </w:rPr>
              <w:t xml:space="preserve">SIX  </w:t>
            </w:r>
            <w:r w:rsidRPr="00861C91">
              <w:rPr>
                <w:rFonts w:ascii="Arial Narrow" w:hAnsi="Arial Narrow" w:cs="Arial"/>
                <w:b/>
                <w:sz w:val="28"/>
                <w:szCs w:val="28"/>
              </w:rPr>
              <w:t>(</w:t>
            </w:r>
            <w:r>
              <w:rPr>
                <w:rFonts w:ascii="Arial Narrow" w:hAnsi="Arial Narrow" w:cs="Arial"/>
                <w:b/>
                <w:sz w:val="28"/>
                <w:szCs w:val="28"/>
              </w:rPr>
              <w:t>06</w:t>
            </w:r>
            <w:r w:rsidRPr="00861C91">
              <w:rPr>
                <w:rFonts w:ascii="Arial Narrow" w:hAnsi="Arial Narrow" w:cs="Arial"/>
                <w:b/>
                <w:sz w:val="28"/>
                <w:szCs w:val="28"/>
              </w:rPr>
              <w:t xml:space="preserve">) </w:t>
            </w:r>
            <w:r>
              <w:rPr>
                <w:rFonts w:ascii="Arial Narrow" w:hAnsi="Arial Narrow" w:cs="Arial"/>
                <w:b/>
              </w:rPr>
              <w:t xml:space="preserve">Localités DE LA </w:t>
            </w:r>
            <w:r>
              <w:rPr>
                <w:rFonts w:ascii="Arial Narrow" w:hAnsi="Arial Narrow" w:cs="Arial"/>
                <w:b/>
                <w:sz w:val="28"/>
                <w:szCs w:val="28"/>
              </w:rPr>
              <w:t>COMMUNE DE YAGOUA ,ARRONDISSEMENT DE YAGOUA ,  DEPARTEMENT DU MAYO DANAY</w:t>
            </w:r>
            <w:r w:rsidRPr="00861C91">
              <w:rPr>
                <w:rFonts w:ascii="Arial Narrow" w:hAnsi="Arial Narrow"/>
                <w:b/>
                <w:sz w:val="28"/>
                <w:szCs w:val="28"/>
              </w:rPr>
              <w:t>, REGION DE L’EXTREME-NOR</w:t>
            </w:r>
            <w:r w:rsidRPr="00861C91">
              <w:rPr>
                <w:rFonts w:ascii="Arial Narrow" w:hAnsi="Arial Narrow" w:cs="Arial"/>
                <w:b/>
                <w:sz w:val="28"/>
                <w:szCs w:val="28"/>
              </w:rPr>
              <w:t>D.</w:t>
            </w:r>
          </w:p>
          <w:p w14:paraId="62B05045" w14:textId="28B13515" w:rsidR="007C1665" w:rsidRPr="00F656A9" w:rsidRDefault="007C1665" w:rsidP="007E4E4B">
            <w:pPr>
              <w:tabs>
                <w:tab w:val="left" w:pos="3119"/>
                <w:tab w:val="left" w:pos="5610"/>
              </w:tabs>
              <w:suppressAutoHyphens/>
              <w:overflowPunct w:val="0"/>
              <w:autoSpaceDE w:val="0"/>
              <w:autoSpaceDN w:val="0"/>
              <w:adjustRightInd w:val="0"/>
              <w:spacing w:after="0"/>
              <w:ind w:left="0" w:hanging="2"/>
              <w:textAlignment w:val="baseline"/>
              <w:rPr>
                <w:rFonts w:ascii="Arial Narrow" w:hAnsi="Arial Narrow" w:cs="Arial"/>
                <w:b/>
                <w:sz w:val="32"/>
                <w:szCs w:val="32"/>
              </w:rPr>
            </w:pPr>
          </w:p>
        </w:tc>
      </w:tr>
    </w:tbl>
    <w:p w14:paraId="3D265FD7" w14:textId="77777777" w:rsidR="007C1665" w:rsidRPr="00FF6F9E" w:rsidRDefault="007C1665" w:rsidP="007C1665">
      <w:pPr>
        <w:tabs>
          <w:tab w:val="left" w:pos="720"/>
          <w:tab w:val="right" w:leader="dot" w:pos="8640"/>
        </w:tabs>
        <w:rPr>
          <w:rFonts w:ascii="Arial Narrow" w:hAnsi="Arial Narrow" w:cs="Arial"/>
          <w:b/>
          <w:sz w:val="28"/>
          <w:szCs w:val="28"/>
        </w:rPr>
      </w:pPr>
    </w:p>
    <w:p w14:paraId="04378656" w14:textId="77777777" w:rsidR="007C1665" w:rsidRPr="00FF6F9E" w:rsidRDefault="007C1665" w:rsidP="007C1665">
      <w:pPr>
        <w:tabs>
          <w:tab w:val="left" w:pos="720"/>
          <w:tab w:val="right" w:leader="dot" w:pos="8640"/>
        </w:tabs>
        <w:jc w:val="center"/>
        <w:rPr>
          <w:rFonts w:ascii="Arial Narrow" w:hAnsi="Arial Narrow" w:cs="Arial"/>
          <w:b/>
          <w:sz w:val="36"/>
          <w:szCs w:val="36"/>
        </w:rPr>
      </w:pPr>
      <w:r w:rsidRPr="00FF6F9E">
        <w:rPr>
          <w:rFonts w:ascii="Arial Narrow" w:hAnsi="Arial Narrow" w:cs="Arial"/>
          <w:b/>
          <w:sz w:val="36"/>
          <w:szCs w:val="36"/>
        </w:rPr>
        <w:t>EN PROCEDURE D’URGENCE</w:t>
      </w:r>
    </w:p>
    <w:tbl>
      <w:tblPr>
        <w:tblStyle w:val="Grilledutableau"/>
        <w:tblW w:w="10211" w:type="dxa"/>
        <w:tblInd w:w="-5" w:type="dxa"/>
        <w:tblLook w:val="04A0" w:firstRow="1" w:lastRow="0" w:firstColumn="1" w:lastColumn="0" w:noHBand="0" w:noVBand="1"/>
      </w:tblPr>
      <w:tblGrid>
        <w:gridCol w:w="2268"/>
        <w:gridCol w:w="7943"/>
      </w:tblGrid>
      <w:tr w:rsidR="005B2706" w:rsidRPr="005A4C0E" w14:paraId="6E6AB3EF" w14:textId="77777777" w:rsidTr="000F5E79">
        <w:tc>
          <w:tcPr>
            <w:tcW w:w="2268" w:type="dxa"/>
          </w:tcPr>
          <w:p w14:paraId="50792B4D" w14:textId="77777777" w:rsidR="005B2706" w:rsidRPr="007E4E4B" w:rsidRDefault="005B2706" w:rsidP="000F5E79">
            <w:pPr>
              <w:tabs>
                <w:tab w:val="left" w:pos="720"/>
                <w:tab w:val="right" w:leader="dot" w:pos="8640"/>
              </w:tabs>
              <w:spacing w:line="360" w:lineRule="auto"/>
              <w:rPr>
                <w:b/>
                <w:szCs w:val="28"/>
              </w:rPr>
            </w:pPr>
            <w:r w:rsidRPr="007E4E4B">
              <w:rPr>
                <w:b/>
                <w:szCs w:val="28"/>
              </w:rPr>
              <w:t>Projet :</w:t>
            </w:r>
          </w:p>
        </w:tc>
        <w:tc>
          <w:tcPr>
            <w:tcW w:w="7943" w:type="dxa"/>
          </w:tcPr>
          <w:p w14:paraId="537F019D" w14:textId="77777777" w:rsidR="005B2706" w:rsidRPr="007E4E4B" w:rsidRDefault="005B2706" w:rsidP="000F5E79">
            <w:pPr>
              <w:pStyle w:val="BankNormal"/>
              <w:spacing w:after="0"/>
              <w:ind w:left="109" w:firstLine="67"/>
              <w:jc w:val="both"/>
              <w:rPr>
                <w:szCs w:val="28"/>
                <w:lang w:val="fr-FR"/>
              </w:rPr>
            </w:pPr>
            <w:r w:rsidRPr="007E4E4B">
              <w:rPr>
                <w:szCs w:val="28"/>
                <w:lang w:val="fr-FR"/>
              </w:rPr>
              <w:t>Projet Gouvernance Locale et Communautés Résilientes PROLOG</w:t>
            </w:r>
          </w:p>
          <w:p w14:paraId="4A6DB94E" w14:textId="77777777" w:rsidR="005B2706" w:rsidRPr="007E4E4B" w:rsidRDefault="005B2706" w:rsidP="000F5E79">
            <w:pPr>
              <w:pStyle w:val="BankNormal"/>
              <w:spacing w:after="0"/>
              <w:ind w:left="109" w:firstLine="67"/>
              <w:jc w:val="both"/>
              <w:rPr>
                <w:szCs w:val="28"/>
                <w:lang w:val="fr-FR"/>
              </w:rPr>
            </w:pPr>
          </w:p>
        </w:tc>
      </w:tr>
      <w:tr w:rsidR="005B2706" w:rsidRPr="005A4C0E" w14:paraId="22FE2111" w14:textId="77777777" w:rsidTr="000F5E79">
        <w:tc>
          <w:tcPr>
            <w:tcW w:w="2268" w:type="dxa"/>
          </w:tcPr>
          <w:p w14:paraId="0E85C66C" w14:textId="77777777" w:rsidR="005B2706" w:rsidRPr="007E4E4B" w:rsidRDefault="005B2706" w:rsidP="000F5E79">
            <w:pPr>
              <w:tabs>
                <w:tab w:val="left" w:pos="720"/>
                <w:tab w:val="right" w:leader="dot" w:pos="8640"/>
              </w:tabs>
              <w:spacing w:line="360" w:lineRule="auto"/>
              <w:rPr>
                <w:b/>
                <w:szCs w:val="28"/>
              </w:rPr>
            </w:pPr>
            <w:r w:rsidRPr="007E4E4B">
              <w:rPr>
                <w:b/>
                <w:szCs w:val="28"/>
              </w:rPr>
              <w:t>Maître d’Ouvrage :</w:t>
            </w:r>
          </w:p>
        </w:tc>
        <w:tc>
          <w:tcPr>
            <w:tcW w:w="7943" w:type="dxa"/>
          </w:tcPr>
          <w:p w14:paraId="3D19D49B" w14:textId="77777777" w:rsidR="005B2706" w:rsidRPr="007E4E4B" w:rsidRDefault="005B2706" w:rsidP="000F5E79">
            <w:pPr>
              <w:pStyle w:val="BankNormal"/>
              <w:spacing w:after="0" w:line="360" w:lineRule="auto"/>
              <w:ind w:left="109" w:firstLine="67"/>
              <w:jc w:val="both"/>
              <w:rPr>
                <w:szCs w:val="28"/>
                <w:lang w:val="fr-FR"/>
              </w:rPr>
            </w:pPr>
            <w:r>
              <w:rPr>
                <w:szCs w:val="28"/>
                <w:lang w:val="fr-FR"/>
              </w:rPr>
              <w:t xml:space="preserve">Maire de la Commune de YAGOUA </w:t>
            </w:r>
          </w:p>
        </w:tc>
      </w:tr>
      <w:tr w:rsidR="005B2706" w:rsidRPr="007E4E4B" w14:paraId="3FCCAC79" w14:textId="77777777" w:rsidTr="000F5E79">
        <w:tc>
          <w:tcPr>
            <w:tcW w:w="2268" w:type="dxa"/>
          </w:tcPr>
          <w:p w14:paraId="0A474C17" w14:textId="77777777" w:rsidR="005B2706" w:rsidRPr="007E4E4B" w:rsidRDefault="005B2706" w:rsidP="000F5E79">
            <w:pPr>
              <w:tabs>
                <w:tab w:val="left" w:pos="720"/>
                <w:tab w:val="right" w:leader="dot" w:pos="8640"/>
              </w:tabs>
              <w:spacing w:line="360" w:lineRule="auto"/>
              <w:rPr>
                <w:b/>
                <w:szCs w:val="28"/>
              </w:rPr>
            </w:pPr>
            <w:r w:rsidRPr="007E4E4B">
              <w:rPr>
                <w:b/>
                <w:szCs w:val="28"/>
              </w:rPr>
              <w:t>Pays :</w:t>
            </w:r>
          </w:p>
        </w:tc>
        <w:tc>
          <w:tcPr>
            <w:tcW w:w="7943" w:type="dxa"/>
          </w:tcPr>
          <w:p w14:paraId="6C3EC9B2" w14:textId="77777777" w:rsidR="005B2706" w:rsidRPr="007E4E4B" w:rsidRDefault="005B2706" w:rsidP="000F5E79">
            <w:pPr>
              <w:pStyle w:val="BankNormal"/>
              <w:spacing w:after="0" w:line="360" w:lineRule="auto"/>
              <w:ind w:left="109" w:firstLine="67"/>
              <w:jc w:val="both"/>
              <w:rPr>
                <w:szCs w:val="28"/>
                <w:lang w:val="fr-FR"/>
              </w:rPr>
            </w:pPr>
            <w:r w:rsidRPr="007E4E4B">
              <w:rPr>
                <w:rFonts w:eastAsia="Calibri"/>
                <w:szCs w:val="28"/>
                <w:lang w:val="fr-FR"/>
              </w:rPr>
              <w:t>République du Cameroun</w:t>
            </w:r>
          </w:p>
        </w:tc>
      </w:tr>
      <w:tr w:rsidR="005B2706" w:rsidRPr="007E4E4B" w14:paraId="02EC003B" w14:textId="77777777" w:rsidTr="000F5E79">
        <w:tc>
          <w:tcPr>
            <w:tcW w:w="2268" w:type="dxa"/>
          </w:tcPr>
          <w:p w14:paraId="2A016CB5" w14:textId="77777777" w:rsidR="005B2706" w:rsidRPr="007E4E4B" w:rsidRDefault="005B2706" w:rsidP="000F5E79">
            <w:pPr>
              <w:tabs>
                <w:tab w:val="left" w:pos="720"/>
                <w:tab w:val="right" w:leader="dot" w:pos="8640"/>
              </w:tabs>
              <w:spacing w:line="360" w:lineRule="auto"/>
              <w:rPr>
                <w:b/>
                <w:szCs w:val="28"/>
              </w:rPr>
            </w:pPr>
            <w:r w:rsidRPr="007E4E4B">
              <w:rPr>
                <w:b/>
                <w:szCs w:val="28"/>
              </w:rPr>
              <w:t xml:space="preserve">Crédit No :  </w:t>
            </w:r>
          </w:p>
        </w:tc>
        <w:tc>
          <w:tcPr>
            <w:tcW w:w="7943" w:type="dxa"/>
          </w:tcPr>
          <w:p w14:paraId="13B431ED" w14:textId="77777777" w:rsidR="005B2706" w:rsidRPr="007E4E4B" w:rsidRDefault="005B2706" w:rsidP="000F5E79">
            <w:pPr>
              <w:pStyle w:val="BankNormal"/>
              <w:spacing w:after="0" w:line="360" w:lineRule="auto"/>
              <w:ind w:left="109" w:firstLine="67"/>
              <w:jc w:val="both"/>
              <w:rPr>
                <w:szCs w:val="28"/>
                <w:lang w:val="fr-FR"/>
              </w:rPr>
            </w:pPr>
            <w:r w:rsidRPr="007E4E4B">
              <w:rPr>
                <w:szCs w:val="28"/>
                <w:lang w:val="fr-FR"/>
              </w:rPr>
              <w:t xml:space="preserve">IDA 72130-CM </w:t>
            </w:r>
          </w:p>
        </w:tc>
      </w:tr>
      <w:tr w:rsidR="005B2706" w:rsidRPr="005A4C0E" w14:paraId="1FBCDC9B" w14:textId="77777777" w:rsidTr="000F5E79">
        <w:tc>
          <w:tcPr>
            <w:tcW w:w="2268" w:type="dxa"/>
          </w:tcPr>
          <w:p w14:paraId="2D3DADA3" w14:textId="46A45CE2" w:rsidR="005B2706" w:rsidRPr="007E4E4B" w:rsidRDefault="005B2706" w:rsidP="000F5E79">
            <w:pPr>
              <w:tabs>
                <w:tab w:val="left" w:pos="720"/>
                <w:tab w:val="right" w:leader="dot" w:pos="8640"/>
              </w:tabs>
              <w:spacing w:line="360" w:lineRule="auto"/>
              <w:rPr>
                <w:b/>
                <w:szCs w:val="28"/>
              </w:rPr>
            </w:pPr>
            <w:r w:rsidRPr="005B2706">
              <w:rPr>
                <w:b/>
                <w:szCs w:val="28"/>
              </w:rPr>
              <w:t xml:space="preserve">AVIS D’APPEL D’OFFRES NATIONAL </w:t>
            </w:r>
          </w:p>
        </w:tc>
        <w:tc>
          <w:tcPr>
            <w:tcW w:w="7943" w:type="dxa"/>
            <w:vAlign w:val="center"/>
          </w:tcPr>
          <w:p w14:paraId="323B15B7" w14:textId="1AE1F70F" w:rsidR="005B2706" w:rsidRPr="00876890" w:rsidRDefault="005B2706" w:rsidP="000F5E79">
            <w:pPr>
              <w:pStyle w:val="BankNormal"/>
              <w:spacing w:after="0" w:line="360" w:lineRule="auto"/>
              <w:ind w:left="109" w:firstLine="67"/>
              <w:rPr>
                <w:szCs w:val="28"/>
                <w:lang w:val="fr-CM"/>
              </w:rPr>
            </w:pPr>
            <w:r w:rsidRPr="00423546">
              <w:rPr>
                <w:b/>
                <w:bCs/>
                <w:sz w:val="22"/>
                <w:szCs w:val="22"/>
                <w:lang w:val="fr-FR"/>
              </w:rPr>
              <w:t>N°</w:t>
            </w:r>
            <w:r>
              <w:rPr>
                <w:b/>
                <w:bCs/>
                <w:sz w:val="22"/>
                <w:szCs w:val="22"/>
                <w:lang w:val="fr-FR"/>
              </w:rPr>
              <w:t xml:space="preserve">___ </w:t>
            </w:r>
            <w:r w:rsidRPr="00CA51FB">
              <w:rPr>
                <w:b/>
                <w:bCs/>
                <w:sz w:val="22"/>
                <w:szCs w:val="22"/>
                <w:lang w:val="fr-FR"/>
              </w:rPr>
              <w:t>/</w:t>
            </w:r>
            <w:r>
              <w:rPr>
                <w:b/>
                <w:bCs/>
                <w:sz w:val="22"/>
                <w:szCs w:val="22"/>
                <w:lang w:val="fr-FR"/>
              </w:rPr>
              <w:t>AONO</w:t>
            </w:r>
            <w:r w:rsidRPr="00CA51FB">
              <w:rPr>
                <w:b/>
                <w:bCs/>
                <w:sz w:val="22"/>
                <w:szCs w:val="22"/>
                <w:lang w:val="fr-BE"/>
              </w:rPr>
              <w:t xml:space="preserve">/C.YAGOUA/CIPM </w:t>
            </w:r>
            <w:r w:rsidRPr="00CA51FB">
              <w:rPr>
                <w:b/>
                <w:bCs/>
                <w:sz w:val="22"/>
                <w:szCs w:val="22"/>
                <w:lang w:val="fr-FR"/>
              </w:rPr>
              <w:t>/</w:t>
            </w:r>
          </w:p>
        </w:tc>
      </w:tr>
      <w:tr w:rsidR="005B2706" w:rsidRPr="007E4E4B" w14:paraId="328B0335" w14:textId="77777777" w:rsidTr="000F5E79">
        <w:trPr>
          <w:trHeight w:val="105"/>
        </w:trPr>
        <w:tc>
          <w:tcPr>
            <w:tcW w:w="2268" w:type="dxa"/>
          </w:tcPr>
          <w:p w14:paraId="2B67F8F5" w14:textId="77777777" w:rsidR="005B2706" w:rsidRPr="007E4E4B" w:rsidRDefault="005B2706" w:rsidP="000F5E79">
            <w:pPr>
              <w:tabs>
                <w:tab w:val="left" w:pos="720"/>
                <w:tab w:val="right" w:leader="dot" w:pos="8640"/>
              </w:tabs>
              <w:spacing w:line="360" w:lineRule="auto"/>
              <w:rPr>
                <w:b/>
                <w:bCs/>
                <w:szCs w:val="28"/>
              </w:rPr>
            </w:pPr>
            <w:r w:rsidRPr="007E4E4B">
              <w:rPr>
                <w:b/>
                <w:bCs/>
                <w:szCs w:val="28"/>
              </w:rPr>
              <w:t>Émis-le :</w:t>
            </w:r>
          </w:p>
        </w:tc>
        <w:tc>
          <w:tcPr>
            <w:tcW w:w="7943" w:type="dxa"/>
          </w:tcPr>
          <w:p w14:paraId="4EC68FE4" w14:textId="2A8C3001" w:rsidR="005B2706" w:rsidRPr="007E4E4B" w:rsidRDefault="005B2706" w:rsidP="000F5E79">
            <w:pPr>
              <w:pStyle w:val="Titre"/>
              <w:spacing w:line="360" w:lineRule="auto"/>
              <w:jc w:val="left"/>
              <w:rPr>
                <w:b w:val="0"/>
                <w:bCs/>
                <w:sz w:val="24"/>
                <w:szCs w:val="28"/>
                <w:lang w:val="fr-FR"/>
              </w:rPr>
            </w:pPr>
          </w:p>
        </w:tc>
      </w:tr>
    </w:tbl>
    <w:p w14:paraId="6B9D8AA1" w14:textId="77777777" w:rsidR="00455E70" w:rsidRPr="00FF6F9E" w:rsidRDefault="00455E70" w:rsidP="005B2706">
      <w:pPr>
        <w:spacing w:after="0"/>
        <w:ind w:left="0" w:firstLine="0"/>
      </w:pPr>
    </w:p>
    <w:p w14:paraId="15DC2BD7" w14:textId="77777777" w:rsidR="00455E70" w:rsidRPr="00FF6F9E" w:rsidRDefault="00455E70" w:rsidP="00514463">
      <w:pPr>
        <w:spacing w:after="0"/>
      </w:pPr>
    </w:p>
    <w:p w14:paraId="3A8A9991" w14:textId="77777777" w:rsidR="00455E70" w:rsidRDefault="00455E70" w:rsidP="00514463">
      <w:pPr>
        <w:spacing w:after="0"/>
      </w:pPr>
    </w:p>
    <w:p w14:paraId="5F1A7166" w14:textId="77777777" w:rsidR="000F5E79" w:rsidRPr="00FF6F9E" w:rsidRDefault="000F5E79" w:rsidP="00514463">
      <w:pPr>
        <w:spacing w:after="0"/>
      </w:pPr>
    </w:p>
    <w:p w14:paraId="72322DEF" w14:textId="77777777" w:rsidR="000A450A" w:rsidRPr="00FF6F9E" w:rsidRDefault="000A450A" w:rsidP="00514463">
      <w:pPr>
        <w:spacing w:after="0"/>
        <w:ind w:left="0" w:firstLine="0"/>
        <w:jc w:val="center"/>
        <w:rPr>
          <w:b/>
          <w:sz w:val="32"/>
          <w:szCs w:val="32"/>
          <w:lang w:eastAsia="en-US"/>
        </w:rPr>
      </w:pPr>
      <w:r w:rsidRPr="00FF6F9E">
        <w:rPr>
          <w:b/>
          <w:sz w:val="32"/>
          <w:szCs w:val="32"/>
          <w:lang w:eastAsia="en-US"/>
        </w:rPr>
        <w:lastRenderedPageBreak/>
        <w:t>Table des matièr</w:t>
      </w:r>
      <w:r w:rsidR="006F228E" w:rsidRPr="00FF6F9E">
        <w:rPr>
          <w:b/>
          <w:sz w:val="32"/>
          <w:szCs w:val="32"/>
          <w:lang w:eastAsia="en-US"/>
        </w:rPr>
        <w:t>es</w:t>
      </w:r>
      <w:bookmarkEnd w:id="1"/>
    </w:p>
    <w:p w14:paraId="0A191700" w14:textId="77777777" w:rsidR="00385CF9" w:rsidRPr="00FF6F9E" w:rsidRDefault="00BC5583">
      <w:pPr>
        <w:pStyle w:val="TM1"/>
        <w:rPr>
          <w:rFonts w:asciiTheme="minorHAnsi" w:eastAsiaTheme="minorEastAsia" w:hAnsiTheme="minorHAnsi" w:cstheme="minorBidi"/>
          <w:b w:val="0"/>
          <w:sz w:val="22"/>
          <w:szCs w:val="22"/>
          <w:lang w:eastAsia="en-US"/>
        </w:rPr>
      </w:pPr>
      <w:r w:rsidRPr="00FF6F9E">
        <w:rPr>
          <w:rFonts w:ascii="Times New Roman" w:hAnsi="Times New Roman"/>
          <w:szCs w:val="24"/>
        </w:rPr>
        <w:fldChar w:fldCharType="begin"/>
      </w:r>
      <w:r w:rsidRPr="00FF6F9E">
        <w:rPr>
          <w:rFonts w:ascii="Times New Roman" w:hAnsi="Times New Roman"/>
          <w:szCs w:val="24"/>
        </w:rPr>
        <w:instrText xml:space="preserve"> TOC \h \z \t "00_Part Title,1,00_Section Title,2" </w:instrText>
      </w:r>
      <w:r w:rsidRPr="00FF6F9E">
        <w:rPr>
          <w:rFonts w:ascii="Times New Roman" w:hAnsi="Times New Roman"/>
          <w:szCs w:val="24"/>
        </w:rPr>
        <w:fldChar w:fldCharType="separate"/>
      </w:r>
      <w:hyperlink w:anchor="_Toc37951229" w:history="1">
        <w:r w:rsidR="00385CF9" w:rsidRPr="00FF6F9E">
          <w:rPr>
            <w:rStyle w:val="Lienhypertexte"/>
            <w:color w:val="auto"/>
          </w:rPr>
          <w:t>PARTIE 1 - Procédures d’appel d’offres</w:t>
        </w:r>
        <w:r w:rsidR="00385CF9" w:rsidRPr="00FF6F9E">
          <w:rPr>
            <w:webHidden/>
          </w:rPr>
          <w:tab/>
        </w:r>
        <w:r w:rsidR="00385CF9" w:rsidRPr="00FF6F9E">
          <w:rPr>
            <w:webHidden/>
          </w:rPr>
          <w:fldChar w:fldCharType="begin"/>
        </w:r>
        <w:r w:rsidR="00385CF9" w:rsidRPr="00FF6F9E">
          <w:rPr>
            <w:webHidden/>
          </w:rPr>
          <w:instrText xml:space="preserve"> PAGEREF _Toc37951229 \h </w:instrText>
        </w:r>
        <w:r w:rsidR="00385CF9" w:rsidRPr="00FF6F9E">
          <w:rPr>
            <w:webHidden/>
          </w:rPr>
        </w:r>
        <w:r w:rsidR="00385CF9" w:rsidRPr="00FF6F9E">
          <w:rPr>
            <w:webHidden/>
          </w:rPr>
          <w:fldChar w:fldCharType="separate"/>
        </w:r>
        <w:r w:rsidR="00AF62F2">
          <w:rPr>
            <w:webHidden/>
          </w:rPr>
          <w:t>3</w:t>
        </w:r>
        <w:r w:rsidR="00385CF9" w:rsidRPr="00FF6F9E">
          <w:rPr>
            <w:webHidden/>
          </w:rPr>
          <w:fldChar w:fldCharType="end"/>
        </w:r>
      </w:hyperlink>
    </w:p>
    <w:p w14:paraId="7F940123" w14:textId="77777777" w:rsidR="00385CF9" w:rsidRPr="00FF6F9E" w:rsidRDefault="000F5E79">
      <w:pPr>
        <w:pStyle w:val="TM2"/>
        <w:rPr>
          <w:rFonts w:asciiTheme="minorHAnsi" w:eastAsiaTheme="minorEastAsia" w:hAnsiTheme="minorHAnsi" w:cstheme="minorBidi"/>
          <w:sz w:val="22"/>
          <w:szCs w:val="22"/>
          <w:lang w:eastAsia="en-US"/>
        </w:rPr>
      </w:pPr>
      <w:hyperlink w:anchor="_Toc37951230" w:history="1">
        <w:r w:rsidR="00385CF9" w:rsidRPr="00FF6F9E">
          <w:rPr>
            <w:rStyle w:val="Lienhypertexte"/>
            <w:color w:val="auto"/>
          </w:rPr>
          <w:t>Section I. Instructions aux soumissionnaires</w:t>
        </w:r>
        <w:r w:rsidR="00385CF9" w:rsidRPr="00FF6F9E">
          <w:rPr>
            <w:webHidden/>
          </w:rPr>
          <w:tab/>
        </w:r>
        <w:r w:rsidR="00385CF9" w:rsidRPr="00FF6F9E">
          <w:rPr>
            <w:webHidden/>
          </w:rPr>
          <w:fldChar w:fldCharType="begin"/>
        </w:r>
        <w:r w:rsidR="00385CF9" w:rsidRPr="00FF6F9E">
          <w:rPr>
            <w:webHidden/>
          </w:rPr>
          <w:instrText xml:space="preserve"> PAGEREF _Toc37951230 \h </w:instrText>
        </w:r>
        <w:r w:rsidR="00385CF9" w:rsidRPr="00FF6F9E">
          <w:rPr>
            <w:webHidden/>
          </w:rPr>
        </w:r>
        <w:r w:rsidR="00385CF9" w:rsidRPr="00FF6F9E">
          <w:rPr>
            <w:webHidden/>
          </w:rPr>
          <w:fldChar w:fldCharType="separate"/>
        </w:r>
        <w:r w:rsidR="00AF62F2">
          <w:rPr>
            <w:webHidden/>
          </w:rPr>
          <w:t>4</w:t>
        </w:r>
        <w:r w:rsidR="00385CF9" w:rsidRPr="00FF6F9E">
          <w:rPr>
            <w:webHidden/>
          </w:rPr>
          <w:fldChar w:fldCharType="end"/>
        </w:r>
      </w:hyperlink>
    </w:p>
    <w:p w14:paraId="6BFC8703" w14:textId="77777777" w:rsidR="00385CF9" w:rsidRPr="00FF6F9E" w:rsidRDefault="000F5E79">
      <w:pPr>
        <w:pStyle w:val="TM2"/>
        <w:rPr>
          <w:rFonts w:asciiTheme="minorHAnsi" w:eastAsiaTheme="minorEastAsia" w:hAnsiTheme="minorHAnsi" w:cstheme="minorBidi"/>
          <w:sz w:val="22"/>
          <w:szCs w:val="22"/>
          <w:lang w:eastAsia="en-US"/>
        </w:rPr>
      </w:pPr>
      <w:hyperlink w:anchor="_Toc37951231" w:history="1">
        <w:r w:rsidR="00385CF9" w:rsidRPr="00FF6F9E">
          <w:rPr>
            <w:rStyle w:val="Lienhypertexte"/>
            <w:color w:val="auto"/>
          </w:rPr>
          <w:t>Section II. Données particulières de l’appel d’offres (DPAO)</w:t>
        </w:r>
        <w:r w:rsidR="00385CF9" w:rsidRPr="00FF6F9E">
          <w:rPr>
            <w:webHidden/>
          </w:rPr>
          <w:tab/>
        </w:r>
        <w:r w:rsidR="00385CF9" w:rsidRPr="00FF6F9E">
          <w:rPr>
            <w:webHidden/>
          </w:rPr>
          <w:fldChar w:fldCharType="begin"/>
        </w:r>
        <w:r w:rsidR="00385CF9" w:rsidRPr="00FF6F9E">
          <w:rPr>
            <w:webHidden/>
          </w:rPr>
          <w:instrText xml:space="preserve"> PAGEREF _Toc37951231 \h </w:instrText>
        </w:r>
        <w:r w:rsidR="00385CF9" w:rsidRPr="00FF6F9E">
          <w:rPr>
            <w:webHidden/>
          </w:rPr>
        </w:r>
        <w:r w:rsidR="00385CF9" w:rsidRPr="00FF6F9E">
          <w:rPr>
            <w:webHidden/>
          </w:rPr>
          <w:fldChar w:fldCharType="separate"/>
        </w:r>
        <w:r w:rsidR="00AF62F2">
          <w:rPr>
            <w:webHidden/>
          </w:rPr>
          <w:t>38</w:t>
        </w:r>
        <w:r w:rsidR="00385CF9" w:rsidRPr="00FF6F9E">
          <w:rPr>
            <w:webHidden/>
          </w:rPr>
          <w:fldChar w:fldCharType="end"/>
        </w:r>
      </w:hyperlink>
    </w:p>
    <w:p w14:paraId="51D45C20" w14:textId="77777777" w:rsidR="00385CF9" w:rsidRPr="00FF6F9E" w:rsidRDefault="000F5E79">
      <w:pPr>
        <w:pStyle w:val="TM2"/>
        <w:rPr>
          <w:rFonts w:asciiTheme="minorHAnsi" w:eastAsiaTheme="minorEastAsia" w:hAnsiTheme="minorHAnsi" w:cstheme="minorBidi"/>
          <w:sz w:val="22"/>
          <w:szCs w:val="22"/>
          <w:lang w:eastAsia="en-US"/>
        </w:rPr>
      </w:pPr>
      <w:hyperlink w:anchor="_Toc37951232" w:history="1">
        <w:r w:rsidR="00385CF9" w:rsidRPr="00FF6F9E">
          <w:rPr>
            <w:rStyle w:val="Lienhypertexte"/>
            <w:color w:val="auto"/>
          </w:rPr>
          <w:t>Section III. Critères d’évaluation et de qualification</w:t>
        </w:r>
        <w:r w:rsidR="00385CF9" w:rsidRPr="00FF6F9E">
          <w:rPr>
            <w:webHidden/>
          </w:rPr>
          <w:tab/>
        </w:r>
        <w:r w:rsidR="00385CF9" w:rsidRPr="00FF6F9E">
          <w:rPr>
            <w:webHidden/>
          </w:rPr>
          <w:fldChar w:fldCharType="begin"/>
        </w:r>
        <w:r w:rsidR="00385CF9" w:rsidRPr="00FF6F9E">
          <w:rPr>
            <w:webHidden/>
          </w:rPr>
          <w:instrText xml:space="preserve"> PAGEREF _Toc37951232 \h </w:instrText>
        </w:r>
        <w:r w:rsidR="00385CF9" w:rsidRPr="00FF6F9E">
          <w:rPr>
            <w:webHidden/>
          </w:rPr>
        </w:r>
        <w:r w:rsidR="00385CF9" w:rsidRPr="00FF6F9E">
          <w:rPr>
            <w:webHidden/>
          </w:rPr>
          <w:fldChar w:fldCharType="separate"/>
        </w:r>
        <w:r w:rsidR="00AF62F2">
          <w:rPr>
            <w:webHidden/>
          </w:rPr>
          <w:t>47</w:t>
        </w:r>
        <w:r w:rsidR="00385CF9" w:rsidRPr="00FF6F9E">
          <w:rPr>
            <w:webHidden/>
          </w:rPr>
          <w:fldChar w:fldCharType="end"/>
        </w:r>
      </w:hyperlink>
    </w:p>
    <w:p w14:paraId="5ADF0FF7" w14:textId="77777777" w:rsidR="00385CF9" w:rsidRPr="00FF6F9E" w:rsidRDefault="000F5E79">
      <w:pPr>
        <w:pStyle w:val="TM2"/>
        <w:rPr>
          <w:rFonts w:asciiTheme="minorHAnsi" w:eastAsiaTheme="minorEastAsia" w:hAnsiTheme="minorHAnsi" w:cstheme="minorBidi"/>
          <w:sz w:val="22"/>
          <w:szCs w:val="22"/>
          <w:lang w:eastAsia="en-US"/>
        </w:rPr>
      </w:pPr>
      <w:hyperlink w:anchor="_Toc37951233" w:history="1">
        <w:r w:rsidR="00385CF9" w:rsidRPr="00FF6F9E">
          <w:rPr>
            <w:rStyle w:val="Lienhypertexte"/>
            <w:color w:val="auto"/>
          </w:rPr>
          <w:t>Section IV. Formulaires de soumission</w:t>
        </w:r>
        <w:r w:rsidR="00385CF9" w:rsidRPr="00FF6F9E">
          <w:rPr>
            <w:webHidden/>
          </w:rPr>
          <w:tab/>
        </w:r>
        <w:r w:rsidR="00385CF9" w:rsidRPr="00FF6F9E">
          <w:rPr>
            <w:webHidden/>
          </w:rPr>
          <w:fldChar w:fldCharType="begin"/>
        </w:r>
        <w:r w:rsidR="00385CF9" w:rsidRPr="00FF6F9E">
          <w:rPr>
            <w:webHidden/>
          </w:rPr>
          <w:instrText xml:space="preserve"> PAGEREF _Toc37951233 \h </w:instrText>
        </w:r>
        <w:r w:rsidR="00385CF9" w:rsidRPr="00FF6F9E">
          <w:rPr>
            <w:webHidden/>
          </w:rPr>
        </w:r>
        <w:r w:rsidR="00385CF9" w:rsidRPr="00FF6F9E">
          <w:rPr>
            <w:webHidden/>
          </w:rPr>
          <w:fldChar w:fldCharType="separate"/>
        </w:r>
        <w:r w:rsidR="00AF62F2">
          <w:rPr>
            <w:webHidden/>
          </w:rPr>
          <w:t>65</w:t>
        </w:r>
        <w:r w:rsidR="00385CF9" w:rsidRPr="00FF6F9E">
          <w:rPr>
            <w:webHidden/>
          </w:rPr>
          <w:fldChar w:fldCharType="end"/>
        </w:r>
      </w:hyperlink>
    </w:p>
    <w:p w14:paraId="3A74567D" w14:textId="77777777" w:rsidR="00385CF9" w:rsidRPr="00FF6F9E" w:rsidRDefault="000F5E79">
      <w:pPr>
        <w:pStyle w:val="TM2"/>
        <w:rPr>
          <w:rFonts w:asciiTheme="minorHAnsi" w:eastAsiaTheme="minorEastAsia" w:hAnsiTheme="minorHAnsi" w:cstheme="minorBidi"/>
          <w:sz w:val="22"/>
          <w:szCs w:val="22"/>
          <w:lang w:eastAsia="en-US"/>
        </w:rPr>
      </w:pPr>
      <w:hyperlink w:anchor="_Toc37951234" w:history="1">
        <w:r w:rsidR="00385CF9" w:rsidRPr="00FF6F9E">
          <w:rPr>
            <w:rStyle w:val="Lienhypertexte"/>
            <w:color w:val="auto"/>
          </w:rPr>
          <w:t>Section V. Pays éligibles</w:t>
        </w:r>
        <w:r w:rsidR="00385CF9" w:rsidRPr="00FF6F9E">
          <w:rPr>
            <w:webHidden/>
          </w:rPr>
          <w:tab/>
        </w:r>
        <w:r w:rsidR="00385CF9" w:rsidRPr="00FF6F9E">
          <w:rPr>
            <w:webHidden/>
          </w:rPr>
          <w:fldChar w:fldCharType="begin"/>
        </w:r>
        <w:r w:rsidR="00385CF9" w:rsidRPr="00FF6F9E">
          <w:rPr>
            <w:webHidden/>
          </w:rPr>
          <w:instrText xml:space="preserve"> PAGEREF _Toc37951234 \h </w:instrText>
        </w:r>
        <w:r w:rsidR="00385CF9" w:rsidRPr="00FF6F9E">
          <w:rPr>
            <w:webHidden/>
          </w:rPr>
        </w:r>
        <w:r w:rsidR="00385CF9" w:rsidRPr="00FF6F9E">
          <w:rPr>
            <w:webHidden/>
          </w:rPr>
          <w:fldChar w:fldCharType="separate"/>
        </w:r>
        <w:r w:rsidR="00AF62F2">
          <w:rPr>
            <w:webHidden/>
          </w:rPr>
          <w:t>210</w:t>
        </w:r>
        <w:r w:rsidR="00385CF9" w:rsidRPr="00FF6F9E">
          <w:rPr>
            <w:webHidden/>
          </w:rPr>
          <w:fldChar w:fldCharType="end"/>
        </w:r>
      </w:hyperlink>
    </w:p>
    <w:p w14:paraId="1C26D87F" w14:textId="77777777" w:rsidR="00385CF9" w:rsidRPr="00FF6F9E" w:rsidRDefault="000F5E79">
      <w:pPr>
        <w:pStyle w:val="TM2"/>
        <w:rPr>
          <w:rFonts w:asciiTheme="minorHAnsi" w:eastAsiaTheme="minorEastAsia" w:hAnsiTheme="minorHAnsi" w:cstheme="minorBidi"/>
          <w:sz w:val="22"/>
          <w:szCs w:val="22"/>
          <w:lang w:eastAsia="en-US"/>
        </w:rPr>
      </w:pPr>
      <w:hyperlink w:anchor="_Toc37951235" w:history="1">
        <w:r w:rsidR="00385CF9" w:rsidRPr="00FF6F9E">
          <w:rPr>
            <w:rStyle w:val="Lienhypertexte"/>
            <w:color w:val="auto"/>
          </w:rPr>
          <w:t>Section VI. Fraude et Corruption</w:t>
        </w:r>
        <w:r w:rsidR="00385CF9" w:rsidRPr="00FF6F9E">
          <w:rPr>
            <w:webHidden/>
          </w:rPr>
          <w:tab/>
        </w:r>
        <w:r w:rsidR="00385CF9" w:rsidRPr="00FF6F9E">
          <w:rPr>
            <w:webHidden/>
          </w:rPr>
          <w:fldChar w:fldCharType="begin"/>
        </w:r>
        <w:r w:rsidR="00385CF9" w:rsidRPr="00FF6F9E">
          <w:rPr>
            <w:webHidden/>
          </w:rPr>
          <w:instrText xml:space="preserve"> PAGEREF _Toc37951235 \h </w:instrText>
        </w:r>
        <w:r w:rsidR="00385CF9" w:rsidRPr="00FF6F9E">
          <w:rPr>
            <w:webHidden/>
          </w:rPr>
        </w:r>
        <w:r w:rsidR="00385CF9" w:rsidRPr="00FF6F9E">
          <w:rPr>
            <w:webHidden/>
          </w:rPr>
          <w:fldChar w:fldCharType="separate"/>
        </w:r>
        <w:r w:rsidR="00AF62F2">
          <w:rPr>
            <w:webHidden/>
          </w:rPr>
          <w:t>211</w:t>
        </w:r>
        <w:r w:rsidR="00385CF9" w:rsidRPr="00FF6F9E">
          <w:rPr>
            <w:webHidden/>
          </w:rPr>
          <w:fldChar w:fldCharType="end"/>
        </w:r>
      </w:hyperlink>
    </w:p>
    <w:p w14:paraId="194C46DF"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236" w:history="1">
        <w:r w:rsidR="00385CF9" w:rsidRPr="00FF6F9E">
          <w:rPr>
            <w:rStyle w:val="Lienhypertexte"/>
            <w:color w:val="auto"/>
            <w:lang w:eastAsia="en-US"/>
          </w:rPr>
          <w:t>PARTIE 2 – Spécifications des Travaux</w:t>
        </w:r>
        <w:r w:rsidR="00385CF9" w:rsidRPr="00FF6F9E">
          <w:rPr>
            <w:webHidden/>
          </w:rPr>
          <w:tab/>
        </w:r>
        <w:r w:rsidR="00385CF9" w:rsidRPr="00FF6F9E">
          <w:rPr>
            <w:webHidden/>
          </w:rPr>
          <w:fldChar w:fldCharType="begin"/>
        </w:r>
        <w:r w:rsidR="00385CF9" w:rsidRPr="00FF6F9E">
          <w:rPr>
            <w:webHidden/>
          </w:rPr>
          <w:instrText xml:space="preserve"> PAGEREF _Toc37951236 \h </w:instrText>
        </w:r>
        <w:r w:rsidR="00385CF9" w:rsidRPr="00FF6F9E">
          <w:rPr>
            <w:webHidden/>
          </w:rPr>
        </w:r>
        <w:r w:rsidR="00385CF9" w:rsidRPr="00FF6F9E">
          <w:rPr>
            <w:webHidden/>
          </w:rPr>
          <w:fldChar w:fldCharType="separate"/>
        </w:r>
        <w:r w:rsidR="00AF62F2">
          <w:rPr>
            <w:webHidden/>
          </w:rPr>
          <w:t>214</w:t>
        </w:r>
        <w:r w:rsidR="00385CF9" w:rsidRPr="00FF6F9E">
          <w:rPr>
            <w:webHidden/>
          </w:rPr>
          <w:fldChar w:fldCharType="end"/>
        </w:r>
      </w:hyperlink>
    </w:p>
    <w:p w14:paraId="1E479E79" w14:textId="77777777" w:rsidR="00385CF9" w:rsidRPr="00FF6F9E" w:rsidRDefault="000F5E79">
      <w:pPr>
        <w:pStyle w:val="TM2"/>
        <w:rPr>
          <w:rFonts w:asciiTheme="minorHAnsi" w:eastAsiaTheme="minorEastAsia" w:hAnsiTheme="minorHAnsi" w:cstheme="minorBidi"/>
          <w:sz w:val="22"/>
          <w:szCs w:val="22"/>
          <w:lang w:eastAsia="en-US"/>
        </w:rPr>
      </w:pPr>
      <w:hyperlink w:anchor="_Toc37951237" w:history="1">
        <w:r w:rsidR="00385CF9" w:rsidRPr="00FF6F9E">
          <w:rPr>
            <w:rStyle w:val="Lienhypertexte"/>
            <w:color w:val="auto"/>
          </w:rPr>
          <w:t>Section VII. Spécifications techniques et plan</w:t>
        </w:r>
        <w:r w:rsidR="00385CF9" w:rsidRPr="00FF6F9E">
          <w:rPr>
            <w:webHidden/>
          </w:rPr>
          <w:tab/>
        </w:r>
        <w:r w:rsidR="00385CF9" w:rsidRPr="00FF6F9E">
          <w:rPr>
            <w:webHidden/>
          </w:rPr>
          <w:fldChar w:fldCharType="begin"/>
        </w:r>
        <w:r w:rsidR="00385CF9" w:rsidRPr="00FF6F9E">
          <w:rPr>
            <w:webHidden/>
          </w:rPr>
          <w:instrText xml:space="preserve"> PAGEREF _Toc37951237 \h </w:instrText>
        </w:r>
        <w:r w:rsidR="00385CF9" w:rsidRPr="00FF6F9E">
          <w:rPr>
            <w:webHidden/>
          </w:rPr>
        </w:r>
        <w:r w:rsidR="00385CF9" w:rsidRPr="00FF6F9E">
          <w:rPr>
            <w:webHidden/>
          </w:rPr>
          <w:fldChar w:fldCharType="separate"/>
        </w:r>
        <w:r w:rsidR="00AF62F2">
          <w:rPr>
            <w:webHidden/>
          </w:rPr>
          <w:t>215</w:t>
        </w:r>
        <w:r w:rsidR="00385CF9" w:rsidRPr="00FF6F9E">
          <w:rPr>
            <w:webHidden/>
          </w:rPr>
          <w:fldChar w:fldCharType="end"/>
        </w:r>
      </w:hyperlink>
    </w:p>
    <w:p w14:paraId="3C974A0B"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238" w:history="1">
        <w:r w:rsidR="00385CF9" w:rsidRPr="00FF6F9E">
          <w:rPr>
            <w:rStyle w:val="Lienhypertexte"/>
            <w:color w:val="auto"/>
            <w:lang w:eastAsia="en-US"/>
          </w:rPr>
          <w:t>PARTIE 3 – Marché et Formulaires</w:t>
        </w:r>
        <w:r w:rsidR="00385CF9" w:rsidRPr="00FF6F9E">
          <w:rPr>
            <w:webHidden/>
          </w:rPr>
          <w:tab/>
        </w:r>
        <w:r w:rsidR="00385CF9" w:rsidRPr="00FF6F9E">
          <w:rPr>
            <w:webHidden/>
          </w:rPr>
          <w:fldChar w:fldCharType="begin"/>
        </w:r>
        <w:r w:rsidR="00385CF9" w:rsidRPr="00FF6F9E">
          <w:rPr>
            <w:webHidden/>
          </w:rPr>
          <w:instrText xml:space="preserve"> PAGEREF _Toc37951238 \h </w:instrText>
        </w:r>
        <w:r w:rsidR="00385CF9" w:rsidRPr="00FF6F9E">
          <w:rPr>
            <w:webHidden/>
          </w:rPr>
        </w:r>
        <w:r w:rsidR="00385CF9" w:rsidRPr="00FF6F9E">
          <w:rPr>
            <w:webHidden/>
          </w:rPr>
          <w:fldChar w:fldCharType="separate"/>
        </w:r>
        <w:r w:rsidR="00AF62F2">
          <w:rPr>
            <w:webHidden/>
          </w:rPr>
          <w:t>438</w:t>
        </w:r>
        <w:r w:rsidR="00385CF9" w:rsidRPr="00FF6F9E">
          <w:rPr>
            <w:webHidden/>
          </w:rPr>
          <w:fldChar w:fldCharType="end"/>
        </w:r>
      </w:hyperlink>
    </w:p>
    <w:p w14:paraId="130069C8" w14:textId="77777777" w:rsidR="00385CF9" w:rsidRPr="00FF6F9E" w:rsidRDefault="000F5E79">
      <w:pPr>
        <w:pStyle w:val="TM2"/>
        <w:rPr>
          <w:rFonts w:asciiTheme="minorHAnsi" w:eastAsiaTheme="minorEastAsia" w:hAnsiTheme="minorHAnsi" w:cstheme="minorBidi"/>
          <w:sz w:val="22"/>
          <w:szCs w:val="22"/>
          <w:lang w:eastAsia="en-US"/>
        </w:rPr>
      </w:pPr>
      <w:hyperlink w:anchor="_Toc37951239" w:history="1">
        <w:r w:rsidR="00385CF9" w:rsidRPr="00FF6F9E">
          <w:rPr>
            <w:rStyle w:val="Lienhypertexte"/>
            <w:color w:val="auto"/>
          </w:rPr>
          <w:t>Section VIII. Cahier des Clauses administratives générales</w:t>
        </w:r>
        <w:r w:rsidR="00385CF9" w:rsidRPr="00FF6F9E">
          <w:rPr>
            <w:webHidden/>
          </w:rPr>
          <w:tab/>
        </w:r>
        <w:r w:rsidR="00385CF9" w:rsidRPr="00FF6F9E">
          <w:rPr>
            <w:webHidden/>
          </w:rPr>
          <w:fldChar w:fldCharType="begin"/>
        </w:r>
        <w:r w:rsidR="00385CF9" w:rsidRPr="00FF6F9E">
          <w:rPr>
            <w:webHidden/>
          </w:rPr>
          <w:instrText xml:space="preserve"> PAGEREF _Toc37951239 \h </w:instrText>
        </w:r>
        <w:r w:rsidR="00385CF9" w:rsidRPr="00FF6F9E">
          <w:rPr>
            <w:webHidden/>
          </w:rPr>
        </w:r>
        <w:r w:rsidR="00385CF9" w:rsidRPr="00FF6F9E">
          <w:rPr>
            <w:webHidden/>
          </w:rPr>
          <w:fldChar w:fldCharType="separate"/>
        </w:r>
        <w:r w:rsidR="00AF62F2">
          <w:rPr>
            <w:webHidden/>
          </w:rPr>
          <w:t>439</w:t>
        </w:r>
        <w:r w:rsidR="00385CF9" w:rsidRPr="00FF6F9E">
          <w:rPr>
            <w:webHidden/>
          </w:rPr>
          <w:fldChar w:fldCharType="end"/>
        </w:r>
      </w:hyperlink>
    </w:p>
    <w:p w14:paraId="11E6D2B5" w14:textId="77777777" w:rsidR="00385CF9" w:rsidRPr="00FF6F9E" w:rsidRDefault="000F5E79">
      <w:pPr>
        <w:pStyle w:val="TM2"/>
        <w:rPr>
          <w:rFonts w:asciiTheme="minorHAnsi" w:eastAsiaTheme="minorEastAsia" w:hAnsiTheme="minorHAnsi" w:cstheme="minorBidi"/>
          <w:sz w:val="22"/>
          <w:szCs w:val="22"/>
          <w:lang w:eastAsia="en-US"/>
        </w:rPr>
      </w:pPr>
      <w:hyperlink w:anchor="_Toc37951240" w:history="1">
        <w:r w:rsidR="00385CF9" w:rsidRPr="00FF6F9E">
          <w:rPr>
            <w:rStyle w:val="Lienhypertexte"/>
            <w:color w:val="auto"/>
          </w:rPr>
          <w:t>Section IX. Cahier des Clauses administratives particulières</w:t>
        </w:r>
        <w:r w:rsidR="00385CF9" w:rsidRPr="00FF6F9E">
          <w:rPr>
            <w:webHidden/>
          </w:rPr>
          <w:tab/>
        </w:r>
        <w:r w:rsidR="00385CF9" w:rsidRPr="00FF6F9E">
          <w:rPr>
            <w:webHidden/>
          </w:rPr>
          <w:fldChar w:fldCharType="begin"/>
        </w:r>
        <w:r w:rsidR="00385CF9" w:rsidRPr="00FF6F9E">
          <w:rPr>
            <w:webHidden/>
          </w:rPr>
          <w:instrText xml:space="preserve"> PAGEREF _Toc37951240 \h </w:instrText>
        </w:r>
        <w:r w:rsidR="00385CF9" w:rsidRPr="00FF6F9E">
          <w:rPr>
            <w:webHidden/>
          </w:rPr>
        </w:r>
        <w:r w:rsidR="00385CF9" w:rsidRPr="00FF6F9E">
          <w:rPr>
            <w:webHidden/>
          </w:rPr>
          <w:fldChar w:fldCharType="separate"/>
        </w:r>
        <w:r w:rsidR="00AF62F2">
          <w:rPr>
            <w:webHidden/>
          </w:rPr>
          <w:t>491</w:t>
        </w:r>
        <w:r w:rsidR="00385CF9" w:rsidRPr="00FF6F9E">
          <w:rPr>
            <w:webHidden/>
          </w:rPr>
          <w:fldChar w:fldCharType="end"/>
        </w:r>
      </w:hyperlink>
    </w:p>
    <w:p w14:paraId="5F2E344E" w14:textId="77777777" w:rsidR="00385CF9" w:rsidRPr="00FF6F9E" w:rsidRDefault="000F5E79">
      <w:pPr>
        <w:pStyle w:val="TM2"/>
        <w:rPr>
          <w:rFonts w:asciiTheme="minorHAnsi" w:eastAsiaTheme="minorEastAsia" w:hAnsiTheme="minorHAnsi" w:cstheme="minorBidi"/>
          <w:sz w:val="22"/>
          <w:szCs w:val="22"/>
          <w:lang w:eastAsia="en-US"/>
        </w:rPr>
      </w:pPr>
      <w:hyperlink w:anchor="_Toc37951241" w:history="1">
        <w:r w:rsidR="00385CF9" w:rsidRPr="00FF6F9E">
          <w:rPr>
            <w:rStyle w:val="Lienhypertexte"/>
            <w:color w:val="auto"/>
          </w:rPr>
          <w:t>Section X. Formulaires du Marché</w:t>
        </w:r>
        <w:r w:rsidR="00385CF9" w:rsidRPr="00FF6F9E">
          <w:rPr>
            <w:webHidden/>
          </w:rPr>
          <w:tab/>
        </w:r>
        <w:r w:rsidR="00385CF9" w:rsidRPr="00FF6F9E">
          <w:rPr>
            <w:webHidden/>
          </w:rPr>
          <w:fldChar w:fldCharType="begin"/>
        </w:r>
        <w:r w:rsidR="00385CF9" w:rsidRPr="00FF6F9E">
          <w:rPr>
            <w:webHidden/>
          </w:rPr>
          <w:instrText xml:space="preserve"> PAGEREF _Toc37951241 \h </w:instrText>
        </w:r>
        <w:r w:rsidR="00385CF9" w:rsidRPr="00FF6F9E">
          <w:rPr>
            <w:webHidden/>
          </w:rPr>
        </w:r>
        <w:r w:rsidR="00385CF9" w:rsidRPr="00FF6F9E">
          <w:rPr>
            <w:webHidden/>
          </w:rPr>
          <w:fldChar w:fldCharType="separate"/>
        </w:r>
        <w:r w:rsidR="00AF62F2">
          <w:rPr>
            <w:webHidden/>
          </w:rPr>
          <w:t>498</w:t>
        </w:r>
        <w:r w:rsidR="00385CF9" w:rsidRPr="00FF6F9E">
          <w:rPr>
            <w:webHidden/>
          </w:rPr>
          <w:fldChar w:fldCharType="end"/>
        </w:r>
      </w:hyperlink>
    </w:p>
    <w:p w14:paraId="0A998A47" w14:textId="77777777" w:rsidR="00D77FB8" w:rsidRPr="00FF6F9E" w:rsidRDefault="00BC5583" w:rsidP="00B4137D">
      <w:pPr>
        <w:pStyle w:val="TM1"/>
        <w:sectPr w:rsidR="00D77FB8" w:rsidRPr="00FF6F9E" w:rsidSect="0081486C">
          <w:headerReference w:type="even" r:id="rId9"/>
          <w:headerReference w:type="default" r:id="rId10"/>
          <w:footnotePr>
            <w:numRestart w:val="eachSect"/>
          </w:footnotePr>
          <w:endnotePr>
            <w:numFmt w:val="decimal"/>
          </w:endnotePr>
          <w:type w:val="nextColumn"/>
          <w:pgSz w:w="12240" w:h="15840" w:code="1"/>
          <w:pgMar w:top="1440" w:right="1440" w:bottom="709" w:left="1440" w:header="720" w:footer="720" w:gutter="0"/>
          <w:pgNumType w:start="1"/>
          <w:cols w:space="720"/>
          <w:titlePg/>
        </w:sectPr>
      </w:pPr>
      <w:r w:rsidRPr="00FF6F9E">
        <w:fldChar w:fldCharType="end"/>
      </w:r>
    </w:p>
    <w:p w14:paraId="3F5A7586" w14:textId="77777777" w:rsidR="000A450A" w:rsidRPr="00FF6F9E" w:rsidRDefault="000A450A" w:rsidP="00B4137D">
      <w:pPr>
        <w:pStyle w:val="TM1"/>
      </w:pPr>
    </w:p>
    <w:p w14:paraId="0C5B6435" w14:textId="77777777" w:rsidR="000A450A" w:rsidRPr="00FF6F9E" w:rsidRDefault="000A450A" w:rsidP="002B3FD2">
      <w:pPr>
        <w:suppressAutoHyphens/>
        <w:rPr>
          <w:szCs w:val="24"/>
        </w:rPr>
      </w:pPr>
    </w:p>
    <w:p w14:paraId="29200685" w14:textId="77777777" w:rsidR="00D77FB8" w:rsidRPr="00FF6F9E" w:rsidRDefault="00D77FB8" w:rsidP="002B3FD2">
      <w:pPr>
        <w:suppressAutoHyphens/>
        <w:rPr>
          <w:szCs w:val="24"/>
        </w:rPr>
        <w:sectPr w:rsidR="00D77FB8" w:rsidRPr="00FF6F9E" w:rsidSect="00D77FB8">
          <w:footnotePr>
            <w:numRestart w:val="eachSect"/>
          </w:footnotePr>
          <w:endnotePr>
            <w:numFmt w:val="decimal"/>
          </w:endnotePr>
          <w:type w:val="continuous"/>
          <w:pgSz w:w="12240" w:h="15840" w:code="1"/>
          <w:pgMar w:top="1440" w:right="1440" w:bottom="1440" w:left="1440" w:header="720" w:footer="720" w:gutter="0"/>
          <w:pgNumType w:fmt="lowerRoman"/>
          <w:cols w:space="720"/>
          <w:titlePg/>
        </w:sectPr>
      </w:pPr>
    </w:p>
    <w:p w14:paraId="4CA6D7CF" w14:textId="77777777" w:rsidR="00DA6BFE" w:rsidRPr="00FF6F9E" w:rsidRDefault="00DA6BFE" w:rsidP="00DA6BFE">
      <w:pPr>
        <w:pStyle w:val="Titre10"/>
        <w:rPr>
          <w:sz w:val="44"/>
        </w:rPr>
      </w:pPr>
      <w:bookmarkStart w:id="2" w:name="_Toc494778682"/>
      <w:bookmarkStart w:id="3" w:name="_Toc499607136"/>
      <w:bookmarkStart w:id="4" w:name="_Toc499608189"/>
      <w:bookmarkStart w:id="5" w:name="_Toc156372846"/>
      <w:bookmarkStart w:id="6" w:name="_Toc438529596"/>
      <w:bookmarkStart w:id="7" w:name="_Toc438725752"/>
      <w:bookmarkStart w:id="8" w:name="_Toc438817747"/>
      <w:bookmarkStart w:id="9" w:name="_Toc438954441"/>
      <w:bookmarkStart w:id="10" w:name="_Toc461939615"/>
      <w:bookmarkStart w:id="11" w:name="_Toc326657859"/>
      <w:bookmarkStart w:id="12" w:name="_Toc478837993"/>
    </w:p>
    <w:p w14:paraId="37B20295" w14:textId="77777777" w:rsidR="00DA6BFE" w:rsidRPr="00FF6F9E" w:rsidRDefault="00DA6BFE" w:rsidP="00DA6BFE">
      <w:pPr>
        <w:pStyle w:val="Titre10"/>
        <w:rPr>
          <w:sz w:val="44"/>
        </w:rPr>
      </w:pPr>
    </w:p>
    <w:p w14:paraId="4319D490" w14:textId="77777777" w:rsidR="00DA6BFE" w:rsidRPr="00FF6F9E" w:rsidRDefault="00DA6BFE" w:rsidP="00DA6BFE">
      <w:pPr>
        <w:pStyle w:val="Titre10"/>
        <w:rPr>
          <w:sz w:val="56"/>
          <w:szCs w:val="56"/>
        </w:rPr>
      </w:pPr>
    </w:p>
    <w:p w14:paraId="50FC6843" w14:textId="77777777" w:rsidR="003A23E0" w:rsidRPr="00FF6F9E" w:rsidRDefault="003A23E0" w:rsidP="003A23E0"/>
    <w:p w14:paraId="7E38A4E8" w14:textId="77777777" w:rsidR="00D55904" w:rsidRPr="00FF6F9E" w:rsidRDefault="000A450A" w:rsidP="00DA6BFE">
      <w:pPr>
        <w:pStyle w:val="00PartTitle"/>
      </w:pPr>
      <w:bookmarkStart w:id="13" w:name="_Toc37951229"/>
      <w:r w:rsidRPr="00FF6F9E">
        <w:t>PARTIE</w:t>
      </w:r>
      <w:bookmarkStart w:id="14" w:name="_Toc494778683"/>
      <w:bookmarkStart w:id="15" w:name="_Toc499607137"/>
      <w:bookmarkStart w:id="16" w:name="_Toc499608190"/>
      <w:bookmarkEnd w:id="2"/>
      <w:bookmarkEnd w:id="3"/>
      <w:bookmarkEnd w:id="4"/>
      <w:bookmarkEnd w:id="5"/>
      <w:r w:rsidRPr="00FF6F9E">
        <w:t xml:space="preserve"> </w:t>
      </w:r>
      <w:r w:rsidR="00842368" w:rsidRPr="00FF6F9E">
        <w:t xml:space="preserve">1 </w:t>
      </w:r>
      <w:r w:rsidRPr="00FF6F9E">
        <w:t>- Procédures</w:t>
      </w:r>
      <w:bookmarkEnd w:id="6"/>
      <w:bookmarkEnd w:id="7"/>
      <w:bookmarkEnd w:id="8"/>
      <w:bookmarkEnd w:id="9"/>
      <w:bookmarkEnd w:id="10"/>
      <w:r w:rsidRPr="00FF6F9E">
        <w:t xml:space="preserve"> d’appel d’offres</w:t>
      </w:r>
      <w:bookmarkEnd w:id="11"/>
      <w:bookmarkEnd w:id="12"/>
      <w:bookmarkEnd w:id="13"/>
      <w:bookmarkEnd w:id="14"/>
      <w:bookmarkEnd w:id="15"/>
      <w:bookmarkEnd w:id="16"/>
    </w:p>
    <w:p w14:paraId="5E1B5EED" w14:textId="77777777" w:rsidR="000A450A" w:rsidRPr="00FF6F9E" w:rsidRDefault="000A450A" w:rsidP="002B3FD2">
      <w:pPr>
        <w:suppressAutoHyphens/>
        <w:rPr>
          <w:szCs w:val="24"/>
        </w:rPr>
        <w:sectPr w:rsidR="000A450A" w:rsidRPr="00FF6F9E" w:rsidSect="00D77FB8">
          <w:headerReference w:type="even" r:id="rId11"/>
          <w:headerReference w:type="first" r:id="rId12"/>
          <w:footnotePr>
            <w:numRestart w:val="eachSect"/>
          </w:footnotePr>
          <w:endnotePr>
            <w:numFmt w:val="decimal"/>
          </w:endnotePr>
          <w:type w:val="nextColumn"/>
          <w:pgSz w:w="12240" w:h="15840" w:code="1"/>
          <w:pgMar w:top="1440" w:right="1440" w:bottom="1440" w:left="1440" w:header="720" w:footer="720" w:gutter="0"/>
          <w:cols w:space="720"/>
          <w:titlePg/>
        </w:sectPr>
      </w:pPr>
    </w:p>
    <w:p w14:paraId="5B1593AC" w14:textId="77777777" w:rsidR="006C19A4" w:rsidRPr="00FF6F9E" w:rsidRDefault="006C19A4" w:rsidP="001059F7">
      <w:pPr>
        <w:pStyle w:val="00SectionTitle"/>
      </w:pPr>
      <w:bookmarkStart w:id="17" w:name="_Toc156027991"/>
      <w:bookmarkStart w:id="18" w:name="_Toc156372847"/>
      <w:bookmarkStart w:id="19" w:name="_Toc326657860"/>
      <w:bookmarkStart w:id="20" w:name="_Toc478837994"/>
      <w:bookmarkStart w:id="21" w:name="_Toc37951230"/>
      <w:r w:rsidRPr="00FF6F9E">
        <w:lastRenderedPageBreak/>
        <w:t>Section I. Instructions aux soumissionnaires</w:t>
      </w:r>
      <w:bookmarkEnd w:id="17"/>
      <w:bookmarkEnd w:id="18"/>
      <w:bookmarkEnd w:id="19"/>
      <w:bookmarkEnd w:id="20"/>
      <w:bookmarkEnd w:id="21"/>
    </w:p>
    <w:p w14:paraId="65CF04B3" w14:textId="77777777" w:rsidR="000A450A" w:rsidRPr="00FF6F9E" w:rsidRDefault="000A450A" w:rsidP="002B3FD2">
      <w:pPr>
        <w:suppressAutoHyphens/>
        <w:rPr>
          <w:szCs w:val="24"/>
        </w:rPr>
      </w:pPr>
    </w:p>
    <w:p w14:paraId="51F4315A" w14:textId="77777777" w:rsidR="000A450A" w:rsidRPr="00FF6F9E" w:rsidRDefault="001E79A7" w:rsidP="007D71BC">
      <w:pPr>
        <w:pStyle w:val="Subtitle2"/>
        <w:spacing w:before="0" w:after="0"/>
        <w:ind w:left="281" w:right="288" w:hanging="281"/>
        <w:outlineLvl w:val="1"/>
        <w:rPr>
          <w:sz w:val="28"/>
          <w:szCs w:val="28"/>
          <w:lang w:eastAsia="en-US"/>
        </w:rPr>
      </w:pPr>
      <w:r w:rsidRPr="00FF6F9E">
        <w:rPr>
          <w:sz w:val="28"/>
          <w:szCs w:val="28"/>
          <w:lang w:eastAsia="en-US"/>
        </w:rPr>
        <w:t xml:space="preserve">Contenu </w:t>
      </w:r>
    </w:p>
    <w:p w14:paraId="201619DF" w14:textId="77777777" w:rsidR="007D71BC" w:rsidRPr="00FF6F9E" w:rsidRDefault="007D71BC" w:rsidP="00566930">
      <w:pPr>
        <w:pStyle w:val="Corpsdetexte"/>
        <w:tabs>
          <w:tab w:val="left" w:pos="900"/>
          <w:tab w:val="right" w:leader="dot" w:pos="10070"/>
        </w:tabs>
        <w:spacing w:after="0"/>
        <w:ind w:left="360" w:right="540"/>
        <w:rPr>
          <w:szCs w:val="24"/>
          <w:lang w:val="fr-FR"/>
        </w:rPr>
      </w:pPr>
    </w:p>
    <w:p w14:paraId="0AEB4121" w14:textId="77777777" w:rsidR="00385CF9" w:rsidRPr="00FF6F9E" w:rsidRDefault="00B4137D">
      <w:pPr>
        <w:pStyle w:val="TM1"/>
        <w:rPr>
          <w:rFonts w:asciiTheme="minorHAnsi" w:eastAsiaTheme="minorEastAsia" w:hAnsiTheme="minorHAnsi" w:cstheme="minorBidi"/>
          <w:b w:val="0"/>
          <w:sz w:val="22"/>
          <w:szCs w:val="22"/>
          <w:lang w:eastAsia="en-US"/>
        </w:rPr>
      </w:pPr>
      <w:r w:rsidRPr="00FF6F9E">
        <w:rPr>
          <w:szCs w:val="24"/>
        </w:rPr>
        <w:fldChar w:fldCharType="begin"/>
      </w:r>
      <w:r w:rsidRPr="00FF6F9E">
        <w:rPr>
          <w:szCs w:val="24"/>
        </w:rPr>
        <w:instrText xml:space="preserve"> TOC \h \z \t "00_Section I_ Title,1,00_Section I_Subtitle,2" </w:instrText>
      </w:r>
      <w:r w:rsidRPr="00FF6F9E">
        <w:rPr>
          <w:szCs w:val="24"/>
        </w:rPr>
        <w:fldChar w:fldCharType="separate"/>
      </w:r>
      <w:hyperlink w:anchor="_Toc37951296" w:history="1">
        <w:r w:rsidR="00385CF9" w:rsidRPr="00FF6F9E">
          <w:rPr>
            <w:rStyle w:val="Lienhypertexte"/>
            <w:color w:val="auto"/>
          </w:rPr>
          <w:t>A.</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Généralités</w:t>
        </w:r>
        <w:r w:rsidR="00385CF9" w:rsidRPr="00FF6F9E">
          <w:rPr>
            <w:webHidden/>
          </w:rPr>
          <w:tab/>
        </w:r>
        <w:r w:rsidR="00385CF9" w:rsidRPr="00FF6F9E">
          <w:rPr>
            <w:webHidden/>
          </w:rPr>
          <w:fldChar w:fldCharType="begin"/>
        </w:r>
        <w:r w:rsidR="00385CF9" w:rsidRPr="00FF6F9E">
          <w:rPr>
            <w:webHidden/>
          </w:rPr>
          <w:instrText xml:space="preserve"> PAGEREF _Toc37951296 \h </w:instrText>
        </w:r>
        <w:r w:rsidR="00385CF9" w:rsidRPr="00FF6F9E">
          <w:rPr>
            <w:webHidden/>
          </w:rPr>
        </w:r>
        <w:r w:rsidR="00385CF9" w:rsidRPr="00FF6F9E">
          <w:rPr>
            <w:webHidden/>
          </w:rPr>
          <w:fldChar w:fldCharType="separate"/>
        </w:r>
        <w:r w:rsidR="00AF62F2">
          <w:rPr>
            <w:webHidden/>
          </w:rPr>
          <w:t>6</w:t>
        </w:r>
        <w:r w:rsidR="00385CF9" w:rsidRPr="00FF6F9E">
          <w:rPr>
            <w:webHidden/>
          </w:rPr>
          <w:fldChar w:fldCharType="end"/>
        </w:r>
      </w:hyperlink>
    </w:p>
    <w:p w14:paraId="7E2E3C8B" w14:textId="77777777" w:rsidR="00385CF9" w:rsidRPr="00FF6F9E" w:rsidRDefault="000F5E79">
      <w:pPr>
        <w:pStyle w:val="TM2"/>
        <w:rPr>
          <w:rFonts w:asciiTheme="minorHAnsi" w:eastAsiaTheme="minorEastAsia" w:hAnsiTheme="minorHAnsi" w:cstheme="minorBidi"/>
          <w:sz w:val="22"/>
          <w:szCs w:val="22"/>
          <w:lang w:eastAsia="en-US"/>
        </w:rPr>
      </w:pPr>
      <w:hyperlink w:anchor="_Toc37951297" w:history="1">
        <w:r w:rsidR="00385CF9" w:rsidRPr="00FF6F9E">
          <w:rPr>
            <w:rStyle w:val="Lienhypertexte"/>
            <w:color w:val="auto"/>
          </w:rPr>
          <w:t>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Objet du Marché</w:t>
        </w:r>
        <w:r w:rsidR="00385CF9" w:rsidRPr="00FF6F9E">
          <w:rPr>
            <w:webHidden/>
          </w:rPr>
          <w:tab/>
        </w:r>
        <w:r w:rsidR="00385CF9" w:rsidRPr="00FF6F9E">
          <w:rPr>
            <w:webHidden/>
          </w:rPr>
          <w:fldChar w:fldCharType="begin"/>
        </w:r>
        <w:r w:rsidR="00385CF9" w:rsidRPr="00FF6F9E">
          <w:rPr>
            <w:webHidden/>
          </w:rPr>
          <w:instrText xml:space="preserve"> PAGEREF _Toc37951297 \h </w:instrText>
        </w:r>
        <w:r w:rsidR="00385CF9" w:rsidRPr="00FF6F9E">
          <w:rPr>
            <w:webHidden/>
          </w:rPr>
        </w:r>
        <w:r w:rsidR="00385CF9" w:rsidRPr="00FF6F9E">
          <w:rPr>
            <w:webHidden/>
          </w:rPr>
          <w:fldChar w:fldCharType="separate"/>
        </w:r>
        <w:r w:rsidR="00AF62F2">
          <w:rPr>
            <w:webHidden/>
          </w:rPr>
          <w:t>6</w:t>
        </w:r>
        <w:r w:rsidR="00385CF9" w:rsidRPr="00FF6F9E">
          <w:rPr>
            <w:webHidden/>
          </w:rPr>
          <w:fldChar w:fldCharType="end"/>
        </w:r>
      </w:hyperlink>
    </w:p>
    <w:p w14:paraId="4ED58B1E" w14:textId="77777777" w:rsidR="00385CF9" w:rsidRPr="00FF6F9E" w:rsidRDefault="000F5E79">
      <w:pPr>
        <w:pStyle w:val="TM2"/>
        <w:rPr>
          <w:rFonts w:asciiTheme="minorHAnsi" w:eastAsiaTheme="minorEastAsia" w:hAnsiTheme="minorHAnsi" w:cstheme="minorBidi"/>
          <w:sz w:val="22"/>
          <w:szCs w:val="22"/>
          <w:lang w:eastAsia="en-US"/>
        </w:rPr>
      </w:pPr>
      <w:hyperlink w:anchor="_Toc37951298" w:history="1">
        <w:r w:rsidR="00385CF9" w:rsidRPr="00FF6F9E">
          <w:rPr>
            <w:rStyle w:val="Lienhypertexte"/>
            <w:color w:val="auto"/>
          </w:rPr>
          <w:t>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Origine des fonds</w:t>
        </w:r>
        <w:r w:rsidR="00385CF9" w:rsidRPr="00FF6F9E">
          <w:rPr>
            <w:webHidden/>
          </w:rPr>
          <w:tab/>
        </w:r>
        <w:r w:rsidR="00385CF9" w:rsidRPr="00FF6F9E">
          <w:rPr>
            <w:webHidden/>
          </w:rPr>
          <w:fldChar w:fldCharType="begin"/>
        </w:r>
        <w:r w:rsidR="00385CF9" w:rsidRPr="00FF6F9E">
          <w:rPr>
            <w:webHidden/>
          </w:rPr>
          <w:instrText xml:space="preserve"> PAGEREF _Toc37951298 \h </w:instrText>
        </w:r>
        <w:r w:rsidR="00385CF9" w:rsidRPr="00FF6F9E">
          <w:rPr>
            <w:webHidden/>
          </w:rPr>
        </w:r>
        <w:r w:rsidR="00385CF9" w:rsidRPr="00FF6F9E">
          <w:rPr>
            <w:webHidden/>
          </w:rPr>
          <w:fldChar w:fldCharType="separate"/>
        </w:r>
        <w:r w:rsidR="00AF62F2">
          <w:rPr>
            <w:webHidden/>
          </w:rPr>
          <w:t>7</w:t>
        </w:r>
        <w:r w:rsidR="00385CF9" w:rsidRPr="00FF6F9E">
          <w:rPr>
            <w:webHidden/>
          </w:rPr>
          <w:fldChar w:fldCharType="end"/>
        </w:r>
      </w:hyperlink>
    </w:p>
    <w:p w14:paraId="7146EA04" w14:textId="77777777" w:rsidR="00385CF9" w:rsidRPr="00FF6F9E" w:rsidRDefault="000F5E79">
      <w:pPr>
        <w:pStyle w:val="TM2"/>
        <w:rPr>
          <w:rFonts w:asciiTheme="minorHAnsi" w:eastAsiaTheme="minorEastAsia" w:hAnsiTheme="minorHAnsi" w:cstheme="minorBidi"/>
          <w:sz w:val="22"/>
          <w:szCs w:val="22"/>
          <w:lang w:eastAsia="en-US"/>
        </w:rPr>
      </w:pPr>
      <w:hyperlink w:anchor="_Toc37951299" w:history="1">
        <w:r w:rsidR="00385CF9" w:rsidRPr="00FF6F9E">
          <w:rPr>
            <w:rStyle w:val="Lienhypertexte"/>
            <w:color w:val="auto"/>
          </w:rPr>
          <w:t>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Fraude et Corruption</w:t>
        </w:r>
        <w:r w:rsidR="00385CF9" w:rsidRPr="00FF6F9E">
          <w:rPr>
            <w:webHidden/>
          </w:rPr>
          <w:tab/>
        </w:r>
        <w:r w:rsidR="00385CF9" w:rsidRPr="00FF6F9E">
          <w:rPr>
            <w:webHidden/>
          </w:rPr>
          <w:fldChar w:fldCharType="begin"/>
        </w:r>
        <w:r w:rsidR="00385CF9" w:rsidRPr="00FF6F9E">
          <w:rPr>
            <w:webHidden/>
          </w:rPr>
          <w:instrText xml:space="preserve"> PAGEREF _Toc37951299 \h </w:instrText>
        </w:r>
        <w:r w:rsidR="00385CF9" w:rsidRPr="00FF6F9E">
          <w:rPr>
            <w:webHidden/>
          </w:rPr>
        </w:r>
        <w:r w:rsidR="00385CF9" w:rsidRPr="00FF6F9E">
          <w:rPr>
            <w:webHidden/>
          </w:rPr>
          <w:fldChar w:fldCharType="separate"/>
        </w:r>
        <w:r w:rsidR="00AF62F2">
          <w:rPr>
            <w:webHidden/>
          </w:rPr>
          <w:t>8</w:t>
        </w:r>
        <w:r w:rsidR="00385CF9" w:rsidRPr="00FF6F9E">
          <w:rPr>
            <w:webHidden/>
          </w:rPr>
          <w:fldChar w:fldCharType="end"/>
        </w:r>
      </w:hyperlink>
    </w:p>
    <w:p w14:paraId="488C9FC7" w14:textId="77777777" w:rsidR="00385CF9" w:rsidRPr="00FF6F9E" w:rsidRDefault="000F5E79">
      <w:pPr>
        <w:pStyle w:val="TM2"/>
        <w:rPr>
          <w:rFonts w:asciiTheme="minorHAnsi" w:eastAsiaTheme="minorEastAsia" w:hAnsiTheme="minorHAnsi" w:cstheme="minorBidi"/>
          <w:sz w:val="22"/>
          <w:szCs w:val="22"/>
          <w:lang w:eastAsia="en-US"/>
        </w:rPr>
      </w:pPr>
      <w:hyperlink w:anchor="_Toc37951300" w:history="1">
        <w:r w:rsidR="00385CF9" w:rsidRPr="00FF6F9E">
          <w:rPr>
            <w:rStyle w:val="Lienhypertexte"/>
            <w:color w:val="auto"/>
          </w:rPr>
          <w:t>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Candidats admis à concourir</w:t>
        </w:r>
        <w:r w:rsidR="00385CF9" w:rsidRPr="00FF6F9E">
          <w:rPr>
            <w:webHidden/>
          </w:rPr>
          <w:tab/>
        </w:r>
        <w:r w:rsidR="00385CF9" w:rsidRPr="00FF6F9E">
          <w:rPr>
            <w:webHidden/>
          </w:rPr>
          <w:fldChar w:fldCharType="begin"/>
        </w:r>
        <w:r w:rsidR="00385CF9" w:rsidRPr="00FF6F9E">
          <w:rPr>
            <w:webHidden/>
          </w:rPr>
          <w:instrText xml:space="preserve"> PAGEREF _Toc37951300 \h </w:instrText>
        </w:r>
        <w:r w:rsidR="00385CF9" w:rsidRPr="00FF6F9E">
          <w:rPr>
            <w:webHidden/>
          </w:rPr>
        </w:r>
        <w:r w:rsidR="00385CF9" w:rsidRPr="00FF6F9E">
          <w:rPr>
            <w:webHidden/>
          </w:rPr>
          <w:fldChar w:fldCharType="separate"/>
        </w:r>
        <w:r w:rsidR="00AF62F2">
          <w:rPr>
            <w:webHidden/>
          </w:rPr>
          <w:t>8</w:t>
        </w:r>
        <w:r w:rsidR="00385CF9" w:rsidRPr="00FF6F9E">
          <w:rPr>
            <w:webHidden/>
          </w:rPr>
          <w:fldChar w:fldCharType="end"/>
        </w:r>
      </w:hyperlink>
    </w:p>
    <w:p w14:paraId="55DA66BD" w14:textId="77777777" w:rsidR="00385CF9" w:rsidRPr="00FF6F9E" w:rsidRDefault="000F5E79">
      <w:pPr>
        <w:pStyle w:val="TM2"/>
        <w:rPr>
          <w:rFonts w:asciiTheme="minorHAnsi" w:eastAsiaTheme="minorEastAsia" w:hAnsiTheme="minorHAnsi" w:cstheme="minorBidi"/>
          <w:sz w:val="22"/>
          <w:szCs w:val="22"/>
          <w:lang w:eastAsia="en-US"/>
        </w:rPr>
      </w:pPr>
      <w:hyperlink w:anchor="_Toc37951301" w:history="1">
        <w:r w:rsidR="00385CF9" w:rsidRPr="00FF6F9E">
          <w:rPr>
            <w:rStyle w:val="Lienhypertexte"/>
            <w:color w:val="auto"/>
          </w:rPr>
          <w:t>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Matériaux, matériels et Services répondant aux critères de provenance</w:t>
        </w:r>
        <w:r w:rsidR="00385CF9" w:rsidRPr="00FF6F9E">
          <w:rPr>
            <w:webHidden/>
          </w:rPr>
          <w:tab/>
        </w:r>
        <w:r w:rsidR="00385CF9" w:rsidRPr="00FF6F9E">
          <w:rPr>
            <w:webHidden/>
          </w:rPr>
          <w:fldChar w:fldCharType="begin"/>
        </w:r>
        <w:r w:rsidR="00385CF9" w:rsidRPr="00FF6F9E">
          <w:rPr>
            <w:webHidden/>
          </w:rPr>
          <w:instrText xml:space="preserve"> PAGEREF _Toc37951301 \h </w:instrText>
        </w:r>
        <w:r w:rsidR="00385CF9" w:rsidRPr="00FF6F9E">
          <w:rPr>
            <w:webHidden/>
          </w:rPr>
        </w:r>
        <w:r w:rsidR="00385CF9" w:rsidRPr="00FF6F9E">
          <w:rPr>
            <w:webHidden/>
          </w:rPr>
          <w:fldChar w:fldCharType="separate"/>
        </w:r>
        <w:r w:rsidR="00AF62F2">
          <w:rPr>
            <w:webHidden/>
          </w:rPr>
          <w:t>11</w:t>
        </w:r>
        <w:r w:rsidR="00385CF9" w:rsidRPr="00FF6F9E">
          <w:rPr>
            <w:webHidden/>
          </w:rPr>
          <w:fldChar w:fldCharType="end"/>
        </w:r>
      </w:hyperlink>
    </w:p>
    <w:p w14:paraId="36A44B82"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302" w:history="1">
        <w:r w:rsidR="00385CF9" w:rsidRPr="00FF6F9E">
          <w:rPr>
            <w:rStyle w:val="Lienhypertexte"/>
            <w:color w:val="auto"/>
          </w:rPr>
          <w:t xml:space="preserve">B. </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Contenu du Dossier d’Appel d’offres</w:t>
        </w:r>
        <w:r w:rsidR="00385CF9" w:rsidRPr="00FF6F9E">
          <w:rPr>
            <w:webHidden/>
          </w:rPr>
          <w:tab/>
        </w:r>
        <w:r w:rsidR="00385CF9" w:rsidRPr="00FF6F9E">
          <w:rPr>
            <w:webHidden/>
          </w:rPr>
          <w:fldChar w:fldCharType="begin"/>
        </w:r>
        <w:r w:rsidR="00385CF9" w:rsidRPr="00FF6F9E">
          <w:rPr>
            <w:webHidden/>
          </w:rPr>
          <w:instrText xml:space="preserve"> PAGEREF _Toc37951302 \h </w:instrText>
        </w:r>
        <w:r w:rsidR="00385CF9" w:rsidRPr="00FF6F9E">
          <w:rPr>
            <w:webHidden/>
          </w:rPr>
        </w:r>
        <w:r w:rsidR="00385CF9" w:rsidRPr="00FF6F9E">
          <w:rPr>
            <w:webHidden/>
          </w:rPr>
          <w:fldChar w:fldCharType="separate"/>
        </w:r>
        <w:r w:rsidR="00AF62F2">
          <w:rPr>
            <w:webHidden/>
          </w:rPr>
          <w:t>12</w:t>
        </w:r>
        <w:r w:rsidR="00385CF9" w:rsidRPr="00FF6F9E">
          <w:rPr>
            <w:webHidden/>
          </w:rPr>
          <w:fldChar w:fldCharType="end"/>
        </w:r>
      </w:hyperlink>
    </w:p>
    <w:p w14:paraId="57F194D0" w14:textId="77777777" w:rsidR="00385CF9" w:rsidRPr="00FF6F9E" w:rsidRDefault="000F5E79">
      <w:pPr>
        <w:pStyle w:val="TM2"/>
        <w:rPr>
          <w:rFonts w:asciiTheme="minorHAnsi" w:eastAsiaTheme="minorEastAsia" w:hAnsiTheme="minorHAnsi" w:cstheme="minorBidi"/>
          <w:sz w:val="22"/>
          <w:szCs w:val="22"/>
          <w:lang w:eastAsia="en-US"/>
        </w:rPr>
      </w:pPr>
      <w:hyperlink w:anchor="_Toc37951303" w:history="1">
        <w:r w:rsidR="00385CF9" w:rsidRPr="00FF6F9E">
          <w:rPr>
            <w:rStyle w:val="Lienhypertexte"/>
            <w:color w:val="auto"/>
          </w:rPr>
          <w:t>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Sections du Dossier d’Appel d’Offres</w:t>
        </w:r>
        <w:r w:rsidR="00385CF9" w:rsidRPr="00FF6F9E">
          <w:rPr>
            <w:webHidden/>
          </w:rPr>
          <w:tab/>
        </w:r>
        <w:r w:rsidR="00385CF9" w:rsidRPr="00FF6F9E">
          <w:rPr>
            <w:webHidden/>
          </w:rPr>
          <w:fldChar w:fldCharType="begin"/>
        </w:r>
        <w:r w:rsidR="00385CF9" w:rsidRPr="00FF6F9E">
          <w:rPr>
            <w:webHidden/>
          </w:rPr>
          <w:instrText xml:space="preserve"> PAGEREF _Toc37951303 \h </w:instrText>
        </w:r>
        <w:r w:rsidR="00385CF9" w:rsidRPr="00FF6F9E">
          <w:rPr>
            <w:webHidden/>
          </w:rPr>
        </w:r>
        <w:r w:rsidR="00385CF9" w:rsidRPr="00FF6F9E">
          <w:rPr>
            <w:webHidden/>
          </w:rPr>
          <w:fldChar w:fldCharType="separate"/>
        </w:r>
        <w:r w:rsidR="00AF62F2">
          <w:rPr>
            <w:webHidden/>
          </w:rPr>
          <w:t>12</w:t>
        </w:r>
        <w:r w:rsidR="00385CF9" w:rsidRPr="00FF6F9E">
          <w:rPr>
            <w:webHidden/>
          </w:rPr>
          <w:fldChar w:fldCharType="end"/>
        </w:r>
      </w:hyperlink>
    </w:p>
    <w:p w14:paraId="69E6E08D" w14:textId="77777777" w:rsidR="00385CF9" w:rsidRPr="00FF6F9E" w:rsidRDefault="000F5E79">
      <w:pPr>
        <w:pStyle w:val="TM2"/>
        <w:rPr>
          <w:rFonts w:asciiTheme="minorHAnsi" w:eastAsiaTheme="minorEastAsia" w:hAnsiTheme="minorHAnsi" w:cstheme="minorBidi"/>
          <w:sz w:val="22"/>
          <w:szCs w:val="22"/>
          <w:lang w:eastAsia="en-US"/>
        </w:rPr>
      </w:pPr>
      <w:hyperlink w:anchor="_Toc37951304" w:history="1">
        <w:r w:rsidR="00385CF9" w:rsidRPr="00FF6F9E">
          <w:rPr>
            <w:rStyle w:val="Lienhypertexte"/>
            <w:color w:val="auto"/>
          </w:rPr>
          <w:t>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Éclaircissements apportés au Dossier d’Appel d’Offres, visite du site et réunion préparatoire</w:t>
        </w:r>
        <w:r w:rsidR="00385CF9" w:rsidRPr="00FF6F9E">
          <w:rPr>
            <w:webHidden/>
          </w:rPr>
          <w:tab/>
        </w:r>
        <w:r w:rsidR="00385CF9" w:rsidRPr="00FF6F9E">
          <w:rPr>
            <w:webHidden/>
          </w:rPr>
          <w:fldChar w:fldCharType="begin"/>
        </w:r>
        <w:r w:rsidR="00385CF9" w:rsidRPr="00FF6F9E">
          <w:rPr>
            <w:webHidden/>
          </w:rPr>
          <w:instrText xml:space="preserve"> PAGEREF _Toc37951304 \h </w:instrText>
        </w:r>
        <w:r w:rsidR="00385CF9" w:rsidRPr="00FF6F9E">
          <w:rPr>
            <w:webHidden/>
          </w:rPr>
        </w:r>
        <w:r w:rsidR="00385CF9" w:rsidRPr="00FF6F9E">
          <w:rPr>
            <w:webHidden/>
          </w:rPr>
          <w:fldChar w:fldCharType="separate"/>
        </w:r>
        <w:r w:rsidR="00AF62F2">
          <w:rPr>
            <w:webHidden/>
          </w:rPr>
          <w:t>13</w:t>
        </w:r>
        <w:r w:rsidR="00385CF9" w:rsidRPr="00FF6F9E">
          <w:rPr>
            <w:webHidden/>
          </w:rPr>
          <w:fldChar w:fldCharType="end"/>
        </w:r>
      </w:hyperlink>
    </w:p>
    <w:p w14:paraId="59417E20" w14:textId="77777777" w:rsidR="00385CF9" w:rsidRPr="00FF6F9E" w:rsidRDefault="000F5E79">
      <w:pPr>
        <w:pStyle w:val="TM2"/>
        <w:rPr>
          <w:rFonts w:asciiTheme="minorHAnsi" w:eastAsiaTheme="minorEastAsia" w:hAnsiTheme="minorHAnsi" w:cstheme="minorBidi"/>
          <w:sz w:val="22"/>
          <w:szCs w:val="22"/>
          <w:lang w:eastAsia="en-US"/>
        </w:rPr>
      </w:pPr>
      <w:hyperlink w:anchor="_Toc37951305" w:history="1">
        <w:r w:rsidR="00385CF9" w:rsidRPr="00FF6F9E">
          <w:rPr>
            <w:rStyle w:val="Lienhypertexte"/>
            <w:color w:val="auto"/>
          </w:rPr>
          <w:t>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Modifications apportées au Dossier d’Appel d’Offres</w:t>
        </w:r>
        <w:r w:rsidR="00385CF9" w:rsidRPr="00FF6F9E">
          <w:rPr>
            <w:webHidden/>
          </w:rPr>
          <w:tab/>
        </w:r>
        <w:r w:rsidR="00385CF9" w:rsidRPr="00FF6F9E">
          <w:rPr>
            <w:webHidden/>
          </w:rPr>
          <w:fldChar w:fldCharType="begin"/>
        </w:r>
        <w:r w:rsidR="00385CF9" w:rsidRPr="00FF6F9E">
          <w:rPr>
            <w:webHidden/>
          </w:rPr>
          <w:instrText xml:space="preserve"> PAGEREF _Toc37951305 \h </w:instrText>
        </w:r>
        <w:r w:rsidR="00385CF9" w:rsidRPr="00FF6F9E">
          <w:rPr>
            <w:webHidden/>
          </w:rPr>
        </w:r>
        <w:r w:rsidR="00385CF9" w:rsidRPr="00FF6F9E">
          <w:rPr>
            <w:webHidden/>
          </w:rPr>
          <w:fldChar w:fldCharType="separate"/>
        </w:r>
        <w:r w:rsidR="00AF62F2">
          <w:rPr>
            <w:webHidden/>
          </w:rPr>
          <w:t>14</w:t>
        </w:r>
        <w:r w:rsidR="00385CF9" w:rsidRPr="00FF6F9E">
          <w:rPr>
            <w:webHidden/>
          </w:rPr>
          <w:fldChar w:fldCharType="end"/>
        </w:r>
      </w:hyperlink>
    </w:p>
    <w:p w14:paraId="409089F6"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306" w:history="1">
        <w:r w:rsidR="00385CF9" w:rsidRPr="00FF6F9E">
          <w:rPr>
            <w:rStyle w:val="Lienhypertexte"/>
            <w:color w:val="auto"/>
          </w:rPr>
          <w:t xml:space="preserve">C. </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Préparation des offres</w:t>
        </w:r>
        <w:r w:rsidR="00385CF9" w:rsidRPr="00FF6F9E">
          <w:rPr>
            <w:webHidden/>
          </w:rPr>
          <w:tab/>
        </w:r>
        <w:r w:rsidR="00385CF9" w:rsidRPr="00FF6F9E">
          <w:rPr>
            <w:webHidden/>
          </w:rPr>
          <w:fldChar w:fldCharType="begin"/>
        </w:r>
        <w:r w:rsidR="00385CF9" w:rsidRPr="00FF6F9E">
          <w:rPr>
            <w:webHidden/>
          </w:rPr>
          <w:instrText xml:space="preserve"> PAGEREF _Toc37951306 \h </w:instrText>
        </w:r>
        <w:r w:rsidR="00385CF9" w:rsidRPr="00FF6F9E">
          <w:rPr>
            <w:webHidden/>
          </w:rPr>
        </w:r>
        <w:r w:rsidR="00385CF9" w:rsidRPr="00FF6F9E">
          <w:rPr>
            <w:webHidden/>
          </w:rPr>
          <w:fldChar w:fldCharType="separate"/>
        </w:r>
        <w:r w:rsidR="00AF62F2">
          <w:rPr>
            <w:webHidden/>
          </w:rPr>
          <w:t>15</w:t>
        </w:r>
        <w:r w:rsidR="00385CF9" w:rsidRPr="00FF6F9E">
          <w:rPr>
            <w:webHidden/>
          </w:rPr>
          <w:fldChar w:fldCharType="end"/>
        </w:r>
      </w:hyperlink>
    </w:p>
    <w:p w14:paraId="04097145" w14:textId="77777777" w:rsidR="00385CF9" w:rsidRPr="00FF6F9E" w:rsidRDefault="000F5E79">
      <w:pPr>
        <w:pStyle w:val="TM2"/>
        <w:rPr>
          <w:rFonts w:asciiTheme="minorHAnsi" w:eastAsiaTheme="minorEastAsia" w:hAnsiTheme="minorHAnsi" w:cstheme="minorBidi"/>
          <w:sz w:val="22"/>
          <w:szCs w:val="22"/>
          <w:lang w:eastAsia="en-US"/>
        </w:rPr>
      </w:pPr>
      <w:hyperlink w:anchor="_Toc37951307" w:history="1">
        <w:r w:rsidR="00385CF9" w:rsidRPr="00FF6F9E">
          <w:rPr>
            <w:rStyle w:val="Lienhypertexte"/>
            <w:color w:val="auto"/>
          </w:rPr>
          <w:t>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Frais afférents à la soumission</w:t>
        </w:r>
        <w:r w:rsidR="00385CF9" w:rsidRPr="00FF6F9E">
          <w:rPr>
            <w:webHidden/>
          </w:rPr>
          <w:tab/>
        </w:r>
        <w:r w:rsidR="00385CF9" w:rsidRPr="00FF6F9E">
          <w:rPr>
            <w:webHidden/>
          </w:rPr>
          <w:fldChar w:fldCharType="begin"/>
        </w:r>
        <w:r w:rsidR="00385CF9" w:rsidRPr="00FF6F9E">
          <w:rPr>
            <w:webHidden/>
          </w:rPr>
          <w:instrText xml:space="preserve"> PAGEREF _Toc37951307 \h </w:instrText>
        </w:r>
        <w:r w:rsidR="00385CF9" w:rsidRPr="00FF6F9E">
          <w:rPr>
            <w:webHidden/>
          </w:rPr>
        </w:r>
        <w:r w:rsidR="00385CF9" w:rsidRPr="00FF6F9E">
          <w:rPr>
            <w:webHidden/>
          </w:rPr>
          <w:fldChar w:fldCharType="separate"/>
        </w:r>
        <w:r w:rsidR="00AF62F2">
          <w:rPr>
            <w:webHidden/>
          </w:rPr>
          <w:t>15</w:t>
        </w:r>
        <w:r w:rsidR="00385CF9" w:rsidRPr="00FF6F9E">
          <w:rPr>
            <w:webHidden/>
          </w:rPr>
          <w:fldChar w:fldCharType="end"/>
        </w:r>
      </w:hyperlink>
    </w:p>
    <w:p w14:paraId="794B21CE" w14:textId="77777777" w:rsidR="00385CF9" w:rsidRPr="00FF6F9E" w:rsidRDefault="000F5E79">
      <w:pPr>
        <w:pStyle w:val="TM2"/>
        <w:rPr>
          <w:rFonts w:asciiTheme="minorHAnsi" w:eastAsiaTheme="minorEastAsia" w:hAnsiTheme="minorHAnsi" w:cstheme="minorBidi"/>
          <w:sz w:val="22"/>
          <w:szCs w:val="22"/>
          <w:lang w:eastAsia="en-US"/>
        </w:rPr>
      </w:pPr>
      <w:hyperlink w:anchor="_Toc37951308" w:history="1">
        <w:r w:rsidR="00385CF9" w:rsidRPr="00FF6F9E">
          <w:rPr>
            <w:rStyle w:val="Lienhypertexte"/>
            <w:color w:val="auto"/>
          </w:rPr>
          <w:t>10.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Langue de l’offre</w:t>
        </w:r>
        <w:r w:rsidR="00385CF9" w:rsidRPr="00FF6F9E">
          <w:rPr>
            <w:webHidden/>
          </w:rPr>
          <w:tab/>
        </w:r>
        <w:r w:rsidR="00385CF9" w:rsidRPr="00FF6F9E">
          <w:rPr>
            <w:webHidden/>
          </w:rPr>
          <w:fldChar w:fldCharType="begin"/>
        </w:r>
        <w:r w:rsidR="00385CF9" w:rsidRPr="00FF6F9E">
          <w:rPr>
            <w:webHidden/>
          </w:rPr>
          <w:instrText xml:space="preserve"> PAGEREF _Toc37951308 \h </w:instrText>
        </w:r>
        <w:r w:rsidR="00385CF9" w:rsidRPr="00FF6F9E">
          <w:rPr>
            <w:webHidden/>
          </w:rPr>
        </w:r>
        <w:r w:rsidR="00385CF9" w:rsidRPr="00FF6F9E">
          <w:rPr>
            <w:webHidden/>
          </w:rPr>
          <w:fldChar w:fldCharType="separate"/>
        </w:r>
        <w:r w:rsidR="00AF62F2">
          <w:rPr>
            <w:webHidden/>
          </w:rPr>
          <w:t>15</w:t>
        </w:r>
        <w:r w:rsidR="00385CF9" w:rsidRPr="00FF6F9E">
          <w:rPr>
            <w:webHidden/>
          </w:rPr>
          <w:fldChar w:fldCharType="end"/>
        </w:r>
      </w:hyperlink>
    </w:p>
    <w:p w14:paraId="525CCF73" w14:textId="77777777" w:rsidR="00385CF9" w:rsidRPr="00FF6F9E" w:rsidRDefault="000F5E79">
      <w:pPr>
        <w:pStyle w:val="TM2"/>
        <w:rPr>
          <w:rFonts w:asciiTheme="minorHAnsi" w:eastAsiaTheme="minorEastAsia" w:hAnsiTheme="minorHAnsi" w:cstheme="minorBidi"/>
          <w:sz w:val="22"/>
          <w:szCs w:val="22"/>
          <w:lang w:eastAsia="en-US"/>
        </w:rPr>
      </w:pPr>
      <w:hyperlink w:anchor="_Toc37951309" w:history="1">
        <w:r w:rsidR="00385CF9" w:rsidRPr="00FF6F9E">
          <w:rPr>
            <w:rStyle w:val="Lienhypertexte"/>
            <w:color w:val="auto"/>
          </w:rPr>
          <w:t>11.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Documents constitutifs de l’offre</w:t>
        </w:r>
        <w:r w:rsidR="00385CF9" w:rsidRPr="00FF6F9E">
          <w:rPr>
            <w:webHidden/>
          </w:rPr>
          <w:tab/>
        </w:r>
        <w:r w:rsidR="00385CF9" w:rsidRPr="00FF6F9E">
          <w:rPr>
            <w:webHidden/>
          </w:rPr>
          <w:fldChar w:fldCharType="begin"/>
        </w:r>
        <w:r w:rsidR="00385CF9" w:rsidRPr="00FF6F9E">
          <w:rPr>
            <w:webHidden/>
          </w:rPr>
          <w:instrText xml:space="preserve"> PAGEREF _Toc37951309 \h </w:instrText>
        </w:r>
        <w:r w:rsidR="00385CF9" w:rsidRPr="00FF6F9E">
          <w:rPr>
            <w:webHidden/>
          </w:rPr>
        </w:r>
        <w:r w:rsidR="00385CF9" w:rsidRPr="00FF6F9E">
          <w:rPr>
            <w:webHidden/>
          </w:rPr>
          <w:fldChar w:fldCharType="separate"/>
        </w:r>
        <w:r w:rsidR="00AF62F2">
          <w:rPr>
            <w:webHidden/>
          </w:rPr>
          <w:t>15</w:t>
        </w:r>
        <w:r w:rsidR="00385CF9" w:rsidRPr="00FF6F9E">
          <w:rPr>
            <w:webHidden/>
          </w:rPr>
          <w:fldChar w:fldCharType="end"/>
        </w:r>
      </w:hyperlink>
    </w:p>
    <w:p w14:paraId="4D8F531B" w14:textId="77777777" w:rsidR="00385CF9" w:rsidRPr="00FF6F9E" w:rsidRDefault="000F5E79">
      <w:pPr>
        <w:pStyle w:val="TM2"/>
        <w:rPr>
          <w:rFonts w:asciiTheme="minorHAnsi" w:eastAsiaTheme="minorEastAsia" w:hAnsiTheme="minorHAnsi" w:cstheme="minorBidi"/>
          <w:sz w:val="22"/>
          <w:szCs w:val="22"/>
          <w:lang w:eastAsia="en-US"/>
        </w:rPr>
      </w:pPr>
      <w:hyperlink w:anchor="_Toc37951310" w:history="1">
        <w:r w:rsidR="00385CF9" w:rsidRPr="00FF6F9E">
          <w:rPr>
            <w:rStyle w:val="Lienhypertexte"/>
            <w:color w:val="auto"/>
          </w:rPr>
          <w:t>12.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Lettre de soumission, et annexes</w:t>
        </w:r>
        <w:r w:rsidR="00385CF9" w:rsidRPr="00FF6F9E">
          <w:rPr>
            <w:webHidden/>
          </w:rPr>
          <w:tab/>
        </w:r>
        <w:r w:rsidR="00385CF9" w:rsidRPr="00FF6F9E">
          <w:rPr>
            <w:webHidden/>
          </w:rPr>
          <w:fldChar w:fldCharType="begin"/>
        </w:r>
        <w:r w:rsidR="00385CF9" w:rsidRPr="00FF6F9E">
          <w:rPr>
            <w:webHidden/>
          </w:rPr>
          <w:instrText xml:space="preserve"> PAGEREF _Toc37951310 \h </w:instrText>
        </w:r>
        <w:r w:rsidR="00385CF9" w:rsidRPr="00FF6F9E">
          <w:rPr>
            <w:webHidden/>
          </w:rPr>
        </w:r>
        <w:r w:rsidR="00385CF9" w:rsidRPr="00FF6F9E">
          <w:rPr>
            <w:webHidden/>
          </w:rPr>
          <w:fldChar w:fldCharType="separate"/>
        </w:r>
        <w:r w:rsidR="00AF62F2">
          <w:rPr>
            <w:webHidden/>
          </w:rPr>
          <w:t>16</w:t>
        </w:r>
        <w:r w:rsidR="00385CF9" w:rsidRPr="00FF6F9E">
          <w:rPr>
            <w:webHidden/>
          </w:rPr>
          <w:fldChar w:fldCharType="end"/>
        </w:r>
      </w:hyperlink>
    </w:p>
    <w:p w14:paraId="0E7414F8" w14:textId="77777777" w:rsidR="00385CF9" w:rsidRPr="00FF6F9E" w:rsidRDefault="000F5E79">
      <w:pPr>
        <w:pStyle w:val="TM2"/>
        <w:rPr>
          <w:rFonts w:asciiTheme="minorHAnsi" w:eastAsiaTheme="minorEastAsia" w:hAnsiTheme="minorHAnsi" w:cstheme="minorBidi"/>
          <w:sz w:val="22"/>
          <w:szCs w:val="22"/>
          <w:lang w:eastAsia="en-US"/>
        </w:rPr>
      </w:pPr>
      <w:hyperlink w:anchor="_Toc37951311" w:history="1">
        <w:r w:rsidR="00385CF9" w:rsidRPr="00FF6F9E">
          <w:rPr>
            <w:rStyle w:val="Lienhypertexte"/>
            <w:color w:val="auto"/>
          </w:rPr>
          <w:t>13.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Variantes</w:t>
        </w:r>
        <w:r w:rsidR="00385CF9" w:rsidRPr="00FF6F9E">
          <w:rPr>
            <w:webHidden/>
          </w:rPr>
          <w:tab/>
        </w:r>
        <w:r w:rsidR="00385CF9" w:rsidRPr="00FF6F9E">
          <w:rPr>
            <w:webHidden/>
          </w:rPr>
          <w:fldChar w:fldCharType="begin"/>
        </w:r>
        <w:r w:rsidR="00385CF9" w:rsidRPr="00FF6F9E">
          <w:rPr>
            <w:webHidden/>
          </w:rPr>
          <w:instrText xml:space="preserve"> PAGEREF _Toc37951311 \h </w:instrText>
        </w:r>
        <w:r w:rsidR="00385CF9" w:rsidRPr="00FF6F9E">
          <w:rPr>
            <w:webHidden/>
          </w:rPr>
        </w:r>
        <w:r w:rsidR="00385CF9" w:rsidRPr="00FF6F9E">
          <w:rPr>
            <w:webHidden/>
          </w:rPr>
          <w:fldChar w:fldCharType="separate"/>
        </w:r>
        <w:r w:rsidR="00AF62F2">
          <w:rPr>
            <w:webHidden/>
          </w:rPr>
          <w:t>16</w:t>
        </w:r>
        <w:r w:rsidR="00385CF9" w:rsidRPr="00FF6F9E">
          <w:rPr>
            <w:webHidden/>
          </w:rPr>
          <w:fldChar w:fldCharType="end"/>
        </w:r>
      </w:hyperlink>
    </w:p>
    <w:p w14:paraId="16551FA0" w14:textId="77777777" w:rsidR="00385CF9" w:rsidRPr="00FF6F9E" w:rsidRDefault="000F5E79">
      <w:pPr>
        <w:pStyle w:val="TM2"/>
        <w:rPr>
          <w:rFonts w:asciiTheme="minorHAnsi" w:eastAsiaTheme="minorEastAsia" w:hAnsiTheme="minorHAnsi" w:cstheme="minorBidi"/>
          <w:sz w:val="22"/>
          <w:szCs w:val="22"/>
          <w:lang w:eastAsia="en-US"/>
        </w:rPr>
      </w:pPr>
      <w:hyperlink w:anchor="_Toc37951312" w:history="1">
        <w:r w:rsidR="00385CF9" w:rsidRPr="00FF6F9E">
          <w:rPr>
            <w:rStyle w:val="Lienhypertexte"/>
            <w:color w:val="auto"/>
          </w:rPr>
          <w:t>14.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Prix de l’offre et rabais</w:t>
        </w:r>
        <w:r w:rsidR="00385CF9" w:rsidRPr="00FF6F9E">
          <w:rPr>
            <w:webHidden/>
          </w:rPr>
          <w:tab/>
        </w:r>
        <w:r w:rsidR="00385CF9" w:rsidRPr="00FF6F9E">
          <w:rPr>
            <w:webHidden/>
          </w:rPr>
          <w:fldChar w:fldCharType="begin"/>
        </w:r>
        <w:r w:rsidR="00385CF9" w:rsidRPr="00FF6F9E">
          <w:rPr>
            <w:webHidden/>
          </w:rPr>
          <w:instrText xml:space="preserve"> PAGEREF _Toc37951312 \h </w:instrText>
        </w:r>
        <w:r w:rsidR="00385CF9" w:rsidRPr="00FF6F9E">
          <w:rPr>
            <w:webHidden/>
          </w:rPr>
        </w:r>
        <w:r w:rsidR="00385CF9" w:rsidRPr="00FF6F9E">
          <w:rPr>
            <w:webHidden/>
          </w:rPr>
          <w:fldChar w:fldCharType="separate"/>
        </w:r>
        <w:r w:rsidR="00AF62F2">
          <w:rPr>
            <w:webHidden/>
          </w:rPr>
          <w:t>17</w:t>
        </w:r>
        <w:r w:rsidR="00385CF9" w:rsidRPr="00FF6F9E">
          <w:rPr>
            <w:webHidden/>
          </w:rPr>
          <w:fldChar w:fldCharType="end"/>
        </w:r>
      </w:hyperlink>
    </w:p>
    <w:p w14:paraId="5AAAF312" w14:textId="77777777" w:rsidR="00385CF9" w:rsidRPr="00FF6F9E" w:rsidRDefault="000F5E79">
      <w:pPr>
        <w:pStyle w:val="TM2"/>
        <w:rPr>
          <w:rFonts w:asciiTheme="minorHAnsi" w:eastAsiaTheme="minorEastAsia" w:hAnsiTheme="minorHAnsi" w:cstheme="minorBidi"/>
          <w:sz w:val="22"/>
          <w:szCs w:val="22"/>
          <w:lang w:eastAsia="en-US"/>
        </w:rPr>
      </w:pPr>
      <w:hyperlink w:anchor="_Toc37951313" w:history="1">
        <w:r w:rsidR="00385CF9" w:rsidRPr="00FF6F9E">
          <w:rPr>
            <w:rStyle w:val="Lienhypertexte"/>
            <w:color w:val="auto"/>
          </w:rPr>
          <w:t>15.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Monnaies de l’offre</w:t>
        </w:r>
        <w:r w:rsidR="00385CF9" w:rsidRPr="00FF6F9E">
          <w:rPr>
            <w:webHidden/>
          </w:rPr>
          <w:tab/>
        </w:r>
        <w:r w:rsidR="00385CF9" w:rsidRPr="00FF6F9E">
          <w:rPr>
            <w:webHidden/>
          </w:rPr>
          <w:fldChar w:fldCharType="begin"/>
        </w:r>
        <w:r w:rsidR="00385CF9" w:rsidRPr="00FF6F9E">
          <w:rPr>
            <w:webHidden/>
          </w:rPr>
          <w:instrText xml:space="preserve"> PAGEREF _Toc37951313 \h </w:instrText>
        </w:r>
        <w:r w:rsidR="00385CF9" w:rsidRPr="00FF6F9E">
          <w:rPr>
            <w:webHidden/>
          </w:rPr>
        </w:r>
        <w:r w:rsidR="00385CF9" w:rsidRPr="00FF6F9E">
          <w:rPr>
            <w:webHidden/>
          </w:rPr>
          <w:fldChar w:fldCharType="separate"/>
        </w:r>
        <w:r w:rsidR="00AF62F2">
          <w:rPr>
            <w:webHidden/>
          </w:rPr>
          <w:t>18</w:t>
        </w:r>
        <w:r w:rsidR="00385CF9" w:rsidRPr="00FF6F9E">
          <w:rPr>
            <w:webHidden/>
          </w:rPr>
          <w:fldChar w:fldCharType="end"/>
        </w:r>
      </w:hyperlink>
    </w:p>
    <w:p w14:paraId="6B3BF159" w14:textId="77777777" w:rsidR="00385CF9" w:rsidRPr="00FF6F9E" w:rsidRDefault="000F5E79">
      <w:pPr>
        <w:pStyle w:val="TM2"/>
        <w:rPr>
          <w:rFonts w:asciiTheme="minorHAnsi" w:eastAsiaTheme="minorEastAsia" w:hAnsiTheme="minorHAnsi" w:cstheme="minorBidi"/>
          <w:sz w:val="22"/>
          <w:szCs w:val="22"/>
          <w:lang w:eastAsia="en-US"/>
        </w:rPr>
      </w:pPr>
      <w:hyperlink w:anchor="_Toc37951314" w:history="1">
        <w:r w:rsidR="00385CF9" w:rsidRPr="00FF6F9E">
          <w:rPr>
            <w:rStyle w:val="Lienhypertexte"/>
            <w:color w:val="auto"/>
          </w:rPr>
          <w:t>16.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Documents constituant la proposition technique</w:t>
        </w:r>
        <w:r w:rsidR="00385CF9" w:rsidRPr="00FF6F9E">
          <w:rPr>
            <w:webHidden/>
          </w:rPr>
          <w:tab/>
        </w:r>
        <w:r w:rsidR="00385CF9" w:rsidRPr="00FF6F9E">
          <w:rPr>
            <w:webHidden/>
          </w:rPr>
          <w:fldChar w:fldCharType="begin"/>
        </w:r>
        <w:r w:rsidR="00385CF9" w:rsidRPr="00FF6F9E">
          <w:rPr>
            <w:webHidden/>
          </w:rPr>
          <w:instrText xml:space="preserve"> PAGEREF _Toc37951314 \h </w:instrText>
        </w:r>
        <w:r w:rsidR="00385CF9" w:rsidRPr="00FF6F9E">
          <w:rPr>
            <w:webHidden/>
          </w:rPr>
        </w:r>
        <w:r w:rsidR="00385CF9" w:rsidRPr="00FF6F9E">
          <w:rPr>
            <w:webHidden/>
          </w:rPr>
          <w:fldChar w:fldCharType="separate"/>
        </w:r>
        <w:r w:rsidR="00AF62F2">
          <w:rPr>
            <w:webHidden/>
          </w:rPr>
          <w:t>18</w:t>
        </w:r>
        <w:r w:rsidR="00385CF9" w:rsidRPr="00FF6F9E">
          <w:rPr>
            <w:webHidden/>
          </w:rPr>
          <w:fldChar w:fldCharType="end"/>
        </w:r>
      </w:hyperlink>
    </w:p>
    <w:p w14:paraId="75A6CE2D" w14:textId="77777777" w:rsidR="00385CF9" w:rsidRPr="00FF6F9E" w:rsidRDefault="000F5E79">
      <w:pPr>
        <w:pStyle w:val="TM2"/>
        <w:rPr>
          <w:rFonts w:asciiTheme="minorHAnsi" w:eastAsiaTheme="minorEastAsia" w:hAnsiTheme="minorHAnsi" w:cstheme="minorBidi"/>
          <w:sz w:val="22"/>
          <w:szCs w:val="22"/>
          <w:lang w:eastAsia="en-US"/>
        </w:rPr>
      </w:pPr>
      <w:hyperlink w:anchor="_Toc37951315" w:history="1">
        <w:r w:rsidR="00385CF9" w:rsidRPr="00FF6F9E">
          <w:rPr>
            <w:rStyle w:val="Lienhypertexte"/>
            <w:color w:val="auto"/>
          </w:rPr>
          <w:t>17.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Documents attestant de l’éligibilité et des qualifications du soumissionnaire</w:t>
        </w:r>
        <w:r w:rsidR="00385CF9" w:rsidRPr="00FF6F9E">
          <w:rPr>
            <w:webHidden/>
          </w:rPr>
          <w:tab/>
        </w:r>
        <w:r w:rsidR="00385CF9" w:rsidRPr="00FF6F9E">
          <w:rPr>
            <w:webHidden/>
          </w:rPr>
          <w:fldChar w:fldCharType="begin"/>
        </w:r>
        <w:r w:rsidR="00385CF9" w:rsidRPr="00FF6F9E">
          <w:rPr>
            <w:webHidden/>
          </w:rPr>
          <w:instrText xml:space="preserve"> PAGEREF _Toc37951315 \h </w:instrText>
        </w:r>
        <w:r w:rsidR="00385CF9" w:rsidRPr="00FF6F9E">
          <w:rPr>
            <w:webHidden/>
          </w:rPr>
        </w:r>
        <w:r w:rsidR="00385CF9" w:rsidRPr="00FF6F9E">
          <w:rPr>
            <w:webHidden/>
          </w:rPr>
          <w:fldChar w:fldCharType="separate"/>
        </w:r>
        <w:r w:rsidR="00AF62F2">
          <w:rPr>
            <w:webHidden/>
          </w:rPr>
          <w:t>18</w:t>
        </w:r>
        <w:r w:rsidR="00385CF9" w:rsidRPr="00FF6F9E">
          <w:rPr>
            <w:webHidden/>
          </w:rPr>
          <w:fldChar w:fldCharType="end"/>
        </w:r>
      </w:hyperlink>
    </w:p>
    <w:p w14:paraId="1B409574" w14:textId="77777777" w:rsidR="00385CF9" w:rsidRPr="00FF6F9E" w:rsidRDefault="000F5E79">
      <w:pPr>
        <w:pStyle w:val="TM2"/>
        <w:rPr>
          <w:rFonts w:asciiTheme="minorHAnsi" w:eastAsiaTheme="minorEastAsia" w:hAnsiTheme="minorHAnsi" w:cstheme="minorBidi"/>
          <w:sz w:val="22"/>
          <w:szCs w:val="22"/>
          <w:lang w:eastAsia="en-US"/>
        </w:rPr>
      </w:pPr>
      <w:hyperlink w:anchor="_Toc37951316" w:history="1">
        <w:r w:rsidR="00385CF9" w:rsidRPr="00FF6F9E">
          <w:rPr>
            <w:rStyle w:val="Lienhypertexte"/>
            <w:color w:val="auto"/>
          </w:rPr>
          <w:t>18.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Période de validité des offres</w:t>
        </w:r>
        <w:r w:rsidR="00385CF9" w:rsidRPr="00FF6F9E">
          <w:rPr>
            <w:webHidden/>
          </w:rPr>
          <w:tab/>
        </w:r>
        <w:r w:rsidR="00385CF9" w:rsidRPr="00FF6F9E">
          <w:rPr>
            <w:webHidden/>
          </w:rPr>
          <w:fldChar w:fldCharType="begin"/>
        </w:r>
        <w:r w:rsidR="00385CF9" w:rsidRPr="00FF6F9E">
          <w:rPr>
            <w:webHidden/>
          </w:rPr>
          <w:instrText xml:space="preserve"> PAGEREF _Toc37951316 \h </w:instrText>
        </w:r>
        <w:r w:rsidR="00385CF9" w:rsidRPr="00FF6F9E">
          <w:rPr>
            <w:webHidden/>
          </w:rPr>
        </w:r>
        <w:r w:rsidR="00385CF9" w:rsidRPr="00FF6F9E">
          <w:rPr>
            <w:webHidden/>
          </w:rPr>
          <w:fldChar w:fldCharType="separate"/>
        </w:r>
        <w:r w:rsidR="00AF62F2">
          <w:rPr>
            <w:webHidden/>
          </w:rPr>
          <w:t>19</w:t>
        </w:r>
        <w:r w:rsidR="00385CF9" w:rsidRPr="00FF6F9E">
          <w:rPr>
            <w:webHidden/>
          </w:rPr>
          <w:fldChar w:fldCharType="end"/>
        </w:r>
      </w:hyperlink>
    </w:p>
    <w:p w14:paraId="17B2356C" w14:textId="77777777" w:rsidR="00385CF9" w:rsidRPr="00FF6F9E" w:rsidRDefault="000F5E79">
      <w:pPr>
        <w:pStyle w:val="TM2"/>
        <w:rPr>
          <w:rFonts w:asciiTheme="minorHAnsi" w:eastAsiaTheme="minorEastAsia" w:hAnsiTheme="minorHAnsi" w:cstheme="minorBidi"/>
          <w:sz w:val="22"/>
          <w:szCs w:val="22"/>
          <w:lang w:eastAsia="en-US"/>
        </w:rPr>
      </w:pPr>
      <w:hyperlink w:anchor="_Toc37951317" w:history="1">
        <w:r w:rsidR="00385CF9" w:rsidRPr="00FF6F9E">
          <w:rPr>
            <w:rStyle w:val="Lienhypertexte"/>
            <w:color w:val="auto"/>
          </w:rPr>
          <w:t>19.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Garantie d’offre</w:t>
        </w:r>
        <w:r w:rsidR="00385CF9" w:rsidRPr="00FF6F9E">
          <w:rPr>
            <w:webHidden/>
          </w:rPr>
          <w:tab/>
        </w:r>
        <w:r w:rsidR="00385CF9" w:rsidRPr="00FF6F9E">
          <w:rPr>
            <w:webHidden/>
          </w:rPr>
          <w:fldChar w:fldCharType="begin"/>
        </w:r>
        <w:r w:rsidR="00385CF9" w:rsidRPr="00FF6F9E">
          <w:rPr>
            <w:webHidden/>
          </w:rPr>
          <w:instrText xml:space="preserve"> PAGEREF _Toc37951317 \h </w:instrText>
        </w:r>
        <w:r w:rsidR="00385CF9" w:rsidRPr="00FF6F9E">
          <w:rPr>
            <w:webHidden/>
          </w:rPr>
        </w:r>
        <w:r w:rsidR="00385CF9" w:rsidRPr="00FF6F9E">
          <w:rPr>
            <w:webHidden/>
          </w:rPr>
          <w:fldChar w:fldCharType="separate"/>
        </w:r>
        <w:r w:rsidR="00AF62F2">
          <w:rPr>
            <w:webHidden/>
          </w:rPr>
          <w:t>20</w:t>
        </w:r>
        <w:r w:rsidR="00385CF9" w:rsidRPr="00FF6F9E">
          <w:rPr>
            <w:webHidden/>
          </w:rPr>
          <w:fldChar w:fldCharType="end"/>
        </w:r>
      </w:hyperlink>
    </w:p>
    <w:p w14:paraId="2AB81F24" w14:textId="77777777" w:rsidR="00385CF9" w:rsidRPr="00FF6F9E" w:rsidRDefault="000F5E79">
      <w:pPr>
        <w:pStyle w:val="TM2"/>
        <w:rPr>
          <w:rFonts w:asciiTheme="minorHAnsi" w:eastAsiaTheme="minorEastAsia" w:hAnsiTheme="minorHAnsi" w:cstheme="minorBidi"/>
          <w:sz w:val="22"/>
          <w:szCs w:val="22"/>
          <w:lang w:eastAsia="en-US"/>
        </w:rPr>
      </w:pPr>
      <w:hyperlink w:anchor="_Toc37951318" w:history="1">
        <w:r w:rsidR="00385CF9" w:rsidRPr="00FF6F9E">
          <w:rPr>
            <w:rStyle w:val="Lienhypertexte"/>
            <w:color w:val="auto"/>
          </w:rPr>
          <w:t>20.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Forme et signature de l’Offre</w:t>
        </w:r>
        <w:r w:rsidR="00385CF9" w:rsidRPr="00FF6F9E">
          <w:rPr>
            <w:webHidden/>
          </w:rPr>
          <w:tab/>
        </w:r>
        <w:r w:rsidR="00385CF9" w:rsidRPr="00FF6F9E">
          <w:rPr>
            <w:webHidden/>
          </w:rPr>
          <w:fldChar w:fldCharType="begin"/>
        </w:r>
        <w:r w:rsidR="00385CF9" w:rsidRPr="00FF6F9E">
          <w:rPr>
            <w:webHidden/>
          </w:rPr>
          <w:instrText xml:space="preserve"> PAGEREF _Toc37951318 \h </w:instrText>
        </w:r>
        <w:r w:rsidR="00385CF9" w:rsidRPr="00FF6F9E">
          <w:rPr>
            <w:webHidden/>
          </w:rPr>
        </w:r>
        <w:r w:rsidR="00385CF9" w:rsidRPr="00FF6F9E">
          <w:rPr>
            <w:webHidden/>
          </w:rPr>
          <w:fldChar w:fldCharType="separate"/>
        </w:r>
        <w:r w:rsidR="00AF62F2">
          <w:rPr>
            <w:webHidden/>
          </w:rPr>
          <w:t>22</w:t>
        </w:r>
        <w:r w:rsidR="00385CF9" w:rsidRPr="00FF6F9E">
          <w:rPr>
            <w:webHidden/>
          </w:rPr>
          <w:fldChar w:fldCharType="end"/>
        </w:r>
      </w:hyperlink>
    </w:p>
    <w:p w14:paraId="748F76AD"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319" w:history="1">
        <w:r w:rsidR="00385CF9" w:rsidRPr="00FF6F9E">
          <w:rPr>
            <w:rStyle w:val="Lienhypertexte"/>
            <w:color w:val="auto"/>
          </w:rPr>
          <w:t xml:space="preserve">D. </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Remise des Offres et Ouverture des plis</w:t>
        </w:r>
        <w:r w:rsidR="00385CF9" w:rsidRPr="00FF6F9E">
          <w:rPr>
            <w:webHidden/>
          </w:rPr>
          <w:tab/>
        </w:r>
        <w:r w:rsidR="00385CF9" w:rsidRPr="00FF6F9E">
          <w:rPr>
            <w:webHidden/>
          </w:rPr>
          <w:fldChar w:fldCharType="begin"/>
        </w:r>
        <w:r w:rsidR="00385CF9" w:rsidRPr="00FF6F9E">
          <w:rPr>
            <w:webHidden/>
          </w:rPr>
          <w:instrText xml:space="preserve"> PAGEREF _Toc37951319 \h </w:instrText>
        </w:r>
        <w:r w:rsidR="00385CF9" w:rsidRPr="00FF6F9E">
          <w:rPr>
            <w:webHidden/>
          </w:rPr>
        </w:r>
        <w:r w:rsidR="00385CF9" w:rsidRPr="00FF6F9E">
          <w:rPr>
            <w:webHidden/>
          </w:rPr>
          <w:fldChar w:fldCharType="separate"/>
        </w:r>
        <w:r w:rsidR="00AF62F2">
          <w:rPr>
            <w:webHidden/>
          </w:rPr>
          <w:t>23</w:t>
        </w:r>
        <w:r w:rsidR="00385CF9" w:rsidRPr="00FF6F9E">
          <w:rPr>
            <w:webHidden/>
          </w:rPr>
          <w:fldChar w:fldCharType="end"/>
        </w:r>
      </w:hyperlink>
    </w:p>
    <w:p w14:paraId="3EC8B971" w14:textId="77777777" w:rsidR="00385CF9" w:rsidRPr="00FF6F9E" w:rsidRDefault="000F5E79">
      <w:pPr>
        <w:pStyle w:val="TM2"/>
        <w:rPr>
          <w:rFonts w:asciiTheme="minorHAnsi" w:eastAsiaTheme="minorEastAsia" w:hAnsiTheme="minorHAnsi" w:cstheme="minorBidi"/>
          <w:sz w:val="22"/>
          <w:szCs w:val="22"/>
          <w:lang w:eastAsia="en-US"/>
        </w:rPr>
      </w:pPr>
      <w:hyperlink w:anchor="_Toc37951320" w:history="1">
        <w:r w:rsidR="00385CF9" w:rsidRPr="00FF6F9E">
          <w:rPr>
            <w:rStyle w:val="Lienhypertexte"/>
            <w:color w:val="auto"/>
          </w:rPr>
          <w:t>21.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Cachetage et marquage des offres</w:t>
        </w:r>
        <w:r w:rsidR="00385CF9" w:rsidRPr="00FF6F9E">
          <w:rPr>
            <w:webHidden/>
          </w:rPr>
          <w:tab/>
        </w:r>
        <w:r w:rsidR="00385CF9" w:rsidRPr="00FF6F9E">
          <w:rPr>
            <w:webHidden/>
          </w:rPr>
          <w:fldChar w:fldCharType="begin"/>
        </w:r>
        <w:r w:rsidR="00385CF9" w:rsidRPr="00FF6F9E">
          <w:rPr>
            <w:webHidden/>
          </w:rPr>
          <w:instrText xml:space="preserve"> PAGEREF _Toc37951320 \h </w:instrText>
        </w:r>
        <w:r w:rsidR="00385CF9" w:rsidRPr="00FF6F9E">
          <w:rPr>
            <w:webHidden/>
          </w:rPr>
        </w:r>
        <w:r w:rsidR="00385CF9" w:rsidRPr="00FF6F9E">
          <w:rPr>
            <w:webHidden/>
          </w:rPr>
          <w:fldChar w:fldCharType="separate"/>
        </w:r>
        <w:r w:rsidR="00AF62F2">
          <w:rPr>
            <w:webHidden/>
          </w:rPr>
          <w:t>23</w:t>
        </w:r>
        <w:r w:rsidR="00385CF9" w:rsidRPr="00FF6F9E">
          <w:rPr>
            <w:webHidden/>
          </w:rPr>
          <w:fldChar w:fldCharType="end"/>
        </w:r>
      </w:hyperlink>
    </w:p>
    <w:p w14:paraId="357F01C9" w14:textId="77777777" w:rsidR="00385CF9" w:rsidRPr="00FF6F9E" w:rsidRDefault="000F5E79">
      <w:pPr>
        <w:pStyle w:val="TM2"/>
        <w:rPr>
          <w:rFonts w:asciiTheme="minorHAnsi" w:eastAsiaTheme="minorEastAsia" w:hAnsiTheme="minorHAnsi" w:cstheme="minorBidi"/>
          <w:sz w:val="22"/>
          <w:szCs w:val="22"/>
          <w:lang w:eastAsia="en-US"/>
        </w:rPr>
      </w:pPr>
      <w:hyperlink w:anchor="_Toc37951321" w:history="1">
        <w:r w:rsidR="00385CF9" w:rsidRPr="00FF6F9E">
          <w:rPr>
            <w:rStyle w:val="Lienhypertexte"/>
            <w:color w:val="auto"/>
          </w:rPr>
          <w:t>22.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Date et heure limite de remise des offres</w:t>
        </w:r>
        <w:r w:rsidR="00385CF9" w:rsidRPr="00FF6F9E">
          <w:rPr>
            <w:webHidden/>
          </w:rPr>
          <w:tab/>
        </w:r>
        <w:r w:rsidR="00385CF9" w:rsidRPr="00FF6F9E">
          <w:rPr>
            <w:webHidden/>
          </w:rPr>
          <w:fldChar w:fldCharType="begin"/>
        </w:r>
        <w:r w:rsidR="00385CF9" w:rsidRPr="00FF6F9E">
          <w:rPr>
            <w:webHidden/>
          </w:rPr>
          <w:instrText xml:space="preserve"> PAGEREF _Toc37951321 \h </w:instrText>
        </w:r>
        <w:r w:rsidR="00385CF9" w:rsidRPr="00FF6F9E">
          <w:rPr>
            <w:webHidden/>
          </w:rPr>
        </w:r>
        <w:r w:rsidR="00385CF9" w:rsidRPr="00FF6F9E">
          <w:rPr>
            <w:webHidden/>
          </w:rPr>
          <w:fldChar w:fldCharType="separate"/>
        </w:r>
        <w:r w:rsidR="00AF62F2">
          <w:rPr>
            <w:webHidden/>
          </w:rPr>
          <w:t>24</w:t>
        </w:r>
        <w:r w:rsidR="00385CF9" w:rsidRPr="00FF6F9E">
          <w:rPr>
            <w:webHidden/>
          </w:rPr>
          <w:fldChar w:fldCharType="end"/>
        </w:r>
      </w:hyperlink>
    </w:p>
    <w:p w14:paraId="64745EC6" w14:textId="77777777" w:rsidR="00385CF9" w:rsidRPr="00FF6F9E" w:rsidRDefault="000F5E79">
      <w:pPr>
        <w:pStyle w:val="TM2"/>
        <w:rPr>
          <w:rFonts w:asciiTheme="minorHAnsi" w:eastAsiaTheme="minorEastAsia" w:hAnsiTheme="minorHAnsi" w:cstheme="minorBidi"/>
          <w:sz w:val="22"/>
          <w:szCs w:val="22"/>
          <w:lang w:eastAsia="en-US"/>
        </w:rPr>
      </w:pPr>
      <w:hyperlink w:anchor="_Toc37951322" w:history="1">
        <w:r w:rsidR="00385CF9" w:rsidRPr="00FF6F9E">
          <w:rPr>
            <w:rStyle w:val="Lienhypertexte"/>
            <w:color w:val="auto"/>
          </w:rPr>
          <w:t>23.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Offres hors délai</w:t>
        </w:r>
        <w:r w:rsidR="00385CF9" w:rsidRPr="00FF6F9E">
          <w:rPr>
            <w:webHidden/>
          </w:rPr>
          <w:tab/>
        </w:r>
        <w:r w:rsidR="00385CF9" w:rsidRPr="00FF6F9E">
          <w:rPr>
            <w:webHidden/>
          </w:rPr>
          <w:fldChar w:fldCharType="begin"/>
        </w:r>
        <w:r w:rsidR="00385CF9" w:rsidRPr="00FF6F9E">
          <w:rPr>
            <w:webHidden/>
          </w:rPr>
          <w:instrText xml:space="preserve"> PAGEREF _Toc37951322 \h </w:instrText>
        </w:r>
        <w:r w:rsidR="00385CF9" w:rsidRPr="00FF6F9E">
          <w:rPr>
            <w:webHidden/>
          </w:rPr>
        </w:r>
        <w:r w:rsidR="00385CF9" w:rsidRPr="00FF6F9E">
          <w:rPr>
            <w:webHidden/>
          </w:rPr>
          <w:fldChar w:fldCharType="separate"/>
        </w:r>
        <w:r w:rsidR="00AF62F2">
          <w:rPr>
            <w:webHidden/>
          </w:rPr>
          <w:t>24</w:t>
        </w:r>
        <w:r w:rsidR="00385CF9" w:rsidRPr="00FF6F9E">
          <w:rPr>
            <w:webHidden/>
          </w:rPr>
          <w:fldChar w:fldCharType="end"/>
        </w:r>
      </w:hyperlink>
    </w:p>
    <w:p w14:paraId="5F64BB34" w14:textId="77777777" w:rsidR="00385CF9" w:rsidRPr="00FF6F9E" w:rsidRDefault="000F5E79">
      <w:pPr>
        <w:pStyle w:val="TM2"/>
        <w:rPr>
          <w:rFonts w:asciiTheme="minorHAnsi" w:eastAsiaTheme="minorEastAsia" w:hAnsiTheme="minorHAnsi" w:cstheme="minorBidi"/>
          <w:sz w:val="22"/>
          <w:szCs w:val="22"/>
          <w:lang w:eastAsia="en-US"/>
        </w:rPr>
      </w:pPr>
      <w:hyperlink w:anchor="_Toc37951323" w:history="1">
        <w:r w:rsidR="00385CF9" w:rsidRPr="00FF6F9E">
          <w:rPr>
            <w:rStyle w:val="Lienhypertexte"/>
            <w:color w:val="auto"/>
          </w:rPr>
          <w:t>24.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Retrait, substitution et modification des offres</w:t>
        </w:r>
        <w:r w:rsidR="00385CF9" w:rsidRPr="00FF6F9E">
          <w:rPr>
            <w:webHidden/>
          </w:rPr>
          <w:tab/>
        </w:r>
        <w:r w:rsidR="00385CF9" w:rsidRPr="00FF6F9E">
          <w:rPr>
            <w:webHidden/>
          </w:rPr>
          <w:fldChar w:fldCharType="begin"/>
        </w:r>
        <w:r w:rsidR="00385CF9" w:rsidRPr="00FF6F9E">
          <w:rPr>
            <w:webHidden/>
          </w:rPr>
          <w:instrText xml:space="preserve"> PAGEREF _Toc37951323 \h </w:instrText>
        </w:r>
        <w:r w:rsidR="00385CF9" w:rsidRPr="00FF6F9E">
          <w:rPr>
            <w:webHidden/>
          </w:rPr>
        </w:r>
        <w:r w:rsidR="00385CF9" w:rsidRPr="00FF6F9E">
          <w:rPr>
            <w:webHidden/>
          </w:rPr>
          <w:fldChar w:fldCharType="separate"/>
        </w:r>
        <w:r w:rsidR="00AF62F2">
          <w:rPr>
            <w:webHidden/>
          </w:rPr>
          <w:t>24</w:t>
        </w:r>
        <w:r w:rsidR="00385CF9" w:rsidRPr="00FF6F9E">
          <w:rPr>
            <w:webHidden/>
          </w:rPr>
          <w:fldChar w:fldCharType="end"/>
        </w:r>
      </w:hyperlink>
    </w:p>
    <w:p w14:paraId="366E9B99" w14:textId="77777777" w:rsidR="00385CF9" w:rsidRPr="00FF6F9E" w:rsidRDefault="000F5E79">
      <w:pPr>
        <w:pStyle w:val="TM2"/>
        <w:rPr>
          <w:rFonts w:asciiTheme="minorHAnsi" w:eastAsiaTheme="minorEastAsia" w:hAnsiTheme="minorHAnsi" w:cstheme="minorBidi"/>
          <w:sz w:val="22"/>
          <w:szCs w:val="22"/>
          <w:lang w:eastAsia="en-US"/>
        </w:rPr>
      </w:pPr>
      <w:hyperlink w:anchor="_Toc37951324" w:history="1">
        <w:r w:rsidR="00385CF9" w:rsidRPr="00FF6F9E">
          <w:rPr>
            <w:rStyle w:val="Lienhypertexte"/>
            <w:color w:val="auto"/>
          </w:rPr>
          <w:t>25.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Ouverture des plis</w:t>
        </w:r>
        <w:r w:rsidR="00385CF9" w:rsidRPr="00FF6F9E">
          <w:rPr>
            <w:webHidden/>
          </w:rPr>
          <w:tab/>
        </w:r>
        <w:r w:rsidR="00385CF9" w:rsidRPr="00FF6F9E">
          <w:rPr>
            <w:webHidden/>
          </w:rPr>
          <w:fldChar w:fldCharType="begin"/>
        </w:r>
        <w:r w:rsidR="00385CF9" w:rsidRPr="00FF6F9E">
          <w:rPr>
            <w:webHidden/>
          </w:rPr>
          <w:instrText xml:space="preserve"> PAGEREF _Toc37951324 \h </w:instrText>
        </w:r>
        <w:r w:rsidR="00385CF9" w:rsidRPr="00FF6F9E">
          <w:rPr>
            <w:webHidden/>
          </w:rPr>
        </w:r>
        <w:r w:rsidR="00385CF9" w:rsidRPr="00FF6F9E">
          <w:rPr>
            <w:webHidden/>
          </w:rPr>
          <w:fldChar w:fldCharType="separate"/>
        </w:r>
        <w:r w:rsidR="00AF62F2">
          <w:rPr>
            <w:webHidden/>
          </w:rPr>
          <w:t>25</w:t>
        </w:r>
        <w:r w:rsidR="00385CF9" w:rsidRPr="00FF6F9E">
          <w:rPr>
            <w:webHidden/>
          </w:rPr>
          <w:fldChar w:fldCharType="end"/>
        </w:r>
      </w:hyperlink>
    </w:p>
    <w:p w14:paraId="4C541107"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325" w:history="1">
        <w:r w:rsidR="00385CF9" w:rsidRPr="00FF6F9E">
          <w:rPr>
            <w:rStyle w:val="Lienhypertexte"/>
            <w:color w:val="auto"/>
          </w:rPr>
          <w:t xml:space="preserve">E. </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Évaluation et comparaison des offres</w:t>
        </w:r>
        <w:r w:rsidR="00385CF9" w:rsidRPr="00FF6F9E">
          <w:rPr>
            <w:webHidden/>
          </w:rPr>
          <w:tab/>
        </w:r>
        <w:r w:rsidR="00385CF9" w:rsidRPr="00FF6F9E">
          <w:rPr>
            <w:webHidden/>
          </w:rPr>
          <w:fldChar w:fldCharType="begin"/>
        </w:r>
        <w:r w:rsidR="00385CF9" w:rsidRPr="00FF6F9E">
          <w:rPr>
            <w:webHidden/>
          </w:rPr>
          <w:instrText xml:space="preserve"> PAGEREF _Toc37951325 \h </w:instrText>
        </w:r>
        <w:r w:rsidR="00385CF9" w:rsidRPr="00FF6F9E">
          <w:rPr>
            <w:webHidden/>
          </w:rPr>
        </w:r>
        <w:r w:rsidR="00385CF9" w:rsidRPr="00FF6F9E">
          <w:rPr>
            <w:webHidden/>
          </w:rPr>
          <w:fldChar w:fldCharType="separate"/>
        </w:r>
        <w:r w:rsidR="00AF62F2">
          <w:rPr>
            <w:webHidden/>
          </w:rPr>
          <w:t>26</w:t>
        </w:r>
        <w:r w:rsidR="00385CF9" w:rsidRPr="00FF6F9E">
          <w:rPr>
            <w:webHidden/>
          </w:rPr>
          <w:fldChar w:fldCharType="end"/>
        </w:r>
      </w:hyperlink>
    </w:p>
    <w:p w14:paraId="501E0838" w14:textId="77777777" w:rsidR="00385CF9" w:rsidRPr="00FF6F9E" w:rsidRDefault="000F5E79">
      <w:pPr>
        <w:pStyle w:val="TM2"/>
        <w:rPr>
          <w:rFonts w:asciiTheme="minorHAnsi" w:eastAsiaTheme="minorEastAsia" w:hAnsiTheme="minorHAnsi" w:cstheme="minorBidi"/>
          <w:sz w:val="22"/>
          <w:szCs w:val="22"/>
          <w:lang w:eastAsia="en-US"/>
        </w:rPr>
      </w:pPr>
      <w:hyperlink w:anchor="_Toc37951326" w:history="1">
        <w:r w:rsidR="00385CF9" w:rsidRPr="00FF6F9E">
          <w:rPr>
            <w:rStyle w:val="Lienhypertexte"/>
            <w:color w:val="auto"/>
          </w:rPr>
          <w:t>26.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Confidentialité</w:t>
        </w:r>
        <w:r w:rsidR="00385CF9" w:rsidRPr="00FF6F9E">
          <w:rPr>
            <w:webHidden/>
          </w:rPr>
          <w:tab/>
        </w:r>
        <w:r w:rsidR="00385CF9" w:rsidRPr="00FF6F9E">
          <w:rPr>
            <w:webHidden/>
          </w:rPr>
          <w:fldChar w:fldCharType="begin"/>
        </w:r>
        <w:r w:rsidR="00385CF9" w:rsidRPr="00FF6F9E">
          <w:rPr>
            <w:webHidden/>
          </w:rPr>
          <w:instrText xml:space="preserve"> PAGEREF _Toc37951326 \h </w:instrText>
        </w:r>
        <w:r w:rsidR="00385CF9" w:rsidRPr="00FF6F9E">
          <w:rPr>
            <w:webHidden/>
          </w:rPr>
        </w:r>
        <w:r w:rsidR="00385CF9" w:rsidRPr="00FF6F9E">
          <w:rPr>
            <w:webHidden/>
          </w:rPr>
          <w:fldChar w:fldCharType="separate"/>
        </w:r>
        <w:r w:rsidR="00AF62F2">
          <w:rPr>
            <w:webHidden/>
          </w:rPr>
          <w:t>26</w:t>
        </w:r>
        <w:r w:rsidR="00385CF9" w:rsidRPr="00FF6F9E">
          <w:rPr>
            <w:webHidden/>
          </w:rPr>
          <w:fldChar w:fldCharType="end"/>
        </w:r>
      </w:hyperlink>
    </w:p>
    <w:p w14:paraId="2B2E1B8B" w14:textId="77777777" w:rsidR="00385CF9" w:rsidRPr="00FF6F9E" w:rsidRDefault="000F5E79">
      <w:pPr>
        <w:pStyle w:val="TM2"/>
        <w:rPr>
          <w:rFonts w:asciiTheme="minorHAnsi" w:eastAsiaTheme="minorEastAsia" w:hAnsiTheme="minorHAnsi" w:cstheme="minorBidi"/>
          <w:sz w:val="22"/>
          <w:szCs w:val="22"/>
          <w:lang w:eastAsia="en-US"/>
        </w:rPr>
      </w:pPr>
      <w:hyperlink w:anchor="_Toc37951327" w:history="1">
        <w:r w:rsidR="00385CF9" w:rsidRPr="00FF6F9E">
          <w:rPr>
            <w:rStyle w:val="Lienhypertexte"/>
            <w:color w:val="auto"/>
          </w:rPr>
          <w:t>27.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Éclaircissements concernant les Offres</w:t>
        </w:r>
        <w:r w:rsidR="00385CF9" w:rsidRPr="00FF6F9E">
          <w:rPr>
            <w:webHidden/>
          </w:rPr>
          <w:tab/>
        </w:r>
        <w:r w:rsidR="00385CF9" w:rsidRPr="00FF6F9E">
          <w:rPr>
            <w:webHidden/>
          </w:rPr>
          <w:fldChar w:fldCharType="begin"/>
        </w:r>
        <w:r w:rsidR="00385CF9" w:rsidRPr="00FF6F9E">
          <w:rPr>
            <w:webHidden/>
          </w:rPr>
          <w:instrText xml:space="preserve"> PAGEREF _Toc37951327 \h </w:instrText>
        </w:r>
        <w:r w:rsidR="00385CF9" w:rsidRPr="00FF6F9E">
          <w:rPr>
            <w:webHidden/>
          </w:rPr>
        </w:r>
        <w:r w:rsidR="00385CF9" w:rsidRPr="00FF6F9E">
          <w:rPr>
            <w:webHidden/>
          </w:rPr>
          <w:fldChar w:fldCharType="separate"/>
        </w:r>
        <w:r w:rsidR="00AF62F2">
          <w:rPr>
            <w:webHidden/>
          </w:rPr>
          <w:t>27</w:t>
        </w:r>
        <w:r w:rsidR="00385CF9" w:rsidRPr="00FF6F9E">
          <w:rPr>
            <w:webHidden/>
          </w:rPr>
          <w:fldChar w:fldCharType="end"/>
        </w:r>
      </w:hyperlink>
    </w:p>
    <w:p w14:paraId="22E37D1D" w14:textId="77777777" w:rsidR="00385CF9" w:rsidRPr="00FF6F9E" w:rsidRDefault="000F5E79">
      <w:pPr>
        <w:pStyle w:val="TM2"/>
        <w:rPr>
          <w:rFonts w:asciiTheme="minorHAnsi" w:eastAsiaTheme="minorEastAsia" w:hAnsiTheme="minorHAnsi" w:cstheme="minorBidi"/>
          <w:sz w:val="22"/>
          <w:szCs w:val="22"/>
          <w:lang w:eastAsia="en-US"/>
        </w:rPr>
      </w:pPr>
      <w:hyperlink w:anchor="_Toc37951328" w:history="1">
        <w:r w:rsidR="00385CF9" w:rsidRPr="00FF6F9E">
          <w:rPr>
            <w:rStyle w:val="Lienhypertexte"/>
            <w:color w:val="auto"/>
          </w:rPr>
          <w:t>28.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Divergences, réserves ou omissions</w:t>
        </w:r>
        <w:r w:rsidR="00385CF9" w:rsidRPr="00FF6F9E">
          <w:rPr>
            <w:webHidden/>
          </w:rPr>
          <w:tab/>
        </w:r>
        <w:r w:rsidR="00385CF9" w:rsidRPr="00FF6F9E">
          <w:rPr>
            <w:webHidden/>
          </w:rPr>
          <w:fldChar w:fldCharType="begin"/>
        </w:r>
        <w:r w:rsidR="00385CF9" w:rsidRPr="00FF6F9E">
          <w:rPr>
            <w:webHidden/>
          </w:rPr>
          <w:instrText xml:space="preserve"> PAGEREF _Toc37951328 \h </w:instrText>
        </w:r>
        <w:r w:rsidR="00385CF9" w:rsidRPr="00FF6F9E">
          <w:rPr>
            <w:webHidden/>
          </w:rPr>
        </w:r>
        <w:r w:rsidR="00385CF9" w:rsidRPr="00FF6F9E">
          <w:rPr>
            <w:webHidden/>
          </w:rPr>
          <w:fldChar w:fldCharType="separate"/>
        </w:r>
        <w:r w:rsidR="00AF62F2">
          <w:rPr>
            <w:webHidden/>
          </w:rPr>
          <w:t>27</w:t>
        </w:r>
        <w:r w:rsidR="00385CF9" w:rsidRPr="00FF6F9E">
          <w:rPr>
            <w:webHidden/>
          </w:rPr>
          <w:fldChar w:fldCharType="end"/>
        </w:r>
      </w:hyperlink>
    </w:p>
    <w:p w14:paraId="0C437E4E" w14:textId="77777777" w:rsidR="00385CF9" w:rsidRPr="00FF6F9E" w:rsidRDefault="000F5E79">
      <w:pPr>
        <w:pStyle w:val="TM2"/>
        <w:rPr>
          <w:rFonts w:asciiTheme="minorHAnsi" w:eastAsiaTheme="minorEastAsia" w:hAnsiTheme="minorHAnsi" w:cstheme="minorBidi"/>
          <w:sz w:val="22"/>
          <w:szCs w:val="22"/>
          <w:lang w:eastAsia="en-US"/>
        </w:rPr>
      </w:pPr>
      <w:hyperlink w:anchor="_Toc37951329" w:history="1">
        <w:r w:rsidR="00385CF9" w:rsidRPr="00FF6F9E">
          <w:rPr>
            <w:rStyle w:val="Lienhypertexte"/>
            <w:color w:val="auto"/>
          </w:rPr>
          <w:t>29.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Conformité des offres</w:t>
        </w:r>
        <w:r w:rsidR="00385CF9" w:rsidRPr="00FF6F9E">
          <w:rPr>
            <w:webHidden/>
          </w:rPr>
          <w:tab/>
        </w:r>
        <w:r w:rsidR="00385CF9" w:rsidRPr="00FF6F9E">
          <w:rPr>
            <w:webHidden/>
          </w:rPr>
          <w:fldChar w:fldCharType="begin"/>
        </w:r>
        <w:r w:rsidR="00385CF9" w:rsidRPr="00FF6F9E">
          <w:rPr>
            <w:webHidden/>
          </w:rPr>
          <w:instrText xml:space="preserve"> PAGEREF _Toc37951329 \h </w:instrText>
        </w:r>
        <w:r w:rsidR="00385CF9" w:rsidRPr="00FF6F9E">
          <w:rPr>
            <w:webHidden/>
          </w:rPr>
        </w:r>
        <w:r w:rsidR="00385CF9" w:rsidRPr="00FF6F9E">
          <w:rPr>
            <w:webHidden/>
          </w:rPr>
          <w:fldChar w:fldCharType="separate"/>
        </w:r>
        <w:r w:rsidR="00AF62F2">
          <w:rPr>
            <w:webHidden/>
          </w:rPr>
          <w:t>27</w:t>
        </w:r>
        <w:r w:rsidR="00385CF9" w:rsidRPr="00FF6F9E">
          <w:rPr>
            <w:webHidden/>
          </w:rPr>
          <w:fldChar w:fldCharType="end"/>
        </w:r>
      </w:hyperlink>
    </w:p>
    <w:p w14:paraId="145135BA" w14:textId="77777777" w:rsidR="00385CF9" w:rsidRPr="00FF6F9E" w:rsidRDefault="000F5E79">
      <w:pPr>
        <w:pStyle w:val="TM2"/>
        <w:rPr>
          <w:rFonts w:asciiTheme="minorHAnsi" w:eastAsiaTheme="minorEastAsia" w:hAnsiTheme="minorHAnsi" w:cstheme="minorBidi"/>
          <w:sz w:val="22"/>
          <w:szCs w:val="22"/>
          <w:lang w:eastAsia="en-US"/>
        </w:rPr>
      </w:pPr>
      <w:hyperlink w:anchor="_Toc37951330" w:history="1">
        <w:r w:rsidR="00385CF9" w:rsidRPr="00FF6F9E">
          <w:rPr>
            <w:rStyle w:val="Lienhypertexte"/>
            <w:color w:val="auto"/>
          </w:rPr>
          <w:t>30.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Non-Conformité et erreurs</w:t>
        </w:r>
        <w:r w:rsidR="00385CF9" w:rsidRPr="00FF6F9E">
          <w:rPr>
            <w:webHidden/>
          </w:rPr>
          <w:tab/>
        </w:r>
        <w:r w:rsidR="00385CF9" w:rsidRPr="00FF6F9E">
          <w:rPr>
            <w:webHidden/>
          </w:rPr>
          <w:fldChar w:fldCharType="begin"/>
        </w:r>
        <w:r w:rsidR="00385CF9" w:rsidRPr="00FF6F9E">
          <w:rPr>
            <w:webHidden/>
          </w:rPr>
          <w:instrText xml:space="preserve"> PAGEREF _Toc37951330 \h </w:instrText>
        </w:r>
        <w:r w:rsidR="00385CF9" w:rsidRPr="00FF6F9E">
          <w:rPr>
            <w:webHidden/>
          </w:rPr>
        </w:r>
        <w:r w:rsidR="00385CF9" w:rsidRPr="00FF6F9E">
          <w:rPr>
            <w:webHidden/>
          </w:rPr>
          <w:fldChar w:fldCharType="separate"/>
        </w:r>
        <w:r w:rsidR="00AF62F2">
          <w:rPr>
            <w:webHidden/>
          </w:rPr>
          <w:t>28</w:t>
        </w:r>
        <w:r w:rsidR="00385CF9" w:rsidRPr="00FF6F9E">
          <w:rPr>
            <w:webHidden/>
          </w:rPr>
          <w:fldChar w:fldCharType="end"/>
        </w:r>
      </w:hyperlink>
    </w:p>
    <w:p w14:paraId="0A86EDAD" w14:textId="77777777" w:rsidR="00385CF9" w:rsidRPr="00FF6F9E" w:rsidRDefault="000F5E79">
      <w:pPr>
        <w:pStyle w:val="TM2"/>
        <w:rPr>
          <w:rFonts w:asciiTheme="minorHAnsi" w:eastAsiaTheme="minorEastAsia" w:hAnsiTheme="minorHAnsi" w:cstheme="minorBidi"/>
          <w:sz w:val="22"/>
          <w:szCs w:val="22"/>
          <w:lang w:eastAsia="en-US"/>
        </w:rPr>
      </w:pPr>
      <w:hyperlink w:anchor="_Toc37951331" w:history="1">
        <w:r w:rsidR="00385CF9" w:rsidRPr="00FF6F9E">
          <w:rPr>
            <w:rStyle w:val="Lienhypertexte"/>
            <w:color w:val="auto"/>
          </w:rPr>
          <w:t>31.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Correction des erreurs arithmétiques</w:t>
        </w:r>
        <w:r w:rsidR="00385CF9" w:rsidRPr="00FF6F9E">
          <w:rPr>
            <w:webHidden/>
          </w:rPr>
          <w:tab/>
        </w:r>
        <w:r w:rsidR="00385CF9" w:rsidRPr="00FF6F9E">
          <w:rPr>
            <w:webHidden/>
          </w:rPr>
          <w:fldChar w:fldCharType="begin"/>
        </w:r>
        <w:r w:rsidR="00385CF9" w:rsidRPr="00FF6F9E">
          <w:rPr>
            <w:webHidden/>
          </w:rPr>
          <w:instrText xml:space="preserve"> PAGEREF _Toc37951331 \h </w:instrText>
        </w:r>
        <w:r w:rsidR="00385CF9" w:rsidRPr="00FF6F9E">
          <w:rPr>
            <w:webHidden/>
          </w:rPr>
        </w:r>
        <w:r w:rsidR="00385CF9" w:rsidRPr="00FF6F9E">
          <w:rPr>
            <w:webHidden/>
          </w:rPr>
          <w:fldChar w:fldCharType="separate"/>
        </w:r>
        <w:r w:rsidR="00AF62F2">
          <w:rPr>
            <w:webHidden/>
          </w:rPr>
          <w:t>29</w:t>
        </w:r>
        <w:r w:rsidR="00385CF9" w:rsidRPr="00FF6F9E">
          <w:rPr>
            <w:webHidden/>
          </w:rPr>
          <w:fldChar w:fldCharType="end"/>
        </w:r>
      </w:hyperlink>
    </w:p>
    <w:p w14:paraId="7558B5CD" w14:textId="77777777" w:rsidR="00385CF9" w:rsidRPr="00FF6F9E" w:rsidRDefault="000F5E79">
      <w:pPr>
        <w:pStyle w:val="TM2"/>
        <w:rPr>
          <w:rFonts w:asciiTheme="minorHAnsi" w:eastAsiaTheme="minorEastAsia" w:hAnsiTheme="minorHAnsi" w:cstheme="minorBidi"/>
          <w:sz w:val="22"/>
          <w:szCs w:val="22"/>
          <w:lang w:eastAsia="en-US"/>
        </w:rPr>
      </w:pPr>
      <w:hyperlink w:anchor="_Toc37951332" w:history="1">
        <w:r w:rsidR="00385CF9" w:rsidRPr="00FF6F9E">
          <w:rPr>
            <w:rStyle w:val="Lienhypertexte"/>
            <w:color w:val="auto"/>
          </w:rPr>
          <w:t>32.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Conversion en une seule monnaie</w:t>
        </w:r>
        <w:r w:rsidR="00385CF9" w:rsidRPr="00FF6F9E">
          <w:rPr>
            <w:webHidden/>
          </w:rPr>
          <w:tab/>
        </w:r>
        <w:r w:rsidR="00385CF9" w:rsidRPr="00FF6F9E">
          <w:rPr>
            <w:webHidden/>
          </w:rPr>
          <w:fldChar w:fldCharType="begin"/>
        </w:r>
        <w:r w:rsidR="00385CF9" w:rsidRPr="00FF6F9E">
          <w:rPr>
            <w:webHidden/>
          </w:rPr>
          <w:instrText xml:space="preserve"> PAGEREF _Toc37951332 \h </w:instrText>
        </w:r>
        <w:r w:rsidR="00385CF9" w:rsidRPr="00FF6F9E">
          <w:rPr>
            <w:webHidden/>
          </w:rPr>
        </w:r>
        <w:r w:rsidR="00385CF9" w:rsidRPr="00FF6F9E">
          <w:rPr>
            <w:webHidden/>
          </w:rPr>
          <w:fldChar w:fldCharType="separate"/>
        </w:r>
        <w:r w:rsidR="00AF62F2">
          <w:rPr>
            <w:webHidden/>
          </w:rPr>
          <w:t>29</w:t>
        </w:r>
        <w:r w:rsidR="00385CF9" w:rsidRPr="00FF6F9E">
          <w:rPr>
            <w:webHidden/>
          </w:rPr>
          <w:fldChar w:fldCharType="end"/>
        </w:r>
      </w:hyperlink>
    </w:p>
    <w:p w14:paraId="67435CE7" w14:textId="77777777" w:rsidR="00385CF9" w:rsidRPr="00FF6F9E" w:rsidRDefault="000F5E79">
      <w:pPr>
        <w:pStyle w:val="TM2"/>
        <w:rPr>
          <w:rFonts w:asciiTheme="minorHAnsi" w:eastAsiaTheme="minorEastAsia" w:hAnsiTheme="minorHAnsi" w:cstheme="minorBidi"/>
          <w:sz w:val="22"/>
          <w:szCs w:val="22"/>
          <w:lang w:eastAsia="en-US"/>
        </w:rPr>
      </w:pPr>
      <w:hyperlink w:anchor="_Toc37951333" w:history="1">
        <w:r w:rsidR="00385CF9" w:rsidRPr="00FF6F9E">
          <w:rPr>
            <w:rStyle w:val="Lienhypertexte"/>
            <w:color w:val="auto"/>
          </w:rPr>
          <w:t>33.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Marge de préférence</w:t>
        </w:r>
        <w:r w:rsidR="00385CF9" w:rsidRPr="00FF6F9E">
          <w:rPr>
            <w:webHidden/>
          </w:rPr>
          <w:tab/>
        </w:r>
        <w:r w:rsidR="00385CF9" w:rsidRPr="00FF6F9E">
          <w:rPr>
            <w:webHidden/>
          </w:rPr>
          <w:fldChar w:fldCharType="begin"/>
        </w:r>
        <w:r w:rsidR="00385CF9" w:rsidRPr="00FF6F9E">
          <w:rPr>
            <w:webHidden/>
          </w:rPr>
          <w:instrText xml:space="preserve"> PAGEREF _Toc37951333 \h </w:instrText>
        </w:r>
        <w:r w:rsidR="00385CF9" w:rsidRPr="00FF6F9E">
          <w:rPr>
            <w:webHidden/>
          </w:rPr>
        </w:r>
        <w:r w:rsidR="00385CF9" w:rsidRPr="00FF6F9E">
          <w:rPr>
            <w:webHidden/>
          </w:rPr>
          <w:fldChar w:fldCharType="separate"/>
        </w:r>
        <w:r w:rsidR="00AF62F2">
          <w:rPr>
            <w:webHidden/>
          </w:rPr>
          <w:t>29</w:t>
        </w:r>
        <w:r w:rsidR="00385CF9" w:rsidRPr="00FF6F9E">
          <w:rPr>
            <w:webHidden/>
          </w:rPr>
          <w:fldChar w:fldCharType="end"/>
        </w:r>
      </w:hyperlink>
    </w:p>
    <w:p w14:paraId="1E4FE542" w14:textId="77777777" w:rsidR="00385CF9" w:rsidRPr="00FF6F9E" w:rsidRDefault="000F5E79">
      <w:pPr>
        <w:pStyle w:val="TM2"/>
        <w:rPr>
          <w:rFonts w:asciiTheme="minorHAnsi" w:eastAsiaTheme="minorEastAsia" w:hAnsiTheme="minorHAnsi" w:cstheme="minorBidi"/>
          <w:sz w:val="22"/>
          <w:szCs w:val="22"/>
          <w:lang w:eastAsia="en-US"/>
        </w:rPr>
      </w:pPr>
      <w:hyperlink w:anchor="_Toc37951334" w:history="1">
        <w:r w:rsidR="00385CF9" w:rsidRPr="00FF6F9E">
          <w:rPr>
            <w:rStyle w:val="Lienhypertexte"/>
            <w:color w:val="auto"/>
          </w:rPr>
          <w:t>34.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Sous-traitants</w:t>
        </w:r>
        <w:r w:rsidR="00385CF9" w:rsidRPr="00FF6F9E">
          <w:rPr>
            <w:webHidden/>
          </w:rPr>
          <w:tab/>
        </w:r>
        <w:r w:rsidR="00385CF9" w:rsidRPr="00FF6F9E">
          <w:rPr>
            <w:webHidden/>
          </w:rPr>
          <w:fldChar w:fldCharType="begin"/>
        </w:r>
        <w:r w:rsidR="00385CF9" w:rsidRPr="00FF6F9E">
          <w:rPr>
            <w:webHidden/>
          </w:rPr>
          <w:instrText xml:space="preserve"> PAGEREF _Toc37951334 \h </w:instrText>
        </w:r>
        <w:r w:rsidR="00385CF9" w:rsidRPr="00FF6F9E">
          <w:rPr>
            <w:webHidden/>
          </w:rPr>
        </w:r>
        <w:r w:rsidR="00385CF9" w:rsidRPr="00FF6F9E">
          <w:rPr>
            <w:webHidden/>
          </w:rPr>
          <w:fldChar w:fldCharType="separate"/>
        </w:r>
        <w:r w:rsidR="00AF62F2">
          <w:rPr>
            <w:webHidden/>
          </w:rPr>
          <w:t>30</w:t>
        </w:r>
        <w:r w:rsidR="00385CF9" w:rsidRPr="00FF6F9E">
          <w:rPr>
            <w:webHidden/>
          </w:rPr>
          <w:fldChar w:fldCharType="end"/>
        </w:r>
      </w:hyperlink>
    </w:p>
    <w:p w14:paraId="7A1AD88F" w14:textId="77777777" w:rsidR="00385CF9" w:rsidRPr="00FF6F9E" w:rsidRDefault="000F5E79">
      <w:pPr>
        <w:pStyle w:val="TM2"/>
        <w:rPr>
          <w:rFonts w:asciiTheme="minorHAnsi" w:eastAsiaTheme="minorEastAsia" w:hAnsiTheme="minorHAnsi" w:cstheme="minorBidi"/>
          <w:sz w:val="22"/>
          <w:szCs w:val="22"/>
          <w:lang w:eastAsia="en-US"/>
        </w:rPr>
      </w:pPr>
      <w:hyperlink w:anchor="_Toc37951335" w:history="1">
        <w:r w:rsidR="00385CF9" w:rsidRPr="00FF6F9E">
          <w:rPr>
            <w:rStyle w:val="Lienhypertexte"/>
            <w:color w:val="auto"/>
          </w:rPr>
          <w:t>35.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Évaluation des Offres</w:t>
        </w:r>
        <w:r w:rsidR="00385CF9" w:rsidRPr="00FF6F9E">
          <w:rPr>
            <w:webHidden/>
          </w:rPr>
          <w:tab/>
        </w:r>
        <w:r w:rsidR="00385CF9" w:rsidRPr="00FF6F9E">
          <w:rPr>
            <w:webHidden/>
          </w:rPr>
          <w:fldChar w:fldCharType="begin"/>
        </w:r>
        <w:r w:rsidR="00385CF9" w:rsidRPr="00FF6F9E">
          <w:rPr>
            <w:webHidden/>
          </w:rPr>
          <w:instrText xml:space="preserve"> PAGEREF _Toc37951335 \h </w:instrText>
        </w:r>
        <w:r w:rsidR="00385CF9" w:rsidRPr="00FF6F9E">
          <w:rPr>
            <w:webHidden/>
          </w:rPr>
        </w:r>
        <w:r w:rsidR="00385CF9" w:rsidRPr="00FF6F9E">
          <w:rPr>
            <w:webHidden/>
          </w:rPr>
          <w:fldChar w:fldCharType="separate"/>
        </w:r>
        <w:r w:rsidR="00AF62F2">
          <w:rPr>
            <w:webHidden/>
          </w:rPr>
          <w:t>30</w:t>
        </w:r>
        <w:r w:rsidR="00385CF9" w:rsidRPr="00FF6F9E">
          <w:rPr>
            <w:webHidden/>
          </w:rPr>
          <w:fldChar w:fldCharType="end"/>
        </w:r>
      </w:hyperlink>
    </w:p>
    <w:p w14:paraId="72F2E001" w14:textId="77777777" w:rsidR="00385CF9" w:rsidRPr="00FF6F9E" w:rsidRDefault="000F5E79">
      <w:pPr>
        <w:pStyle w:val="TM2"/>
        <w:rPr>
          <w:rFonts w:asciiTheme="minorHAnsi" w:eastAsiaTheme="minorEastAsia" w:hAnsiTheme="minorHAnsi" w:cstheme="minorBidi"/>
          <w:sz w:val="22"/>
          <w:szCs w:val="22"/>
          <w:lang w:eastAsia="en-US"/>
        </w:rPr>
      </w:pPr>
      <w:hyperlink w:anchor="_Toc37951336" w:history="1">
        <w:r w:rsidR="00385CF9" w:rsidRPr="00FF6F9E">
          <w:rPr>
            <w:rStyle w:val="Lienhypertexte"/>
            <w:color w:val="auto"/>
          </w:rPr>
          <w:t>36.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Comparaison des Offres</w:t>
        </w:r>
        <w:r w:rsidR="00385CF9" w:rsidRPr="00FF6F9E">
          <w:rPr>
            <w:webHidden/>
          </w:rPr>
          <w:tab/>
        </w:r>
        <w:r w:rsidR="00385CF9" w:rsidRPr="00FF6F9E">
          <w:rPr>
            <w:webHidden/>
          </w:rPr>
          <w:fldChar w:fldCharType="begin"/>
        </w:r>
        <w:r w:rsidR="00385CF9" w:rsidRPr="00FF6F9E">
          <w:rPr>
            <w:webHidden/>
          </w:rPr>
          <w:instrText xml:space="preserve"> PAGEREF _Toc37951336 \h </w:instrText>
        </w:r>
        <w:r w:rsidR="00385CF9" w:rsidRPr="00FF6F9E">
          <w:rPr>
            <w:webHidden/>
          </w:rPr>
        </w:r>
        <w:r w:rsidR="00385CF9" w:rsidRPr="00FF6F9E">
          <w:rPr>
            <w:webHidden/>
          </w:rPr>
          <w:fldChar w:fldCharType="separate"/>
        </w:r>
        <w:r w:rsidR="00AF62F2">
          <w:rPr>
            <w:webHidden/>
          </w:rPr>
          <w:t>31</w:t>
        </w:r>
        <w:r w:rsidR="00385CF9" w:rsidRPr="00FF6F9E">
          <w:rPr>
            <w:webHidden/>
          </w:rPr>
          <w:fldChar w:fldCharType="end"/>
        </w:r>
      </w:hyperlink>
    </w:p>
    <w:p w14:paraId="6A888284" w14:textId="77777777" w:rsidR="00385CF9" w:rsidRPr="00FF6F9E" w:rsidRDefault="000F5E79">
      <w:pPr>
        <w:pStyle w:val="TM2"/>
        <w:rPr>
          <w:rFonts w:asciiTheme="minorHAnsi" w:eastAsiaTheme="minorEastAsia" w:hAnsiTheme="minorHAnsi" w:cstheme="minorBidi"/>
          <w:sz w:val="22"/>
          <w:szCs w:val="22"/>
          <w:lang w:eastAsia="en-US"/>
        </w:rPr>
      </w:pPr>
      <w:hyperlink w:anchor="_Toc37951337" w:history="1">
        <w:r w:rsidR="00385CF9" w:rsidRPr="00FF6F9E">
          <w:rPr>
            <w:rStyle w:val="Lienhypertexte"/>
            <w:color w:val="auto"/>
          </w:rPr>
          <w:t>37.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Offres anormalement basses</w:t>
        </w:r>
        <w:r w:rsidR="00385CF9" w:rsidRPr="00FF6F9E">
          <w:rPr>
            <w:webHidden/>
          </w:rPr>
          <w:tab/>
        </w:r>
        <w:r w:rsidR="00385CF9" w:rsidRPr="00FF6F9E">
          <w:rPr>
            <w:webHidden/>
          </w:rPr>
          <w:fldChar w:fldCharType="begin"/>
        </w:r>
        <w:r w:rsidR="00385CF9" w:rsidRPr="00FF6F9E">
          <w:rPr>
            <w:webHidden/>
          </w:rPr>
          <w:instrText xml:space="preserve"> PAGEREF _Toc37951337 \h </w:instrText>
        </w:r>
        <w:r w:rsidR="00385CF9" w:rsidRPr="00FF6F9E">
          <w:rPr>
            <w:webHidden/>
          </w:rPr>
        </w:r>
        <w:r w:rsidR="00385CF9" w:rsidRPr="00FF6F9E">
          <w:rPr>
            <w:webHidden/>
          </w:rPr>
          <w:fldChar w:fldCharType="separate"/>
        </w:r>
        <w:r w:rsidR="00AF62F2">
          <w:rPr>
            <w:webHidden/>
          </w:rPr>
          <w:t>31</w:t>
        </w:r>
        <w:r w:rsidR="00385CF9" w:rsidRPr="00FF6F9E">
          <w:rPr>
            <w:webHidden/>
          </w:rPr>
          <w:fldChar w:fldCharType="end"/>
        </w:r>
      </w:hyperlink>
    </w:p>
    <w:p w14:paraId="12040169" w14:textId="77777777" w:rsidR="00385CF9" w:rsidRPr="00FF6F9E" w:rsidRDefault="000F5E79">
      <w:pPr>
        <w:pStyle w:val="TM2"/>
        <w:rPr>
          <w:rFonts w:asciiTheme="minorHAnsi" w:eastAsiaTheme="minorEastAsia" w:hAnsiTheme="minorHAnsi" w:cstheme="minorBidi"/>
          <w:sz w:val="22"/>
          <w:szCs w:val="22"/>
          <w:lang w:eastAsia="en-US"/>
        </w:rPr>
      </w:pPr>
      <w:hyperlink w:anchor="_Toc37951338" w:history="1">
        <w:r w:rsidR="00385CF9" w:rsidRPr="00FF6F9E">
          <w:rPr>
            <w:rStyle w:val="Lienhypertexte"/>
            <w:color w:val="auto"/>
          </w:rPr>
          <w:t>38.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Offre déséquilibrée</w:t>
        </w:r>
        <w:r w:rsidR="00385CF9" w:rsidRPr="00FF6F9E">
          <w:rPr>
            <w:webHidden/>
          </w:rPr>
          <w:tab/>
        </w:r>
        <w:r w:rsidR="00385CF9" w:rsidRPr="00FF6F9E">
          <w:rPr>
            <w:webHidden/>
          </w:rPr>
          <w:fldChar w:fldCharType="begin"/>
        </w:r>
        <w:r w:rsidR="00385CF9" w:rsidRPr="00FF6F9E">
          <w:rPr>
            <w:webHidden/>
          </w:rPr>
          <w:instrText xml:space="preserve"> PAGEREF _Toc37951338 \h </w:instrText>
        </w:r>
        <w:r w:rsidR="00385CF9" w:rsidRPr="00FF6F9E">
          <w:rPr>
            <w:webHidden/>
          </w:rPr>
        </w:r>
        <w:r w:rsidR="00385CF9" w:rsidRPr="00FF6F9E">
          <w:rPr>
            <w:webHidden/>
          </w:rPr>
          <w:fldChar w:fldCharType="separate"/>
        </w:r>
        <w:r w:rsidR="00AF62F2">
          <w:rPr>
            <w:webHidden/>
          </w:rPr>
          <w:t>32</w:t>
        </w:r>
        <w:r w:rsidR="00385CF9" w:rsidRPr="00FF6F9E">
          <w:rPr>
            <w:webHidden/>
          </w:rPr>
          <w:fldChar w:fldCharType="end"/>
        </w:r>
      </w:hyperlink>
    </w:p>
    <w:p w14:paraId="3EB6CB7F" w14:textId="77777777" w:rsidR="00385CF9" w:rsidRPr="00FF6F9E" w:rsidRDefault="000F5E79">
      <w:pPr>
        <w:pStyle w:val="TM2"/>
        <w:rPr>
          <w:rFonts w:asciiTheme="minorHAnsi" w:eastAsiaTheme="minorEastAsia" w:hAnsiTheme="minorHAnsi" w:cstheme="minorBidi"/>
          <w:sz w:val="22"/>
          <w:szCs w:val="22"/>
          <w:lang w:eastAsia="en-US"/>
        </w:rPr>
      </w:pPr>
      <w:hyperlink w:anchor="_Toc37951339" w:history="1">
        <w:r w:rsidR="00385CF9" w:rsidRPr="00FF6F9E">
          <w:rPr>
            <w:rStyle w:val="Lienhypertexte"/>
            <w:color w:val="auto"/>
          </w:rPr>
          <w:t>39.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 xml:space="preserve">Qualification du </w:t>
        </w:r>
        <w:r w:rsidR="00385CF9" w:rsidRPr="00FF6F9E">
          <w:rPr>
            <w:rStyle w:val="Lienhypertexte"/>
            <w:rFonts w:ascii="Times New Roman Bold" w:hAnsi="Times New Roman Bold"/>
            <w:color w:val="auto"/>
            <w:spacing w:val="-2"/>
          </w:rPr>
          <w:t>Soumissionnaire</w:t>
        </w:r>
        <w:r w:rsidR="00385CF9" w:rsidRPr="00FF6F9E">
          <w:rPr>
            <w:webHidden/>
          </w:rPr>
          <w:tab/>
        </w:r>
        <w:r w:rsidR="00385CF9" w:rsidRPr="00FF6F9E">
          <w:rPr>
            <w:webHidden/>
          </w:rPr>
          <w:fldChar w:fldCharType="begin"/>
        </w:r>
        <w:r w:rsidR="00385CF9" w:rsidRPr="00FF6F9E">
          <w:rPr>
            <w:webHidden/>
          </w:rPr>
          <w:instrText xml:space="preserve"> PAGEREF _Toc37951339 \h </w:instrText>
        </w:r>
        <w:r w:rsidR="00385CF9" w:rsidRPr="00FF6F9E">
          <w:rPr>
            <w:webHidden/>
          </w:rPr>
        </w:r>
        <w:r w:rsidR="00385CF9" w:rsidRPr="00FF6F9E">
          <w:rPr>
            <w:webHidden/>
          </w:rPr>
          <w:fldChar w:fldCharType="separate"/>
        </w:r>
        <w:r w:rsidR="00AF62F2">
          <w:rPr>
            <w:webHidden/>
          </w:rPr>
          <w:t>32</w:t>
        </w:r>
        <w:r w:rsidR="00385CF9" w:rsidRPr="00FF6F9E">
          <w:rPr>
            <w:webHidden/>
          </w:rPr>
          <w:fldChar w:fldCharType="end"/>
        </w:r>
      </w:hyperlink>
    </w:p>
    <w:p w14:paraId="05A9A361" w14:textId="77777777" w:rsidR="00385CF9" w:rsidRPr="00FF6F9E" w:rsidRDefault="000F5E79">
      <w:pPr>
        <w:pStyle w:val="TM2"/>
        <w:rPr>
          <w:rFonts w:asciiTheme="minorHAnsi" w:eastAsiaTheme="minorEastAsia" w:hAnsiTheme="minorHAnsi" w:cstheme="minorBidi"/>
          <w:sz w:val="22"/>
          <w:szCs w:val="22"/>
          <w:lang w:eastAsia="en-US"/>
        </w:rPr>
      </w:pPr>
      <w:hyperlink w:anchor="_Toc37951340" w:history="1">
        <w:r w:rsidR="00385CF9" w:rsidRPr="00FF6F9E">
          <w:rPr>
            <w:rStyle w:val="Lienhypertexte"/>
            <w:color w:val="auto"/>
          </w:rPr>
          <w:t>40.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Offre la plus avantageuse</w:t>
        </w:r>
        <w:r w:rsidR="00385CF9" w:rsidRPr="00FF6F9E">
          <w:rPr>
            <w:webHidden/>
          </w:rPr>
          <w:tab/>
        </w:r>
        <w:r w:rsidR="00385CF9" w:rsidRPr="00FF6F9E">
          <w:rPr>
            <w:webHidden/>
          </w:rPr>
          <w:fldChar w:fldCharType="begin"/>
        </w:r>
        <w:r w:rsidR="00385CF9" w:rsidRPr="00FF6F9E">
          <w:rPr>
            <w:webHidden/>
          </w:rPr>
          <w:instrText xml:space="preserve"> PAGEREF _Toc37951340 \h </w:instrText>
        </w:r>
        <w:r w:rsidR="00385CF9" w:rsidRPr="00FF6F9E">
          <w:rPr>
            <w:webHidden/>
          </w:rPr>
        </w:r>
        <w:r w:rsidR="00385CF9" w:rsidRPr="00FF6F9E">
          <w:rPr>
            <w:webHidden/>
          </w:rPr>
          <w:fldChar w:fldCharType="separate"/>
        </w:r>
        <w:r w:rsidR="00AF62F2">
          <w:rPr>
            <w:webHidden/>
          </w:rPr>
          <w:t>33</w:t>
        </w:r>
        <w:r w:rsidR="00385CF9" w:rsidRPr="00FF6F9E">
          <w:rPr>
            <w:webHidden/>
          </w:rPr>
          <w:fldChar w:fldCharType="end"/>
        </w:r>
      </w:hyperlink>
    </w:p>
    <w:p w14:paraId="57ED645A" w14:textId="77777777" w:rsidR="00385CF9" w:rsidRPr="00FF6F9E" w:rsidRDefault="000F5E79">
      <w:pPr>
        <w:pStyle w:val="TM2"/>
        <w:rPr>
          <w:rFonts w:asciiTheme="minorHAnsi" w:eastAsiaTheme="minorEastAsia" w:hAnsiTheme="minorHAnsi" w:cstheme="minorBidi"/>
          <w:sz w:val="22"/>
          <w:szCs w:val="22"/>
          <w:lang w:eastAsia="en-US"/>
        </w:rPr>
      </w:pPr>
      <w:hyperlink w:anchor="_Toc37951341" w:history="1">
        <w:r w:rsidR="00385CF9" w:rsidRPr="00FF6F9E">
          <w:rPr>
            <w:rStyle w:val="Lienhypertexte"/>
            <w:color w:val="auto"/>
          </w:rPr>
          <w:t>41.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Droit du Maître d’Ouvrage d’accepter et d’écarter les offres</w:t>
        </w:r>
        <w:r w:rsidR="00385CF9" w:rsidRPr="00FF6F9E">
          <w:rPr>
            <w:webHidden/>
          </w:rPr>
          <w:tab/>
        </w:r>
        <w:r w:rsidR="00385CF9" w:rsidRPr="00FF6F9E">
          <w:rPr>
            <w:webHidden/>
          </w:rPr>
          <w:fldChar w:fldCharType="begin"/>
        </w:r>
        <w:r w:rsidR="00385CF9" w:rsidRPr="00FF6F9E">
          <w:rPr>
            <w:webHidden/>
          </w:rPr>
          <w:instrText xml:space="preserve"> PAGEREF _Toc37951341 \h </w:instrText>
        </w:r>
        <w:r w:rsidR="00385CF9" w:rsidRPr="00FF6F9E">
          <w:rPr>
            <w:webHidden/>
          </w:rPr>
        </w:r>
        <w:r w:rsidR="00385CF9" w:rsidRPr="00FF6F9E">
          <w:rPr>
            <w:webHidden/>
          </w:rPr>
          <w:fldChar w:fldCharType="separate"/>
        </w:r>
        <w:r w:rsidR="00AF62F2">
          <w:rPr>
            <w:webHidden/>
          </w:rPr>
          <w:t>33</w:t>
        </w:r>
        <w:r w:rsidR="00385CF9" w:rsidRPr="00FF6F9E">
          <w:rPr>
            <w:webHidden/>
          </w:rPr>
          <w:fldChar w:fldCharType="end"/>
        </w:r>
      </w:hyperlink>
    </w:p>
    <w:p w14:paraId="492FBFAA" w14:textId="77777777" w:rsidR="00385CF9" w:rsidRPr="00FF6F9E" w:rsidRDefault="000F5E79">
      <w:pPr>
        <w:pStyle w:val="TM2"/>
        <w:rPr>
          <w:rFonts w:asciiTheme="minorHAnsi" w:eastAsiaTheme="minorEastAsia" w:hAnsiTheme="minorHAnsi" w:cstheme="minorBidi"/>
          <w:sz w:val="22"/>
          <w:szCs w:val="22"/>
          <w:lang w:eastAsia="en-US"/>
        </w:rPr>
      </w:pPr>
      <w:hyperlink w:anchor="_Toc37951342" w:history="1">
        <w:r w:rsidR="00385CF9" w:rsidRPr="00FF6F9E">
          <w:rPr>
            <w:rStyle w:val="Lienhypertexte"/>
            <w:color w:val="auto"/>
          </w:rPr>
          <w:t>42.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Période d’Attente</w:t>
        </w:r>
        <w:r w:rsidR="00385CF9" w:rsidRPr="00FF6F9E">
          <w:rPr>
            <w:webHidden/>
          </w:rPr>
          <w:tab/>
        </w:r>
        <w:r w:rsidR="00385CF9" w:rsidRPr="00FF6F9E">
          <w:rPr>
            <w:webHidden/>
          </w:rPr>
          <w:fldChar w:fldCharType="begin"/>
        </w:r>
        <w:r w:rsidR="00385CF9" w:rsidRPr="00FF6F9E">
          <w:rPr>
            <w:webHidden/>
          </w:rPr>
          <w:instrText xml:space="preserve"> PAGEREF _Toc37951342 \h </w:instrText>
        </w:r>
        <w:r w:rsidR="00385CF9" w:rsidRPr="00FF6F9E">
          <w:rPr>
            <w:webHidden/>
          </w:rPr>
        </w:r>
        <w:r w:rsidR="00385CF9" w:rsidRPr="00FF6F9E">
          <w:rPr>
            <w:webHidden/>
          </w:rPr>
          <w:fldChar w:fldCharType="separate"/>
        </w:r>
        <w:r w:rsidR="00AF62F2">
          <w:rPr>
            <w:webHidden/>
          </w:rPr>
          <w:t>33</w:t>
        </w:r>
        <w:r w:rsidR="00385CF9" w:rsidRPr="00FF6F9E">
          <w:rPr>
            <w:webHidden/>
          </w:rPr>
          <w:fldChar w:fldCharType="end"/>
        </w:r>
      </w:hyperlink>
    </w:p>
    <w:p w14:paraId="47D8B6F9" w14:textId="77777777" w:rsidR="00385CF9" w:rsidRPr="00FF6F9E" w:rsidRDefault="000F5E79">
      <w:pPr>
        <w:pStyle w:val="TM2"/>
        <w:rPr>
          <w:rFonts w:asciiTheme="minorHAnsi" w:eastAsiaTheme="minorEastAsia" w:hAnsiTheme="minorHAnsi" w:cstheme="minorBidi"/>
          <w:sz w:val="22"/>
          <w:szCs w:val="22"/>
          <w:lang w:eastAsia="en-US"/>
        </w:rPr>
      </w:pPr>
      <w:hyperlink w:anchor="_Toc37951343" w:history="1">
        <w:r w:rsidR="00385CF9" w:rsidRPr="00FF6F9E">
          <w:rPr>
            <w:rStyle w:val="Lienhypertexte"/>
            <w:color w:val="auto"/>
          </w:rPr>
          <w:t>43.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Notification de l’intention d’attribution</w:t>
        </w:r>
        <w:r w:rsidR="00385CF9" w:rsidRPr="00FF6F9E">
          <w:rPr>
            <w:webHidden/>
          </w:rPr>
          <w:tab/>
        </w:r>
        <w:r w:rsidR="00385CF9" w:rsidRPr="00FF6F9E">
          <w:rPr>
            <w:webHidden/>
          </w:rPr>
          <w:fldChar w:fldCharType="begin"/>
        </w:r>
        <w:r w:rsidR="00385CF9" w:rsidRPr="00FF6F9E">
          <w:rPr>
            <w:webHidden/>
          </w:rPr>
          <w:instrText xml:space="preserve"> PAGEREF _Toc37951343 \h </w:instrText>
        </w:r>
        <w:r w:rsidR="00385CF9" w:rsidRPr="00FF6F9E">
          <w:rPr>
            <w:webHidden/>
          </w:rPr>
        </w:r>
        <w:r w:rsidR="00385CF9" w:rsidRPr="00FF6F9E">
          <w:rPr>
            <w:webHidden/>
          </w:rPr>
          <w:fldChar w:fldCharType="separate"/>
        </w:r>
        <w:r w:rsidR="00AF62F2">
          <w:rPr>
            <w:webHidden/>
          </w:rPr>
          <w:t>33</w:t>
        </w:r>
        <w:r w:rsidR="00385CF9" w:rsidRPr="00FF6F9E">
          <w:rPr>
            <w:webHidden/>
          </w:rPr>
          <w:fldChar w:fldCharType="end"/>
        </w:r>
      </w:hyperlink>
    </w:p>
    <w:p w14:paraId="5FF03C9B"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344" w:history="1">
        <w:r w:rsidR="00385CF9" w:rsidRPr="00FF6F9E">
          <w:rPr>
            <w:rStyle w:val="Lienhypertexte"/>
            <w:color w:val="auto"/>
          </w:rPr>
          <w:t xml:space="preserve">F. </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Attribution du Marché</w:t>
        </w:r>
        <w:r w:rsidR="00385CF9" w:rsidRPr="00FF6F9E">
          <w:rPr>
            <w:webHidden/>
          </w:rPr>
          <w:tab/>
        </w:r>
        <w:r w:rsidR="00385CF9" w:rsidRPr="00FF6F9E">
          <w:rPr>
            <w:webHidden/>
          </w:rPr>
          <w:fldChar w:fldCharType="begin"/>
        </w:r>
        <w:r w:rsidR="00385CF9" w:rsidRPr="00FF6F9E">
          <w:rPr>
            <w:webHidden/>
          </w:rPr>
          <w:instrText xml:space="preserve"> PAGEREF _Toc37951344 \h </w:instrText>
        </w:r>
        <w:r w:rsidR="00385CF9" w:rsidRPr="00FF6F9E">
          <w:rPr>
            <w:webHidden/>
          </w:rPr>
        </w:r>
        <w:r w:rsidR="00385CF9" w:rsidRPr="00FF6F9E">
          <w:rPr>
            <w:webHidden/>
          </w:rPr>
          <w:fldChar w:fldCharType="separate"/>
        </w:r>
        <w:r w:rsidR="00AF62F2">
          <w:rPr>
            <w:webHidden/>
          </w:rPr>
          <w:t>34</w:t>
        </w:r>
        <w:r w:rsidR="00385CF9" w:rsidRPr="00FF6F9E">
          <w:rPr>
            <w:webHidden/>
          </w:rPr>
          <w:fldChar w:fldCharType="end"/>
        </w:r>
      </w:hyperlink>
    </w:p>
    <w:p w14:paraId="1E51F175" w14:textId="77777777" w:rsidR="00385CF9" w:rsidRPr="00FF6F9E" w:rsidRDefault="000F5E79">
      <w:pPr>
        <w:pStyle w:val="TM2"/>
        <w:rPr>
          <w:rFonts w:asciiTheme="minorHAnsi" w:eastAsiaTheme="minorEastAsia" w:hAnsiTheme="minorHAnsi" w:cstheme="minorBidi"/>
          <w:sz w:val="22"/>
          <w:szCs w:val="22"/>
          <w:lang w:eastAsia="en-US"/>
        </w:rPr>
      </w:pPr>
      <w:hyperlink w:anchor="_Toc37951345" w:history="1">
        <w:r w:rsidR="00385CF9" w:rsidRPr="00FF6F9E">
          <w:rPr>
            <w:rStyle w:val="Lienhypertexte"/>
            <w:color w:val="auto"/>
          </w:rPr>
          <w:t>44.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Critères d’attribution</w:t>
        </w:r>
        <w:r w:rsidR="00385CF9" w:rsidRPr="00FF6F9E">
          <w:rPr>
            <w:webHidden/>
          </w:rPr>
          <w:tab/>
        </w:r>
        <w:r w:rsidR="00385CF9" w:rsidRPr="00FF6F9E">
          <w:rPr>
            <w:webHidden/>
          </w:rPr>
          <w:fldChar w:fldCharType="begin"/>
        </w:r>
        <w:r w:rsidR="00385CF9" w:rsidRPr="00FF6F9E">
          <w:rPr>
            <w:webHidden/>
          </w:rPr>
          <w:instrText xml:space="preserve"> PAGEREF _Toc37951345 \h </w:instrText>
        </w:r>
        <w:r w:rsidR="00385CF9" w:rsidRPr="00FF6F9E">
          <w:rPr>
            <w:webHidden/>
          </w:rPr>
        </w:r>
        <w:r w:rsidR="00385CF9" w:rsidRPr="00FF6F9E">
          <w:rPr>
            <w:webHidden/>
          </w:rPr>
          <w:fldChar w:fldCharType="separate"/>
        </w:r>
        <w:r w:rsidR="00AF62F2">
          <w:rPr>
            <w:webHidden/>
          </w:rPr>
          <w:t>34</w:t>
        </w:r>
        <w:r w:rsidR="00385CF9" w:rsidRPr="00FF6F9E">
          <w:rPr>
            <w:webHidden/>
          </w:rPr>
          <w:fldChar w:fldCharType="end"/>
        </w:r>
      </w:hyperlink>
    </w:p>
    <w:p w14:paraId="48A8E59A" w14:textId="77777777" w:rsidR="00385CF9" w:rsidRPr="00FF6F9E" w:rsidRDefault="000F5E79">
      <w:pPr>
        <w:pStyle w:val="TM2"/>
        <w:rPr>
          <w:rFonts w:asciiTheme="minorHAnsi" w:eastAsiaTheme="minorEastAsia" w:hAnsiTheme="minorHAnsi" w:cstheme="minorBidi"/>
          <w:sz w:val="22"/>
          <w:szCs w:val="22"/>
          <w:lang w:eastAsia="en-US"/>
        </w:rPr>
      </w:pPr>
      <w:hyperlink w:anchor="_Toc37951346" w:history="1">
        <w:r w:rsidR="00385CF9" w:rsidRPr="00FF6F9E">
          <w:rPr>
            <w:rStyle w:val="Lienhypertexte"/>
            <w:color w:val="auto"/>
          </w:rPr>
          <w:t>45.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Notification de l’attribution du Marché</w:t>
        </w:r>
        <w:r w:rsidR="00385CF9" w:rsidRPr="00FF6F9E">
          <w:rPr>
            <w:webHidden/>
          </w:rPr>
          <w:tab/>
        </w:r>
        <w:r w:rsidR="00385CF9" w:rsidRPr="00FF6F9E">
          <w:rPr>
            <w:webHidden/>
          </w:rPr>
          <w:fldChar w:fldCharType="begin"/>
        </w:r>
        <w:r w:rsidR="00385CF9" w:rsidRPr="00FF6F9E">
          <w:rPr>
            <w:webHidden/>
          </w:rPr>
          <w:instrText xml:space="preserve"> PAGEREF _Toc37951346 \h </w:instrText>
        </w:r>
        <w:r w:rsidR="00385CF9" w:rsidRPr="00FF6F9E">
          <w:rPr>
            <w:webHidden/>
          </w:rPr>
        </w:r>
        <w:r w:rsidR="00385CF9" w:rsidRPr="00FF6F9E">
          <w:rPr>
            <w:webHidden/>
          </w:rPr>
          <w:fldChar w:fldCharType="separate"/>
        </w:r>
        <w:r w:rsidR="00AF62F2">
          <w:rPr>
            <w:webHidden/>
          </w:rPr>
          <w:t>34</w:t>
        </w:r>
        <w:r w:rsidR="00385CF9" w:rsidRPr="00FF6F9E">
          <w:rPr>
            <w:webHidden/>
          </w:rPr>
          <w:fldChar w:fldCharType="end"/>
        </w:r>
      </w:hyperlink>
    </w:p>
    <w:p w14:paraId="127D2575" w14:textId="77777777" w:rsidR="00385CF9" w:rsidRPr="00FF6F9E" w:rsidRDefault="000F5E79">
      <w:pPr>
        <w:pStyle w:val="TM2"/>
        <w:rPr>
          <w:rFonts w:asciiTheme="minorHAnsi" w:eastAsiaTheme="minorEastAsia" w:hAnsiTheme="minorHAnsi" w:cstheme="minorBidi"/>
          <w:sz w:val="22"/>
          <w:szCs w:val="22"/>
          <w:lang w:eastAsia="en-US"/>
        </w:rPr>
      </w:pPr>
      <w:hyperlink w:anchor="_Toc37951347" w:history="1">
        <w:r w:rsidR="00385CF9" w:rsidRPr="00FF6F9E">
          <w:rPr>
            <w:rStyle w:val="Lienhypertexte"/>
            <w:color w:val="auto"/>
          </w:rPr>
          <w:t>46.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Débriefing par le Maître d’Ouvrage</w:t>
        </w:r>
        <w:r w:rsidR="00385CF9" w:rsidRPr="00FF6F9E">
          <w:rPr>
            <w:webHidden/>
          </w:rPr>
          <w:tab/>
        </w:r>
        <w:r w:rsidR="00385CF9" w:rsidRPr="00FF6F9E">
          <w:rPr>
            <w:webHidden/>
          </w:rPr>
          <w:fldChar w:fldCharType="begin"/>
        </w:r>
        <w:r w:rsidR="00385CF9" w:rsidRPr="00FF6F9E">
          <w:rPr>
            <w:webHidden/>
          </w:rPr>
          <w:instrText xml:space="preserve"> PAGEREF _Toc37951347 \h </w:instrText>
        </w:r>
        <w:r w:rsidR="00385CF9" w:rsidRPr="00FF6F9E">
          <w:rPr>
            <w:webHidden/>
          </w:rPr>
        </w:r>
        <w:r w:rsidR="00385CF9" w:rsidRPr="00FF6F9E">
          <w:rPr>
            <w:webHidden/>
          </w:rPr>
          <w:fldChar w:fldCharType="separate"/>
        </w:r>
        <w:r w:rsidR="00AF62F2">
          <w:rPr>
            <w:webHidden/>
          </w:rPr>
          <w:t>35</w:t>
        </w:r>
        <w:r w:rsidR="00385CF9" w:rsidRPr="00FF6F9E">
          <w:rPr>
            <w:webHidden/>
          </w:rPr>
          <w:fldChar w:fldCharType="end"/>
        </w:r>
      </w:hyperlink>
    </w:p>
    <w:p w14:paraId="6612AB2E" w14:textId="77777777" w:rsidR="00385CF9" w:rsidRPr="00FF6F9E" w:rsidRDefault="000F5E79">
      <w:pPr>
        <w:pStyle w:val="TM2"/>
        <w:rPr>
          <w:rFonts w:asciiTheme="minorHAnsi" w:eastAsiaTheme="minorEastAsia" w:hAnsiTheme="minorHAnsi" w:cstheme="minorBidi"/>
          <w:sz w:val="22"/>
          <w:szCs w:val="22"/>
          <w:lang w:eastAsia="en-US"/>
        </w:rPr>
      </w:pPr>
      <w:hyperlink w:anchor="_Toc37951348" w:history="1">
        <w:r w:rsidR="00385CF9" w:rsidRPr="00FF6F9E">
          <w:rPr>
            <w:rStyle w:val="Lienhypertexte"/>
            <w:color w:val="auto"/>
          </w:rPr>
          <w:t>47.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Signature du Marché</w:t>
        </w:r>
        <w:r w:rsidR="00385CF9" w:rsidRPr="00FF6F9E">
          <w:rPr>
            <w:webHidden/>
          </w:rPr>
          <w:tab/>
        </w:r>
        <w:r w:rsidR="00385CF9" w:rsidRPr="00FF6F9E">
          <w:rPr>
            <w:webHidden/>
          </w:rPr>
          <w:fldChar w:fldCharType="begin"/>
        </w:r>
        <w:r w:rsidR="00385CF9" w:rsidRPr="00FF6F9E">
          <w:rPr>
            <w:webHidden/>
          </w:rPr>
          <w:instrText xml:space="preserve"> PAGEREF _Toc37951348 \h </w:instrText>
        </w:r>
        <w:r w:rsidR="00385CF9" w:rsidRPr="00FF6F9E">
          <w:rPr>
            <w:webHidden/>
          </w:rPr>
        </w:r>
        <w:r w:rsidR="00385CF9" w:rsidRPr="00FF6F9E">
          <w:rPr>
            <w:webHidden/>
          </w:rPr>
          <w:fldChar w:fldCharType="separate"/>
        </w:r>
        <w:r w:rsidR="00AF62F2">
          <w:rPr>
            <w:webHidden/>
          </w:rPr>
          <w:t>36</w:t>
        </w:r>
        <w:r w:rsidR="00385CF9" w:rsidRPr="00FF6F9E">
          <w:rPr>
            <w:webHidden/>
          </w:rPr>
          <w:fldChar w:fldCharType="end"/>
        </w:r>
      </w:hyperlink>
    </w:p>
    <w:p w14:paraId="753DEDF5" w14:textId="77777777" w:rsidR="00385CF9" w:rsidRPr="00FF6F9E" w:rsidRDefault="000F5E79">
      <w:pPr>
        <w:pStyle w:val="TM2"/>
        <w:rPr>
          <w:rFonts w:asciiTheme="minorHAnsi" w:eastAsiaTheme="minorEastAsia" w:hAnsiTheme="minorHAnsi" w:cstheme="minorBidi"/>
          <w:sz w:val="22"/>
          <w:szCs w:val="22"/>
          <w:lang w:eastAsia="en-US"/>
        </w:rPr>
      </w:pPr>
      <w:hyperlink w:anchor="_Toc37951349" w:history="1">
        <w:r w:rsidR="00385CF9" w:rsidRPr="00FF6F9E">
          <w:rPr>
            <w:rStyle w:val="Lienhypertexte"/>
            <w:color w:val="auto"/>
          </w:rPr>
          <w:t>48.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Garantie de bonne exécution</w:t>
        </w:r>
        <w:r w:rsidR="00385CF9" w:rsidRPr="00FF6F9E">
          <w:rPr>
            <w:webHidden/>
          </w:rPr>
          <w:tab/>
        </w:r>
        <w:r w:rsidR="00385CF9" w:rsidRPr="00FF6F9E">
          <w:rPr>
            <w:webHidden/>
          </w:rPr>
          <w:fldChar w:fldCharType="begin"/>
        </w:r>
        <w:r w:rsidR="00385CF9" w:rsidRPr="00FF6F9E">
          <w:rPr>
            <w:webHidden/>
          </w:rPr>
          <w:instrText xml:space="preserve"> PAGEREF _Toc37951349 \h </w:instrText>
        </w:r>
        <w:r w:rsidR="00385CF9" w:rsidRPr="00FF6F9E">
          <w:rPr>
            <w:webHidden/>
          </w:rPr>
        </w:r>
        <w:r w:rsidR="00385CF9" w:rsidRPr="00FF6F9E">
          <w:rPr>
            <w:webHidden/>
          </w:rPr>
          <w:fldChar w:fldCharType="separate"/>
        </w:r>
        <w:r w:rsidR="00AF62F2">
          <w:rPr>
            <w:webHidden/>
          </w:rPr>
          <w:t>36</w:t>
        </w:r>
        <w:r w:rsidR="00385CF9" w:rsidRPr="00FF6F9E">
          <w:rPr>
            <w:webHidden/>
          </w:rPr>
          <w:fldChar w:fldCharType="end"/>
        </w:r>
      </w:hyperlink>
    </w:p>
    <w:p w14:paraId="63DEBF92" w14:textId="77777777" w:rsidR="00385CF9" w:rsidRPr="00FF6F9E" w:rsidRDefault="000F5E79">
      <w:pPr>
        <w:pStyle w:val="TM2"/>
        <w:rPr>
          <w:rFonts w:asciiTheme="minorHAnsi" w:eastAsiaTheme="minorEastAsia" w:hAnsiTheme="minorHAnsi" w:cstheme="minorBidi"/>
          <w:sz w:val="22"/>
          <w:szCs w:val="22"/>
          <w:lang w:eastAsia="en-US"/>
        </w:rPr>
      </w:pPr>
      <w:hyperlink w:anchor="_Toc37951350" w:history="1">
        <w:r w:rsidR="00385CF9" w:rsidRPr="00FF6F9E">
          <w:rPr>
            <w:rStyle w:val="Lienhypertexte"/>
            <w:color w:val="auto"/>
          </w:rPr>
          <w:t>49.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Conciliateur</w:t>
        </w:r>
        <w:r w:rsidR="00385CF9" w:rsidRPr="00FF6F9E">
          <w:rPr>
            <w:webHidden/>
          </w:rPr>
          <w:tab/>
        </w:r>
        <w:r w:rsidR="00385CF9" w:rsidRPr="00FF6F9E">
          <w:rPr>
            <w:webHidden/>
          </w:rPr>
          <w:fldChar w:fldCharType="begin"/>
        </w:r>
        <w:r w:rsidR="00385CF9" w:rsidRPr="00FF6F9E">
          <w:rPr>
            <w:webHidden/>
          </w:rPr>
          <w:instrText xml:space="preserve"> PAGEREF _Toc37951350 \h </w:instrText>
        </w:r>
        <w:r w:rsidR="00385CF9" w:rsidRPr="00FF6F9E">
          <w:rPr>
            <w:webHidden/>
          </w:rPr>
        </w:r>
        <w:r w:rsidR="00385CF9" w:rsidRPr="00FF6F9E">
          <w:rPr>
            <w:webHidden/>
          </w:rPr>
          <w:fldChar w:fldCharType="separate"/>
        </w:r>
        <w:r w:rsidR="00AF62F2">
          <w:rPr>
            <w:webHidden/>
          </w:rPr>
          <w:t>37</w:t>
        </w:r>
        <w:r w:rsidR="00385CF9" w:rsidRPr="00FF6F9E">
          <w:rPr>
            <w:webHidden/>
          </w:rPr>
          <w:fldChar w:fldCharType="end"/>
        </w:r>
      </w:hyperlink>
    </w:p>
    <w:p w14:paraId="73682FB5" w14:textId="77777777" w:rsidR="00385CF9" w:rsidRPr="00FF6F9E" w:rsidRDefault="000F5E79">
      <w:pPr>
        <w:pStyle w:val="TM2"/>
        <w:rPr>
          <w:rFonts w:asciiTheme="minorHAnsi" w:eastAsiaTheme="minorEastAsia" w:hAnsiTheme="minorHAnsi" w:cstheme="minorBidi"/>
          <w:sz w:val="22"/>
          <w:szCs w:val="22"/>
          <w:lang w:eastAsia="en-US"/>
        </w:rPr>
      </w:pPr>
      <w:hyperlink w:anchor="_Toc37951351" w:history="1">
        <w:r w:rsidR="00385CF9" w:rsidRPr="00FF6F9E">
          <w:rPr>
            <w:rStyle w:val="Lienhypertexte"/>
            <w:color w:val="auto"/>
          </w:rPr>
          <w:t>50.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Réclamation concernant la Passation des Marchés</w:t>
        </w:r>
        <w:r w:rsidR="00385CF9" w:rsidRPr="00FF6F9E">
          <w:rPr>
            <w:webHidden/>
          </w:rPr>
          <w:tab/>
        </w:r>
        <w:r w:rsidR="00385CF9" w:rsidRPr="00FF6F9E">
          <w:rPr>
            <w:webHidden/>
          </w:rPr>
          <w:fldChar w:fldCharType="begin"/>
        </w:r>
        <w:r w:rsidR="00385CF9" w:rsidRPr="00FF6F9E">
          <w:rPr>
            <w:webHidden/>
          </w:rPr>
          <w:instrText xml:space="preserve"> PAGEREF _Toc37951351 \h </w:instrText>
        </w:r>
        <w:r w:rsidR="00385CF9" w:rsidRPr="00FF6F9E">
          <w:rPr>
            <w:webHidden/>
          </w:rPr>
        </w:r>
        <w:r w:rsidR="00385CF9" w:rsidRPr="00FF6F9E">
          <w:rPr>
            <w:webHidden/>
          </w:rPr>
          <w:fldChar w:fldCharType="separate"/>
        </w:r>
        <w:r w:rsidR="00AF62F2">
          <w:rPr>
            <w:webHidden/>
          </w:rPr>
          <w:t>37</w:t>
        </w:r>
        <w:r w:rsidR="00385CF9" w:rsidRPr="00FF6F9E">
          <w:rPr>
            <w:webHidden/>
          </w:rPr>
          <w:fldChar w:fldCharType="end"/>
        </w:r>
      </w:hyperlink>
    </w:p>
    <w:p w14:paraId="7EFB33A1" w14:textId="77777777" w:rsidR="007D71BC" w:rsidRPr="00FF6F9E" w:rsidRDefault="00B4137D" w:rsidP="00566930">
      <w:pPr>
        <w:pStyle w:val="Corpsdetexte"/>
        <w:tabs>
          <w:tab w:val="left" w:pos="900"/>
          <w:tab w:val="right" w:leader="dot" w:pos="10070"/>
        </w:tabs>
        <w:spacing w:after="0"/>
        <w:ind w:left="360" w:right="540"/>
        <w:rPr>
          <w:szCs w:val="24"/>
          <w:lang w:val="fr-FR"/>
        </w:rPr>
      </w:pPr>
      <w:r w:rsidRPr="00FF6F9E">
        <w:rPr>
          <w:szCs w:val="24"/>
          <w:lang w:val="fr-FR"/>
        </w:rPr>
        <w:fldChar w:fldCharType="end"/>
      </w:r>
    </w:p>
    <w:p w14:paraId="05F89184" w14:textId="77777777" w:rsidR="000A450A" w:rsidRPr="00FF6F9E" w:rsidRDefault="000A450A" w:rsidP="00566930">
      <w:pPr>
        <w:pStyle w:val="Corpsdetexte"/>
        <w:tabs>
          <w:tab w:val="left" w:pos="900"/>
          <w:tab w:val="right" w:leader="dot" w:pos="10070"/>
        </w:tabs>
        <w:spacing w:after="0"/>
        <w:ind w:left="360" w:right="540"/>
        <w:rPr>
          <w:szCs w:val="24"/>
          <w:lang w:val="fr-FR"/>
        </w:rPr>
      </w:pPr>
      <w:r w:rsidRPr="00FF6F9E">
        <w:rPr>
          <w:szCs w:val="24"/>
          <w:lang w:val="fr-FR"/>
        </w:rPr>
        <w:br w:type="page"/>
      </w:r>
    </w:p>
    <w:tbl>
      <w:tblPr>
        <w:tblW w:w="9356" w:type="dxa"/>
        <w:tblLayout w:type="fixed"/>
        <w:tblLook w:val="0000" w:firstRow="0" w:lastRow="0" w:firstColumn="0" w:lastColumn="0" w:noHBand="0" w:noVBand="0"/>
      </w:tblPr>
      <w:tblGrid>
        <w:gridCol w:w="2694"/>
        <w:gridCol w:w="6662"/>
      </w:tblGrid>
      <w:tr w:rsidR="00FF6F9E" w:rsidRPr="00FF6F9E" w14:paraId="2A855415" w14:textId="77777777" w:rsidTr="006C19A4">
        <w:tc>
          <w:tcPr>
            <w:tcW w:w="9356" w:type="dxa"/>
            <w:gridSpan w:val="2"/>
            <w:tcBorders>
              <w:top w:val="nil"/>
              <w:left w:val="nil"/>
              <w:bottom w:val="nil"/>
              <w:right w:val="nil"/>
            </w:tcBorders>
            <w:tcMar>
              <w:top w:w="28" w:type="dxa"/>
              <w:bottom w:w="28" w:type="dxa"/>
            </w:tcMar>
          </w:tcPr>
          <w:p w14:paraId="2BF32954" w14:textId="77777777" w:rsidR="00D55904" w:rsidRPr="00FF6F9E" w:rsidRDefault="000A450A" w:rsidP="00857A05">
            <w:pPr>
              <w:jc w:val="center"/>
              <w:rPr>
                <w:b/>
                <w:sz w:val="40"/>
                <w:szCs w:val="40"/>
              </w:rPr>
            </w:pPr>
            <w:r w:rsidRPr="00FF6F9E">
              <w:rPr>
                <w:b/>
                <w:sz w:val="40"/>
                <w:szCs w:val="40"/>
              </w:rPr>
              <w:lastRenderedPageBreak/>
              <w:br w:type="page"/>
            </w:r>
            <w:r w:rsidRPr="00FF6F9E">
              <w:rPr>
                <w:b/>
                <w:sz w:val="40"/>
                <w:szCs w:val="40"/>
              </w:rPr>
              <w:br w:type="page"/>
            </w:r>
            <w:bookmarkStart w:id="22" w:name="_Hlt438532663"/>
            <w:bookmarkStart w:id="23" w:name="_Toc438266923"/>
            <w:bookmarkStart w:id="24" w:name="_Toc438267877"/>
            <w:bookmarkStart w:id="25" w:name="_Toc438366664"/>
            <w:bookmarkEnd w:id="22"/>
            <w:r w:rsidRPr="00FF6F9E">
              <w:rPr>
                <w:b/>
                <w:sz w:val="40"/>
                <w:szCs w:val="40"/>
              </w:rPr>
              <w:t>Section I. Instructions aux soumissionnaires</w:t>
            </w:r>
            <w:bookmarkEnd w:id="23"/>
            <w:bookmarkEnd w:id="24"/>
            <w:bookmarkEnd w:id="25"/>
          </w:p>
        </w:tc>
      </w:tr>
      <w:tr w:rsidR="00FF6F9E" w:rsidRPr="00FF6F9E" w14:paraId="4BC0B82E" w14:textId="77777777" w:rsidTr="006C19A4">
        <w:tc>
          <w:tcPr>
            <w:tcW w:w="9356" w:type="dxa"/>
            <w:gridSpan w:val="2"/>
            <w:tcBorders>
              <w:top w:val="nil"/>
              <w:left w:val="nil"/>
              <w:bottom w:val="nil"/>
              <w:right w:val="nil"/>
            </w:tcBorders>
            <w:tcMar>
              <w:top w:w="28" w:type="dxa"/>
              <w:bottom w:w="28" w:type="dxa"/>
            </w:tcMar>
          </w:tcPr>
          <w:p w14:paraId="57F777EE" w14:textId="77777777" w:rsidR="007D71BC" w:rsidRPr="00FF6F9E" w:rsidRDefault="00CF02A3" w:rsidP="001059F7">
            <w:pPr>
              <w:pStyle w:val="00SectionITitle"/>
            </w:pPr>
            <w:bookmarkStart w:id="26" w:name="_Toc438438819"/>
            <w:bookmarkStart w:id="27" w:name="_Toc438532553"/>
            <w:bookmarkStart w:id="28" w:name="_Toc438733963"/>
            <w:bookmarkStart w:id="29" w:name="_Toc438962045"/>
            <w:bookmarkStart w:id="30" w:name="_Toc461939616"/>
            <w:bookmarkStart w:id="31" w:name="_Toc478838017"/>
            <w:bookmarkStart w:id="32" w:name="_Toc37951296"/>
            <w:r w:rsidRPr="00FF6F9E">
              <w:t>A.</w:t>
            </w:r>
            <w:r w:rsidR="007D71BC" w:rsidRPr="00FF6F9E">
              <w:tab/>
              <w:t>Général</w:t>
            </w:r>
            <w:bookmarkEnd w:id="26"/>
            <w:bookmarkEnd w:id="27"/>
            <w:bookmarkEnd w:id="28"/>
            <w:bookmarkEnd w:id="29"/>
            <w:bookmarkEnd w:id="30"/>
            <w:r w:rsidR="007D71BC" w:rsidRPr="00FF6F9E">
              <w:t>ités</w:t>
            </w:r>
            <w:bookmarkEnd w:id="31"/>
            <w:bookmarkEnd w:id="32"/>
          </w:p>
        </w:tc>
      </w:tr>
      <w:tr w:rsidR="00FF6F9E" w:rsidRPr="00FF6F9E" w14:paraId="30D37473" w14:textId="77777777" w:rsidTr="006C19A4">
        <w:tc>
          <w:tcPr>
            <w:tcW w:w="2694" w:type="dxa"/>
            <w:tcBorders>
              <w:top w:val="nil"/>
              <w:left w:val="nil"/>
              <w:right w:val="nil"/>
            </w:tcBorders>
            <w:tcMar>
              <w:top w:w="28" w:type="dxa"/>
              <w:bottom w:w="28" w:type="dxa"/>
            </w:tcMar>
          </w:tcPr>
          <w:p w14:paraId="3B66AAEE" w14:textId="77777777" w:rsidR="00307775" w:rsidRPr="00FF6F9E" w:rsidRDefault="00307775" w:rsidP="00C700F6">
            <w:pPr>
              <w:pStyle w:val="00SectionISubtitle"/>
              <w:spacing w:before="0" w:after="200"/>
            </w:pPr>
            <w:bookmarkStart w:id="33" w:name="_Toc156373284"/>
            <w:bookmarkStart w:id="34" w:name="_Toc478838018"/>
            <w:bookmarkStart w:id="35" w:name="_Toc37951297"/>
            <w:r w:rsidRPr="00FF6F9E">
              <w:t>1.</w:t>
            </w:r>
            <w:r w:rsidRPr="00FF6F9E">
              <w:tab/>
              <w:t>Objet du Marché</w:t>
            </w:r>
            <w:bookmarkEnd w:id="33"/>
            <w:bookmarkEnd w:id="34"/>
            <w:bookmarkEnd w:id="35"/>
          </w:p>
        </w:tc>
        <w:tc>
          <w:tcPr>
            <w:tcW w:w="6662" w:type="dxa"/>
            <w:tcBorders>
              <w:top w:val="nil"/>
              <w:left w:val="nil"/>
              <w:right w:val="nil"/>
            </w:tcBorders>
            <w:tcMar>
              <w:top w:w="28" w:type="dxa"/>
              <w:bottom w:w="28" w:type="dxa"/>
            </w:tcMar>
          </w:tcPr>
          <w:p w14:paraId="6CB84DB7" w14:textId="77777777" w:rsidR="00307775" w:rsidRPr="00FF6F9E" w:rsidRDefault="00307775" w:rsidP="006F4358">
            <w:pPr>
              <w:pStyle w:val="Header2-SubClauses"/>
              <w:numPr>
                <w:ilvl w:val="1"/>
                <w:numId w:val="32"/>
              </w:numPr>
              <w:tabs>
                <w:tab w:val="clear" w:pos="619"/>
                <w:tab w:val="left" w:pos="576"/>
              </w:tabs>
              <w:suppressAutoHyphens/>
              <w:rPr>
                <w:szCs w:val="24"/>
                <w:lang w:val="fr-FR"/>
              </w:rPr>
            </w:pPr>
            <w:r w:rsidRPr="00FF6F9E">
              <w:rPr>
                <w:szCs w:val="24"/>
                <w:lang w:val="fr-FR"/>
              </w:rPr>
              <w:t xml:space="preserve">Faisant suite à l’Avis d’Appel d’Offres indiqué dans les Données Particulières de l’Appel d’Offres (DPAO), le </w:t>
            </w:r>
            <w:r w:rsidR="00113D64" w:rsidRPr="00FF6F9E">
              <w:rPr>
                <w:szCs w:val="24"/>
                <w:lang w:val="fr-FR"/>
              </w:rPr>
              <w:t>Maître d’Ouvrage</w:t>
            </w:r>
            <w:r w:rsidRPr="00FF6F9E">
              <w:rPr>
                <w:szCs w:val="24"/>
                <w:lang w:val="fr-FR"/>
              </w:rPr>
              <w:t xml:space="preserve"> tel qu’il est indiqué dans les DPAO publie le présent Dossier d’Appel d’Offres en vue de la réalisation des Travaux spécifiés à la Section VII-Spécifications techniques et plans. Le nom, le numéro d’identification et le nombre de lots distincts faisant l’objet de l’Appel d’Offres (AO) figurent dans les DPAO.</w:t>
            </w:r>
          </w:p>
          <w:p w14:paraId="758A5CD7" w14:textId="77777777" w:rsidR="00307775" w:rsidRPr="00FF6F9E" w:rsidRDefault="00307775" w:rsidP="006F4358">
            <w:pPr>
              <w:pStyle w:val="Header2-SubClauses"/>
              <w:numPr>
                <w:ilvl w:val="1"/>
                <w:numId w:val="32"/>
              </w:numPr>
              <w:tabs>
                <w:tab w:val="clear" w:pos="619"/>
                <w:tab w:val="left" w:pos="576"/>
              </w:tabs>
              <w:suppressAutoHyphens/>
              <w:rPr>
                <w:szCs w:val="24"/>
                <w:lang w:val="fr-FR"/>
              </w:rPr>
            </w:pPr>
            <w:r w:rsidRPr="00FF6F9E">
              <w:rPr>
                <w:szCs w:val="24"/>
                <w:lang w:val="fr-FR"/>
              </w:rPr>
              <w:t>Dans le présent Dossier d’Appel d’Offres :</w:t>
            </w:r>
          </w:p>
          <w:p w14:paraId="58188B95" w14:textId="77777777" w:rsidR="00307775" w:rsidRPr="00FF6F9E" w:rsidRDefault="00307775" w:rsidP="00C700F6">
            <w:pPr>
              <w:pStyle w:val="Header3-Paragraph"/>
              <w:numPr>
                <w:ilvl w:val="0"/>
                <w:numId w:val="2"/>
              </w:numPr>
              <w:tabs>
                <w:tab w:val="clear" w:pos="504"/>
                <w:tab w:val="left" w:pos="576"/>
              </w:tabs>
              <w:suppressAutoHyphens/>
              <w:ind w:left="1152" w:hanging="576"/>
              <w:rPr>
                <w:szCs w:val="24"/>
                <w:lang w:val="fr-FR"/>
              </w:rPr>
            </w:pPr>
            <w:r w:rsidRPr="00FF6F9E">
              <w:rPr>
                <w:szCs w:val="24"/>
                <w:lang w:val="fr-FR"/>
              </w:rPr>
              <w:t xml:space="preserve">Le terme « par écrit » signifie communiqué sous forme écrite (par courrier postal, courriel, télécopie, incluant si cela est indiqué dans les DPAO, la distribution ou la remise par le canal du système d’achat électronique utilisé par le </w:t>
            </w:r>
            <w:r w:rsidR="00113D64" w:rsidRPr="00FF6F9E">
              <w:rPr>
                <w:szCs w:val="24"/>
                <w:lang w:val="fr-FR"/>
              </w:rPr>
              <w:t>Maître d’Ouvrage</w:t>
            </w:r>
            <w:r w:rsidRPr="00FF6F9E">
              <w:rPr>
                <w:szCs w:val="24"/>
                <w:lang w:val="fr-FR"/>
              </w:rPr>
              <w:t>) avec accusé de réception ;</w:t>
            </w:r>
          </w:p>
          <w:p w14:paraId="40AFA720" w14:textId="77777777" w:rsidR="00307775" w:rsidRPr="00FF6F9E" w:rsidRDefault="00307775" w:rsidP="00C700F6">
            <w:pPr>
              <w:numPr>
                <w:ilvl w:val="0"/>
                <w:numId w:val="2"/>
              </w:numPr>
              <w:tabs>
                <w:tab w:val="left" w:pos="576"/>
              </w:tabs>
              <w:suppressAutoHyphens/>
              <w:ind w:left="1152" w:hanging="576"/>
              <w:rPr>
                <w:szCs w:val="24"/>
              </w:rPr>
            </w:pPr>
            <w:r w:rsidRPr="00FF6F9E">
              <w:rPr>
                <w:szCs w:val="24"/>
              </w:rPr>
              <w:t xml:space="preserve">Si le contexte l’exige, le singulier désigne le pluriel, et vice versa ; </w:t>
            </w:r>
          </w:p>
          <w:p w14:paraId="2DAB41DB" w14:textId="77777777" w:rsidR="001C35BB" w:rsidRPr="00FF6F9E" w:rsidRDefault="00307775" w:rsidP="00C700F6">
            <w:pPr>
              <w:numPr>
                <w:ilvl w:val="0"/>
                <w:numId w:val="2"/>
              </w:numPr>
              <w:tabs>
                <w:tab w:val="left" w:pos="576"/>
              </w:tabs>
              <w:suppressAutoHyphens/>
              <w:ind w:left="1152" w:hanging="576"/>
              <w:rPr>
                <w:szCs w:val="24"/>
              </w:rPr>
            </w:pPr>
            <w:r w:rsidRPr="00FF6F9E">
              <w:rPr>
                <w:szCs w:val="24"/>
              </w:rPr>
              <w:t>Le terme « jour » désigne un jour calendaire, sauf s’il est indiqué qu’il s’agit de « jour ouvrable ». Un jour ouvrable est un jour de travail officiel de l’Emprunteur, à l’exclusion des jours fériés officiels de l’Emprunteur</w:t>
            </w:r>
            <w:r w:rsidR="001C35BB" w:rsidRPr="00FF6F9E">
              <w:rPr>
                <w:szCs w:val="24"/>
              </w:rPr>
              <w:t> ;</w:t>
            </w:r>
          </w:p>
          <w:p w14:paraId="1E0A3020" w14:textId="77777777" w:rsidR="001C35BB" w:rsidRPr="00FF6F9E" w:rsidRDefault="001C35BB" w:rsidP="001C35BB">
            <w:pPr>
              <w:numPr>
                <w:ilvl w:val="0"/>
                <w:numId w:val="2"/>
              </w:numPr>
              <w:tabs>
                <w:tab w:val="left" w:pos="576"/>
              </w:tabs>
              <w:suppressAutoHyphens/>
              <w:ind w:left="1152" w:hanging="576"/>
              <w:rPr>
                <w:szCs w:val="24"/>
              </w:rPr>
            </w:pPr>
            <w:r w:rsidRPr="00FF6F9E">
              <w:rPr>
                <w:szCs w:val="24"/>
              </w:rPr>
              <w:t>L</w:t>
            </w:r>
            <w:r w:rsidR="001935F0" w:rsidRPr="00FF6F9E">
              <w:rPr>
                <w:szCs w:val="24"/>
              </w:rPr>
              <w:t>e sigle</w:t>
            </w:r>
            <w:r w:rsidRPr="00FF6F9E">
              <w:rPr>
                <w:szCs w:val="24"/>
              </w:rPr>
              <w:t xml:space="preserve"> « ES » signifie environ</w:t>
            </w:r>
            <w:r w:rsidR="00623FD8" w:rsidRPr="00FF6F9E">
              <w:rPr>
                <w:szCs w:val="24"/>
              </w:rPr>
              <w:t>ne</w:t>
            </w:r>
            <w:r w:rsidRPr="00FF6F9E">
              <w:rPr>
                <w:szCs w:val="24"/>
              </w:rPr>
              <w:t>mental et social (incluant l’Exploit</w:t>
            </w:r>
            <w:r w:rsidR="00623FD8" w:rsidRPr="00FF6F9E">
              <w:rPr>
                <w:szCs w:val="24"/>
              </w:rPr>
              <w:t>a</w:t>
            </w:r>
            <w:r w:rsidRPr="00FF6F9E">
              <w:rPr>
                <w:szCs w:val="24"/>
              </w:rPr>
              <w:t>tion et l</w:t>
            </w:r>
            <w:r w:rsidR="00942A66" w:rsidRPr="00FF6F9E">
              <w:rPr>
                <w:szCs w:val="24"/>
              </w:rPr>
              <w:t xml:space="preserve">es </w:t>
            </w:r>
            <w:r w:rsidRPr="00FF6F9E">
              <w:rPr>
                <w:szCs w:val="24"/>
              </w:rPr>
              <w:t>Abus Sexuel (EAS), et l</w:t>
            </w:r>
            <w:r w:rsidR="00A003D7" w:rsidRPr="00FF6F9E">
              <w:rPr>
                <w:szCs w:val="24"/>
              </w:rPr>
              <w:t xml:space="preserve">e </w:t>
            </w:r>
            <w:r w:rsidRPr="00FF6F9E">
              <w:rPr>
                <w:szCs w:val="24"/>
              </w:rPr>
              <w:t>Har</w:t>
            </w:r>
            <w:r w:rsidR="00A003D7" w:rsidRPr="00FF6F9E">
              <w:rPr>
                <w:szCs w:val="24"/>
              </w:rPr>
              <w:t>cèlement</w:t>
            </w:r>
            <w:r w:rsidRPr="00FF6F9E">
              <w:rPr>
                <w:szCs w:val="24"/>
              </w:rPr>
              <w:t xml:space="preserve"> Sexuel (HS) ;</w:t>
            </w:r>
          </w:p>
          <w:p w14:paraId="07E4ECA2" w14:textId="77777777" w:rsidR="00D00AC2" w:rsidRPr="00FF6F9E" w:rsidRDefault="001C35BB" w:rsidP="00EF2D33">
            <w:pPr>
              <w:numPr>
                <w:ilvl w:val="0"/>
                <w:numId w:val="2"/>
              </w:numPr>
              <w:tabs>
                <w:tab w:val="left" w:pos="576"/>
              </w:tabs>
              <w:suppressAutoHyphens/>
              <w:ind w:left="1152" w:hanging="576"/>
              <w:rPr>
                <w:szCs w:val="24"/>
              </w:rPr>
            </w:pPr>
            <w:r w:rsidRPr="00FF6F9E">
              <w:rPr>
                <w:szCs w:val="24"/>
              </w:rPr>
              <w:t>« Exploitation et Abus Sexuel</w:t>
            </w:r>
            <w:r w:rsidR="00B0139D" w:rsidRPr="00FF6F9E">
              <w:rPr>
                <w:szCs w:val="24"/>
              </w:rPr>
              <w:t>s</w:t>
            </w:r>
            <w:r w:rsidRPr="00FF6F9E">
              <w:rPr>
                <w:szCs w:val="24"/>
              </w:rPr>
              <w:t xml:space="preserve"> (EAS) </w:t>
            </w:r>
            <w:r w:rsidR="00942A66" w:rsidRPr="00FF6F9E">
              <w:rPr>
                <w:szCs w:val="24"/>
              </w:rPr>
              <w:t>englobe les significations suivantes</w:t>
            </w:r>
            <w:r w:rsidRPr="00FF6F9E">
              <w:rPr>
                <w:szCs w:val="24"/>
              </w:rPr>
              <w:t> :</w:t>
            </w:r>
          </w:p>
          <w:p w14:paraId="7456AE62" w14:textId="77777777" w:rsidR="001935F0" w:rsidRPr="00FF6F9E" w:rsidRDefault="001935F0" w:rsidP="001935F0">
            <w:pPr>
              <w:pStyle w:val="Default"/>
              <w:ind w:left="1266"/>
              <w:jc w:val="both"/>
              <w:rPr>
                <w:rFonts w:ascii="Times New Roman" w:hAnsi="Times New Roman" w:cs="Times New Roman"/>
                <w:color w:val="auto"/>
                <w:lang w:val="fr-FR"/>
              </w:rPr>
            </w:pPr>
            <w:r w:rsidRPr="00FF6F9E">
              <w:rPr>
                <w:rFonts w:ascii="Times New Roman" w:hAnsi="Times New Roman" w:cs="Times New Roman"/>
                <w:color w:val="auto"/>
                <w:lang w:val="fr-FR"/>
              </w:rPr>
              <w:t xml:space="preserve">L’« Exploitation Sexuelle » (ES), 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3C6CD3E6" w14:textId="77777777" w:rsidR="001935F0" w:rsidRPr="00FF6F9E" w:rsidRDefault="001935F0" w:rsidP="001935F0">
            <w:pPr>
              <w:tabs>
                <w:tab w:val="left" w:pos="576"/>
              </w:tabs>
              <w:suppressAutoHyphens/>
              <w:ind w:left="1266" w:firstLine="0"/>
              <w:rPr>
                <w:szCs w:val="24"/>
              </w:rPr>
            </w:pPr>
          </w:p>
          <w:p w14:paraId="3609E06B" w14:textId="77777777" w:rsidR="00D00AC2" w:rsidRPr="00FF6F9E" w:rsidRDefault="001935F0" w:rsidP="006B0D13">
            <w:pPr>
              <w:tabs>
                <w:tab w:val="left" w:pos="576"/>
              </w:tabs>
              <w:suppressAutoHyphens/>
              <w:ind w:left="1266" w:firstLine="0"/>
              <w:rPr>
                <w:szCs w:val="24"/>
              </w:rPr>
            </w:pPr>
            <w:r w:rsidRPr="00FF6F9E">
              <w:rPr>
                <w:szCs w:val="24"/>
              </w:rPr>
              <w:lastRenderedPageBreak/>
              <w:t xml:space="preserve">Les </w:t>
            </w:r>
            <w:r w:rsidR="00D00AC2" w:rsidRPr="00FF6F9E">
              <w:rPr>
                <w:szCs w:val="24"/>
              </w:rPr>
              <w:t>« Abus Sexu</w:t>
            </w:r>
            <w:r w:rsidR="00A003D7" w:rsidRPr="00FF6F9E">
              <w:rPr>
                <w:szCs w:val="24"/>
              </w:rPr>
              <w:t>e</w:t>
            </w:r>
            <w:r w:rsidR="00D00AC2" w:rsidRPr="00FF6F9E">
              <w:rPr>
                <w:szCs w:val="24"/>
              </w:rPr>
              <w:t>l</w:t>
            </w:r>
            <w:r w:rsidR="006B0D13" w:rsidRPr="00FF6F9E">
              <w:rPr>
                <w:szCs w:val="24"/>
              </w:rPr>
              <w:t>s</w:t>
            </w:r>
            <w:r w:rsidR="00D00AC2" w:rsidRPr="00FF6F9E">
              <w:rPr>
                <w:szCs w:val="24"/>
              </w:rPr>
              <w:t> » (AS)</w:t>
            </w:r>
            <w:r w:rsidR="00B0139D" w:rsidRPr="00FF6F9E">
              <w:rPr>
                <w:szCs w:val="24"/>
              </w:rPr>
              <w:t>,</w:t>
            </w:r>
            <w:r w:rsidR="00D00AC2" w:rsidRPr="00FF6F9E">
              <w:rPr>
                <w:szCs w:val="24"/>
              </w:rPr>
              <w:t xml:space="preserve"> </w:t>
            </w:r>
            <w:r w:rsidRPr="00FF6F9E">
              <w:rPr>
                <w:szCs w:val="24"/>
              </w:rPr>
              <w:t xml:space="preserve">définis </w:t>
            </w:r>
            <w:r w:rsidR="00D00AC2" w:rsidRPr="00FF6F9E">
              <w:rPr>
                <w:szCs w:val="24"/>
              </w:rPr>
              <w:t xml:space="preserve"> comme </w:t>
            </w:r>
            <w:r w:rsidRPr="00FF6F9E">
              <w:rPr>
                <w:szCs w:val="24"/>
              </w:rPr>
              <w:t xml:space="preserve">toute </w:t>
            </w:r>
            <w:r w:rsidR="00D00AC2" w:rsidRPr="00FF6F9E">
              <w:rPr>
                <w:szCs w:val="24"/>
              </w:rPr>
              <w:t xml:space="preserve">intrusion physique </w:t>
            </w:r>
            <w:r w:rsidR="00B0139D" w:rsidRPr="00FF6F9E">
              <w:rPr>
                <w:szCs w:val="24"/>
              </w:rPr>
              <w:t>ou menace d’</w:t>
            </w:r>
            <w:r w:rsidR="00942A66" w:rsidRPr="00FF6F9E">
              <w:rPr>
                <w:szCs w:val="24"/>
              </w:rPr>
              <w:t xml:space="preserve">intrusion physique </w:t>
            </w:r>
            <w:r w:rsidR="00D00AC2" w:rsidRPr="00FF6F9E">
              <w:rPr>
                <w:szCs w:val="24"/>
              </w:rPr>
              <w:t>de nature sexuelle</w:t>
            </w:r>
            <w:r w:rsidR="00E84D3F" w:rsidRPr="00FF6F9E">
              <w:rPr>
                <w:szCs w:val="24"/>
              </w:rPr>
              <w:t>,</w:t>
            </w:r>
            <w:r w:rsidR="00D00AC2" w:rsidRPr="00FF6F9E">
              <w:rPr>
                <w:szCs w:val="24"/>
              </w:rPr>
              <w:t xml:space="preserve"> soit</w:t>
            </w:r>
            <w:r w:rsidR="00E84D3F" w:rsidRPr="00FF6F9E">
              <w:rPr>
                <w:szCs w:val="24"/>
              </w:rPr>
              <w:t xml:space="preserve"> </w:t>
            </w:r>
            <w:r w:rsidR="00D00AC2" w:rsidRPr="00FF6F9E">
              <w:rPr>
                <w:szCs w:val="24"/>
              </w:rPr>
              <w:t xml:space="preserve">par force ou sous des conditions inégales ou </w:t>
            </w:r>
            <w:r w:rsidR="00E84D3F" w:rsidRPr="00FF6F9E">
              <w:rPr>
                <w:szCs w:val="24"/>
              </w:rPr>
              <w:t>par coercition</w:t>
            </w:r>
            <w:r w:rsidR="00D00AC2" w:rsidRPr="00FF6F9E">
              <w:rPr>
                <w:szCs w:val="24"/>
              </w:rPr>
              <w:t> ;</w:t>
            </w:r>
          </w:p>
          <w:p w14:paraId="33F335C0" w14:textId="77777777" w:rsidR="00D00AC2" w:rsidRPr="00FF6F9E" w:rsidRDefault="00D00AC2" w:rsidP="00EF2D33">
            <w:pPr>
              <w:numPr>
                <w:ilvl w:val="0"/>
                <w:numId w:val="2"/>
              </w:numPr>
              <w:tabs>
                <w:tab w:val="left" w:pos="576"/>
              </w:tabs>
              <w:suppressAutoHyphens/>
              <w:ind w:left="1152" w:hanging="576"/>
              <w:rPr>
                <w:szCs w:val="24"/>
              </w:rPr>
            </w:pPr>
            <w:r w:rsidRPr="00FF6F9E">
              <w:rPr>
                <w:szCs w:val="24"/>
              </w:rPr>
              <w:t xml:space="preserve"> </w:t>
            </w:r>
            <w:r w:rsidR="006B0D13" w:rsidRPr="00FF6F9E">
              <w:rPr>
                <w:szCs w:val="24"/>
              </w:rPr>
              <w:t xml:space="preserve">Le </w:t>
            </w:r>
            <w:r w:rsidR="00801C45" w:rsidRPr="00FF6F9E">
              <w:rPr>
                <w:szCs w:val="24"/>
              </w:rPr>
              <w:t>« </w:t>
            </w:r>
            <w:r w:rsidR="00A003D7" w:rsidRPr="00FF6F9E">
              <w:rPr>
                <w:szCs w:val="24"/>
              </w:rPr>
              <w:t>Harcèlement</w:t>
            </w:r>
            <w:r w:rsidR="00801C45" w:rsidRPr="00FF6F9E">
              <w:rPr>
                <w:szCs w:val="24"/>
              </w:rPr>
              <w:t xml:space="preserve"> Sexuel »</w:t>
            </w:r>
            <w:r w:rsidRPr="00FF6F9E">
              <w:rPr>
                <w:szCs w:val="24"/>
              </w:rPr>
              <w:t xml:space="preserve"> </w:t>
            </w:r>
            <w:r w:rsidR="00801C45" w:rsidRPr="00FF6F9E">
              <w:rPr>
                <w:szCs w:val="24"/>
              </w:rPr>
              <w:t xml:space="preserve">(HS) est défini </w:t>
            </w:r>
            <w:r w:rsidR="00E84D3F" w:rsidRPr="00FF6F9E">
              <w:rPr>
                <w:szCs w:val="24"/>
              </w:rPr>
              <w:t xml:space="preserve">comme toute </w:t>
            </w:r>
            <w:r w:rsidRPr="00FF6F9E">
              <w:rPr>
                <w:szCs w:val="24"/>
              </w:rPr>
              <w:t>avance sexuelle</w:t>
            </w:r>
            <w:r w:rsidR="00234A4D" w:rsidRPr="00FF6F9E">
              <w:rPr>
                <w:szCs w:val="24"/>
              </w:rPr>
              <w:t xml:space="preserve"> i</w:t>
            </w:r>
            <w:r w:rsidR="00B0139D" w:rsidRPr="00FF6F9E">
              <w:rPr>
                <w:szCs w:val="24"/>
              </w:rPr>
              <w:t>nop</w:t>
            </w:r>
            <w:r w:rsidR="00234A4D" w:rsidRPr="00FF6F9E">
              <w:rPr>
                <w:szCs w:val="24"/>
              </w:rPr>
              <w:t xml:space="preserve">portune, </w:t>
            </w:r>
            <w:r w:rsidR="00E84D3F" w:rsidRPr="00FF6F9E">
              <w:rPr>
                <w:szCs w:val="24"/>
              </w:rPr>
              <w:t xml:space="preserve"> </w:t>
            </w:r>
            <w:r w:rsidRPr="00FF6F9E">
              <w:rPr>
                <w:szCs w:val="24"/>
              </w:rPr>
              <w:t>tout</w:t>
            </w:r>
            <w:r w:rsidR="00234A4D" w:rsidRPr="00FF6F9E">
              <w:rPr>
                <w:szCs w:val="24"/>
              </w:rPr>
              <w:t>e</w:t>
            </w:r>
            <w:r w:rsidRPr="00FF6F9E">
              <w:rPr>
                <w:szCs w:val="24"/>
              </w:rPr>
              <w:t xml:space="preserve"> </w:t>
            </w:r>
            <w:r w:rsidR="00234A4D" w:rsidRPr="00FF6F9E">
              <w:rPr>
                <w:szCs w:val="24"/>
              </w:rPr>
              <w:t xml:space="preserve">demande de faveurs sexuelles ou tout </w:t>
            </w:r>
            <w:r w:rsidRPr="00FF6F9E">
              <w:rPr>
                <w:szCs w:val="24"/>
              </w:rPr>
              <w:t xml:space="preserve">autre </w:t>
            </w:r>
            <w:r w:rsidR="00E84D3F" w:rsidRPr="00FF6F9E">
              <w:rPr>
                <w:szCs w:val="24"/>
              </w:rPr>
              <w:t xml:space="preserve">comportement </w:t>
            </w:r>
            <w:r w:rsidRPr="00FF6F9E">
              <w:rPr>
                <w:szCs w:val="24"/>
              </w:rPr>
              <w:t xml:space="preserve">verbal ou physique </w:t>
            </w:r>
            <w:r w:rsidR="00E84D3F" w:rsidRPr="00FF6F9E">
              <w:rPr>
                <w:szCs w:val="24"/>
              </w:rPr>
              <w:t xml:space="preserve">à connotation </w:t>
            </w:r>
            <w:r w:rsidRPr="00FF6F9E">
              <w:rPr>
                <w:szCs w:val="24"/>
              </w:rPr>
              <w:t>sexuel</w:t>
            </w:r>
            <w:r w:rsidR="00E84D3F" w:rsidRPr="00FF6F9E">
              <w:rPr>
                <w:szCs w:val="24"/>
              </w:rPr>
              <w:t>le</w:t>
            </w:r>
            <w:r w:rsidRPr="00FF6F9E">
              <w:rPr>
                <w:szCs w:val="24"/>
              </w:rPr>
              <w:t xml:space="preserve"> par le personnel de l’Entrepreneur </w:t>
            </w:r>
            <w:r w:rsidR="00E84D3F" w:rsidRPr="00FF6F9E">
              <w:rPr>
                <w:szCs w:val="24"/>
              </w:rPr>
              <w:t xml:space="preserve">à l’égard </w:t>
            </w:r>
            <w:r w:rsidRPr="00FF6F9E">
              <w:rPr>
                <w:szCs w:val="24"/>
              </w:rPr>
              <w:t xml:space="preserve">d’autres personnels de l’Entrepreneur ou du </w:t>
            </w:r>
            <w:r w:rsidR="00113D64" w:rsidRPr="00FF6F9E">
              <w:rPr>
                <w:szCs w:val="24"/>
              </w:rPr>
              <w:t>Maître d’Ouvrage</w:t>
            </w:r>
            <w:r w:rsidRPr="00FF6F9E">
              <w:rPr>
                <w:szCs w:val="24"/>
              </w:rPr>
              <w:t> ;</w:t>
            </w:r>
          </w:p>
          <w:p w14:paraId="1461C82A" w14:textId="77777777" w:rsidR="00D00AC2" w:rsidRPr="00FF6F9E" w:rsidRDefault="00D00AC2" w:rsidP="00EF2D33">
            <w:pPr>
              <w:numPr>
                <w:ilvl w:val="0"/>
                <w:numId w:val="2"/>
              </w:numPr>
              <w:tabs>
                <w:tab w:val="left" w:pos="576"/>
              </w:tabs>
              <w:suppressAutoHyphens/>
              <w:ind w:left="1152" w:hanging="576"/>
              <w:rPr>
                <w:szCs w:val="24"/>
              </w:rPr>
            </w:pPr>
            <w:r w:rsidRPr="00FF6F9E">
              <w:rPr>
                <w:szCs w:val="24"/>
              </w:rPr>
              <w:t>« Le Personnel de l’Entrepreneur » est défini dans la sous-rubrique 1 (ii) des Condition Générales du Marché ; et</w:t>
            </w:r>
          </w:p>
          <w:p w14:paraId="0648BCB1" w14:textId="77777777" w:rsidR="00D00AC2" w:rsidRPr="00FF6F9E" w:rsidRDefault="00D00AC2" w:rsidP="00EF2D33">
            <w:pPr>
              <w:numPr>
                <w:ilvl w:val="0"/>
                <w:numId w:val="2"/>
              </w:numPr>
              <w:tabs>
                <w:tab w:val="left" w:pos="576"/>
              </w:tabs>
              <w:suppressAutoHyphens/>
              <w:ind w:left="1152" w:hanging="576"/>
              <w:rPr>
                <w:szCs w:val="24"/>
              </w:rPr>
            </w:pPr>
            <w:r w:rsidRPr="00FF6F9E">
              <w:rPr>
                <w:szCs w:val="24"/>
              </w:rPr>
              <w:t xml:space="preserve">« Le Personnel du </w:t>
            </w:r>
            <w:r w:rsidR="00113D64" w:rsidRPr="00FF6F9E">
              <w:rPr>
                <w:szCs w:val="24"/>
              </w:rPr>
              <w:t>Maître d’Ouvrage</w:t>
            </w:r>
            <w:r w:rsidRPr="00FF6F9E">
              <w:rPr>
                <w:szCs w:val="24"/>
              </w:rPr>
              <w:t> » est défini dans la sous-rubrique 1 (</w:t>
            </w:r>
            <w:proofErr w:type="spellStart"/>
            <w:r w:rsidRPr="00FF6F9E">
              <w:rPr>
                <w:szCs w:val="24"/>
              </w:rPr>
              <w:t>nn</w:t>
            </w:r>
            <w:proofErr w:type="spellEnd"/>
            <w:r w:rsidRPr="00FF6F9E">
              <w:rPr>
                <w:szCs w:val="24"/>
              </w:rPr>
              <w:t>) des Conditions Générales du Marché.</w:t>
            </w:r>
          </w:p>
          <w:p w14:paraId="2F7B8614" w14:textId="77777777" w:rsidR="001C35BB" w:rsidRPr="00FF6F9E" w:rsidRDefault="00D00AC2" w:rsidP="00234A4D">
            <w:pPr>
              <w:tabs>
                <w:tab w:val="left" w:pos="576"/>
              </w:tabs>
              <w:suppressAutoHyphens/>
              <w:ind w:hanging="30"/>
              <w:rPr>
                <w:szCs w:val="24"/>
              </w:rPr>
            </w:pPr>
            <w:r w:rsidRPr="00FF6F9E">
              <w:rPr>
                <w:szCs w:val="24"/>
              </w:rPr>
              <w:t>Une liste no</w:t>
            </w:r>
            <w:r w:rsidR="00234A4D" w:rsidRPr="00FF6F9E">
              <w:rPr>
                <w:szCs w:val="24"/>
              </w:rPr>
              <w:t>n</w:t>
            </w:r>
            <w:r w:rsidRPr="00FF6F9E">
              <w:rPr>
                <w:szCs w:val="24"/>
              </w:rPr>
              <w:t xml:space="preserve">-exhaustive de : (i) </w:t>
            </w:r>
            <w:r w:rsidR="00234A4D" w:rsidRPr="00FF6F9E">
              <w:rPr>
                <w:szCs w:val="24"/>
              </w:rPr>
              <w:t xml:space="preserve">comportements </w:t>
            </w:r>
            <w:r w:rsidRPr="00FF6F9E">
              <w:rPr>
                <w:szCs w:val="24"/>
              </w:rPr>
              <w:t xml:space="preserve">qui </w:t>
            </w:r>
            <w:r w:rsidR="00623FD8" w:rsidRPr="00FF6F9E">
              <w:rPr>
                <w:szCs w:val="24"/>
              </w:rPr>
              <w:t>constituent</w:t>
            </w:r>
            <w:r w:rsidRPr="00FF6F9E">
              <w:rPr>
                <w:szCs w:val="24"/>
              </w:rPr>
              <w:t xml:space="preserve"> </w:t>
            </w:r>
            <w:r w:rsidR="00FA1136" w:rsidRPr="00FF6F9E">
              <w:rPr>
                <w:szCs w:val="24"/>
              </w:rPr>
              <w:t>l’</w:t>
            </w:r>
            <w:r w:rsidR="00BA4E71" w:rsidRPr="00FF6F9E">
              <w:rPr>
                <w:szCs w:val="24"/>
              </w:rPr>
              <w:t xml:space="preserve">EAS ; et (ii) </w:t>
            </w:r>
            <w:r w:rsidR="00234A4D" w:rsidRPr="00FF6F9E">
              <w:rPr>
                <w:szCs w:val="24"/>
              </w:rPr>
              <w:t>comportements</w:t>
            </w:r>
            <w:r w:rsidR="00BA4E71" w:rsidRPr="00FF6F9E">
              <w:rPr>
                <w:szCs w:val="24"/>
              </w:rPr>
              <w:t xml:space="preserve"> qui constituent </w:t>
            </w:r>
            <w:r w:rsidR="00234A4D" w:rsidRPr="00FF6F9E">
              <w:rPr>
                <w:szCs w:val="24"/>
              </w:rPr>
              <w:t xml:space="preserve">le </w:t>
            </w:r>
            <w:r w:rsidR="00BA4E71" w:rsidRPr="00FF6F9E">
              <w:rPr>
                <w:szCs w:val="24"/>
              </w:rPr>
              <w:t xml:space="preserve">HS, est jointe dans le formulaire du Code de Conduite de la Section IV. </w:t>
            </w:r>
            <w:r w:rsidRPr="00FF6F9E">
              <w:rPr>
                <w:szCs w:val="24"/>
              </w:rPr>
              <w:t xml:space="preserve"> </w:t>
            </w:r>
          </w:p>
        </w:tc>
      </w:tr>
      <w:tr w:rsidR="00FF6F9E" w:rsidRPr="00FF6F9E" w14:paraId="1ECFFDDD" w14:textId="77777777" w:rsidTr="006C19A4">
        <w:tc>
          <w:tcPr>
            <w:tcW w:w="2694" w:type="dxa"/>
            <w:tcBorders>
              <w:top w:val="nil"/>
              <w:left w:val="nil"/>
              <w:right w:val="nil"/>
            </w:tcBorders>
            <w:tcMar>
              <w:top w:w="28" w:type="dxa"/>
              <w:bottom w:w="28" w:type="dxa"/>
            </w:tcMar>
          </w:tcPr>
          <w:p w14:paraId="3B2728AF" w14:textId="77777777" w:rsidR="00307775" w:rsidRPr="00FF6F9E" w:rsidRDefault="00307775" w:rsidP="007D12FF">
            <w:pPr>
              <w:pStyle w:val="00SectionISubtitle"/>
              <w:spacing w:before="0" w:after="200"/>
            </w:pPr>
            <w:bookmarkStart w:id="36" w:name="_Toc438438821"/>
            <w:bookmarkStart w:id="37" w:name="_Toc438532556"/>
            <w:bookmarkStart w:id="38" w:name="_Toc438733965"/>
            <w:bookmarkStart w:id="39" w:name="_Toc438907006"/>
            <w:bookmarkStart w:id="40" w:name="_Toc438907205"/>
            <w:bookmarkStart w:id="41" w:name="_Toc156373285"/>
            <w:bookmarkStart w:id="42" w:name="_Toc478838019"/>
            <w:bookmarkStart w:id="43" w:name="_Toc37951298"/>
            <w:r w:rsidRPr="00FF6F9E">
              <w:lastRenderedPageBreak/>
              <w:t>2.</w:t>
            </w:r>
            <w:r w:rsidRPr="00FF6F9E">
              <w:tab/>
              <w:t>Origine des</w:t>
            </w:r>
            <w:r w:rsidR="007D12FF" w:rsidRPr="00FF6F9E">
              <w:t> </w:t>
            </w:r>
            <w:r w:rsidRPr="00FF6F9E">
              <w:t>fonds</w:t>
            </w:r>
            <w:bookmarkEnd w:id="36"/>
            <w:bookmarkEnd w:id="37"/>
            <w:bookmarkEnd w:id="38"/>
            <w:bookmarkEnd w:id="39"/>
            <w:bookmarkEnd w:id="40"/>
            <w:bookmarkEnd w:id="41"/>
            <w:bookmarkEnd w:id="42"/>
            <w:bookmarkEnd w:id="43"/>
          </w:p>
        </w:tc>
        <w:tc>
          <w:tcPr>
            <w:tcW w:w="6662" w:type="dxa"/>
            <w:tcBorders>
              <w:top w:val="nil"/>
              <w:left w:val="nil"/>
              <w:right w:val="nil"/>
            </w:tcBorders>
            <w:tcMar>
              <w:top w:w="28" w:type="dxa"/>
              <w:bottom w:w="28" w:type="dxa"/>
            </w:tcMar>
          </w:tcPr>
          <w:p w14:paraId="6850914C" w14:textId="77777777" w:rsidR="00307775" w:rsidRPr="00FF6F9E" w:rsidRDefault="00307775" w:rsidP="006F4358">
            <w:pPr>
              <w:pStyle w:val="Paragraphedeliste"/>
              <w:numPr>
                <w:ilvl w:val="1"/>
                <w:numId w:val="33"/>
              </w:numPr>
              <w:tabs>
                <w:tab w:val="left" w:pos="576"/>
              </w:tabs>
              <w:suppressAutoHyphens/>
              <w:ind w:left="578" w:hanging="578"/>
              <w:contextualSpacing w:val="0"/>
              <w:rPr>
                <w:szCs w:val="24"/>
              </w:rPr>
            </w:pPr>
            <w:r w:rsidRPr="00FF6F9E">
              <w:rPr>
                <w:szCs w:val="24"/>
              </w:rPr>
              <w:t xml:space="preserve">L’Emprunteur ou le bénéficiaire (ci-après dénommé « l’Emprunteur »), identifié </w:t>
            </w:r>
            <w:r w:rsidRPr="00FF6F9E">
              <w:rPr>
                <w:b/>
                <w:szCs w:val="24"/>
              </w:rPr>
              <w:t>dans les</w:t>
            </w:r>
            <w:r w:rsidRPr="00FF6F9E">
              <w:rPr>
                <w:szCs w:val="24"/>
              </w:rPr>
              <w:t xml:space="preserve"> </w:t>
            </w:r>
            <w:r w:rsidRPr="00FF6F9E">
              <w:rPr>
                <w:b/>
                <w:szCs w:val="24"/>
              </w:rPr>
              <w:t>DPAO</w:t>
            </w:r>
            <w:r w:rsidRPr="00FF6F9E">
              <w:rPr>
                <w:szCs w:val="24"/>
              </w:rPr>
              <w:t xml:space="preserve">, a sollicité ou obtenu un Prêt/Crédit/Don (ci-après dénommé « les fonds ») de la Banque internationale pour la Reconstruction et le Développement ou de l’Association internationale de Développement (ci-après dénommée la </w:t>
            </w:r>
            <w:r w:rsidR="007D12FF" w:rsidRPr="00FF6F9E">
              <w:rPr>
                <w:szCs w:val="24"/>
              </w:rPr>
              <w:t>« </w:t>
            </w:r>
            <w:r w:rsidRPr="00FF6F9E">
              <w:rPr>
                <w:szCs w:val="24"/>
              </w:rPr>
              <w:t>Banque</w:t>
            </w:r>
            <w:r w:rsidR="007D12FF" w:rsidRPr="00FF6F9E">
              <w:rPr>
                <w:szCs w:val="24"/>
              </w:rPr>
              <w:t> »</w:t>
            </w:r>
            <w:r w:rsidRPr="00FF6F9E">
              <w:rPr>
                <w:szCs w:val="24"/>
              </w:rPr>
              <w:t xml:space="preserve">), d’un montant spécifié </w:t>
            </w:r>
            <w:r w:rsidRPr="00FF6F9E">
              <w:rPr>
                <w:b/>
                <w:szCs w:val="24"/>
              </w:rPr>
              <w:t>dans les</w:t>
            </w:r>
            <w:r w:rsidRPr="00FF6F9E">
              <w:rPr>
                <w:szCs w:val="24"/>
              </w:rPr>
              <w:t xml:space="preserve"> </w:t>
            </w:r>
            <w:r w:rsidRPr="00FF6F9E">
              <w:rPr>
                <w:b/>
                <w:szCs w:val="24"/>
              </w:rPr>
              <w:t>DPAO</w:t>
            </w:r>
            <w:r w:rsidRPr="00FF6F9E">
              <w:rPr>
                <w:szCs w:val="24"/>
              </w:rPr>
              <w:t xml:space="preserve"> en vue de financer le projet décrit </w:t>
            </w:r>
            <w:r w:rsidRPr="00FF6F9E">
              <w:rPr>
                <w:b/>
                <w:szCs w:val="24"/>
              </w:rPr>
              <w:t>dans les</w:t>
            </w:r>
            <w:r w:rsidRPr="00FF6F9E">
              <w:rPr>
                <w:szCs w:val="24"/>
              </w:rPr>
              <w:t xml:space="preserve"> </w:t>
            </w:r>
            <w:r w:rsidRPr="00FF6F9E">
              <w:rPr>
                <w:b/>
                <w:szCs w:val="24"/>
              </w:rPr>
              <w:t>DPAO</w:t>
            </w:r>
            <w:r w:rsidRPr="00FF6F9E">
              <w:rPr>
                <w:szCs w:val="24"/>
              </w:rPr>
              <w:t>. L’Emprunteur a l’intention d’utiliser une partie de ces fonds pour effectuer des paiements autorisés au titre du Marché pour lequel le présent appel d’offres est</w:t>
            </w:r>
            <w:r w:rsidR="007D12FF" w:rsidRPr="00FF6F9E">
              <w:rPr>
                <w:szCs w:val="24"/>
              </w:rPr>
              <w:t> </w:t>
            </w:r>
            <w:r w:rsidRPr="00FF6F9E">
              <w:rPr>
                <w:szCs w:val="24"/>
              </w:rPr>
              <w:t>lancé.</w:t>
            </w:r>
          </w:p>
          <w:p w14:paraId="75E2F4A3" w14:textId="77777777" w:rsidR="00307775" w:rsidRPr="00FF6F9E" w:rsidRDefault="00307775" w:rsidP="006F4358">
            <w:pPr>
              <w:pStyle w:val="Paragraphedeliste"/>
              <w:numPr>
                <w:ilvl w:val="1"/>
                <w:numId w:val="33"/>
              </w:numPr>
              <w:tabs>
                <w:tab w:val="left" w:pos="576"/>
              </w:tabs>
              <w:suppressAutoHyphens/>
              <w:rPr>
                <w:szCs w:val="24"/>
              </w:rPr>
            </w:pPr>
            <w:r w:rsidRPr="00FF6F9E">
              <w:rPr>
                <w:szCs w:val="24"/>
              </w:rPr>
              <w:t xml:space="preserve">La Banque n’effectuera les paiements qu’à la demande de l’Emprunteur, après avoir approuvé lesdits paiements, conformément aux articles et conditions de l’accord de financement intervenu entre l’Emprunteur et la Banque pour l’octroi d’un prêt, crédit ou don (ci-après dénommé « l’Accord de financement ») et ces paiements seront soumis à tous égards aux clauses et conditions dudit Accord de financement. L’Accord de financement interdit tout retrait du Compte de prêt destiné au paiement de toute personne physique ou morale, ou de toute importation de fournitures, matériels, équipement ou matériaux lorsque ledit paiement, </w:t>
            </w:r>
            <w:r w:rsidRPr="00FF6F9E">
              <w:rPr>
                <w:szCs w:val="24"/>
              </w:rPr>
              <w:lastRenderedPageBreak/>
              <w:t>ou ladite importation, tombe sous le coup d’une interdiction prononcée par le Conseil de Sécurité de l’Organisation des Nations Unies, au titre du Chapitre VII de la Charte des Nations Unies. Aucune partie autre que l’Emprunteur ne peut se prévaloir de l’un quelconque des droits stipulés dans l’Accord de prêt ni prétendre détenir une créance sur les fonds provenant du financement.</w:t>
            </w:r>
          </w:p>
        </w:tc>
      </w:tr>
      <w:tr w:rsidR="00FF6F9E" w:rsidRPr="00FF6F9E" w14:paraId="2EB1A127" w14:textId="77777777" w:rsidTr="006C19A4">
        <w:tc>
          <w:tcPr>
            <w:tcW w:w="2694" w:type="dxa"/>
            <w:tcBorders>
              <w:top w:val="nil"/>
              <w:left w:val="nil"/>
              <w:right w:val="nil"/>
            </w:tcBorders>
            <w:tcMar>
              <w:top w:w="28" w:type="dxa"/>
              <w:bottom w:w="28" w:type="dxa"/>
            </w:tcMar>
          </w:tcPr>
          <w:p w14:paraId="2C4AC973" w14:textId="77777777" w:rsidR="00307775" w:rsidRPr="00FF6F9E" w:rsidRDefault="00307775" w:rsidP="00C700F6">
            <w:pPr>
              <w:pStyle w:val="00SectionISubtitle"/>
              <w:spacing w:before="0" w:after="200"/>
            </w:pPr>
            <w:bookmarkStart w:id="44" w:name="_Toc438532558"/>
            <w:bookmarkStart w:id="45" w:name="_Toc438002631"/>
            <w:bookmarkEnd w:id="44"/>
            <w:r w:rsidRPr="00FF6F9E">
              <w:lastRenderedPageBreak/>
              <w:br w:type="page"/>
            </w:r>
            <w:r w:rsidRPr="00FF6F9E">
              <w:br w:type="page"/>
            </w:r>
            <w:bookmarkStart w:id="46" w:name="_Toc438438822"/>
            <w:bookmarkStart w:id="47" w:name="_Toc438532559"/>
            <w:bookmarkStart w:id="48" w:name="_Toc438733966"/>
            <w:bookmarkStart w:id="49" w:name="_Toc438907007"/>
            <w:bookmarkStart w:id="50" w:name="_Toc438907206"/>
            <w:bookmarkStart w:id="51" w:name="_Toc156373286"/>
            <w:bookmarkStart w:id="52" w:name="_Toc478838020"/>
            <w:bookmarkStart w:id="53" w:name="_Toc37951299"/>
            <w:r w:rsidRPr="00FF6F9E">
              <w:t>3.</w:t>
            </w:r>
            <w:r w:rsidRPr="00FF6F9E">
              <w:tab/>
              <w:t>Fraude et Corruption</w:t>
            </w:r>
            <w:bookmarkEnd w:id="45"/>
            <w:bookmarkEnd w:id="46"/>
            <w:bookmarkEnd w:id="47"/>
            <w:bookmarkEnd w:id="48"/>
            <w:bookmarkEnd w:id="49"/>
            <w:bookmarkEnd w:id="50"/>
            <w:bookmarkEnd w:id="51"/>
            <w:bookmarkEnd w:id="52"/>
            <w:bookmarkEnd w:id="53"/>
            <w:r w:rsidRPr="00FF6F9E">
              <w:t xml:space="preserve"> </w:t>
            </w:r>
          </w:p>
        </w:tc>
        <w:tc>
          <w:tcPr>
            <w:tcW w:w="6662" w:type="dxa"/>
            <w:tcBorders>
              <w:top w:val="nil"/>
              <w:left w:val="nil"/>
              <w:right w:val="nil"/>
            </w:tcBorders>
            <w:tcMar>
              <w:top w:w="28" w:type="dxa"/>
              <w:bottom w:w="28" w:type="dxa"/>
            </w:tcMar>
          </w:tcPr>
          <w:p w14:paraId="4C1F032A" w14:textId="77777777" w:rsidR="00307775" w:rsidRPr="00FF6F9E" w:rsidRDefault="00307775" w:rsidP="006F4358">
            <w:pPr>
              <w:pStyle w:val="Corpsdetexte"/>
              <w:numPr>
                <w:ilvl w:val="1"/>
                <w:numId w:val="34"/>
              </w:numPr>
              <w:tabs>
                <w:tab w:val="left" w:pos="657"/>
              </w:tabs>
              <w:suppressAutoHyphens/>
              <w:ind w:left="576" w:hanging="576"/>
              <w:rPr>
                <w:szCs w:val="24"/>
                <w:lang w:val="fr-FR"/>
              </w:rPr>
            </w:pPr>
            <w:r w:rsidRPr="00FF6F9E">
              <w:rPr>
                <w:szCs w:val="24"/>
                <w:lang w:val="fr-FR"/>
              </w:rPr>
              <w:t>La Banque exige le respect de ses Directives en matière de lutte contre la Fraude et la Corruption et des règles et procédures de sanctions applicables, telles qu’établies par le régime de Sanctions du Groupe Banque mondiale, comme indiqué dans la Section VI.</w:t>
            </w:r>
          </w:p>
          <w:p w14:paraId="5CC9398C" w14:textId="77777777" w:rsidR="00307775" w:rsidRPr="00FF6F9E" w:rsidRDefault="00307775" w:rsidP="006F4358">
            <w:pPr>
              <w:pStyle w:val="Corpsdetexte"/>
              <w:numPr>
                <w:ilvl w:val="1"/>
                <w:numId w:val="34"/>
              </w:numPr>
              <w:tabs>
                <w:tab w:val="left" w:pos="657"/>
              </w:tabs>
              <w:suppressAutoHyphens/>
              <w:ind w:left="576" w:hanging="576"/>
              <w:rPr>
                <w:szCs w:val="24"/>
                <w:lang w:val="fr-FR"/>
              </w:rPr>
            </w:pPr>
            <w:r w:rsidRPr="00FF6F9E">
              <w:rPr>
                <w:szCs w:val="24"/>
                <w:lang w:val="fr-FR"/>
              </w:rPr>
              <w:t>Aux fins d’application de ces dispositions, les Soumissionnaires devront permettre et faire en sorte que leurs agents (qu’ils soient déclarés ou non), leurs sous-traitants, consultants, prestataires de services, fournisseurs, et le personnel, permettent à la Banque d’examiner les comptes, pièces comptables, relevés et autres documents relatifs à toute procédure de de sélection initiale, de pré-qualification, de remise des offres, remise de proposition, et d’exécution des marchés (en cas d’attribution), et de les soumettre pour vérification à des auditeurs désignés par la Banque.</w:t>
            </w:r>
          </w:p>
        </w:tc>
      </w:tr>
      <w:tr w:rsidR="00FF6F9E" w:rsidRPr="00FF6F9E" w14:paraId="7E1BB50C" w14:textId="77777777" w:rsidTr="006C19A4">
        <w:tc>
          <w:tcPr>
            <w:tcW w:w="2694" w:type="dxa"/>
            <w:tcBorders>
              <w:top w:val="nil"/>
              <w:left w:val="nil"/>
              <w:right w:val="nil"/>
            </w:tcBorders>
            <w:tcMar>
              <w:top w:w="28" w:type="dxa"/>
              <w:bottom w:w="28" w:type="dxa"/>
            </w:tcMar>
          </w:tcPr>
          <w:p w14:paraId="6F802138" w14:textId="77777777" w:rsidR="00307775" w:rsidRPr="00FF6F9E" w:rsidRDefault="00307775" w:rsidP="00C700F6">
            <w:pPr>
              <w:pStyle w:val="00SectionISubtitle"/>
              <w:spacing w:before="0" w:after="200"/>
            </w:pPr>
            <w:bookmarkStart w:id="54" w:name="_Toc156373287"/>
            <w:bookmarkStart w:id="55" w:name="_Toc478838021"/>
            <w:bookmarkStart w:id="56" w:name="_Toc37951300"/>
            <w:r w:rsidRPr="00FF6F9E">
              <w:t>4.</w:t>
            </w:r>
            <w:r w:rsidRPr="00FF6F9E">
              <w:tab/>
              <w:t>Candidats admis à concourir</w:t>
            </w:r>
            <w:bookmarkEnd w:id="54"/>
            <w:bookmarkEnd w:id="55"/>
            <w:bookmarkEnd w:id="56"/>
          </w:p>
        </w:tc>
        <w:tc>
          <w:tcPr>
            <w:tcW w:w="6662" w:type="dxa"/>
            <w:tcBorders>
              <w:top w:val="nil"/>
              <w:left w:val="nil"/>
              <w:right w:val="nil"/>
            </w:tcBorders>
            <w:tcMar>
              <w:top w:w="28" w:type="dxa"/>
              <w:bottom w:w="28" w:type="dxa"/>
            </w:tcMar>
          </w:tcPr>
          <w:p w14:paraId="21874932" w14:textId="77777777" w:rsidR="00307775" w:rsidRPr="00FF6F9E" w:rsidRDefault="00307775" w:rsidP="006F4358">
            <w:pPr>
              <w:pStyle w:val="Paragraphedeliste"/>
              <w:numPr>
                <w:ilvl w:val="1"/>
                <w:numId w:val="35"/>
              </w:numPr>
              <w:suppressAutoHyphens/>
              <w:contextualSpacing w:val="0"/>
              <w:rPr>
                <w:szCs w:val="24"/>
              </w:rPr>
            </w:pPr>
            <w:r w:rsidRPr="00FF6F9E">
              <w:rPr>
                <w:szCs w:val="24"/>
              </w:rPr>
              <w:t xml:space="preserve">Les Soumissionnaires peuvent être constitués d’entreprises privées ou publiques (sous réserve des dispositions de l’article 4.6 des IS) ou de tout groupement les comprenant au titre d’un accord existant ou tel qu’il ressort d’une intention de former un tel accord supporté par une lettre d’intention et un projet d’accord de groupement. En cas de groupement tous les membres le constituant seront solidairement responsables pour l’exécution de la totalité du Marché conformément à ses termes. Le groupement désignera un Mandataire avec pouvoir de représenter valablement tous ses membres durant l’appel d’offre, et en cas d’attribution du Marché à ce groupement, durant l’exécution du Marché. A moins que le </w:t>
            </w:r>
            <w:r w:rsidRPr="00FF6F9E">
              <w:rPr>
                <w:b/>
                <w:szCs w:val="24"/>
              </w:rPr>
              <w:t>DPAO</w:t>
            </w:r>
            <w:r w:rsidRPr="00FF6F9E">
              <w:rPr>
                <w:szCs w:val="24"/>
              </w:rPr>
              <w:t xml:space="preserve"> n’en dispose autrement, le nombre des participants </w:t>
            </w:r>
            <w:r w:rsidRPr="00FF6F9E">
              <w:rPr>
                <w:b/>
                <w:szCs w:val="24"/>
              </w:rPr>
              <w:t>au</w:t>
            </w:r>
            <w:r w:rsidRPr="00FF6F9E">
              <w:rPr>
                <w:szCs w:val="24"/>
              </w:rPr>
              <w:t xml:space="preserve"> groupement n’est pas limité.</w:t>
            </w:r>
          </w:p>
          <w:p w14:paraId="5E0FD3B6" w14:textId="77777777" w:rsidR="00307775" w:rsidRPr="00FF6F9E" w:rsidRDefault="00307775" w:rsidP="006F4358">
            <w:pPr>
              <w:pStyle w:val="Corpsdetexte"/>
              <w:numPr>
                <w:ilvl w:val="1"/>
                <w:numId w:val="35"/>
              </w:numPr>
              <w:tabs>
                <w:tab w:val="left" w:pos="657"/>
              </w:tabs>
              <w:suppressAutoHyphens/>
              <w:rPr>
                <w:szCs w:val="24"/>
                <w:lang w:val="fr-FR"/>
              </w:rPr>
            </w:pPr>
            <w:r w:rsidRPr="00FF6F9E">
              <w:rPr>
                <w:szCs w:val="24"/>
                <w:lang w:val="fr-FR"/>
              </w:rPr>
              <w:t xml:space="preserve">Les Soumissionnaires ne peuvent être en situation de conflit d’intérêt et ceux dont il est déterminé qu’ils sont dans une telle situation seront disqualifiés. Sont considérés comme pouvant avoir un tel conflit avec l’un ou plusieurs intervenants au processus d’Appel d’offres les Soumissionnaires dans les situations suivantes : </w:t>
            </w:r>
          </w:p>
          <w:p w14:paraId="2039D113" w14:textId="77777777" w:rsidR="00307775" w:rsidRPr="00FF6F9E" w:rsidRDefault="00307775" w:rsidP="001E4CE7">
            <w:pPr>
              <w:pStyle w:val="Paragraphedeliste"/>
              <w:numPr>
                <w:ilvl w:val="0"/>
                <w:numId w:val="28"/>
              </w:numPr>
              <w:suppressAutoHyphens/>
              <w:ind w:left="1152" w:hanging="576"/>
              <w:contextualSpacing w:val="0"/>
              <w:rPr>
                <w:b/>
                <w:szCs w:val="24"/>
              </w:rPr>
            </w:pPr>
            <w:r w:rsidRPr="00FF6F9E">
              <w:rPr>
                <w:szCs w:val="24"/>
              </w:rPr>
              <w:lastRenderedPageBreak/>
              <w:t>Les Soumissionnaires placés sous le contrôle de la même entreprise ;</w:t>
            </w:r>
          </w:p>
          <w:p w14:paraId="65168537" w14:textId="77777777" w:rsidR="00307775" w:rsidRPr="00FF6F9E" w:rsidRDefault="00307775" w:rsidP="001E4CE7">
            <w:pPr>
              <w:pStyle w:val="Paragraphedeliste"/>
              <w:numPr>
                <w:ilvl w:val="0"/>
                <w:numId w:val="28"/>
              </w:numPr>
              <w:suppressAutoHyphens/>
              <w:ind w:left="1152" w:hanging="576"/>
              <w:contextualSpacing w:val="0"/>
              <w:rPr>
                <w:b/>
                <w:szCs w:val="24"/>
              </w:rPr>
            </w:pPr>
            <w:r w:rsidRPr="00FF6F9E">
              <w:rPr>
                <w:szCs w:val="24"/>
              </w:rPr>
              <w:t xml:space="preserve"> Les Soumissionnaires qui reçoivent directement ou indirectement des subventions l’un de l’autre ;</w:t>
            </w:r>
          </w:p>
          <w:p w14:paraId="2C017B7A" w14:textId="77777777" w:rsidR="00307775" w:rsidRPr="00FF6F9E" w:rsidRDefault="00307775" w:rsidP="001E4CE7">
            <w:pPr>
              <w:pStyle w:val="Paragraphedeliste"/>
              <w:numPr>
                <w:ilvl w:val="0"/>
                <w:numId w:val="28"/>
              </w:numPr>
              <w:suppressAutoHyphens/>
              <w:ind w:left="1152" w:hanging="576"/>
              <w:contextualSpacing w:val="0"/>
              <w:rPr>
                <w:b/>
                <w:szCs w:val="24"/>
              </w:rPr>
            </w:pPr>
            <w:r w:rsidRPr="00FF6F9E">
              <w:rPr>
                <w:szCs w:val="24"/>
              </w:rPr>
              <w:t>Les Soumissionnaires qui ont le même représentant légal dans le cadre du présent Appel d’offre ; </w:t>
            </w:r>
          </w:p>
          <w:p w14:paraId="4FEAD1C2" w14:textId="77777777" w:rsidR="00307775" w:rsidRPr="00FF6F9E" w:rsidRDefault="00307775" w:rsidP="001E4CE7">
            <w:pPr>
              <w:pStyle w:val="Paragraphedeliste"/>
              <w:numPr>
                <w:ilvl w:val="0"/>
                <w:numId w:val="28"/>
              </w:numPr>
              <w:suppressAutoHyphens/>
              <w:ind w:left="1152" w:hanging="576"/>
              <w:contextualSpacing w:val="0"/>
              <w:rPr>
                <w:b/>
                <w:szCs w:val="24"/>
              </w:rPr>
            </w:pPr>
            <w:r w:rsidRPr="00FF6F9E">
              <w:rPr>
                <w:szCs w:val="24"/>
              </w:rPr>
              <w:t>Les Soumissionnaires qui entretiennent entre eux directement ou par l’intermédiaire d’un tiers, des contacts leur permettant d’avoir accès aux informations contenues dans leurs offres ou de les influencer ;</w:t>
            </w:r>
          </w:p>
          <w:p w14:paraId="7E7DE287" w14:textId="77777777" w:rsidR="00307775" w:rsidRPr="00FF6F9E" w:rsidRDefault="00307775" w:rsidP="001E4CE7">
            <w:pPr>
              <w:pStyle w:val="Paragraphedeliste"/>
              <w:numPr>
                <w:ilvl w:val="0"/>
                <w:numId w:val="28"/>
              </w:numPr>
              <w:suppressAutoHyphens/>
              <w:ind w:left="1152" w:hanging="576"/>
              <w:contextualSpacing w:val="0"/>
              <w:rPr>
                <w:b/>
                <w:szCs w:val="24"/>
              </w:rPr>
            </w:pPr>
            <w:r w:rsidRPr="00FF6F9E">
              <w:rPr>
                <w:szCs w:val="24"/>
              </w:rPr>
              <w:t>Les Soumissionnaires ou l’une des firmes auxquelles ils sont affiliés qui ont fourni des services de conseil pour la préparation des spécifications, plans, calculs et autres documents pour les travaux qui font l’objet du présent Appel d’offres ; ou</w:t>
            </w:r>
          </w:p>
          <w:p w14:paraId="3E685A31" w14:textId="77777777" w:rsidR="00307775" w:rsidRPr="00FF6F9E" w:rsidRDefault="00307775" w:rsidP="001E4CE7">
            <w:pPr>
              <w:pStyle w:val="Paragraphedeliste"/>
              <w:numPr>
                <w:ilvl w:val="0"/>
                <w:numId w:val="28"/>
              </w:numPr>
              <w:suppressAutoHyphens/>
              <w:ind w:left="1152" w:hanging="576"/>
              <w:contextualSpacing w:val="0"/>
              <w:rPr>
                <w:b/>
                <w:szCs w:val="24"/>
              </w:rPr>
            </w:pPr>
            <w:r w:rsidRPr="00FF6F9E">
              <w:rPr>
                <w:szCs w:val="24"/>
              </w:rPr>
              <w:t xml:space="preserve">Le Soumissionnaire qui, lui-même, ou l’une des firmes auxquelles il est affilié, a été recruté ou doit l’être par l’Emprunteur ou le </w:t>
            </w:r>
            <w:r w:rsidR="00113D64" w:rsidRPr="00FF6F9E">
              <w:rPr>
                <w:szCs w:val="24"/>
              </w:rPr>
              <w:t>Maître d’Ouvrage</w:t>
            </w:r>
            <w:r w:rsidRPr="00FF6F9E">
              <w:rPr>
                <w:szCs w:val="24"/>
              </w:rPr>
              <w:t>, pour effectuer la supervision ou le contrôle des Travaux dans le cadre du Marché.</w:t>
            </w:r>
          </w:p>
          <w:p w14:paraId="4458DB19" w14:textId="77777777" w:rsidR="00307775" w:rsidRPr="00FF6F9E" w:rsidRDefault="00307775" w:rsidP="001E4CE7">
            <w:pPr>
              <w:pStyle w:val="Paragraphedeliste"/>
              <w:numPr>
                <w:ilvl w:val="0"/>
                <w:numId w:val="28"/>
              </w:numPr>
              <w:suppressAutoHyphens/>
              <w:ind w:left="1152" w:hanging="576"/>
              <w:contextualSpacing w:val="0"/>
              <w:rPr>
                <w:b/>
                <w:szCs w:val="24"/>
              </w:rPr>
            </w:pPr>
            <w:r w:rsidRPr="00FF6F9E">
              <w:rPr>
                <w:szCs w:val="24"/>
              </w:rPr>
              <w:t> Le Soumissionnaire qui fournit des biens, des travaux ou des services autres que des services de consultant qui font suite ou sont liés directement aux services de conseil fournis pour la préparation ou l’exécution du Projet mentionné dans l’article 2.1 des IS, qu’il avait lui-même fournis ou qui avaient été fournis par toute autre entreprise qui lui est affiliée et qu’il contrôle directement ou indirectement ou qui le contrôle ou avec laquelle il est soumis à un contrôle commun.</w:t>
            </w:r>
          </w:p>
          <w:p w14:paraId="1FDA2AFF" w14:textId="77777777" w:rsidR="00307775" w:rsidRPr="00FF6F9E" w:rsidRDefault="00307775" w:rsidP="001E4CE7">
            <w:pPr>
              <w:pStyle w:val="Paragraphedeliste"/>
              <w:numPr>
                <w:ilvl w:val="0"/>
                <w:numId w:val="28"/>
              </w:numPr>
              <w:suppressAutoHyphens/>
              <w:ind w:left="1152" w:hanging="576"/>
              <w:contextualSpacing w:val="0"/>
              <w:rPr>
                <w:szCs w:val="24"/>
              </w:rPr>
            </w:pPr>
            <w:r w:rsidRPr="00FF6F9E">
              <w:rPr>
                <w:szCs w:val="24"/>
              </w:rPr>
              <w:t xml:space="preserve">Les Soumissionnaires qui entretiennent une étroite relation d’affaires ou de famille avec un membre du personnel de l’Emprunteur (ou du personnel de l’entité d’exécution du Projet ou d’un bénéficiaire d’une partie du Prêt) : i) qui intervient directement ou indirectement dans la préparation du Dossier d’appel d’offres ou des Spécifications du Marché, et/ou dans le processus d’évaluation des Offres ; ou ii) qui pourrait intervenir dans l’exécution ou la supervision de ce même Marché, sauf si le conflit qui découle de cette relation a été réglé </w:t>
            </w:r>
            <w:r w:rsidRPr="00FF6F9E">
              <w:rPr>
                <w:szCs w:val="24"/>
              </w:rPr>
              <w:lastRenderedPageBreak/>
              <w:t xml:space="preserve">d’une manière satisfaisante pour la Banque pendant le processus de sélection et l’exécution du marché . </w:t>
            </w:r>
          </w:p>
          <w:p w14:paraId="0FB0351B" w14:textId="77777777" w:rsidR="00307775" w:rsidRPr="00FF6F9E" w:rsidRDefault="00307775" w:rsidP="006F4358">
            <w:pPr>
              <w:pStyle w:val="Paragraphedeliste"/>
              <w:numPr>
                <w:ilvl w:val="1"/>
                <w:numId w:val="35"/>
              </w:numPr>
              <w:suppressAutoHyphens/>
              <w:contextualSpacing w:val="0"/>
              <w:rPr>
                <w:szCs w:val="24"/>
              </w:rPr>
            </w:pPr>
            <w:r w:rsidRPr="00FF6F9E">
              <w:rPr>
                <w:szCs w:val="24"/>
              </w:rPr>
              <w:t>Une entreprise soumissionnaire (à titre individuel ou en tant que partenaire d’un Groupement) ne doit pas participer dans plus d’une Offre (à l’exception de variantes éventuellement permises), y compris en tant que sous-traitant. La participation d’un Soumissionnaire à plusieurs offres provoquera la disqualification de toutes les offres auxquelles il aura participé. Une entreprise qui n’est ni un Soumissionnaire, ni un partenaire de Groupement, peut figurer en tant que sous-traitant dans plusieurs offres.</w:t>
            </w:r>
          </w:p>
          <w:p w14:paraId="75F216AF" w14:textId="77777777" w:rsidR="00307775" w:rsidRPr="00FF6F9E" w:rsidRDefault="00307775" w:rsidP="006F4358">
            <w:pPr>
              <w:pStyle w:val="Paragraphedeliste"/>
              <w:numPr>
                <w:ilvl w:val="1"/>
                <w:numId w:val="35"/>
              </w:numPr>
              <w:suppressAutoHyphens/>
              <w:contextualSpacing w:val="0"/>
              <w:rPr>
                <w:spacing w:val="-2"/>
                <w:szCs w:val="24"/>
              </w:rPr>
            </w:pPr>
            <w:r w:rsidRPr="00FF6F9E">
              <w:rPr>
                <w:spacing w:val="-2"/>
                <w:szCs w:val="24"/>
              </w:rPr>
              <w:t xml:space="preserve">Sous réserve des dispositions de l’article 4.8 des IS, un Soumissionnaire, ainsi que les entités qui le constituent, doit avoir la nationalité d’un des pays éligibles tels que définis dans la Section V. du présent document-Pays éligibles. Un Soumissionnaire sera réputé avoir la nationalité d'un pays donné s’il y est constitué en société, ou enregistré, et soumis à son droit, tel qu’il ressort de ses statuts ou documents équivalents et de ses documents d'enregistrement. Ce critère s’appliquera également à la détermination de la nationalité des sous-traitants et fournisseurs du Marché. </w:t>
            </w:r>
          </w:p>
          <w:p w14:paraId="635D3B85" w14:textId="77777777" w:rsidR="00307775" w:rsidRPr="00FF6F9E" w:rsidRDefault="00307775" w:rsidP="006F4358">
            <w:pPr>
              <w:pStyle w:val="Paragraphedeliste"/>
              <w:numPr>
                <w:ilvl w:val="1"/>
                <w:numId w:val="35"/>
              </w:numPr>
              <w:suppressAutoHyphens/>
              <w:contextualSpacing w:val="0"/>
              <w:rPr>
                <w:szCs w:val="24"/>
              </w:rPr>
            </w:pPr>
            <w:r w:rsidRPr="00FF6F9E">
              <w:rPr>
                <w:szCs w:val="24"/>
              </w:rPr>
              <w:t xml:space="preserve">Un </w:t>
            </w:r>
            <w:r w:rsidR="006B0D13" w:rsidRPr="00FF6F9E">
              <w:rPr>
                <w:szCs w:val="24"/>
              </w:rPr>
              <w:t>S</w:t>
            </w:r>
            <w:r w:rsidRPr="00FF6F9E">
              <w:rPr>
                <w:szCs w:val="24"/>
              </w:rPr>
              <w:t xml:space="preserve">oumissionnaire ayant fait l’objet d’une sanction prononcée par la Banque, en vertu des Directives de la Banque en matière de lutte contre la Fraude et la Corruption, et en conformité avec les politiques et sanctions applicables telles que prévues dans le régime de Sanctions du Groupe Banque mondiale, - comme décrites dans la Section VI, paragraphe 2.2 d - sera inéligible pour être pré-qualifié, présélectionné, soumettre une offre ou une proposition ou à se voir attribuer un contrat financé par la Banque, ou recevoir un bénéfice quelconque (qu’il soit d’ordre financier ou autre) d’un tel contrat, pour la période que la Banque aura déterminée. La liste des entreprises et individus déclarés inéligibles est disponible à l’adresse électronique mentionnée aux DPAO. </w:t>
            </w:r>
          </w:p>
          <w:p w14:paraId="0AC15894" w14:textId="77777777" w:rsidR="00307775" w:rsidRPr="00FF6F9E" w:rsidRDefault="00307775" w:rsidP="006F4358">
            <w:pPr>
              <w:pStyle w:val="Paragraphedeliste"/>
              <w:numPr>
                <w:ilvl w:val="1"/>
                <w:numId w:val="35"/>
              </w:numPr>
              <w:suppressAutoHyphens/>
              <w:contextualSpacing w:val="0"/>
              <w:rPr>
                <w:szCs w:val="24"/>
              </w:rPr>
            </w:pPr>
            <w:r w:rsidRPr="00FF6F9E">
              <w:rPr>
                <w:szCs w:val="24"/>
              </w:rPr>
              <w:t xml:space="preserve">Les établissements publics du pays du </w:t>
            </w:r>
            <w:r w:rsidR="00113D64" w:rsidRPr="00FF6F9E">
              <w:rPr>
                <w:szCs w:val="24"/>
              </w:rPr>
              <w:t>Maître d’Ouvrage</w:t>
            </w:r>
            <w:r w:rsidRPr="00FF6F9E">
              <w:rPr>
                <w:szCs w:val="24"/>
              </w:rPr>
              <w:t xml:space="preserve"> sont admis à participer à la condition qu‘ils puissent établir à la satisfaction de la Banque (i) qu’ils jouissent de l’autonomie juridique et financière, (ii) qu’ils sont régis par les règles du droit commercial, et (iii) qu’ils ne se trouvent pas sous la supervision ou la tutelle du </w:t>
            </w:r>
            <w:r w:rsidR="00113D64" w:rsidRPr="00FF6F9E">
              <w:rPr>
                <w:szCs w:val="24"/>
              </w:rPr>
              <w:t>Maître d’Ouvrage</w:t>
            </w:r>
            <w:r w:rsidRPr="00FF6F9E">
              <w:rPr>
                <w:szCs w:val="24"/>
              </w:rPr>
              <w:t xml:space="preserve">. </w:t>
            </w:r>
          </w:p>
          <w:p w14:paraId="366FD186" w14:textId="77777777" w:rsidR="00307775" w:rsidRPr="00FF6F9E" w:rsidRDefault="00307775" w:rsidP="006F4358">
            <w:pPr>
              <w:pStyle w:val="Paragraphedeliste"/>
              <w:numPr>
                <w:ilvl w:val="1"/>
                <w:numId w:val="35"/>
              </w:numPr>
              <w:suppressAutoHyphens/>
              <w:contextualSpacing w:val="0"/>
              <w:rPr>
                <w:szCs w:val="24"/>
              </w:rPr>
            </w:pPr>
            <w:r w:rsidRPr="00FF6F9E">
              <w:rPr>
                <w:szCs w:val="24"/>
              </w:rPr>
              <w:lastRenderedPageBreak/>
              <w:t xml:space="preserve">Le Soumissionnaire ne devra pas faire l’objet d’une exclusion temporaire par le </w:t>
            </w:r>
            <w:r w:rsidR="00113D64" w:rsidRPr="00FF6F9E">
              <w:rPr>
                <w:szCs w:val="24"/>
              </w:rPr>
              <w:t>Maître d’Ouvrage</w:t>
            </w:r>
            <w:r w:rsidRPr="00FF6F9E">
              <w:rPr>
                <w:szCs w:val="24"/>
              </w:rPr>
              <w:t xml:space="preserve"> au titre d’une Déclaration de garantie d’offre ou de proposition.</w:t>
            </w:r>
          </w:p>
          <w:p w14:paraId="7AC5DE83" w14:textId="77777777" w:rsidR="00307775" w:rsidRPr="00FF6F9E" w:rsidRDefault="00307775" w:rsidP="006F4358">
            <w:pPr>
              <w:pStyle w:val="Paragraphedeliste"/>
              <w:numPr>
                <w:ilvl w:val="1"/>
                <w:numId w:val="35"/>
              </w:numPr>
              <w:suppressAutoHyphens/>
              <w:contextualSpacing w:val="0"/>
              <w:rPr>
                <w:szCs w:val="24"/>
              </w:rPr>
            </w:pPr>
            <w:r w:rsidRPr="00FF6F9E">
              <w:rPr>
                <w:szCs w:val="24"/>
              </w:rPr>
              <w:t>Les entreprises et les individus en provenance des pays énumérés à la Section V sont inéligibles à la condition que (a) la loi ou la réglementation du pays de l’Emprunteur interdise les relations commerciales avec le pays de l’entreprise, sous réserve qu’il soit établi à la satisfaction de la Banque que cette exclusion n’empêche pas le jeu efficace de la concurrence pour les Travaux objet du présent Appel d’offres ; ou (b) si, en application d’une décision prise par le Conseil de Sécurité des Nations Unies au titre du Chapitre VII de la Charte des Nations Unies, le pays de l’Emprunteur interdit toute importation de fournitures en provenance du pays de l’entreprise ou tout paiement aux personnes physiques ou morales dudit pays. Si les travaux doivent être exécutés dans plusieurs pays (et plusieurs pays constituent l’Emprunteur ou sont impliqués dans la procédure d’appel d’offres), l’exclusion d’une firme ou d’un individu en application de l’article 4.8 (a) ci-dessus par l’un des pays concernés pourra s’appliquer à la présente procédure avec l’accord de la Banque et des Emprunteurs concernés.</w:t>
            </w:r>
          </w:p>
          <w:p w14:paraId="13F649D1" w14:textId="77777777" w:rsidR="00307775" w:rsidRPr="00FF6F9E" w:rsidRDefault="00307775" w:rsidP="006F4358">
            <w:pPr>
              <w:pStyle w:val="Paragraphedeliste"/>
              <w:numPr>
                <w:ilvl w:val="1"/>
                <w:numId w:val="35"/>
              </w:numPr>
              <w:suppressAutoHyphens/>
              <w:contextualSpacing w:val="0"/>
              <w:rPr>
                <w:szCs w:val="24"/>
              </w:rPr>
            </w:pPr>
            <w:r w:rsidRPr="00FF6F9E">
              <w:rPr>
                <w:szCs w:val="24"/>
              </w:rPr>
              <w:t xml:space="preserve">Le Soumissionnaire doit fournir tout document que le </w:t>
            </w:r>
            <w:r w:rsidR="00113D64" w:rsidRPr="00FF6F9E">
              <w:rPr>
                <w:szCs w:val="24"/>
              </w:rPr>
              <w:t>Maître d’Ouvrage</w:t>
            </w:r>
            <w:r w:rsidRPr="00FF6F9E">
              <w:rPr>
                <w:szCs w:val="24"/>
              </w:rPr>
              <w:t xml:space="preserve"> peut raisonnablement exiger, établissant à la satisfaction du </w:t>
            </w:r>
            <w:r w:rsidR="00113D64" w:rsidRPr="00FF6F9E">
              <w:rPr>
                <w:szCs w:val="24"/>
              </w:rPr>
              <w:t>Maître d’Ouvrage</w:t>
            </w:r>
            <w:r w:rsidRPr="00FF6F9E">
              <w:rPr>
                <w:szCs w:val="24"/>
              </w:rPr>
              <w:t xml:space="preserve"> qu’il continue d’être admis à concourir. </w:t>
            </w:r>
          </w:p>
          <w:p w14:paraId="6A7AA513" w14:textId="77777777" w:rsidR="00307775" w:rsidRPr="00FF6F9E" w:rsidRDefault="00307775" w:rsidP="006F4358">
            <w:pPr>
              <w:pStyle w:val="Paragraphedeliste"/>
              <w:numPr>
                <w:ilvl w:val="1"/>
                <w:numId w:val="35"/>
              </w:numPr>
              <w:suppressAutoHyphens/>
              <w:rPr>
                <w:szCs w:val="24"/>
              </w:rPr>
            </w:pPr>
            <w:r w:rsidRPr="00FF6F9E">
              <w:rPr>
                <w:szCs w:val="24"/>
              </w:rPr>
              <w:t>Une entreprise, tombant sous le coup d’une sanction par l’Emprunteur l’excluant de ses marchés, sera admise à participer au présent processus, à moins que, à la demande de l’Emprunteur, la Banque ne détermine que l’exclusion : (a) est relative à un cas de fraude et corruption, et (b) ait été prononcée dans le cadre d’une procédure judiciaire ou administrative équitable à l’égard de l’entreprise.</w:t>
            </w:r>
          </w:p>
        </w:tc>
      </w:tr>
      <w:tr w:rsidR="00FF6F9E" w:rsidRPr="00FF6F9E" w14:paraId="3C1D1D05" w14:textId="77777777" w:rsidTr="006C19A4">
        <w:tc>
          <w:tcPr>
            <w:tcW w:w="2694" w:type="dxa"/>
            <w:tcBorders>
              <w:top w:val="nil"/>
              <w:left w:val="nil"/>
              <w:bottom w:val="nil"/>
              <w:right w:val="nil"/>
            </w:tcBorders>
            <w:tcMar>
              <w:top w:w="28" w:type="dxa"/>
              <w:bottom w:w="28" w:type="dxa"/>
            </w:tcMar>
          </w:tcPr>
          <w:p w14:paraId="07FD83D3" w14:textId="77777777" w:rsidR="000A450A" w:rsidRPr="00FF6F9E" w:rsidRDefault="000A450A" w:rsidP="00C700F6">
            <w:pPr>
              <w:pStyle w:val="00SectionISubtitle"/>
              <w:spacing w:before="0" w:after="200"/>
            </w:pPr>
            <w:bookmarkStart w:id="57" w:name="_Toc438532563"/>
            <w:bookmarkStart w:id="58" w:name="_Toc438532564"/>
            <w:bookmarkStart w:id="59" w:name="_Toc438532565"/>
            <w:bookmarkStart w:id="60" w:name="_Toc438532566"/>
            <w:bookmarkStart w:id="61" w:name="_Toc438532567"/>
            <w:bookmarkStart w:id="62" w:name="_Toc438438824"/>
            <w:bookmarkStart w:id="63" w:name="_Toc438532568"/>
            <w:bookmarkStart w:id="64" w:name="_Toc438733968"/>
            <w:bookmarkStart w:id="65" w:name="_Toc438907009"/>
            <w:bookmarkStart w:id="66" w:name="_Toc438907208"/>
            <w:bookmarkStart w:id="67" w:name="_Toc461953561"/>
            <w:bookmarkStart w:id="68" w:name="_Toc156373288"/>
            <w:bookmarkStart w:id="69" w:name="_Toc478838022"/>
            <w:bookmarkStart w:id="70" w:name="_Toc37951301"/>
            <w:bookmarkEnd w:id="57"/>
            <w:bookmarkEnd w:id="58"/>
            <w:bookmarkEnd w:id="59"/>
            <w:bookmarkEnd w:id="60"/>
            <w:bookmarkEnd w:id="61"/>
            <w:r w:rsidRPr="00FF6F9E">
              <w:lastRenderedPageBreak/>
              <w:t>5.</w:t>
            </w:r>
            <w:r w:rsidRPr="00FF6F9E">
              <w:tab/>
              <w:t>Matériaux, matériels et Services répondant aux critères de provenance</w:t>
            </w:r>
            <w:bookmarkEnd w:id="62"/>
            <w:bookmarkEnd w:id="63"/>
            <w:bookmarkEnd w:id="64"/>
            <w:bookmarkEnd w:id="65"/>
            <w:bookmarkEnd w:id="66"/>
            <w:bookmarkEnd w:id="67"/>
            <w:bookmarkEnd w:id="68"/>
            <w:bookmarkEnd w:id="69"/>
            <w:bookmarkEnd w:id="70"/>
          </w:p>
        </w:tc>
        <w:tc>
          <w:tcPr>
            <w:tcW w:w="6662" w:type="dxa"/>
            <w:tcBorders>
              <w:top w:val="nil"/>
              <w:left w:val="nil"/>
              <w:bottom w:val="nil"/>
              <w:right w:val="nil"/>
            </w:tcBorders>
            <w:tcMar>
              <w:top w:w="28" w:type="dxa"/>
              <w:bottom w:w="28" w:type="dxa"/>
            </w:tcMar>
          </w:tcPr>
          <w:p w14:paraId="23B6EFE0" w14:textId="77777777" w:rsidR="000A450A" w:rsidRPr="00FF6F9E" w:rsidRDefault="00E761FF" w:rsidP="006F4358">
            <w:pPr>
              <w:pStyle w:val="Paragraphedeliste"/>
              <w:numPr>
                <w:ilvl w:val="1"/>
                <w:numId w:val="36"/>
              </w:numPr>
              <w:tabs>
                <w:tab w:val="left" w:pos="576"/>
              </w:tabs>
              <w:suppressAutoHyphens/>
              <w:rPr>
                <w:szCs w:val="24"/>
              </w:rPr>
            </w:pPr>
            <w:r w:rsidRPr="00FF6F9E">
              <w:rPr>
                <w:szCs w:val="24"/>
              </w:rPr>
              <w:t>Sous réserve des dispositions figurant à la Section V</w:t>
            </w:r>
            <w:r w:rsidR="00114B52" w:rsidRPr="00FF6F9E">
              <w:rPr>
                <w:szCs w:val="24"/>
              </w:rPr>
              <w:t>, Pays éligibles</w:t>
            </w:r>
            <w:r w:rsidRPr="00FF6F9E">
              <w:rPr>
                <w:szCs w:val="24"/>
              </w:rPr>
              <w:t>, t</w:t>
            </w:r>
            <w:r w:rsidR="000A450A" w:rsidRPr="00FF6F9E">
              <w:rPr>
                <w:szCs w:val="24"/>
              </w:rPr>
              <w:t xml:space="preserve">ous les matériaux, matériels, équipements et services faisant l’objet du présent marché et financés par la Banque peuvent provenir de tout pays et les dépenses pour les besoins du Marché seront limitées à de tels matériaux, matériels, équipements et services. Les soumissionnaires peuvent se voir demander par le </w:t>
            </w:r>
            <w:r w:rsidR="00113D64" w:rsidRPr="00FF6F9E">
              <w:rPr>
                <w:szCs w:val="24"/>
              </w:rPr>
              <w:t>Maître d’Ouvrage</w:t>
            </w:r>
            <w:r w:rsidR="000A450A" w:rsidRPr="00FF6F9E">
              <w:rPr>
                <w:szCs w:val="24"/>
              </w:rPr>
              <w:t xml:space="preserve"> de justifier la provenance de</w:t>
            </w:r>
            <w:r w:rsidR="00BD6D38" w:rsidRPr="00FF6F9E">
              <w:rPr>
                <w:szCs w:val="24"/>
              </w:rPr>
              <w:t xml:space="preserve"> ce</w:t>
            </w:r>
            <w:r w:rsidR="000A450A" w:rsidRPr="00FF6F9E">
              <w:rPr>
                <w:szCs w:val="24"/>
              </w:rPr>
              <w:t>s matériaux, matériels, équipements et services.</w:t>
            </w:r>
          </w:p>
        </w:tc>
      </w:tr>
      <w:tr w:rsidR="00FF6F9E" w:rsidRPr="00FF6F9E" w14:paraId="49E8C37E" w14:textId="77777777" w:rsidTr="006C19A4">
        <w:tc>
          <w:tcPr>
            <w:tcW w:w="9356" w:type="dxa"/>
            <w:gridSpan w:val="2"/>
            <w:tcBorders>
              <w:top w:val="nil"/>
              <w:left w:val="nil"/>
              <w:bottom w:val="nil"/>
              <w:right w:val="nil"/>
            </w:tcBorders>
            <w:tcMar>
              <w:top w:w="28" w:type="dxa"/>
              <w:bottom w:w="28" w:type="dxa"/>
            </w:tcMar>
          </w:tcPr>
          <w:p w14:paraId="43EF2EF2" w14:textId="77777777" w:rsidR="007D71BC" w:rsidRPr="00FF6F9E" w:rsidRDefault="007D71BC" w:rsidP="007D71BC">
            <w:pPr>
              <w:pStyle w:val="00SectionITitle"/>
            </w:pPr>
            <w:bookmarkStart w:id="71" w:name="_Toc438532569"/>
            <w:bookmarkStart w:id="72" w:name="_Toc438532570"/>
            <w:bookmarkStart w:id="73" w:name="_Toc438532571"/>
            <w:bookmarkStart w:id="74" w:name="_Toc438532572"/>
            <w:bookmarkStart w:id="75" w:name="_Toc438438825"/>
            <w:bookmarkStart w:id="76" w:name="_Toc438532573"/>
            <w:bookmarkStart w:id="77" w:name="_Toc438733969"/>
            <w:bookmarkStart w:id="78" w:name="_Toc438962051"/>
            <w:bookmarkStart w:id="79" w:name="_Toc461939617"/>
            <w:bookmarkStart w:id="80" w:name="_Toc478838023"/>
            <w:bookmarkStart w:id="81" w:name="_Toc37951302"/>
            <w:bookmarkEnd w:id="71"/>
            <w:bookmarkEnd w:id="72"/>
            <w:bookmarkEnd w:id="73"/>
            <w:bookmarkEnd w:id="74"/>
            <w:r w:rsidRPr="00FF6F9E">
              <w:lastRenderedPageBreak/>
              <w:t xml:space="preserve">B. </w:t>
            </w:r>
            <w:r w:rsidRPr="00FF6F9E">
              <w:tab/>
              <w:t xml:space="preserve">Contenu du </w:t>
            </w:r>
            <w:bookmarkEnd w:id="75"/>
            <w:bookmarkEnd w:id="76"/>
            <w:bookmarkEnd w:id="77"/>
            <w:bookmarkEnd w:id="78"/>
            <w:bookmarkEnd w:id="79"/>
            <w:r w:rsidRPr="00FF6F9E">
              <w:t>Dossier d’Appel d’offres</w:t>
            </w:r>
            <w:bookmarkEnd w:id="80"/>
            <w:bookmarkEnd w:id="81"/>
          </w:p>
        </w:tc>
      </w:tr>
      <w:tr w:rsidR="00FF6F9E" w:rsidRPr="00FF6F9E" w14:paraId="15677DAB" w14:textId="77777777" w:rsidTr="006C19A4">
        <w:tc>
          <w:tcPr>
            <w:tcW w:w="2694" w:type="dxa"/>
            <w:tcBorders>
              <w:top w:val="nil"/>
              <w:left w:val="nil"/>
              <w:right w:val="nil"/>
            </w:tcBorders>
            <w:tcMar>
              <w:top w:w="28" w:type="dxa"/>
              <w:bottom w:w="28" w:type="dxa"/>
            </w:tcMar>
          </w:tcPr>
          <w:p w14:paraId="01A0A0DA" w14:textId="77777777" w:rsidR="00307775" w:rsidRPr="00FF6F9E" w:rsidRDefault="00307775" w:rsidP="00C700F6">
            <w:pPr>
              <w:pStyle w:val="00SectionISubtitle"/>
              <w:spacing w:before="0" w:after="200"/>
            </w:pPr>
            <w:bookmarkStart w:id="82" w:name="_Toc438438826"/>
            <w:bookmarkStart w:id="83" w:name="_Toc438532574"/>
            <w:bookmarkStart w:id="84" w:name="_Toc438733970"/>
            <w:bookmarkStart w:id="85" w:name="_Toc438907010"/>
            <w:bookmarkStart w:id="86" w:name="_Toc438907209"/>
            <w:bookmarkStart w:id="87" w:name="_Toc156373289"/>
            <w:bookmarkStart w:id="88" w:name="_Toc478838024"/>
            <w:bookmarkStart w:id="89" w:name="_Toc37951303"/>
            <w:r w:rsidRPr="00FF6F9E">
              <w:t>6.</w:t>
            </w:r>
            <w:r w:rsidRPr="00FF6F9E">
              <w:tab/>
              <w:t xml:space="preserve">Sections du </w:t>
            </w:r>
            <w:bookmarkEnd w:id="82"/>
            <w:bookmarkEnd w:id="83"/>
            <w:bookmarkEnd w:id="84"/>
            <w:bookmarkEnd w:id="85"/>
            <w:bookmarkEnd w:id="86"/>
            <w:bookmarkEnd w:id="87"/>
            <w:r w:rsidRPr="00FF6F9E">
              <w:t>Dossier d’Appel d’Offres</w:t>
            </w:r>
            <w:bookmarkEnd w:id="88"/>
            <w:bookmarkEnd w:id="89"/>
          </w:p>
        </w:tc>
        <w:tc>
          <w:tcPr>
            <w:tcW w:w="6662" w:type="dxa"/>
            <w:tcBorders>
              <w:top w:val="nil"/>
              <w:left w:val="nil"/>
              <w:right w:val="nil"/>
            </w:tcBorders>
            <w:tcMar>
              <w:top w:w="28" w:type="dxa"/>
              <w:bottom w:w="28" w:type="dxa"/>
            </w:tcMar>
          </w:tcPr>
          <w:p w14:paraId="0A478A24" w14:textId="77777777" w:rsidR="00307775" w:rsidRPr="00FF6F9E" w:rsidRDefault="00307775" w:rsidP="001E4CE7">
            <w:pPr>
              <w:numPr>
                <w:ilvl w:val="1"/>
                <w:numId w:val="23"/>
              </w:numPr>
              <w:tabs>
                <w:tab w:val="clear" w:pos="360"/>
              </w:tabs>
              <w:suppressAutoHyphens/>
              <w:ind w:left="612" w:hanging="612"/>
              <w:rPr>
                <w:szCs w:val="24"/>
              </w:rPr>
            </w:pPr>
            <w:r w:rsidRPr="00FF6F9E">
              <w:rPr>
                <w:szCs w:val="24"/>
              </w:rPr>
              <w:t xml:space="preserve">Le Dossier d’Appel d’Offres comprend toutes les Sections dont la liste figure ci-après. Il doit être interprété à la lumière des additifs issus conformément à l’article 8 des IS. </w:t>
            </w:r>
          </w:p>
          <w:p w14:paraId="758B2A5E" w14:textId="77777777" w:rsidR="00307775" w:rsidRPr="00FF6F9E" w:rsidRDefault="00307775" w:rsidP="007D12FF">
            <w:pPr>
              <w:tabs>
                <w:tab w:val="left" w:pos="1152"/>
                <w:tab w:val="left" w:pos="2502"/>
              </w:tabs>
              <w:suppressAutoHyphens/>
              <w:spacing w:after="120"/>
              <w:ind w:left="633" w:firstLine="0"/>
              <w:rPr>
                <w:b/>
                <w:szCs w:val="24"/>
              </w:rPr>
            </w:pPr>
            <w:r w:rsidRPr="00FF6F9E">
              <w:rPr>
                <w:b/>
                <w:szCs w:val="24"/>
              </w:rPr>
              <w:t>PARTIE 1 :</w:t>
            </w:r>
            <w:r w:rsidRPr="00FF6F9E">
              <w:rPr>
                <w:b/>
                <w:szCs w:val="24"/>
              </w:rPr>
              <w:tab/>
              <w:t>Procédures d’appel d’</w:t>
            </w:r>
            <w:r w:rsidR="00234A4D" w:rsidRPr="00FF6F9E">
              <w:rPr>
                <w:b/>
                <w:szCs w:val="24"/>
              </w:rPr>
              <w:t>O</w:t>
            </w:r>
            <w:r w:rsidRPr="00FF6F9E">
              <w:rPr>
                <w:b/>
                <w:szCs w:val="24"/>
              </w:rPr>
              <w:t>ffres</w:t>
            </w:r>
          </w:p>
          <w:p w14:paraId="76E552B1" w14:textId="77777777" w:rsidR="00307775" w:rsidRPr="00FF6F9E" w:rsidRDefault="00307775" w:rsidP="007D12FF">
            <w:pPr>
              <w:numPr>
                <w:ilvl w:val="0"/>
                <w:numId w:val="3"/>
              </w:numPr>
              <w:tabs>
                <w:tab w:val="left" w:pos="432"/>
                <w:tab w:val="left" w:pos="1602"/>
                <w:tab w:val="left" w:pos="2502"/>
              </w:tabs>
              <w:suppressAutoHyphens/>
              <w:spacing w:after="120"/>
              <w:ind w:left="1602" w:hanging="450"/>
              <w:rPr>
                <w:szCs w:val="24"/>
              </w:rPr>
            </w:pPr>
            <w:r w:rsidRPr="00FF6F9E">
              <w:rPr>
                <w:szCs w:val="24"/>
              </w:rPr>
              <w:t>Section I. Instructions aux soumissionnaires (IS)</w:t>
            </w:r>
          </w:p>
          <w:p w14:paraId="56A2402B" w14:textId="77777777" w:rsidR="00307775" w:rsidRPr="00FF6F9E" w:rsidRDefault="00307775" w:rsidP="007D12FF">
            <w:pPr>
              <w:numPr>
                <w:ilvl w:val="0"/>
                <w:numId w:val="4"/>
              </w:numPr>
              <w:tabs>
                <w:tab w:val="left" w:pos="432"/>
              </w:tabs>
              <w:suppressAutoHyphens/>
              <w:spacing w:after="120"/>
              <w:ind w:left="1602" w:hanging="450"/>
              <w:rPr>
                <w:szCs w:val="24"/>
              </w:rPr>
            </w:pPr>
            <w:r w:rsidRPr="00FF6F9E">
              <w:rPr>
                <w:szCs w:val="24"/>
              </w:rPr>
              <w:t>Section II. Données particulières de l’appel d’offres (DPAO)</w:t>
            </w:r>
          </w:p>
          <w:p w14:paraId="298492CE" w14:textId="77777777" w:rsidR="00307775" w:rsidRPr="00FF6F9E" w:rsidRDefault="00307775" w:rsidP="007D12FF">
            <w:pPr>
              <w:numPr>
                <w:ilvl w:val="0"/>
                <w:numId w:val="5"/>
              </w:numPr>
              <w:tabs>
                <w:tab w:val="left" w:pos="432"/>
                <w:tab w:val="left" w:pos="1602"/>
                <w:tab w:val="left" w:pos="2502"/>
              </w:tabs>
              <w:suppressAutoHyphens/>
              <w:spacing w:after="120"/>
              <w:ind w:left="1598" w:hanging="446"/>
              <w:rPr>
                <w:szCs w:val="24"/>
              </w:rPr>
            </w:pPr>
            <w:r w:rsidRPr="00FF6F9E">
              <w:rPr>
                <w:szCs w:val="24"/>
              </w:rPr>
              <w:t>Section III. Critères d’évaluation et de qualification</w:t>
            </w:r>
          </w:p>
          <w:p w14:paraId="5E00B2DD" w14:textId="77777777" w:rsidR="00307775" w:rsidRPr="00FF6F9E" w:rsidRDefault="00307775" w:rsidP="007D12FF">
            <w:pPr>
              <w:numPr>
                <w:ilvl w:val="0"/>
                <w:numId w:val="6"/>
              </w:numPr>
              <w:tabs>
                <w:tab w:val="left" w:pos="432"/>
                <w:tab w:val="left" w:pos="1602"/>
                <w:tab w:val="left" w:pos="2502"/>
              </w:tabs>
              <w:suppressAutoHyphens/>
              <w:spacing w:after="120"/>
              <w:ind w:left="1598" w:hanging="446"/>
              <w:rPr>
                <w:szCs w:val="24"/>
              </w:rPr>
            </w:pPr>
            <w:r w:rsidRPr="00FF6F9E">
              <w:rPr>
                <w:szCs w:val="24"/>
              </w:rPr>
              <w:t>Section IV. Formulaires de soumission</w:t>
            </w:r>
          </w:p>
          <w:p w14:paraId="5BDAB3CE" w14:textId="77777777" w:rsidR="00307775" w:rsidRPr="00FF6F9E" w:rsidRDefault="00307775" w:rsidP="007D12FF">
            <w:pPr>
              <w:numPr>
                <w:ilvl w:val="0"/>
                <w:numId w:val="7"/>
              </w:numPr>
              <w:tabs>
                <w:tab w:val="left" w:pos="432"/>
                <w:tab w:val="left" w:pos="1602"/>
                <w:tab w:val="left" w:pos="2502"/>
              </w:tabs>
              <w:suppressAutoHyphens/>
              <w:spacing w:after="120"/>
              <w:ind w:left="1598" w:hanging="446"/>
              <w:rPr>
                <w:szCs w:val="24"/>
              </w:rPr>
            </w:pPr>
            <w:r w:rsidRPr="00FF6F9E">
              <w:rPr>
                <w:szCs w:val="24"/>
              </w:rPr>
              <w:t>Section V. Pays éligibles</w:t>
            </w:r>
          </w:p>
          <w:p w14:paraId="7030D8C6" w14:textId="77777777" w:rsidR="00307775" w:rsidRPr="00FF6F9E" w:rsidRDefault="00307775" w:rsidP="007D12FF">
            <w:pPr>
              <w:numPr>
                <w:ilvl w:val="0"/>
                <w:numId w:val="7"/>
              </w:numPr>
              <w:tabs>
                <w:tab w:val="left" w:pos="432"/>
                <w:tab w:val="left" w:pos="1602"/>
                <w:tab w:val="left" w:pos="2502"/>
              </w:tabs>
              <w:suppressAutoHyphens/>
              <w:spacing w:after="120"/>
              <w:ind w:left="1598" w:hanging="446"/>
              <w:rPr>
                <w:szCs w:val="24"/>
              </w:rPr>
            </w:pPr>
            <w:r w:rsidRPr="00FF6F9E">
              <w:rPr>
                <w:szCs w:val="24"/>
              </w:rPr>
              <w:t>Section VI. Fraude et Corruption</w:t>
            </w:r>
          </w:p>
          <w:p w14:paraId="1CF91633" w14:textId="77777777" w:rsidR="00307775" w:rsidRPr="00FF6F9E" w:rsidRDefault="00307775" w:rsidP="007D12FF">
            <w:pPr>
              <w:numPr>
                <w:ilvl w:val="12"/>
                <w:numId w:val="0"/>
              </w:numPr>
              <w:tabs>
                <w:tab w:val="left" w:pos="1152"/>
                <w:tab w:val="left" w:pos="2502"/>
              </w:tabs>
              <w:suppressAutoHyphens/>
              <w:spacing w:after="120"/>
              <w:ind w:left="675"/>
              <w:rPr>
                <w:b/>
                <w:szCs w:val="24"/>
              </w:rPr>
            </w:pPr>
            <w:r w:rsidRPr="00FF6F9E">
              <w:rPr>
                <w:b/>
                <w:szCs w:val="24"/>
              </w:rPr>
              <w:t>PARTIE 2 :</w:t>
            </w:r>
            <w:r w:rsidRPr="00FF6F9E">
              <w:rPr>
                <w:b/>
                <w:szCs w:val="24"/>
              </w:rPr>
              <w:tab/>
              <w:t>Spécifications des Travaux</w:t>
            </w:r>
          </w:p>
          <w:p w14:paraId="1AD55628" w14:textId="77777777" w:rsidR="00307775" w:rsidRPr="00FF6F9E" w:rsidRDefault="00307775" w:rsidP="007D12FF">
            <w:pPr>
              <w:numPr>
                <w:ilvl w:val="0"/>
                <w:numId w:val="8"/>
              </w:numPr>
              <w:tabs>
                <w:tab w:val="left" w:pos="1152"/>
                <w:tab w:val="left" w:pos="1602"/>
                <w:tab w:val="left" w:pos="2502"/>
              </w:tabs>
              <w:suppressAutoHyphens/>
              <w:spacing w:after="120"/>
              <w:ind w:hanging="450"/>
              <w:rPr>
                <w:szCs w:val="24"/>
              </w:rPr>
            </w:pPr>
            <w:r w:rsidRPr="00FF6F9E">
              <w:rPr>
                <w:szCs w:val="24"/>
              </w:rPr>
              <w:t>Section VII. Spécifications techniques et plans</w:t>
            </w:r>
          </w:p>
          <w:p w14:paraId="0556F5C8" w14:textId="77777777" w:rsidR="00307775" w:rsidRPr="00FF6F9E" w:rsidRDefault="00307775" w:rsidP="007D12FF">
            <w:pPr>
              <w:numPr>
                <w:ilvl w:val="12"/>
                <w:numId w:val="0"/>
              </w:numPr>
              <w:tabs>
                <w:tab w:val="left" w:pos="1152"/>
                <w:tab w:val="left" w:pos="2502"/>
              </w:tabs>
              <w:suppressAutoHyphens/>
              <w:spacing w:after="120"/>
              <w:ind w:left="675"/>
              <w:rPr>
                <w:b/>
                <w:szCs w:val="24"/>
              </w:rPr>
            </w:pPr>
            <w:r w:rsidRPr="00FF6F9E">
              <w:rPr>
                <w:b/>
                <w:szCs w:val="24"/>
              </w:rPr>
              <w:t xml:space="preserve">PARTIE 3 : </w:t>
            </w:r>
            <w:r w:rsidRPr="00FF6F9E">
              <w:rPr>
                <w:b/>
                <w:szCs w:val="24"/>
              </w:rPr>
              <w:tab/>
              <w:t>Marché</w:t>
            </w:r>
          </w:p>
          <w:p w14:paraId="741FA470" w14:textId="77777777" w:rsidR="00307775" w:rsidRPr="00FF6F9E" w:rsidRDefault="00307775" w:rsidP="007D12FF">
            <w:pPr>
              <w:numPr>
                <w:ilvl w:val="0"/>
                <w:numId w:val="9"/>
              </w:numPr>
              <w:tabs>
                <w:tab w:val="left" w:pos="432"/>
                <w:tab w:val="left" w:pos="1602"/>
              </w:tabs>
              <w:suppressAutoHyphens/>
              <w:spacing w:after="120"/>
              <w:ind w:left="1598" w:hanging="446"/>
              <w:rPr>
                <w:szCs w:val="24"/>
              </w:rPr>
            </w:pPr>
            <w:r w:rsidRPr="00FF6F9E">
              <w:rPr>
                <w:szCs w:val="24"/>
              </w:rPr>
              <w:t>Section VIII. Cahier des Clauses administratives générales (CCAG)</w:t>
            </w:r>
          </w:p>
          <w:p w14:paraId="7CF45206" w14:textId="77777777" w:rsidR="00307775" w:rsidRPr="00FF6F9E" w:rsidRDefault="00307775" w:rsidP="007D12FF">
            <w:pPr>
              <w:numPr>
                <w:ilvl w:val="0"/>
                <w:numId w:val="10"/>
              </w:numPr>
              <w:tabs>
                <w:tab w:val="left" w:pos="432"/>
                <w:tab w:val="left" w:pos="1602"/>
              </w:tabs>
              <w:suppressAutoHyphens/>
              <w:spacing w:after="120"/>
              <w:ind w:left="1598" w:hanging="446"/>
              <w:rPr>
                <w:szCs w:val="24"/>
              </w:rPr>
            </w:pPr>
            <w:r w:rsidRPr="00FF6F9E">
              <w:rPr>
                <w:szCs w:val="24"/>
              </w:rPr>
              <w:t>Section IX. Cahier des Clauses administratives particulières (CCAP)</w:t>
            </w:r>
          </w:p>
          <w:p w14:paraId="43FB9B67" w14:textId="77777777" w:rsidR="00307775" w:rsidRPr="00FF6F9E" w:rsidRDefault="00307775" w:rsidP="00C700F6">
            <w:pPr>
              <w:numPr>
                <w:ilvl w:val="0"/>
                <w:numId w:val="11"/>
              </w:numPr>
              <w:tabs>
                <w:tab w:val="left" w:pos="432"/>
                <w:tab w:val="left" w:pos="1602"/>
              </w:tabs>
              <w:suppressAutoHyphens/>
              <w:ind w:left="1602" w:hanging="450"/>
              <w:rPr>
                <w:szCs w:val="24"/>
              </w:rPr>
            </w:pPr>
            <w:r w:rsidRPr="00FF6F9E">
              <w:rPr>
                <w:szCs w:val="24"/>
              </w:rPr>
              <w:t>Section X. Formulaires du Marché</w:t>
            </w:r>
          </w:p>
          <w:p w14:paraId="26859590" w14:textId="77777777" w:rsidR="00307775" w:rsidRPr="00FF6F9E" w:rsidRDefault="00307775" w:rsidP="001E4CE7">
            <w:pPr>
              <w:pStyle w:val="Paragraphedeliste"/>
              <w:numPr>
                <w:ilvl w:val="1"/>
                <w:numId w:val="23"/>
              </w:numPr>
              <w:tabs>
                <w:tab w:val="clear" w:pos="360"/>
                <w:tab w:val="left" w:pos="162"/>
                <w:tab w:val="left" w:pos="612"/>
                <w:tab w:val="num" w:pos="657"/>
              </w:tabs>
              <w:suppressAutoHyphens/>
              <w:ind w:left="657" w:hanging="567"/>
              <w:contextualSpacing w:val="0"/>
              <w:rPr>
                <w:b/>
                <w:szCs w:val="24"/>
              </w:rPr>
            </w:pPr>
            <w:r w:rsidRPr="00FF6F9E">
              <w:rPr>
                <w:szCs w:val="24"/>
              </w:rPr>
              <w:t xml:space="preserve">L’Avis d’Appel d’Offres publié par le </w:t>
            </w:r>
            <w:r w:rsidR="00113D64" w:rsidRPr="00FF6F9E">
              <w:rPr>
                <w:szCs w:val="24"/>
              </w:rPr>
              <w:t>Maître d’Ouvrage</w:t>
            </w:r>
            <w:r w:rsidRPr="00FF6F9E">
              <w:rPr>
                <w:szCs w:val="24"/>
              </w:rPr>
              <w:t xml:space="preserve"> ne fait pas partie du Dossier d’appel d’offres.</w:t>
            </w:r>
          </w:p>
          <w:p w14:paraId="6DC7724D" w14:textId="77777777" w:rsidR="00307775" w:rsidRPr="00FF6F9E" w:rsidRDefault="00307775" w:rsidP="001E4CE7">
            <w:pPr>
              <w:pStyle w:val="Paragraphedeliste"/>
              <w:numPr>
                <w:ilvl w:val="1"/>
                <w:numId w:val="23"/>
              </w:numPr>
              <w:tabs>
                <w:tab w:val="clear" w:pos="360"/>
                <w:tab w:val="num" w:pos="657"/>
              </w:tabs>
              <w:suppressAutoHyphens/>
              <w:ind w:left="657" w:hanging="567"/>
              <w:contextualSpacing w:val="0"/>
              <w:rPr>
                <w:szCs w:val="24"/>
              </w:rPr>
            </w:pPr>
            <w:r w:rsidRPr="00FF6F9E">
              <w:rPr>
                <w:szCs w:val="24"/>
              </w:rPr>
              <w:t xml:space="preserve">Le </w:t>
            </w:r>
            <w:r w:rsidR="00113D64" w:rsidRPr="00FF6F9E">
              <w:rPr>
                <w:szCs w:val="24"/>
              </w:rPr>
              <w:t>Maître d’Ouvrage</w:t>
            </w:r>
            <w:r w:rsidRPr="00FF6F9E">
              <w:rPr>
                <w:szCs w:val="24"/>
              </w:rPr>
              <w:t xml:space="preserve"> ne peut être tenu responsable vis-à-vis des Soumissionnaires de l’intégrité du Dossier d’Appel d’offres, des réponses aux demandes de clarifications, du compte rendu de la réunion préparatoire précédant le dépôt des Offres (le cas échéant) et des additifs au Dossier d’Appel d’Offres conformément à l’article 8 des IS, s’ils n’ont pas été obtenus directement auprès de lui. En cas de contradiction, les documents directement issus par le </w:t>
            </w:r>
            <w:r w:rsidR="00113D64" w:rsidRPr="00FF6F9E">
              <w:rPr>
                <w:szCs w:val="24"/>
              </w:rPr>
              <w:t>Maître d’Ouvrage</w:t>
            </w:r>
            <w:r w:rsidRPr="00FF6F9E">
              <w:rPr>
                <w:szCs w:val="24"/>
              </w:rPr>
              <w:t xml:space="preserve"> auront précédence.</w:t>
            </w:r>
          </w:p>
          <w:p w14:paraId="1778EEA2" w14:textId="77777777" w:rsidR="00307775" w:rsidRPr="00FF6F9E" w:rsidRDefault="00307775" w:rsidP="001E4CE7">
            <w:pPr>
              <w:pStyle w:val="Paragraphedeliste"/>
              <w:numPr>
                <w:ilvl w:val="1"/>
                <w:numId w:val="23"/>
              </w:numPr>
              <w:tabs>
                <w:tab w:val="clear" w:pos="360"/>
                <w:tab w:val="num" w:pos="657"/>
              </w:tabs>
              <w:suppressAutoHyphens/>
              <w:ind w:left="648" w:hanging="562"/>
              <w:contextualSpacing w:val="0"/>
              <w:rPr>
                <w:szCs w:val="24"/>
              </w:rPr>
            </w:pPr>
            <w:r w:rsidRPr="00FF6F9E">
              <w:rPr>
                <w:szCs w:val="24"/>
              </w:rPr>
              <w:t xml:space="preserve">Le Soumissionnaire devra examiner l’ensemble des instructions, formulaires, conditions et spécifications figurant au Dossier d’Appel d’Offres. Il lui appartient de </w:t>
            </w:r>
            <w:r w:rsidRPr="00FF6F9E">
              <w:rPr>
                <w:szCs w:val="24"/>
              </w:rPr>
              <w:lastRenderedPageBreak/>
              <w:t xml:space="preserve">fournir tous les renseignements et documents demandés dans le Dossier d’Appel d’Offres. </w:t>
            </w:r>
          </w:p>
        </w:tc>
      </w:tr>
      <w:tr w:rsidR="00FF6F9E" w:rsidRPr="00FF6F9E" w14:paraId="54AB1144" w14:textId="77777777" w:rsidTr="006C19A4">
        <w:tc>
          <w:tcPr>
            <w:tcW w:w="2694" w:type="dxa"/>
            <w:tcBorders>
              <w:top w:val="nil"/>
              <w:left w:val="nil"/>
              <w:right w:val="nil"/>
            </w:tcBorders>
            <w:tcMar>
              <w:top w:w="28" w:type="dxa"/>
              <w:bottom w:w="28" w:type="dxa"/>
            </w:tcMar>
          </w:tcPr>
          <w:p w14:paraId="3E4CC12B" w14:textId="77777777" w:rsidR="00307775" w:rsidRPr="00FF6F9E" w:rsidRDefault="00307775" w:rsidP="00C700F6">
            <w:pPr>
              <w:pStyle w:val="00SectionISubtitle"/>
              <w:spacing w:before="0" w:after="200"/>
            </w:pPr>
            <w:bookmarkStart w:id="90" w:name="_Toc156373290"/>
            <w:bookmarkStart w:id="91" w:name="_Toc478838025"/>
            <w:bookmarkStart w:id="92" w:name="_Toc37951304"/>
            <w:r w:rsidRPr="00FF6F9E">
              <w:lastRenderedPageBreak/>
              <w:t>7.</w:t>
            </w:r>
            <w:r w:rsidRPr="00FF6F9E">
              <w:tab/>
              <w:t>Éclaircisse</w:t>
            </w:r>
            <w:r w:rsidRPr="00FF6F9E">
              <w:softHyphen/>
              <w:t>ments apportés au Dossier d’Appel d’Offres, visite du site et réunion préparatoire</w:t>
            </w:r>
            <w:bookmarkEnd w:id="90"/>
            <w:bookmarkEnd w:id="91"/>
            <w:bookmarkEnd w:id="92"/>
          </w:p>
        </w:tc>
        <w:tc>
          <w:tcPr>
            <w:tcW w:w="6662" w:type="dxa"/>
            <w:tcBorders>
              <w:top w:val="nil"/>
              <w:left w:val="nil"/>
              <w:right w:val="nil"/>
            </w:tcBorders>
            <w:tcMar>
              <w:top w:w="28" w:type="dxa"/>
              <w:bottom w:w="28" w:type="dxa"/>
            </w:tcMar>
          </w:tcPr>
          <w:p w14:paraId="219B635E" w14:textId="77777777" w:rsidR="00307775" w:rsidRPr="00FF6F9E" w:rsidRDefault="006B0D13" w:rsidP="006B0D13">
            <w:pPr>
              <w:numPr>
                <w:ilvl w:val="0"/>
                <w:numId w:val="12"/>
              </w:numPr>
              <w:tabs>
                <w:tab w:val="left" w:pos="576"/>
              </w:tabs>
              <w:suppressAutoHyphens/>
              <w:rPr>
                <w:szCs w:val="24"/>
              </w:rPr>
            </w:pPr>
            <w:r w:rsidRPr="00FF6F9E">
              <w:rPr>
                <w:szCs w:val="24"/>
              </w:rPr>
              <w:t>Un S</w:t>
            </w:r>
            <w:r w:rsidR="00307775" w:rsidRPr="00FF6F9E">
              <w:rPr>
                <w:szCs w:val="24"/>
              </w:rPr>
              <w:t xml:space="preserve">oumissionnaire souhaitant obtenir des éclaircissements sur le Dossier d’Appel d’Offres devra contacter le </w:t>
            </w:r>
            <w:r w:rsidR="00113D64" w:rsidRPr="00FF6F9E">
              <w:rPr>
                <w:szCs w:val="24"/>
              </w:rPr>
              <w:t>Maître d’Ouvrage</w:t>
            </w:r>
            <w:r w:rsidR="00307775" w:rsidRPr="00FF6F9E">
              <w:rPr>
                <w:szCs w:val="24"/>
              </w:rPr>
              <w:t xml:space="preserve">, par écrit, à l’adresse du </w:t>
            </w:r>
            <w:r w:rsidR="00113D64" w:rsidRPr="00FF6F9E">
              <w:rPr>
                <w:szCs w:val="24"/>
              </w:rPr>
              <w:t>Maître d’Ouvrage</w:t>
            </w:r>
            <w:r w:rsidR="00307775" w:rsidRPr="00FF6F9E">
              <w:rPr>
                <w:szCs w:val="24"/>
              </w:rPr>
              <w:t xml:space="preserve"> indiquée </w:t>
            </w:r>
            <w:r w:rsidR="00307775" w:rsidRPr="00FF6F9E">
              <w:rPr>
                <w:b/>
                <w:szCs w:val="24"/>
              </w:rPr>
              <w:t>dans les</w:t>
            </w:r>
            <w:r w:rsidR="00307775" w:rsidRPr="00FF6F9E">
              <w:rPr>
                <w:szCs w:val="24"/>
              </w:rPr>
              <w:t xml:space="preserve"> </w:t>
            </w:r>
            <w:r w:rsidR="00307775" w:rsidRPr="00FF6F9E">
              <w:rPr>
                <w:b/>
                <w:szCs w:val="24"/>
              </w:rPr>
              <w:t>DPAO</w:t>
            </w:r>
            <w:r w:rsidR="00307775" w:rsidRPr="00FF6F9E">
              <w:rPr>
                <w:szCs w:val="24"/>
              </w:rPr>
              <w:t xml:space="preserve"> ou soumettra sa demande au cours de la réunion préparatoire prévue, le cas échéant, en application des dispositions de l’article 7.4 des IS. Le </w:t>
            </w:r>
            <w:r w:rsidR="00113D64" w:rsidRPr="00FF6F9E">
              <w:rPr>
                <w:szCs w:val="24"/>
              </w:rPr>
              <w:t>Maître d’Ouvrage</w:t>
            </w:r>
            <w:r w:rsidR="00307775" w:rsidRPr="00FF6F9E">
              <w:rPr>
                <w:szCs w:val="24"/>
              </w:rPr>
              <w:t xml:space="preserve"> répondra par écrit à toute demande d’éclaircissements reçue au plus tard quatorze jours (14) jours avant la date limite de dépôt des offres. Il adressera une copie de sa réponse (indiquant la question posée mais sans mention de son origine) à tous les soumissionnaires qui auront obtenu le Dossier d’Appel d’Offres conformément à l’article 6.3 des IS. </w:t>
            </w:r>
            <w:r w:rsidR="00307775" w:rsidRPr="00FF6F9E">
              <w:rPr>
                <w:b/>
                <w:szCs w:val="24"/>
              </w:rPr>
              <w:t>Si les</w:t>
            </w:r>
            <w:r w:rsidR="00307775" w:rsidRPr="00FF6F9E">
              <w:rPr>
                <w:szCs w:val="24"/>
              </w:rPr>
              <w:t xml:space="preserve"> </w:t>
            </w:r>
            <w:r w:rsidR="00307775" w:rsidRPr="00FF6F9E">
              <w:rPr>
                <w:b/>
                <w:szCs w:val="24"/>
              </w:rPr>
              <w:t>DPAO</w:t>
            </w:r>
            <w:r w:rsidR="00307775" w:rsidRPr="00FF6F9E">
              <w:rPr>
                <w:szCs w:val="24"/>
              </w:rPr>
              <w:t xml:space="preserve"> le prévoient, le </w:t>
            </w:r>
            <w:r w:rsidR="00113D64" w:rsidRPr="00FF6F9E">
              <w:rPr>
                <w:szCs w:val="24"/>
              </w:rPr>
              <w:t>Maître d’Ouvrage</w:t>
            </w:r>
            <w:r w:rsidR="00307775" w:rsidRPr="00FF6F9E">
              <w:rPr>
                <w:szCs w:val="24"/>
              </w:rPr>
              <w:t xml:space="preserve"> publiera également sa réponse sur site internet identifié </w:t>
            </w:r>
            <w:r w:rsidR="00307775" w:rsidRPr="00FF6F9E">
              <w:rPr>
                <w:b/>
                <w:szCs w:val="24"/>
              </w:rPr>
              <w:t>dans les</w:t>
            </w:r>
            <w:r w:rsidR="00307775" w:rsidRPr="00FF6F9E">
              <w:rPr>
                <w:szCs w:val="24"/>
              </w:rPr>
              <w:t xml:space="preserve"> </w:t>
            </w:r>
            <w:r w:rsidR="00307775" w:rsidRPr="00FF6F9E">
              <w:rPr>
                <w:b/>
                <w:szCs w:val="24"/>
              </w:rPr>
              <w:t>DPAO</w:t>
            </w:r>
            <w:r w:rsidR="00307775" w:rsidRPr="00FF6F9E">
              <w:rPr>
                <w:szCs w:val="24"/>
              </w:rPr>
              <w:t xml:space="preserve">. Au cas où le </w:t>
            </w:r>
            <w:r w:rsidR="00113D64" w:rsidRPr="00FF6F9E">
              <w:rPr>
                <w:szCs w:val="24"/>
              </w:rPr>
              <w:t>Maître d’Ouvrage</w:t>
            </w:r>
            <w:r w:rsidR="00307775" w:rsidRPr="00FF6F9E">
              <w:rPr>
                <w:szCs w:val="24"/>
              </w:rPr>
              <w:t xml:space="preserve"> jugerait nécessaire de modifier le Dossier d’Appel d’Offres pour donner suite aux éclaircissements demandés, il le fera conformément à la procédure stipulée aux articles 8 et 22.2 des IS.</w:t>
            </w:r>
          </w:p>
          <w:p w14:paraId="613FD155" w14:textId="77777777" w:rsidR="00307775" w:rsidRPr="00FF6F9E" w:rsidRDefault="00307775" w:rsidP="00C700F6">
            <w:pPr>
              <w:numPr>
                <w:ilvl w:val="0"/>
                <w:numId w:val="12"/>
              </w:numPr>
              <w:tabs>
                <w:tab w:val="left" w:pos="540"/>
                <w:tab w:val="left" w:pos="576"/>
              </w:tabs>
              <w:suppressAutoHyphens/>
              <w:rPr>
                <w:szCs w:val="24"/>
              </w:rPr>
            </w:pPr>
            <w:r w:rsidRPr="00FF6F9E">
              <w:rPr>
                <w:szCs w:val="24"/>
              </w:rPr>
              <w:t>Il est recommandé au Soumissionnaire de visiter et d’inspecter le site des travaux et ses environs et d’obtenir par lui-même, et sous sa propre responsabilité, tous les renseignements qui peuvent être nécessaires pour la préparation de son offre et la signature d’un marché pour l’exécution des Travaux. Les coûts liés à la visite du site sont entièrement à la charge du Soumissionnaire.</w:t>
            </w:r>
          </w:p>
          <w:p w14:paraId="684E8EF4" w14:textId="77777777" w:rsidR="00307775" w:rsidRPr="00FF6F9E" w:rsidRDefault="00307775" w:rsidP="00C700F6">
            <w:pPr>
              <w:numPr>
                <w:ilvl w:val="0"/>
                <w:numId w:val="12"/>
              </w:numPr>
              <w:tabs>
                <w:tab w:val="left" w:pos="540"/>
                <w:tab w:val="left" w:pos="576"/>
              </w:tabs>
              <w:suppressAutoHyphens/>
              <w:rPr>
                <w:szCs w:val="24"/>
              </w:rPr>
            </w:pPr>
            <w:r w:rsidRPr="00FF6F9E">
              <w:rPr>
                <w:szCs w:val="24"/>
              </w:rPr>
              <w:t xml:space="preserve">Le </w:t>
            </w:r>
            <w:r w:rsidR="00113D64" w:rsidRPr="00FF6F9E">
              <w:rPr>
                <w:szCs w:val="24"/>
              </w:rPr>
              <w:t>Maître d’Ouvrage</w:t>
            </w:r>
            <w:r w:rsidRPr="00FF6F9E">
              <w:rPr>
                <w:szCs w:val="24"/>
              </w:rPr>
              <w:t xml:space="preserve"> autorisera le Soumissionnaire et ses employés ou agents à pénétrer dans ses locaux et sur ses terrains aux fins de ladite visite, mais seulement à la condition expresse que le Soumissionnaire, ses employés et agents dégagent le </w:t>
            </w:r>
            <w:r w:rsidR="00113D64" w:rsidRPr="00FF6F9E">
              <w:rPr>
                <w:szCs w:val="24"/>
              </w:rPr>
              <w:t>Maître d’Ouvrage</w:t>
            </w:r>
            <w:r w:rsidRPr="00FF6F9E">
              <w:rPr>
                <w:szCs w:val="24"/>
              </w:rPr>
              <w:t>, ses employés et agents, de toute responsabilité pouvant en résulter et les indemnisent si nécessaire, et qu’ils demeurent responsables des accidents mortels ou corporels, des pertes ou dommages matériels, coûts et frais encourus du fait de cette visite.</w:t>
            </w:r>
          </w:p>
          <w:p w14:paraId="28CF281E" w14:textId="77777777" w:rsidR="00307775" w:rsidRPr="00FF6F9E" w:rsidRDefault="00307775" w:rsidP="00C700F6">
            <w:pPr>
              <w:numPr>
                <w:ilvl w:val="0"/>
                <w:numId w:val="12"/>
              </w:numPr>
              <w:tabs>
                <w:tab w:val="left" w:pos="522"/>
                <w:tab w:val="left" w:pos="576"/>
              </w:tabs>
              <w:suppressAutoHyphens/>
              <w:rPr>
                <w:szCs w:val="24"/>
              </w:rPr>
            </w:pPr>
            <w:r w:rsidRPr="00FF6F9E">
              <w:rPr>
                <w:b/>
                <w:szCs w:val="24"/>
              </w:rPr>
              <w:t>Lorsque les</w:t>
            </w:r>
            <w:r w:rsidRPr="00FF6F9E">
              <w:rPr>
                <w:szCs w:val="24"/>
              </w:rPr>
              <w:t xml:space="preserve"> </w:t>
            </w:r>
            <w:r w:rsidRPr="00FF6F9E">
              <w:rPr>
                <w:b/>
                <w:szCs w:val="24"/>
              </w:rPr>
              <w:t>DPAO</w:t>
            </w:r>
            <w:r w:rsidRPr="00FF6F9E">
              <w:rPr>
                <w:szCs w:val="24"/>
              </w:rPr>
              <w:t xml:space="preserve"> le prévoient, le représentant que le Soumissionnaire aura désigné est invité à assister à une réunion préparatoire sur le Site des Travaux. L’objet de la réunion est d’éclaircir tout point et de répondre à toutes questions qui pourraient être soulevées à ce stade.</w:t>
            </w:r>
          </w:p>
          <w:p w14:paraId="2E42DBF2" w14:textId="77777777" w:rsidR="00307775" w:rsidRPr="00FF6F9E" w:rsidRDefault="00307775" w:rsidP="00C700F6">
            <w:pPr>
              <w:numPr>
                <w:ilvl w:val="0"/>
                <w:numId w:val="12"/>
              </w:numPr>
              <w:tabs>
                <w:tab w:val="left" w:pos="540"/>
                <w:tab w:val="left" w:pos="576"/>
              </w:tabs>
              <w:suppressAutoHyphens/>
              <w:rPr>
                <w:szCs w:val="24"/>
              </w:rPr>
            </w:pPr>
            <w:r w:rsidRPr="00FF6F9E">
              <w:rPr>
                <w:szCs w:val="24"/>
              </w:rPr>
              <w:lastRenderedPageBreak/>
              <w:t xml:space="preserve">Il est demandé au Soumissionnaire de soumettre, dans la mesure du possible, toutes ses questions par écrit, de façon à ce qu’elles parviennent au </w:t>
            </w:r>
            <w:r w:rsidR="00113D64" w:rsidRPr="00FF6F9E">
              <w:rPr>
                <w:szCs w:val="24"/>
              </w:rPr>
              <w:t>Maître d’Ouvrage</w:t>
            </w:r>
            <w:r w:rsidRPr="00FF6F9E">
              <w:rPr>
                <w:szCs w:val="24"/>
              </w:rPr>
              <w:t xml:space="preserve"> au plus tard une semaine avant la réunion préparatoire. </w:t>
            </w:r>
          </w:p>
          <w:p w14:paraId="55FC8C9C" w14:textId="77777777" w:rsidR="00307775" w:rsidRPr="00FF6F9E" w:rsidRDefault="00307775" w:rsidP="00C700F6">
            <w:pPr>
              <w:numPr>
                <w:ilvl w:val="0"/>
                <w:numId w:val="12"/>
              </w:numPr>
              <w:tabs>
                <w:tab w:val="left" w:pos="522"/>
                <w:tab w:val="left" w:pos="576"/>
              </w:tabs>
              <w:suppressAutoHyphens/>
              <w:rPr>
                <w:szCs w:val="24"/>
              </w:rPr>
            </w:pPr>
            <w:r w:rsidRPr="00FF6F9E">
              <w:rPr>
                <w:szCs w:val="24"/>
              </w:rPr>
              <w:t xml:space="preserve">Le compte-rendu de la réunion, le cas échéant, incluant le texte des questions posées par les Soumissionnaires (sans en identifier la source) et des réponses données, y compris les réponses préparées après la réunion, sera transmis sans délai à tous ceux qui ont obtenu le Dossier d’Appel d’Offres en conformité avec les dispositions de l’article 6.3 des IS. Si spécifié dans les DPAO, le </w:t>
            </w:r>
            <w:r w:rsidR="00113D64" w:rsidRPr="00FF6F9E">
              <w:rPr>
                <w:szCs w:val="24"/>
              </w:rPr>
              <w:t>Maître d’Ouvrage</w:t>
            </w:r>
            <w:r w:rsidRPr="00FF6F9E">
              <w:rPr>
                <w:szCs w:val="24"/>
              </w:rPr>
              <w:t xml:space="preserve"> publiera dans les meilleurs délais le compte-rendu de la réunion préparatoire sur le site web indiqué dans le DPAO. Toute modification du dossier d’appel d’offres qui pourrait s’avérer nécessaire à l’issue de la réunion préparatoire sera faite par le </w:t>
            </w:r>
            <w:r w:rsidR="00113D64" w:rsidRPr="00FF6F9E">
              <w:rPr>
                <w:szCs w:val="24"/>
              </w:rPr>
              <w:t>Maître d’Ouvrage</w:t>
            </w:r>
            <w:r w:rsidRPr="00FF6F9E">
              <w:rPr>
                <w:szCs w:val="24"/>
              </w:rPr>
              <w:t xml:space="preserve"> par la publication d’un additif conformément aux dispositions de l’article 8 des IS, et non par le canal du compte-rendu de la réunion préparatoire. Le fait qu’un soumissionnaire n’assiste pas à la réunion préparatoire à l’établissement des offres ne constituera pas un motif de rejet de son offre.</w:t>
            </w:r>
          </w:p>
        </w:tc>
      </w:tr>
      <w:tr w:rsidR="00FF6F9E" w:rsidRPr="00FF6F9E" w14:paraId="285BB4E8" w14:textId="77777777" w:rsidTr="006C19A4">
        <w:tc>
          <w:tcPr>
            <w:tcW w:w="2694" w:type="dxa"/>
            <w:tcBorders>
              <w:top w:val="nil"/>
              <w:left w:val="nil"/>
              <w:bottom w:val="nil"/>
              <w:right w:val="nil"/>
            </w:tcBorders>
            <w:tcMar>
              <w:top w:w="28" w:type="dxa"/>
              <w:bottom w:w="28" w:type="dxa"/>
            </w:tcMar>
          </w:tcPr>
          <w:p w14:paraId="41C23A51" w14:textId="77777777" w:rsidR="000A450A" w:rsidRPr="00FF6F9E" w:rsidRDefault="00AD134E" w:rsidP="00C700F6">
            <w:pPr>
              <w:pStyle w:val="00SectionISubtitle"/>
              <w:spacing w:before="0" w:after="200"/>
            </w:pPr>
            <w:bookmarkStart w:id="93" w:name="_Toc156373291"/>
            <w:bookmarkStart w:id="94" w:name="_Toc478838026"/>
            <w:bookmarkStart w:id="95" w:name="_Toc37951305"/>
            <w:r w:rsidRPr="00FF6F9E">
              <w:lastRenderedPageBreak/>
              <w:t>8.</w:t>
            </w:r>
            <w:r w:rsidR="000A450A" w:rsidRPr="00FF6F9E">
              <w:tab/>
              <w:t xml:space="preserve">Modifications apportées au </w:t>
            </w:r>
            <w:bookmarkEnd w:id="93"/>
            <w:r w:rsidR="000A450A" w:rsidRPr="00FF6F9E">
              <w:t>Dossier d’Appel d’Offres</w:t>
            </w:r>
            <w:bookmarkEnd w:id="94"/>
            <w:bookmarkEnd w:id="95"/>
            <w:r w:rsidR="000A450A" w:rsidRPr="00FF6F9E">
              <w:t xml:space="preserve"> </w:t>
            </w:r>
          </w:p>
        </w:tc>
        <w:tc>
          <w:tcPr>
            <w:tcW w:w="6662" w:type="dxa"/>
            <w:tcBorders>
              <w:top w:val="nil"/>
              <w:left w:val="nil"/>
              <w:bottom w:val="nil"/>
              <w:right w:val="nil"/>
            </w:tcBorders>
            <w:tcMar>
              <w:top w:w="28" w:type="dxa"/>
              <w:bottom w:w="28" w:type="dxa"/>
            </w:tcMar>
          </w:tcPr>
          <w:p w14:paraId="5343FC62" w14:textId="77777777" w:rsidR="00BC693B" w:rsidRPr="00FF6F9E" w:rsidRDefault="000A450A" w:rsidP="006F4358">
            <w:pPr>
              <w:pStyle w:val="Paragraphedeliste"/>
              <w:numPr>
                <w:ilvl w:val="1"/>
                <w:numId w:val="37"/>
              </w:numPr>
              <w:suppressAutoHyphens/>
              <w:contextualSpacing w:val="0"/>
              <w:rPr>
                <w:szCs w:val="24"/>
              </w:rPr>
            </w:pPr>
            <w:r w:rsidRPr="00FF6F9E">
              <w:rPr>
                <w:szCs w:val="24"/>
              </w:rPr>
              <w:t xml:space="preserve">Le </w:t>
            </w:r>
            <w:r w:rsidR="00113D64" w:rsidRPr="00FF6F9E">
              <w:rPr>
                <w:szCs w:val="24"/>
              </w:rPr>
              <w:t>Maître d’Ouvrage</w:t>
            </w:r>
            <w:r w:rsidRPr="00FF6F9E">
              <w:rPr>
                <w:szCs w:val="24"/>
              </w:rPr>
              <w:t xml:space="preserve"> peut à tout moment avant la date limite de dépôt des offres, modifier le Dossier d’Appel d’Offres en publiant un additif. </w:t>
            </w:r>
          </w:p>
          <w:p w14:paraId="723615F6" w14:textId="77777777" w:rsidR="000A450A" w:rsidRPr="00FF6F9E" w:rsidRDefault="000A450A" w:rsidP="006F4358">
            <w:pPr>
              <w:pStyle w:val="Paragraphedeliste"/>
              <w:numPr>
                <w:ilvl w:val="1"/>
                <w:numId w:val="37"/>
              </w:numPr>
              <w:tabs>
                <w:tab w:val="left" w:pos="522"/>
              </w:tabs>
              <w:suppressAutoHyphens/>
              <w:contextualSpacing w:val="0"/>
              <w:rPr>
                <w:szCs w:val="24"/>
              </w:rPr>
            </w:pPr>
            <w:r w:rsidRPr="00FF6F9E">
              <w:rPr>
                <w:szCs w:val="24"/>
              </w:rPr>
              <w:t xml:space="preserve">Tout additif publié sera considéré comme faisant partie intégrante du Dossier d’Appel d’Offres et sera communiqué par écrit à tous les </w:t>
            </w:r>
            <w:r w:rsidR="00444BDD" w:rsidRPr="00FF6F9E">
              <w:rPr>
                <w:szCs w:val="24"/>
              </w:rPr>
              <w:t>S</w:t>
            </w:r>
            <w:r w:rsidRPr="00FF6F9E">
              <w:rPr>
                <w:szCs w:val="24"/>
              </w:rPr>
              <w:t xml:space="preserve">oumissionnaires éventuels qui ont obtenu le Dossier d’Appel d’Offres du </w:t>
            </w:r>
            <w:r w:rsidR="00113D64" w:rsidRPr="00FF6F9E">
              <w:rPr>
                <w:szCs w:val="24"/>
              </w:rPr>
              <w:t>Maître d’Ouvrage</w:t>
            </w:r>
            <w:r w:rsidRPr="00FF6F9E">
              <w:rPr>
                <w:szCs w:val="24"/>
              </w:rPr>
              <w:t xml:space="preserve"> en conformité avec les dispositions de l’article 6.3 des IS.</w:t>
            </w:r>
            <w:r w:rsidR="003037F7" w:rsidRPr="00FF6F9E">
              <w:rPr>
                <w:szCs w:val="24"/>
              </w:rPr>
              <w:t xml:space="preserve"> Le </w:t>
            </w:r>
            <w:r w:rsidR="00113D64" w:rsidRPr="00FF6F9E">
              <w:rPr>
                <w:szCs w:val="24"/>
              </w:rPr>
              <w:t>Maître d’Ouvrage</w:t>
            </w:r>
            <w:r w:rsidR="003037F7" w:rsidRPr="00FF6F9E">
              <w:rPr>
                <w:szCs w:val="24"/>
              </w:rPr>
              <w:t xml:space="preserve"> publiera immédiatement l</w:t>
            </w:r>
            <w:r w:rsidR="004D0EE5" w:rsidRPr="00FF6F9E">
              <w:rPr>
                <w:szCs w:val="24"/>
              </w:rPr>
              <w:t>’</w:t>
            </w:r>
            <w:r w:rsidR="003037F7" w:rsidRPr="00FF6F9E">
              <w:rPr>
                <w:szCs w:val="24"/>
              </w:rPr>
              <w:t>additif sur la page Web</w:t>
            </w:r>
            <w:r w:rsidR="008321CB" w:rsidRPr="00FF6F9E">
              <w:rPr>
                <w:szCs w:val="24"/>
              </w:rPr>
              <w:t xml:space="preserve"> identifiée </w:t>
            </w:r>
            <w:r w:rsidR="00444BDD" w:rsidRPr="00FF6F9E">
              <w:rPr>
                <w:szCs w:val="24"/>
              </w:rPr>
              <w:t>à l’article 7.1 des IS</w:t>
            </w:r>
            <w:r w:rsidR="008321CB" w:rsidRPr="00FF6F9E">
              <w:rPr>
                <w:szCs w:val="24"/>
              </w:rPr>
              <w:t>.</w:t>
            </w:r>
            <w:r w:rsidRPr="00FF6F9E">
              <w:rPr>
                <w:szCs w:val="24"/>
              </w:rPr>
              <w:t xml:space="preserve"> </w:t>
            </w:r>
          </w:p>
          <w:p w14:paraId="1FF580D2" w14:textId="77777777" w:rsidR="000A450A" w:rsidRPr="00FF6F9E" w:rsidRDefault="000A450A" w:rsidP="006F4358">
            <w:pPr>
              <w:pStyle w:val="Paragraphedeliste"/>
              <w:numPr>
                <w:ilvl w:val="1"/>
                <w:numId w:val="37"/>
              </w:numPr>
              <w:tabs>
                <w:tab w:val="left" w:pos="612"/>
              </w:tabs>
              <w:suppressAutoHyphens/>
              <w:contextualSpacing w:val="0"/>
              <w:rPr>
                <w:szCs w:val="24"/>
              </w:rPr>
            </w:pPr>
            <w:r w:rsidRPr="00FF6F9E">
              <w:rPr>
                <w:szCs w:val="24"/>
              </w:rPr>
              <w:t xml:space="preserve">Afin de laisser aux soumissionnaires éventuels un délai raisonnable pour prendre en compte l’additif </w:t>
            </w:r>
            <w:r w:rsidR="00291F0A" w:rsidRPr="00FF6F9E">
              <w:rPr>
                <w:szCs w:val="24"/>
              </w:rPr>
              <w:t xml:space="preserve">lors de </w:t>
            </w:r>
            <w:r w:rsidRPr="00FF6F9E">
              <w:rPr>
                <w:szCs w:val="24"/>
              </w:rPr>
              <w:t>la préparation</w:t>
            </w:r>
            <w:r w:rsidR="00135963" w:rsidRPr="00FF6F9E">
              <w:rPr>
                <w:szCs w:val="24"/>
              </w:rPr>
              <w:t xml:space="preserve"> </w:t>
            </w:r>
            <w:r w:rsidRPr="00FF6F9E">
              <w:rPr>
                <w:szCs w:val="24"/>
              </w:rPr>
              <w:t xml:space="preserve">de leur offre, le </w:t>
            </w:r>
            <w:r w:rsidR="00113D64" w:rsidRPr="00FF6F9E">
              <w:rPr>
                <w:szCs w:val="24"/>
              </w:rPr>
              <w:t>Maître d’Ouvrage</w:t>
            </w:r>
            <w:r w:rsidRPr="00FF6F9E">
              <w:rPr>
                <w:szCs w:val="24"/>
              </w:rPr>
              <w:t xml:space="preserve"> peut, à sa </w:t>
            </w:r>
            <w:r w:rsidR="00291F0A" w:rsidRPr="00FF6F9E">
              <w:rPr>
                <w:szCs w:val="24"/>
              </w:rPr>
              <w:t>discrétion</w:t>
            </w:r>
            <w:r w:rsidRPr="00FF6F9E">
              <w:rPr>
                <w:szCs w:val="24"/>
              </w:rPr>
              <w:t xml:space="preserve">, reporter la date limite de remise des </w:t>
            </w:r>
            <w:r w:rsidR="00444BDD" w:rsidRPr="00FF6F9E">
              <w:rPr>
                <w:szCs w:val="24"/>
              </w:rPr>
              <w:t>O</w:t>
            </w:r>
            <w:r w:rsidRPr="00FF6F9E">
              <w:rPr>
                <w:szCs w:val="24"/>
              </w:rPr>
              <w:t xml:space="preserve">ffres conformément </w:t>
            </w:r>
            <w:r w:rsidR="004D0EE5" w:rsidRPr="00FF6F9E">
              <w:rPr>
                <w:szCs w:val="24"/>
              </w:rPr>
              <w:t>aux dispositions de</w:t>
            </w:r>
            <w:r w:rsidRPr="00FF6F9E">
              <w:rPr>
                <w:szCs w:val="24"/>
              </w:rPr>
              <w:t xml:space="preserve"> l’article 22.2 des IS. </w:t>
            </w:r>
          </w:p>
        </w:tc>
      </w:tr>
      <w:tr w:rsidR="00FF6F9E" w:rsidRPr="00FF6F9E" w14:paraId="3C68946D" w14:textId="77777777" w:rsidTr="006C19A4">
        <w:tc>
          <w:tcPr>
            <w:tcW w:w="9356" w:type="dxa"/>
            <w:gridSpan w:val="2"/>
            <w:tcBorders>
              <w:top w:val="nil"/>
              <w:left w:val="nil"/>
              <w:bottom w:val="nil"/>
              <w:right w:val="nil"/>
            </w:tcBorders>
            <w:tcMar>
              <w:top w:w="28" w:type="dxa"/>
              <w:bottom w:w="28" w:type="dxa"/>
            </w:tcMar>
          </w:tcPr>
          <w:p w14:paraId="61380018" w14:textId="77777777" w:rsidR="007D71BC" w:rsidRPr="00FF6F9E" w:rsidRDefault="007D71BC" w:rsidP="00485CFD">
            <w:pPr>
              <w:pStyle w:val="00SectionITitle"/>
              <w:pageBreakBefore/>
            </w:pPr>
            <w:bookmarkStart w:id="96" w:name="_Toc438438829"/>
            <w:bookmarkStart w:id="97" w:name="_Toc438532577"/>
            <w:bookmarkStart w:id="98" w:name="_Toc438733973"/>
            <w:bookmarkStart w:id="99" w:name="_Toc438962055"/>
            <w:bookmarkStart w:id="100" w:name="_Toc461939618"/>
            <w:bookmarkStart w:id="101" w:name="_Toc478838027"/>
            <w:bookmarkStart w:id="102" w:name="_Toc37951306"/>
            <w:r w:rsidRPr="00FF6F9E">
              <w:lastRenderedPageBreak/>
              <w:t xml:space="preserve">C. </w:t>
            </w:r>
            <w:r w:rsidRPr="00FF6F9E">
              <w:tab/>
              <w:t>Préparation des offres</w:t>
            </w:r>
            <w:bookmarkEnd w:id="96"/>
            <w:bookmarkEnd w:id="97"/>
            <w:bookmarkEnd w:id="98"/>
            <w:bookmarkEnd w:id="99"/>
            <w:bookmarkEnd w:id="100"/>
            <w:bookmarkEnd w:id="101"/>
            <w:bookmarkEnd w:id="102"/>
          </w:p>
        </w:tc>
      </w:tr>
      <w:tr w:rsidR="00FF6F9E" w:rsidRPr="00FF6F9E" w14:paraId="1051CC0C" w14:textId="77777777" w:rsidTr="006C19A4">
        <w:tc>
          <w:tcPr>
            <w:tcW w:w="2694" w:type="dxa"/>
            <w:tcBorders>
              <w:top w:val="nil"/>
              <w:left w:val="nil"/>
              <w:bottom w:val="nil"/>
              <w:right w:val="nil"/>
            </w:tcBorders>
            <w:tcMar>
              <w:top w:w="28" w:type="dxa"/>
              <w:bottom w:w="28" w:type="dxa"/>
            </w:tcMar>
          </w:tcPr>
          <w:p w14:paraId="1312EF2B" w14:textId="77777777" w:rsidR="000A450A" w:rsidRPr="00FF6F9E" w:rsidRDefault="00AD134E" w:rsidP="007D71BC">
            <w:pPr>
              <w:pStyle w:val="00SectionISubtitle"/>
            </w:pPr>
            <w:bookmarkStart w:id="103" w:name="_Toc156373292"/>
            <w:bookmarkStart w:id="104" w:name="_Toc478838028"/>
            <w:bookmarkStart w:id="105" w:name="_Toc37951307"/>
            <w:bookmarkStart w:id="106" w:name="_Toc438438830"/>
            <w:bookmarkStart w:id="107" w:name="_Toc438532578"/>
            <w:bookmarkStart w:id="108" w:name="_Toc438733974"/>
            <w:bookmarkStart w:id="109" w:name="_Toc438907013"/>
            <w:bookmarkStart w:id="110" w:name="_Toc438907212"/>
            <w:r w:rsidRPr="00FF6F9E">
              <w:t>9.</w:t>
            </w:r>
            <w:r w:rsidR="000A450A" w:rsidRPr="00FF6F9E">
              <w:tab/>
              <w:t>Frais afférents à la soumission</w:t>
            </w:r>
            <w:bookmarkEnd w:id="103"/>
            <w:bookmarkEnd w:id="104"/>
            <w:bookmarkEnd w:id="105"/>
            <w:r w:rsidR="000A450A" w:rsidRPr="00FF6F9E">
              <w:t xml:space="preserve"> </w:t>
            </w:r>
            <w:bookmarkEnd w:id="106"/>
            <w:bookmarkEnd w:id="107"/>
            <w:bookmarkEnd w:id="108"/>
            <w:bookmarkEnd w:id="109"/>
            <w:bookmarkEnd w:id="110"/>
          </w:p>
        </w:tc>
        <w:tc>
          <w:tcPr>
            <w:tcW w:w="6662" w:type="dxa"/>
            <w:tcBorders>
              <w:top w:val="nil"/>
              <w:left w:val="nil"/>
              <w:bottom w:val="nil"/>
              <w:right w:val="nil"/>
            </w:tcBorders>
            <w:tcMar>
              <w:top w:w="28" w:type="dxa"/>
              <w:bottom w:w="28" w:type="dxa"/>
            </w:tcMar>
          </w:tcPr>
          <w:p w14:paraId="586E08BB" w14:textId="77777777" w:rsidR="000A450A" w:rsidRPr="00FF6F9E" w:rsidRDefault="000A450A" w:rsidP="006F4358">
            <w:pPr>
              <w:pStyle w:val="Paragraphedeliste"/>
              <w:numPr>
                <w:ilvl w:val="1"/>
                <w:numId w:val="38"/>
              </w:numPr>
              <w:tabs>
                <w:tab w:val="left" w:pos="576"/>
                <w:tab w:val="left" w:pos="1152"/>
              </w:tabs>
              <w:suppressAutoHyphens/>
              <w:rPr>
                <w:szCs w:val="24"/>
              </w:rPr>
            </w:pPr>
            <w:r w:rsidRPr="00FF6F9E">
              <w:rPr>
                <w:szCs w:val="24"/>
              </w:rPr>
              <w:t xml:space="preserve">Le soumissionnaire supportera tous les frais afférents à la préparation et à la présentation de son offre, et le </w:t>
            </w:r>
            <w:r w:rsidR="00113D64" w:rsidRPr="00FF6F9E">
              <w:rPr>
                <w:szCs w:val="24"/>
              </w:rPr>
              <w:t>Maître d’Ouvrage</w:t>
            </w:r>
            <w:r w:rsidRPr="00FF6F9E">
              <w:rPr>
                <w:szCs w:val="24"/>
              </w:rPr>
              <w:t xml:space="preserve"> ne sera en aucun cas responsable de ces frais ni tenu de les régler, quels que soient le déroulement et l’issue de la procédure d’</w:t>
            </w:r>
            <w:r w:rsidR="00444BDD" w:rsidRPr="00FF6F9E">
              <w:rPr>
                <w:szCs w:val="24"/>
              </w:rPr>
              <w:t>A</w:t>
            </w:r>
            <w:r w:rsidRPr="00FF6F9E">
              <w:rPr>
                <w:szCs w:val="24"/>
              </w:rPr>
              <w:t>ppel d’offres.</w:t>
            </w:r>
          </w:p>
        </w:tc>
      </w:tr>
      <w:tr w:rsidR="00FF6F9E" w:rsidRPr="00FF6F9E" w14:paraId="3808AE07" w14:textId="77777777" w:rsidTr="006C19A4">
        <w:tc>
          <w:tcPr>
            <w:tcW w:w="2694" w:type="dxa"/>
            <w:tcBorders>
              <w:top w:val="nil"/>
              <w:left w:val="nil"/>
              <w:bottom w:val="nil"/>
              <w:right w:val="nil"/>
            </w:tcBorders>
            <w:tcMar>
              <w:top w:w="28" w:type="dxa"/>
              <w:bottom w:w="28" w:type="dxa"/>
            </w:tcMar>
          </w:tcPr>
          <w:p w14:paraId="2D0DA13B" w14:textId="77777777" w:rsidR="000A450A" w:rsidRPr="00FF6F9E" w:rsidRDefault="00AD134E" w:rsidP="007D71BC">
            <w:pPr>
              <w:pStyle w:val="00SectionISubtitle"/>
            </w:pPr>
            <w:bookmarkStart w:id="111" w:name="_Toc438438831"/>
            <w:bookmarkStart w:id="112" w:name="_Toc438532579"/>
            <w:bookmarkStart w:id="113" w:name="_Toc438733975"/>
            <w:bookmarkStart w:id="114" w:name="_Toc438907014"/>
            <w:bookmarkStart w:id="115" w:name="_Toc438907213"/>
            <w:bookmarkStart w:id="116" w:name="_Toc156373293"/>
            <w:bookmarkStart w:id="117" w:name="_Toc478838029"/>
            <w:bookmarkStart w:id="118" w:name="_Toc37951308"/>
            <w:r w:rsidRPr="00FF6F9E">
              <w:t>10.</w:t>
            </w:r>
            <w:r w:rsidR="000A450A" w:rsidRPr="00FF6F9E">
              <w:tab/>
              <w:t>Langue de l’offre</w:t>
            </w:r>
            <w:bookmarkEnd w:id="111"/>
            <w:bookmarkEnd w:id="112"/>
            <w:bookmarkEnd w:id="113"/>
            <w:bookmarkEnd w:id="114"/>
            <w:bookmarkEnd w:id="115"/>
            <w:bookmarkEnd w:id="116"/>
            <w:bookmarkEnd w:id="117"/>
            <w:bookmarkEnd w:id="118"/>
          </w:p>
        </w:tc>
        <w:tc>
          <w:tcPr>
            <w:tcW w:w="6662" w:type="dxa"/>
            <w:tcBorders>
              <w:top w:val="nil"/>
              <w:left w:val="nil"/>
              <w:bottom w:val="nil"/>
              <w:right w:val="nil"/>
            </w:tcBorders>
            <w:tcMar>
              <w:top w:w="28" w:type="dxa"/>
              <w:bottom w:w="28" w:type="dxa"/>
            </w:tcMar>
          </w:tcPr>
          <w:p w14:paraId="7EEF2919" w14:textId="77777777" w:rsidR="000A450A" w:rsidRPr="00FF6F9E" w:rsidRDefault="000A450A" w:rsidP="006F4358">
            <w:pPr>
              <w:pStyle w:val="Paragraphedeliste"/>
              <w:numPr>
                <w:ilvl w:val="1"/>
                <w:numId w:val="39"/>
              </w:numPr>
              <w:tabs>
                <w:tab w:val="left" w:pos="576"/>
                <w:tab w:val="left" w:pos="1152"/>
              </w:tabs>
              <w:suppressAutoHyphens/>
              <w:rPr>
                <w:szCs w:val="24"/>
              </w:rPr>
            </w:pPr>
            <w:r w:rsidRPr="00FF6F9E">
              <w:rPr>
                <w:szCs w:val="24"/>
              </w:rPr>
              <w:t xml:space="preserve">L’Offre, ainsi que toute la correspondance et tous les documents la concernant échangés entre le Soumissionnaire et le </w:t>
            </w:r>
            <w:r w:rsidR="00113D64" w:rsidRPr="00FF6F9E">
              <w:rPr>
                <w:szCs w:val="24"/>
              </w:rPr>
              <w:t>Maître d’Ouvrage</w:t>
            </w:r>
            <w:r w:rsidRPr="00FF6F9E">
              <w:rPr>
                <w:szCs w:val="24"/>
              </w:rPr>
              <w:t xml:space="preserve"> seront rédigés dans la langue indiquée </w:t>
            </w:r>
            <w:r w:rsidRPr="00FF6F9E">
              <w:rPr>
                <w:b/>
                <w:szCs w:val="24"/>
              </w:rPr>
              <w:t>dans les</w:t>
            </w:r>
            <w:r w:rsidRPr="00FF6F9E">
              <w:rPr>
                <w:szCs w:val="24"/>
              </w:rPr>
              <w:t xml:space="preserve"> </w:t>
            </w:r>
            <w:r w:rsidRPr="00FF6F9E">
              <w:rPr>
                <w:b/>
                <w:szCs w:val="24"/>
              </w:rPr>
              <w:t>DPAO</w:t>
            </w:r>
            <w:r w:rsidRPr="00FF6F9E">
              <w:rPr>
                <w:szCs w:val="24"/>
              </w:rPr>
              <w:t xml:space="preserve">. Les documents complémentaires et les publications fournis par le Soumissionnaire dans le cadre de la soumission peuvent être rédigés dans une autre langue à condition d’être accompagnés d’une traduction des passages pertinents à l’offre dans la langue indiquée </w:t>
            </w:r>
            <w:r w:rsidRPr="00FF6F9E">
              <w:rPr>
                <w:b/>
                <w:szCs w:val="24"/>
              </w:rPr>
              <w:t>dans les</w:t>
            </w:r>
            <w:r w:rsidRPr="00FF6F9E">
              <w:rPr>
                <w:szCs w:val="24"/>
              </w:rPr>
              <w:t xml:space="preserve"> </w:t>
            </w:r>
            <w:r w:rsidRPr="00FF6F9E">
              <w:rPr>
                <w:b/>
                <w:szCs w:val="24"/>
              </w:rPr>
              <w:t>DPAO</w:t>
            </w:r>
            <w:r w:rsidRPr="00FF6F9E">
              <w:rPr>
                <w:szCs w:val="24"/>
              </w:rPr>
              <w:t>, auquel cas, aux fins d’interprétation de l’offre, la traduction fera foi.</w:t>
            </w:r>
          </w:p>
        </w:tc>
      </w:tr>
      <w:tr w:rsidR="00FF6F9E" w:rsidRPr="00FF6F9E" w14:paraId="64BA84CA" w14:textId="77777777" w:rsidTr="006C19A4">
        <w:tc>
          <w:tcPr>
            <w:tcW w:w="2694" w:type="dxa"/>
            <w:tcBorders>
              <w:top w:val="nil"/>
              <w:left w:val="nil"/>
              <w:right w:val="nil"/>
            </w:tcBorders>
            <w:tcMar>
              <w:top w:w="28" w:type="dxa"/>
              <w:bottom w:w="28" w:type="dxa"/>
            </w:tcMar>
          </w:tcPr>
          <w:p w14:paraId="40090574" w14:textId="77777777" w:rsidR="007D12FF" w:rsidRPr="00FF6F9E" w:rsidRDefault="007D12FF" w:rsidP="007D12FF">
            <w:pPr>
              <w:pStyle w:val="00SectionISubtitle"/>
            </w:pPr>
            <w:bookmarkStart w:id="119" w:name="_Toc438438832"/>
            <w:bookmarkStart w:id="120" w:name="_Toc438532580"/>
            <w:bookmarkStart w:id="121" w:name="_Toc438733976"/>
            <w:bookmarkStart w:id="122" w:name="_Toc438907015"/>
            <w:bookmarkStart w:id="123" w:name="_Toc438907214"/>
            <w:bookmarkStart w:id="124" w:name="_Toc156373294"/>
            <w:bookmarkStart w:id="125" w:name="_Toc478838030"/>
            <w:bookmarkStart w:id="126" w:name="_Toc37951309"/>
            <w:r w:rsidRPr="00FF6F9E">
              <w:t>11.</w:t>
            </w:r>
            <w:r w:rsidRPr="00FF6F9E">
              <w:tab/>
              <w:t>Documents constitutifs de l’offre</w:t>
            </w:r>
            <w:bookmarkEnd w:id="119"/>
            <w:bookmarkEnd w:id="120"/>
            <w:bookmarkEnd w:id="121"/>
            <w:bookmarkEnd w:id="122"/>
            <w:bookmarkEnd w:id="123"/>
            <w:bookmarkEnd w:id="124"/>
            <w:bookmarkEnd w:id="125"/>
            <w:bookmarkEnd w:id="126"/>
          </w:p>
        </w:tc>
        <w:tc>
          <w:tcPr>
            <w:tcW w:w="6662" w:type="dxa"/>
            <w:tcBorders>
              <w:top w:val="nil"/>
              <w:left w:val="nil"/>
              <w:right w:val="nil"/>
            </w:tcBorders>
            <w:tcMar>
              <w:top w:w="28" w:type="dxa"/>
              <w:bottom w:w="28" w:type="dxa"/>
            </w:tcMar>
          </w:tcPr>
          <w:p w14:paraId="352314D9" w14:textId="77777777" w:rsidR="007D12FF" w:rsidRPr="00FF6F9E" w:rsidRDefault="007D12FF" w:rsidP="006F4358">
            <w:pPr>
              <w:pStyle w:val="Paragraphedeliste"/>
              <w:numPr>
                <w:ilvl w:val="1"/>
                <w:numId w:val="40"/>
              </w:numPr>
              <w:tabs>
                <w:tab w:val="left" w:pos="576"/>
                <w:tab w:val="left" w:pos="1152"/>
              </w:tabs>
              <w:suppressAutoHyphens/>
              <w:rPr>
                <w:szCs w:val="24"/>
              </w:rPr>
            </w:pPr>
            <w:r w:rsidRPr="00FF6F9E">
              <w:rPr>
                <w:szCs w:val="24"/>
              </w:rPr>
              <w:t>L’offre comprendra les documents suivants :</w:t>
            </w:r>
          </w:p>
          <w:p w14:paraId="1DE39D47" w14:textId="77777777" w:rsidR="007D12FF" w:rsidRPr="00FF6F9E" w:rsidRDefault="007D12FF" w:rsidP="00C700F6">
            <w:pPr>
              <w:numPr>
                <w:ilvl w:val="0"/>
                <w:numId w:val="13"/>
              </w:numPr>
              <w:tabs>
                <w:tab w:val="left" w:pos="576"/>
                <w:tab w:val="left" w:pos="1152"/>
              </w:tabs>
              <w:suppressAutoHyphens/>
              <w:ind w:left="1152" w:hanging="576"/>
              <w:rPr>
                <w:szCs w:val="24"/>
              </w:rPr>
            </w:pPr>
            <w:r w:rsidRPr="00FF6F9E">
              <w:rPr>
                <w:b/>
                <w:szCs w:val="24"/>
              </w:rPr>
              <w:t>La Lettre de Soumission</w:t>
            </w:r>
            <w:r w:rsidRPr="00FF6F9E">
              <w:rPr>
                <w:szCs w:val="24"/>
              </w:rPr>
              <w:t xml:space="preserve"> préparée conformément aux dispositions de l’Article 12 des IS ; </w:t>
            </w:r>
          </w:p>
          <w:p w14:paraId="40157B78" w14:textId="77777777" w:rsidR="008D7701" w:rsidRPr="00FF6F9E" w:rsidRDefault="008D7701" w:rsidP="008D7701">
            <w:pPr>
              <w:numPr>
                <w:ilvl w:val="0"/>
                <w:numId w:val="13"/>
              </w:numPr>
              <w:tabs>
                <w:tab w:val="left" w:pos="576"/>
                <w:tab w:val="left" w:pos="1152"/>
              </w:tabs>
              <w:ind w:left="1152" w:hanging="576"/>
              <w:rPr>
                <w:rFonts w:asciiTheme="majorBidi" w:hAnsiTheme="majorBidi" w:cstheme="majorBidi"/>
              </w:rPr>
            </w:pPr>
            <w:r w:rsidRPr="00FF6F9E">
              <w:rPr>
                <w:rFonts w:asciiTheme="majorBidi" w:hAnsiTheme="majorBidi" w:cstheme="majorBidi"/>
              </w:rPr>
              <w:t xml:space="preserve">Les autres formulaires inclus dans la Section IV-Formulaires de Soumission dûment remplis, y compris </w:t>
            </w:r>
            <w:r w:rsidRPr="00FF6F9E">
              <w:rPr>
                <w:rFonts w:asciiTheme="majorBidi" w:hAnsiTheme="majorBidi" w:cstheme="majorBidi"/>
                <w:b/>
              </w:rPr>
              <w:t>le Bordereau des Prix unitaires et le Détail quantitatif et estimatif</w:t>
            </w:r>
            <w:r w:rsidRPr="00FF6F9E">
              <w:rPr>
                <w:rFonts w:asciiTheme="majorBidi" w:hAnsiTheme="majorBidi" w:cstheme="majorBidi"/>
              </w:rPr>
              <w:t>, ou le Programme d’Activités remplis conformément aux dispositions des articles 12 et 14 des IS ;</w:t>
            </w:r>
          </w:p>
          <w:p w14:paraId="132E79CC" w14:textId="77777777" w:rsidR="007D12FF" w:rsidRPr="00FF6F9E" w:rsidRDefault="007D12FF" w:rsidP="00C700F6">
            <w:pPr>
              <w:pStyle w:val="Outline1"/>
              <w:keepNext w:val="0"/>
              <w:numPr>
                <w:ilvl w:val="0"/>
                <w:numId w:val="13"/>
              </w:numPr>
              <w:tabs>
                <w:tab w:val="clear" w:pos="432"/>
                <w:tab w:val="left" w:pos="576"/>
                <w:tab w:val="left" w:pos="1152"/>
              </w:tabs>
              <w:suppressAutoHyphens/>
              <w:spacing w:before="0"/>
              <w:ind w:left="1152" w:hanging="576"/>
              <w:jc w:val="both"/>
              <w:rPr>
                <w:kern w:val="0"/>
                <w:szCs w:val="24"/>
              </w:rPr>
            </w:pPr>
            <w:r w:rsidRPr="00FF6F9E">
              <w:rPr>
                <w:b/>
                <w:kern w:val="0"/>
                <w:szCs w:val="24"/>
              </w:rPr>
              <w:t>la Garantie d’offre ou la déclaration de garantie d’offre</w:t>
            </w:r>
            <w:r w:rsidRPr="00FF6F9E">
              <w:rPr>
                <w:kern w:val="0"/>
                <w:szCs w:val="24"/>
              </w:rPr>
              <w:t xml:space="preserve"> établie conformément aux dispositions de l’article 19.1 des IS ;</w:t>
            </w:r>
          </w:p>
          <w:p w14:paraId="79033A5B" w14:textId="77777777" w:rsidR="007D12FF" w:rsidRPr="00FF6F9E" w:rsidRDefault="007D12FF" w:rsidP="00C700F6">
            <w:pPr>
              <w:numPr>
                <w:ilvl w:val="0"/>
                <w:numId w:val="13"/>
              </w:numPr>
              <w:tabs>
                <w:tab w:val="left" w:pos="576"/>
                <w:tab w:val="left" w:pos="1152"/>
              </w:tabs>
              <w:suppressAutoHyphens/>
              <w:ind w:left="1152"/>
              <w:rPr>
                <w:szCs w:val="24"/>
              </w:rPr>
            </w:pPr>
            <w:r w:rsidRPr="00FF6F9E">
              <w:rPr>
                <w:b/>
                <w:szCs w:val="24"/>
              </w:rPr>
              <w:t>des variantes,</w:t>
            </w:r>
            <w:r w:rsidRPr="00FF6F9E">
              <w:rPr>
                <w:szCs w:val="24"/>
              </w:rPr>
              <w:t xml:space="preserve"> si leur présentation est autorisée, conformément aux dispositions de l’article 13 des IS ;</w:t>
            </w:r>
          </w:p>
          <w:p w14:paraId="0BE2BE8E" w14:textId="77777777" w:rsidR="007D12FF" w:rsidRPr="00FF6F9E" w:rsidRDefault="007D12FF" w:rsidP="00C700F6">
            <w:pPr>
              <w:numPr>
                <w:ilvl w:val="0"/>
                <w:numId w:val="13"/>
              </w:numPr>
              <w:tabs>
                <w:tab w:val="left" w:pos="576"/>
                <w:tab w:val="left" w:pos="1152"/>
              </w:tabs>
              <w:suppressAutoHyphens/>
              <w:ind w:left="1152" w:hanging="576"/>
              <w:rPr>
                <w:szCs w:val="24"/>
              </w:rPr>
            </w:pPr>
            <w:r w:rsidRPr="00FF6F9E">
              <w:rPr>
                <w:bCs/>
                <w:szCs w:val="24"/>
              </w:rPr>
              <w:t xml:space="preserve">la confirmation par écrit de </w:t>
            </w:r>
            <w:r w:rsidRPr="00FF6F9E">
              <w:rPr>
                <w:b/>
                <w:bCs/>
                <w:szCs w:val="24"/>
              </w:rPr>
              <w:t>l’habilitation du signataire</w:t>
            </w:r>
            <w:r w:rsidRPr="00FF6F9E">
              <w:rPr>
                <w:szCs w:val="24"/>
              </w:rPr>
              <w:t xml:space="preserve"> de l’offre à engager le Soumissionnaire, conformément aux dispositions de l’article 20.3 des IS ; </w:t>
            </w:r>
          </w:p>
          <w:p w14:paraId="14B50D0E" w14:textId="77777777" w:rsidR="007D12FF" w:rsidRPr="00FF6F9E" w:rsidRDefault="007D12FF" w:rsidP="00C700F6">
            <w:pPr>
              <w:numPr>
                <w:ilvl w:val="0"/>
                <w:numId w:val="13"/>
              </w:numPr>
              <w:tabs>
                <w:tab w:val="left" w:pos="576"/>
                <w:tab w:val="left" w:pos="1152"/>
              </w:tabs>
              <w:suppressAutoHyphens/>
              <w:ind w:left="1152" w:hanging="576"/>
              <w:rPr>
                <w:szCs w:val="24"/>
              </w:rPr>
            </w:pPr>
            <w:r w:rsidRPr="00FF6F9E">
              <w:rPr>
                <w:bCs/>
                <w:szCs w:val="24"/>
              </w:rPr>
              <w:t>les documents</w:t>
            </w:r>
            <w:r w:rsidRPr="00FF6F9E">
              <w:rPr>
                <w:b/>
                <w:szCs w:val="24"/>
              </w:rPr>
              <w:t xml:space="preserve"> </w:t>
            </w:r>
            <w:r w:rsidRPr="00FF6F9E">
              <w:rPr>
                <w:szCs w:val="24"/>
              </w:rPr>
              <w:t xml:space="preserve">conformément à l’article 17 des IS attestant que le Soumissionnaire est </w:t>
            </w:r>
            <w:r w:rsidRPr="00FF6F9E">
              <w:rPr>
                <w:b/>
                <w:szCs w:val="24"/>
              </w:rPr>
              <w:t>éligible</w:t>
            </w:r>
            <w:r w:rsidRPr="00FF6F9E">
              <w:rPr>
                <w:szCs w:val="24"/>
              </w:rPr>
              <w:t> ;</w:t>
            </w:r>
          </w:p>
          <w:p w14:paraId="00C27FCC" w14:textId="77777777" w:rsidR="007D12FF" w:rsidRPr="00FF6F9E" w:rsidRDefault="007D12FF" w:rsidP="00C700F6">
            <w:pPr>
              <w:numPr>
                <w:ilvl w:val="0"/>
                <w:numId w:val="13"/>
              </w:numPr>
              <w:tabs>
                <w:tab w:val="left" w:pos="576"/>
                <w:tab w:val="left" w:pos="1152"/>
              </w:tabs>
              <w:suppressAutoHyphens/>
              <w:ind w:left="1152" w:hanging="576"/>
              <w:rPr>
                <w:szCs w:val="24"/>
              </w:rPr>
            </w:pPr>
            <w:r w:rsidRPr="00FF6F9E">
              <w:rPr>
                <w:bCs/>
                <w:szCs w:val="24"/>
              </w:rPr>
              <w:lastRenderedPageBreak/>
              <w:t>les documents</w:t>
            </w:r>
            <w:r w:rsidRPr="00FF6F9E">
              <w:rPr>
                <w:szCs w:val="24"/>
              </w:rPr>
              <w:t xml:space="preserve"> conformément à l’article 17 des IS attestant que le Soumissionnaire est </w:t>
            </w:r>
            <w:r w:rsidRPr="00FF6F9E">
              <w:rPr>
                <w:b/>
                <w:szCs w:val="24"/>
              </w:rPr>
              <w:t>qualifié</w:t>
            </w:r>
            <w:r w:rsidRPr="00FF6F9E">
              <w:rPr>
                <w:szCs w:val="24"/>
              </w:rPr>
              <w:t xml:space="preserve"> pour exécuter le Marché si son offre est retenue ;</w:t>
            </w:r>
          </w:p>
          <w:p w14:paraId="40AD60F1" w14:textId="77777777" w:rsidR="007D12FF" w:rsidRPr="00FF6F9E" w:rsidRDefault="007D12FF" w:rsidP="00C700F6">
            <w:pPr>
              <w:numPr>
                <w:ilvl w:val="0"/>
                <w:numId w:val="13"/>
              </w:numPr>
              <w:tabs>
                <w:tab w:val="left" w:pos="576"/>
                <w:tab w:val="left" w:pos="1152"/>
              </w:tabs>
              <w:suppressAutoHyphens/>
              <w:ind w:left="1152" w:hanging="576"/>
              <w:rPr>
                <w:szCs w:val="24"/>
              </w:rPr>
            </w:pPr>
            <w:r w:rsidRPr="00FF6F9E">
              <w:rPr>
                <w:bCs/>
                <w:szCs w:val="24"/>
              </w:rPr>
              <w:t>la Proposition</w:t>
            </w:r>
            <w:r w:rsidRPr="00FF6F9E">
              <w:rPr>
                <w:szCs w:val="24"/>
              </w:rPr>
              <w:t xml:space="preserve"> technique soumise </w:t>
            </w:r>
            <w:r w:rsidRPr="00FF6F9E">
              <w:rPr>
                <w:b/>
                <w:szCs w:val="24"/>
              </w:rPr>
              <w:t>conformément</w:t>
            </w:r>
            <w:r w:rsidRPr="00FF6F9E">
              <w:rPr>
                <w:szCs w:val="24"/>
              </w:rPr>
              <w:t xml:space="preserve"> à l’article 16 des IS ; et </w:t>
            </w:r>
          </w:p>
          <w:p w14:paraId="566CE15B" w14:textId="77777777" w:rsidR="007D12FF" w:rsidRPr="00FF6F9E" w:rsidRDefault="007D12FF" w:rsidP="00C700F6">
            <w:pPr>
              <w:numPr>
                <w:ilvl w:val="0"/>
                <w:numId w:val="13"/>
              </w:numPr>
              <w:tabs>
                <w:tab w:val="left" w:pos="576"/>
                <w:tab w:val="left" w:pos="1152"/>
              </w:tabs>
              <w:suppressAutoHyphens/>
              <w:ind w:left="1152" w:hanging="576"/>
              <w:rPr>
                <w:szCs w:val="24"/>
              </w:rPr>
            </w:pPr>
            <w:r w:rsidRPr="00FF6F9E">
              <w:rPr>
                <w:szCs w:val="24"/>
              </w:rPr>
              <w:t xml:space="preserve">tout autre document requis </w:t>
            </w:r>
            <w:r w:rsidRPr="00FF6F9E">
              <w:rPr>
                <w:b/>
                <w:szCs w:val="24"/>
              </w:rPr>
              <w:t>par les</w:t>
            </w:r>
            <w:r w:rsidRPr="00FF6F9E">
              <w:rPr>
                <w:szCs w:val="24"/>
              </w:rPr>
              <w:t xml:space="preserve"> </w:t>
            </w:r>
            <w:r w:rsidRPr="00FF6F9E">
              <w:rPr>
                <w:b/>
                <w:szCs w:val="24"/>
              </w:rPr>
              <w:t>DPAO</w:t>
            </w:r>
            <w:r w:rsidRPr="00FF6F9E">
              <w:rPr>
                <w:szCs w:val="24"/>
              </w:rPr>
              <w:t>.</w:t>
            </w:r>
          </w:p>
          <w:p w14:paraId="2A0E4344" w14:textId="77777777" w:rsidR="007D12FF" w:rsidRPr="00FF6F9E" w:rsidRDefault="007D12FF" w:rsidP="006F4358">
            <w:pPr>
              <w:pStyle w:val="Paragraphedeliste"/>
              <w:numPr>
                <w:ilvl w:val="1"/>
                <w:numId w:val="40"/>
              </w:numPr>
              <w:tabs>
                <w:tab w:val="left" w:pos="576"/>
                <w:tab w:val="left" w:pos="1152"/>
              </w:tabs>
              <w:suppressAutoHyphens/>
              <w:contextualSpacing w:val="0"/>
              <w:rPr>
                <w:szCs w:val="24"/>
              </w:rPr>
            </w:pPr>
            <w:r w:rsidRPr="00FF6F9E">
              <w:rPr>
                <w:szCs w:val="24"/>
              </w:rPr>
              <w:t xml:space="preserve">En sus des documents requis à l’article 11.1 des IS, l’Offre présentée par un Groupement d’entreprises devra inclure soit une copie de l’Accord de Groupement liant tous les membres du Groupement, soit une lettre d’intention de constituer un tel Groupement signée par tous les membres du Groupement et assortie d’un projet d’accord. </w:t>
            </w:r>
          </w:p>
          <w:p w14:paraId="00374E11" w14:textId="77777777" w:rsidR="007D12FF" w:rsidRPr="00FF6F9E" w:rsidRDefault="007D12FF" w:rsidP="006F4358">
            <w:pPr>
              <w:pStyle w:val="Paragraphedeliste"/>
              <w:numPr>
                <w:ilvl w:val="1"/>
                <w:numId w:val="40"/>
              </w:numPr>
              <w:tabs>
                <w:tab w:val="left" w:pos="576"/>
                <w:tab w:val="left" w:pos="1152"/>
              </w:tabs>
              <w:suppressAutoHyphens/>
              <w:rPr>
                <w:szCs w:val="24"/>
              </w:rPr>
            </w:pPr>
            <w:r w:rsidRPr="00FF6F9E">
              <w:rPr>
                <w:szCs w:val="24"/>
              </w:rPr>
              <w:t>Dans la Lettre de Soumission, le Soumissionnaire fournira les informations relatives aux commissions et indemnités versées en relation avec son Offre.</w:t>
            </w:r>
          </w:p>
        </w:tc>
      </w:tr>
      <w:tr w:rsidR="00FF6F9E" w:rsidRPr="00FF6F9E" w14:paraId="5B770968" w14:textId="77777777" w:rsidTr="006C19A4">
        <w:tc>
          <w:tcPr>
            <w:tcW w:w="2694" w:type="dxa"/>
            <w:tcMar>
              <w:top w:w="28" w:type="dxa"/>
              <w:bottom w:w="28" w:type="dxa"/>
            </w:tcMar>
          </w:tcPr>
          <w:p w14:paraId="62853670" w14:textId="77777777" w:rsidR="000A450A" w:rsidRPr="00FF6F9E" w:rsidRDefault="000A450A" w:rsidP="007D71BC">
            <w:pPr>
              <w:pStyle w:val="00SectionISubtitle"/>
            </w:pPr>
            <w:bookmarkStart w:id="127" w:name="_Toc438532582"/>
            <w:bookmarkStart w:id="128" w:name="_Toc438438833"/>
            <w:bookmarkStart w:id="129" w:name="_Toc438532583"/>
            <w:bookmarkStart w:id="130" w:name="_Toc438733977"/>
            <w:bookmarkStart w:id="131" w:name="_Toc438907016"/>
            <w:bookmarkStart w:id="132" w:name="_Toc438907215"/>
            <w:bookmarkStart w:id="133" w:name="_Toc156373295"/>
            <w:bookmarkStart w:id="134" w:name="_Toc478838031"/>
            <w:bookmarkStart w:id="135" w:name="_Toc37951310"/>
            <w:bookmarkEnd w:id="127"/>
            <w:r w:rsidRPr="00FF6F9E">
              <w:lastRenderedPageBreak/>
              <w:t>12.</w:t>
            </w:r>
            <w:r w:rsidRPr="00FF6F9E">
              <w:tab/>
            </w:r>
            <w:r w:rsidR="00D42529" w:rsidRPr="00FF6F9E">
              <w:t>Lettre de soumission</w:t>
            </w:r>
            <w:r w:rsidRPr="00FF6F9E">
              <w:t xml:space="preserve">, </w:t>
            </w:r>
            <w:r w:rsidR="00A736A8" w:rsidRPr="00FF6F9E">
              <w:t>et annexes</w:t>
            </w:r>
            <w:bookmarkEnd w:id="128"/>
            <w:bookmarkEnd w:id="129"/>
            <w:bookmarkEnd w:id="130"/>
            <w:bookmarkEnd w:id="131"/>
            <w:bookmarkEnd w:id="132"/>
            <w:bookmarkEnd w:id="133"/>
            <w:bookmarkEnd w:id="134"/>
            <w:bookmarkEnd w:id="135"/>
          </w:p>
        </w:tc>
        <w:tc>
          <w:tcPr>
            <w:tcW w:w="6662" w:type="dxa"/>
            <w:tcMar>
              <w:top w:w="28" w:type="dxa"/>
              <w:bottom w:w="28" w:type="dxa"/>
            </w:tcMar>
          </w:tcPr>
          <w:p w14:paraId="2B8654FC" w14:textId="77777777" w:rsidR="00BC693B" w:rsidRPr="00FF6F9E" w:rsidRDefault="000A450A" w:rsidP="006F4358">
            <w:pPr>
              <w:pStyle w:val="Header2-SubClauses"/>
              <w:numPr>
                <w:ilvl w:val="1"/>
                <w:numId w:val="41"/>
              </w:numPr>
              <w:tabs>
                <w:tab w:val="clear" w:pos="619"/>
                <w:tab w:val="left" w:pos="576"/>
                <w:tab w:val="left" w:pos="1152"/>
              </w:tabs>
              <w:suppressAutoHyphens/>
              <w:rPr>
                <w:szCs w:val="24"/>
                <w:lang w:val="fr-FR"/>
              </w:rPr>
            </w:pPr>
            <w:r w:rsidRPr="00FF6F9E">
              <w:rPr>
                <w:szCs w:val="24"/>
                <w:lang w:val="fr-FR"/>
              </w:rPr>
              <w:t>Le Soumissionnaire établira s</w:t>
            </w:r>
            <w:r w:rsidR="00C3597B" w:rsidRPr="00FF6F9E">
              <w:rPr>
                <w:szCs w:val="24"/>
                <w:lang w:val="fr-FR"/>
              </w:rPr>
              <w:t>on offre</w:t>
            </w:r>
            <w:r w:rsidRPr="00FF6F9E">
              <w:rPr>
                <w:szCs w:val="24"/>
                <w:lang w:val="fr-FR"/>
              </w:rPr>
              <w:t xml:space="preserve"> </w:t>
            </w:r>
            <w:r w:rsidR="00A736A8" w:rsidRPr="00FF6F9E">
              <w:rPr>
                <w:szCs w:val="24"/>
                <w:lang w:val="fr-FR"/>
              </w:rPr>
              <w:t xml:space="preserve">et les annexes (le Programme d’Activités ou le Bordereau des Prix unitaires et le Détail quantitatif et estimatif) </w:t>
            </w:r>
            <w:r w:rsidRPr="00FF6F9E">
              <w:rPr>
                <w:szCs w:val="24"/>
                <w:lang w:val="fr-FR"/>
              </w:rPr>
              <w:t xml:space="preserve">en remplissant </w:t>
            </w:r>
            <w:r w:rsidR="00D42529" w:rsidRPr="00FF6F9E">
              <w:rPr>
                <w:szCs w:val="24"/>
                <w:lang w:val="fr-FR"/>
              </w:rPr>
              <w:t xml:space="preserve">la Lettre </w:t>
            </w:r>
            <w:r w:rsidRPr="00FF6F9E">
              <w:rPr>
                <w:szCs w:val="24"/>
                <w:lang w:val="fr-FR"/>
              </w:rPr>
              <w:t>de Soumission inclu</w:t>
            </w:r>
            <w:r w:rsidR="00D42529" w:rsidRPr="00FF6F9E">
              <w:rPr>
                <w:szCs w:val="24"/>
                <w:lang w:val="fr-FR"/>
              </w:rPr>
              <w:t>e</w:t>
            </w:r>
            <w:r w:rsidRPr="00FF6F9E">
              <w:rPr>
                <w:szCs w:val="24"/>
                <w:lang w:val="fr-FR"/>
              </w:rPr>
              <w:t xml:space="preserve"> dans la Section IV-Formulaires de soumission, sans apporter aucune modification </w:t>
            </w:r>
            <w:r w:rsidR="00D42529" w:rsidRPr="00FF6F9E">
              <w:rPr>
                <w:szCs w:val="24"/>
                <w:lang w:val="fr-FR"/>
              </w:rPr>
              <w:t>à sa présentation</w:t>
            </w:r>
            <w:r w:rsidRPr="00FF6F9E">
              <w:rPr>
                <w:szCs w:val="24"/>
                <w:lang w:val="fr-FR"/>
              </w:rPr>
              <w:t>, et aucun autre format ne sera accepté</w:t>
            </w:r>
            <w:r w:rsidR="00115435" w:rsidRPr="00FF6F9E">
              <w:rPr>
                <w:szCs w:val="24"/>
                <w:lang w:val="fr-FR"/>
              </w:rPr>
              <w:t xml:space="preserve">, </w:t>
            </w:r>
            <w:r w:rsidR="00D42529" w:rsidRPr="00FF6F9E">
              <w:rPr>
                <w:szCs w:val="24"/>
                <w:lang w:val="fr-FR"/>
              </w:rPr>
              <w:t>sous réserves des</w:t>
            </w:r>
            <w:r w:rsidR="00115435" w:rsidRPr="00FF6F9E">
              <w:rPr>
                <w:szCs w:val="24"/>
                <w:lang w:val="fr-FR"/>
              </w:rPr>
              <w:t xml:space="preserve"> dispositions de l’article 20.</w:t>
            </w:r>
            <w:r w:rsidR="00D42529" w:rsidRPr="00FF6F9E">
              <w:rPr>
                <w:szCs w:val="24"/>
                <w:lang w:val="fr-FR"/>
              </w:rPr>
              <w:t>3</w:t>
            </w:r>
            <w:r w:rsidR="00115435" w:rsidRPr="00FF6F9E">
              <w:rPr>
                <w:szCs w:val="24"/>
                <w:lang w:val="fr-FR"/>
              </w:rPr>
              <w:t xml:space="preserve"> des IS</w:t>
            </w:r>
            <w:r w:rsidRPr="00FF6F9E">
              <w:rPr>
                <w:szCs w:val="24"/>
                <w:lang w:val="fr-FR"/>
              </w:rPr>
              <w:t>. Toutes les rubriques devront être remplies et inclure</w:t>
            </w:r>
            <w:r w:rsidR="00135963" w:rsidRPr="00FF6F9E">
              <w:rPr>
                <w:szCs w:val="24"/>
                <w:lang w:val="fr-FR"/>
              </w:rPr>
              <w:t xml:space="preserve"> </w:t>
            </w:r>
            <w:r w:rsidRPr="00FF6F9E">
              <w:rPr>
                <w:szCs w:val="24"/>
                <w:lang w:val="fr-FR"/>
              </w:rPr>
              <w:t>les renseignements demandés.</w:t>
            </w:r>
          </w:p>
        </w:tc>
      </w:tr>
      <w:tr w:rsidR="00FF6F9E" w:rsidRPr="00FF6F9E" w14:paraId="674E77A3" w14:textId="77777777" w:rsidTr="006C19A4">
        <w:tc>
          <w:tcPr>
            <w:tcW w:w="2694" w:type="dxa"/>
            <w:tcBorders>
              <w:top w:val="nil"/>
              <w:left w:val="nil"/>
              <w:bottom w:val="nil"/>
              <w:right w:val="nil"/>
            </w:tcBorders>
            <w:tcMar>
              <w:top w:w="28" w:type="dxa"/>
              <w:bottom w:w="28" w:type="dxa"/>
            </w:tcMar>
          </w:tcPr>
          <w:p w14:paraId="00B0CE06" w14:textId="77777777" w:rsidR="000A450A" w:rsidRPr="00FF6F9E" w:rsidRDefault="00B125FF" w:rsidP="007D71BC">
            <w:pPr>
              <w:pStyle w:val="00SectionISubtitle"/>
            </w:pPr>
            <w:bookmarkStart w:id="136" w:name="_Toc438532584"/>
            <w:bookmarkStart w:id="137" w:name="_Toc438532585"/>
            <w:bookmarkStart w:id="138" w:name="_Toc438532586"/>
            <w:bookmarkStart w:id="139" w:name="_Toc438438834"/>
            <w:bookmarkStart w:id="140" w:name="_Toc438532587"/>
            <w:bookmarkStart w:id="141" w:name="_Toc438733978"/>
            <w:bookmarkStart w:id="142" w:name="_Toc438907017"/>
            <w:bookmarkStart w:id="143" w:name="_Toc438907216"/>
            <w:bookmarkStart w:id="144" w:name="_Toc156373296"/>
            <w:bookmarkStart w:id="145" w:name="_Toc478838032"/>
            <w:bookmarkStart w:id="146" w:name="_Toc37951311"/>
            <w:bookmarkEnd w:id="136"/>
            <w:bookmarkEnd w:id="137"/>
            <w:bookmarkEnd w:id="138"/>
            <w:r w:rsidRPr="00FF6F9E">
              <w:t>13.</w:t>
            </w:r>
            <w:r w:rsidR="000A450A" w:rsidRPr="00FF6F9E">
              <w:tab/>
            </w:r>
            <w:r w:rsidRPr="00FF6F9E">
              <w:t>Variantes</w:t>
            </w:r>
            <w:bookmarkEnd w:id="139"/>
            <w:bookmarkEnd w:id="140"/>
            <w:bookmarkEnd w:id="141"/>
            <w:bookmarkEnd w:id="142"/>
            <w:bookmarkEnd w:id="143"/>
            <w:bookmarkEnd w:id="144"/>
            <w:bookmarkEnd w:id="145"/>
            <w:bookmarkEnd w:id="146"/>
          </w:p>
        </w:tc>
        <w:tc>
          <w:tcPr>
            <w:tcW w:w="6662" w:type="dxa"/>
            <w:tcBorders>
              <w:top w:val="nil"/>
              <w:left w:val="nil"/>
              <w:bottom w:val="nil"/>
              <w:right w:val="nil"/>
            </w:tcBorders>
            <w:tcMar>
              <w:top w:w="28" w:type="dxa"/>
              <w:bottom w:w="28" w:type="dxa"/>
            </w:tcMar>
          </w:tcPr>
          <w:p w14:paraId="19DC7D98" w14:textId="77777777" w:rsidR="000A450A" w:rsidRPr="00FF6F9E" w:rsidRDefault="000A450A" w:rsidP="006F4358">
            <w:pPr>
              <w:numPr>
                <w:ilvl w:val="1"/>
                <w:numId w:val="42"/>
              </w:numPr>
              <w:tabs>
                <w:tab w:val="left" w:pos="576"/>
                <w:tab w:val="left" w:pos="1152"/>
              </w:tabs>
              <w:suppressAutoHyphens/>
              <w:rPr>
                <w:szCs w:val="24"/>
              </w:rPr>
            </w:pPr>
            <w:r w:rsidRPr="00FF6F9E">
              <w:rPr>
                <w:szCs w:val="24"/>
              </w:rPr>
              <w:t xml:space="preserve">Sauf </w:t>
            </w:r>
            <w:r w:rsidR="00E761FF" w:rsidRPr="00FF6F9E">
              <w:rPr>
                <w:szCs w:val="24"/>
              </w:rPr>
              <w:t xml:space="preserve">disposition </w:t>
            </w:r>
            <w:r w:rsidRPr="00FF6F9E">
              <w:rPr>
                <w:szCs w:val="24"/>
              </w:rPr>
              <w:t xml:space="preserve">contraire </w:t>
            </w:r>
            <w:r w:rsidR="00E761FF" w:rsidRPr="00FF6F9E">
              <w:rPr>
                <w:szCs w:val="24"/>
              </w:rPr>
              <w:t xml:space="preserve">figurant </w:t>
            </w:r>
            <w:r w:rsidR="00E761FF" w:rsidRPr="00FF6F9E">
              <w:rPr>
                <w:b/>
                <w:szCs w:val="24"/>
              </w:rPr>
              <w:t>aux</w:t>
            </w:r>
            <w:r w:rsidRPr="00FF6F9E">
              <w:rPr>
                <w:szCs w:val="24"/>
              </w:rPr>
              <w:t xml:space="preserve"> </w:t>
            </w:r>
            <w:r w:rsidRPr="00FF6F9E">
              <w:rPr>
                <w:b/>
                <w:szCs w:val="24"/>
              </w:rPr>
              <w:t>DPAO</w:t>
            </w:r>
            <w:r w:rsidRPr="00FF6F9E">
              <w:rPr>
                <w:szCs w:val="24"/>
              </w:rPr>
              <w:t xml:space="preserve">, les </w:t>
            </w:r>
            <w:r w:rsidR="00CB6EB6" w:rsidRPr="00FF6F9E">
              <w:rPr>
                <w:szCs w:val="24"/>
              </w:rPr>
              <w:t xml:space="preserve">offres </w:t>
            </w:r>
            <w:r w:rsidRPr="00FF6F9E">
              <w:rPr>
                <w:szCs w:val="24"/>
              </w:rPr>
              <w:t>variantes</w:t>
            </w:r>
            <w:r w:rsidR="00947FBE" w:rsidRPr="00FF6F9E">
              <w:rPr>
                <w:szCs w:val="24"/>
              </w:rPr>
              <w:t xml:space="preserve"> ne seront pas prises en compte.</w:t>
            </w:r>
          </w:p>
          <w:p w14:paraId="3ACAF9A6" w14:textId="77777777" w:rsidR="000A450A" w:rsidRPr="00FF6F9E" w:rsidRDefault="000A450A" w:rsidP="006F4358">
            <w:pPr>
              <w:numPr>
                <w:ilvl w:val="1"/>
                <w:numId w:val="42"/>
              </w:numPr>
              <w:tabs>
                <w:tab w:val="left" w:pos="576"/>
                <w:tab w:val="left" w:pos="1152"/>
              </w:tabs>
              <w:suppressAutoHyphens/>
              <w:rPr>
                <w:szCs w:val="24"/>
              </w:rPr>
            </w:pPr>
            <w:r w:rsidRPr="00FF6F9E">
              <w:rPr>
                <w:szCs w:val="24"/>
              </w:rPr>
              <w:t xml:space="preserve">Lorsque les travaux peuvent être exécutés dans des délais d’exécution variables, </w:t>
            </w:r>
            <w:r w:rsidRPr="00FF6F9E">
              <w:rPr>
                <w:b/>
                <w:szCs w:val="24"/>
              </w:rPr>
              <w:t>les DPAO</w:t>
            </w:r>
            <w:r w:rsidRPr="00FF6F9E">
              <w:rPr>
                <w:szCs w:val="24"/>
              </w:rPr>
              <w:t xml:space="preserve"> préciseront ces délais, ainsi que</w:t>
            </w:r>
            <w:r w:rsidR="00135963" w:rsidRPr="00FF6F9E">
              <w:rPr>
                <w:szCs w:val="24"/>
              </w:rPr>
              <w:t xml:space="preserve"> </w:t>
            </w:r>
            <w:r w:rsidRPr="00FF6F9E">
              <w:rPr>
                <w:szCs w:val="24"/>
              </w:rPr>
              <w:t>la méthode retenue pour l’évaluation du délai proposé par le Soumissionnaire.</w:t>
            </w:r>
            <w:r w:rsidR="00135963" w:rsidRPr="00FF6F9E">
              <w:rPr>
                <w:szCs w:val="24"/>
              </w:rPr>
              <w:t xml:space="preserve"> </w:t>
            </w:r>
          </w:p>
          <w:p w14:paraId="17D83AF3" w14:textId="77777777" w:rsidR="000A450A" w:rsidRPr="00FF6F9E" w:rsidRDefault="000A450A" w:rsidP="006F4358">
            <w:pPr>
              <w:numPr>
                <w:ilvl w:val="1"/>
                <w:numId w:val="42"/>
              </w:numPr>
              <w:tabs>
                <w:tab w:val="left" w:pos="576"/>
                <w:tab w:val="left" w:pos="1152"/>
              </w:tabs>
              <w:suppressAutoHyphens/>
              <w:rPr>
                <w:szCs w:val="24"/>
              </w:rPr>
            </w:pPr>
            <w:r w:rsidRPr="00FF6F9E">
              <w:rPr>
                <w:szCs w:val="24"/>
              </w:rPr>
              <w:t xml:space="preserve">Excepté dans le cas mentionné à l’article 13.4 ci-dessous, les </w:t>
            </w:r>
            <w:r w:rsidR="00CB6EB6" w:rsidRPr="00FF6F9E">
              <w:rPr>
                <w:szCs w:val="24"/>
              </w:rPr>
              <w:t>S</w:t>
            </w:r>
            <w:r w:rsidRPr="00FF6F9E">
              <w:rPr>
                <w:szCs w:val="24"/>
              </w:rPr>
              <w:t>oumissionnaires souhaitant offrir des variantes techniques</w:t>
            </w:r>
            <w:r w:rsidR="00135963" w:rsidRPr="00FF6F9E">
              <w:rPr>
                <w:szCs w:val="24"/>
              </w:rPr>
              <w:t xml:space="preserve"> </w:t>
            </w:r>
            <w:r w:rsidRPr="00FF6F9E">
              <w:rPr>
                <w:szCs w:val="24"/>
              </w:rPr>
              <w:t>d</w:t>
            </w:r>
            <w:r w:rsidR="00115435" w:rsidRPr="00FF6F9E">
              <w:rPr>
                <w:szCs w:val="24"/>
              </w:rPr>
              <w:t>evront</w:t>
            </w:r>
            <w:r w:rsidRPr="00FF6F9E">
              <w:rPr>
                <w:szCs w:val="24"/>
              </w:rPr>
              <w:t xml:space="preserve"> d’abord chiffrer la solution de base du </w:t>
            </w:r>
            <w:r w:rsidR="00113D64" w:rsidRPr="00FF6F9E">
              <w:rPr>
                <w:szCs w:val="24"/>
              </w:rPr>
              <w:t>Maître d’Ouvrage</w:t>
            </w:r>
            <w:r w:rsidRPr="00FF6F9E">
              <w:rPr>
                <w:szCs w:val="24"/>
              </w:rPr>
              <w:t xml:space="preserve"> telle que décrite dans le Dossier d’</w:t>
            </w:r>
            <w:r w:rsidR="00C3597B" w:rsidRPr="00FF6F9E">
              <w:rPr>
                <w:szCs w:val="24"/>
              </w:rPr>
              <w:t>A</w:t>
            </w:r>
            <w:r w:rsidRPr="00FF6F9E">
              <w:rPr>
                <w:szCs w:val="24"/>
              </w:rPr>
              <w:t>ppel d’</w:t>
            </w:r>
            <w:r w:rsidR="00C3597B" w:rsidRPr="00FF6F9E">
              <w:rPr>
                <w:szCs w:val="24"/>
              </w:rPr>
              <w:t>O</w:t>
            </w:r>
            <w:r w:rsidRPr="00FF6F9E">
              <w:rPr>
                <w:szCs w:val="24"/>
              </w:rPr>
              <w:t xml:space="preserve">ffres, et fournir en outre tous les renseignements </w:t>
            </w:r>
            <w:r w:rsidR="00115435" w:rsidRPr="00FF6F9E">
              <w:rPr>
                <w:szCs w:val="24"/>
              </w:rPr>
              <w:t xml:space="preserve">nécessaires </w:t>
            </w:r>
            <w:r w:rsidRPr="00FF6F9E">
              <w:rPr>
                <w:szCs w:val="24"/>
              </w:rPr>
              <w:t xml:space="preserve">à l’évaluation complète </w:t>
            </w:r>
            <w:r w:rsidR="001E22AE" w:rsidRPr="00FF6F9E">
              <w:rPr>
                <w:szCs w:val="24"/>
              </w:rPr>
              <w:t>pa</w:t>
            </w:r>
            <w:r w:rsidR="00E45634" w:rsidRPr="00FF6F9E">
              <w:rPr>
                <w:szCs w:val="24"/>
              </w:rPr>
              <w:t xml:space="preserve">r le </w:t>
            </w:r>
            <w:r w:rsidR="00113D64" w:rsidRPr="00FF6F9E">
              <w:rPr>
                <w:szCs w:val="24"/>
              </w:rPr>
              <w:t>Maître d’Ouvrage</w:t>
            </w:r>
            <w:r w:rsidR="00E45634" w:rsidRPr="00FF6F9E">
              <w:rPr>
                <w:szCs w:val="24"/>
              </w:rPr>
              <w:t xml:space="preserve"> </w:t>
            </w:r>
            <w:r w:rsidRPr="00FF6F9E">
              <w:rPr>
                <w:szCs w:val="24"/>
              </w:rPr>
              <w:t>de la variante proposée, y compris les plans, notes de calcul, spécifications techniques, sous</w:t>
            </w:r>
            <w:r w:rsidR="00E761FF" w:rsidRPr="00FF6F9E">
              <w:rPr>
                <w:szCs w:val="24"/>
              </w:rPr>
              <w:t>-</w:t>
            </w:r>
            <w:r w:rsidRPr="00FF6F9E">
              <w:rPr>
                <w:szCs w:val="24"/>
              </w:rPr>
              <w:t xml:space="preserve">détails de prix et méthodes de construction proposées, ainsi que tout autre détail </w:t>
            </w:r>
            <w:r w:rsidR="001E22AE" w:rsidRPr="00FF6F9E">
              <w:rPr>
                <w:szCs w:val="24"/>
              </w:rPr>
              <w:t>nécessaire.</w:t>
            </w:r>
            <w:r w:rsidR="00135963" w:rsidRPr="00FF6F9E">
              <w:rPr>
                <w:szCs w:val="24"/>
              </w:rPr>
              <w:t xml:space="preserve"> </w:t>
            </w:r>
            <w:r w:rsidRPr="00FF6F9E">
              <w:rPr>
                <w:szCs w:val="24"/>
              </w:rPr>
              <w:t>Seules les variantes techniques du Soumissionnaire</w:t>
            </w:r>
            <w:r w:rsidR="00915E36" w:rsidRPr="00FF6F9E">
              <w:rPr>
                <w:szCs w:val="24"/>
              </w:rPr>
              <w:t>,</w:t>
            </w:r>
            <w:r w:rsidRPr="00FF6F9E">
              <w:rPr>
                <w:szCs w:val="24"/>
              </w:rPr>
              <w:t xml:space="preserve"> ayant offert l’offre </w:t>
            </w:r>
            <w:r w:rsidRPr="00FF6F9E">
              <w:rPr>
                <w:szCs w:val="24"/>
              </w:rPr>
              <w:lastRenderedPageBreak/>
              <w:t xml:space="preserve">conforme à la solution de base évaluée la </w:t>
            </w:r>
            <w:r w:rsidR="002756FD" w:rsidRPr="00FF6F9E">
              <w:rPr>
                <w:szCs w:val="24"/>
              </w:rPr>
              <w:t>plus avantageuse</w:t>
            </w:r>
            <w:r w:rsidR="00915E36" w:rsidRPr="00FF6F9E">
              <w:rPr>
                <w:szCs w:val="24"/>
              </w:rPr>
              <w:t>,</w:t>
            </w:r>
            <w:r w:rsidRPr="00FF6F9E">
              <w:rPr>
                <w:szCs w:val="24"/>
              </w:rPr>
              <w:t xml:space="preserve"> pourront être </w:t>
            </w:r>
            <w:r w:rsidR="002756FD" w:rsidRPr="00FF6F9E">
              <w:rPr>
                <w:szCs w:val="24"/>
              </w:rPr>
              <w:t xml:space="preserve">prises en considération par le </w:t>
            </w:r>
            <w:r w:rsidR="00113D64" w:rsidRPr="00FF6F9E">
              <w:rPr>
                <w:szCs w:val="24"/>
              </w:rPr>
              <w:t>Maître d’Ouvrage</w:t>
            </w:r>
            <w:r w:rsidRPr="00FF6F9E">
              <w:rPr>
                <w:szCs w:val="24"/>
              </w:rPr>
              <w:t>.</w:t>
            </w:r>
          </w:p>
          <w:p w14:paraId="5D5A2BC8" w14:textId="77777777" w:rsidR="000A450A" w:rsidRPr="00FF6F9E" w:rsidRDefault="000A450A" w:rsidP="006F4358">
            <w:pPr>
              <w:numPr>
                <w:ilvl w:val="1"/>
                <w:numId w:val="42"/>
              </w:numPr>
              <w:tabs>
                <w:tab w:val="left" w:pos="576"/>
                <w:tab w:val="left" w:pos="1152"/>
              </w:tabs>
              <w:suppressAutoHyphens/>
              <w:rPr>
                <w:szCs w:val="24"/>
              </w:rPr>
            </w:pPr>
            <w:r w:rsidRPr="00FF6F9E">
              <w:rPr>
                <w:szCs w:val="24"/>
              </w:rPr>
              <w:t xml:space="preserve">Lorsque les </w:t>
            </w:r>
            <w:r w:rsidR="001E22AE" w:rsidRPr="00FF6F9E">
              <w:rPr>
                <w:szCs w:val="24"/>
              </w:rPr>
              <w:t>S</w:t>
            </w:r>
            <w:r w:rsidRPr="00FF6F9E">
              <w:rPr>
                <w:szCs w:val="24"/>
              </w:rPr>
              <w:t xml:space="preserve">oumissionnaires sont autorisés </w:t>
            </w:r>
            <w:r w:rsidRPr="00FF6F9E">
              <w:rPr>
                <w:b/>
                <w:szCs w:val="24"/>
              </w:rPr>
              <w:t>par les</w:t>
            </w:r>
            <w:r w:rsidRPr="00FF6F9E">
              <w:rPr>
                <w:szCs w:val="24"/>
              </w:rPr>
              <w:t xml:space="preserve"> </w:t>
            </w:r>
            <w:r w:rsidRPr="00FF6F9E">
              <w:rPr>
                <w:b/>
                <w:szCs w:val="24"/>
              </w:rPr>
              <w:t>DPAO</w:t>
            </w:r>
            <w:r w:rsidRPr="00FF6F9E">
              <w:rPr>
                <w:szCs w:val="24"/>
              </w:rPr>
              <w:t xml:space="preserve"> à soumettre des variantes techniques pour certains éléments d’ouvrages, ces éléments seront </w:t>
            </w:r>
            <w:r w:rsidR="00D41D68" w:rsidRPr="00FF6F9E">
              <w:rPr>
                <w:szCs w:val="24"/>
              </w:rPr>
              <w:t>identifiés</w:t>
            </w:r>
            <w:r w:rsidRPr="00FF6F9E">
              <w:rPr>
                <w:szCs w:val="24"/>
              </w:rPr>
              <w:t xml:space="preserve"> </w:t>
            </w:r>
            <w:r w:rsidRPr="00FF6F9E">
              <w:rPr>
                <w:b/>
                <w:szCs w:val="24"/>
              </w:rPr>
              <w:t>dans les</w:t>
            </w:r>
            <w:r w:rsidRPr="00FF6F9E">
              <w:rPr>
                <w:szCs w:val="24"/>
              </w:rPr>
              <w:t xml:space="preserve"> </w:t>
            </w:r>
            <w:r w:rsidRPr="00FF6F9E">
              <w:rPr>
                <w:b/>
                <w:szCs w:val="24"/>
              </w:rPr>
              <w:t>DPAO</w:t>
            </w:r>
            <w:r w:rsidRPr="00FF6F9E">
              <w:rPr>
                <w:szCs w:val="24"/>
              </w:rPr>
              <w:t xml:space="preserve"> ainsi que leur méthode d’évaluation, et décrits dans la Section VII-Spécifications </w:t>
            </w:r>
            <w:r w:rsidR="0049298B" w:rsidRPr="00FF6F9E">
              <w:rPr>
                <w:szCs w:val="24"/>
              </w:rPr>
              <w:t>des Travaux</w:t>
            </w:r>
            <w:r w:rsidRPr="00FF6F9E">
              <w:rPr>
                <w:szCs w:val="24"/>
              </w:rPr>
              <w:t xml:space="preserve">. </w:t>
            </w:r>
          </w:p>
        </w:tc>
      </w:tr>
      <w:tr w:rsidR="00FF6F9E" w:rsidRPr="00FF6F9E" w14:paraId="75EBA6AB" w14:textId="77777777" w:rsidTr="006C19A4">
        <w:tc>
          <w:tcPr>
            <w:tcW w:w="2694" w:type="dxa"/>
            <w:tcBorders>
              <w:top w:val="nil"/>
              <w:left w:val="nil"/>
              <w:right w:val="nil"/>
            </w:tcBorders>
            <w:tcMar>
              <w:top w:w="28" w:type="dxa"/>
              <w:bottom w:w="28" w:type="dxa"/>
            </w:tcMar>
          </w:tcPr>
          <w:p w14:paraId="48509C34" w14:textId="77777777" w:rsidR="00FD4197" w:rsidRPr="00FF6F9E" w:rsidRDefault="00FD4197" w:rsidP="007D71BC">
            <w:pPr>
              <w:pStyle w:val="00SectionISubtitle"/>
            </w:pPr>
            <w:bookmarkStart w:id="147" w:name="_Toc438438835"/>
            <w:bookmarkStart w:id="148" w:name="_Toc438532588"/>
            <w:bookmarkStart w:id="149" w:name="_Toc438733979"/>
            <w:bookmarkStart w:id="150" w:name="_Toc438907018"/>
            <w:bookmarkStart w:id="151" w:name="_Toc438907217"/>
            <w:bookmarkStart w:id="152" w:name="_Toc156373297"/>
            <w:bookmarkStart w:id="153" w:name="_Toc478838033"/>
            <w:bookmarkStart w:id="154" w:name="_Toc37951312"/>
            <w:r w:rsidRPr="00FF6F9E">
              <w:lastRenderedPageBreak/>
              <w:t>14.</w:t>
            </w:r>
            <w:r w:rsidRPr="00FF6F9E">
              <w:tab/>
              <w:t>Prix de l’offre et rabais</w:t>
            </w:r>
            <w:bookmarkEnd w:id="147"/>
            <w:bookmarkEnd w:id="148"/>
            <w:bookmarkEnd w:id="149"/>
            <w:bookmarkEnd w:id="150"/>
            <w:bookmarkEnd w:id="151"/>
            <w:bookmarkEnd w:id="152"/>
            <w:bookmarkEnd w:id="153"/>
            <w:bookmarkEnd w:id="154"/>
          </w:p>
        </w:tc>
        <w:tc>
          <w:tcPr>
            <w:tcW w:w="6662" w:type="dxa"/>
            <w:tcBorders>
              <w:top w:val="nil"/>
              <w:left w:val="nil"/>
              <w:right w:val="nil"/>
            </w:tcBorders>
            <w:tcMar>
              <w:top w:w="28" w:type="dxa"/>
              <w:bottom w:w="28" w:type="dxa"/>
            </w:tcMar>
          </w:tcPr>
          <w:p w14:paraId="5785579F" w14:textId="77777777" w:rsidR="00FD4197" w:rsidRPr="00FF6F9E" w:rsidRDefault="00FD4197" w:rsidP="006F4358">
            <w:pPr>
              <w:pStyle w:val="Paragraphedeliste"/>
              <w:numPr>
                <w:ilvl w:val="1"/>
                <w:numId w:val="43"/>
              </w:numPr>
              <w:tabs>
                <w:tab w:val="left" w:pos="576"/>
                <w:tab w:val="left" w:pos="1152"/>
              </w:tabs>
              <w:suppressAutoHyphens/>
              <w:contextualSpacing w:val="0"/>
              <w:rPr>
                <w:szCs w:val="24"/>
              </w:rPr>
            </w:pPr>
            <w:r w:rsidRPr="00FF6F9E">
              <w:rPr>
                <w:szCs w:val="24"/>
              </w:rPr>
              <w:t xml:space="preserve">Les prix et rabais indiqués par le Soumissionnaire dans sa Lettre de Soumission et le Programme d’Activités ou le Bordereau des Prix unitaires et le Détail quantitatif et estimatif seront conformes aux stipulations ci-après. </w:t>
            </w:r>
          </w:p>
          <w:p w14:paraId="317F5BB5" w14:textId="77777777" w:rsidR="00FD4197" w:rsidRPr="00FF6F9E" w:rsidRDefault="00FD4197" w:rsidP="006F4358">
            <w:pPr>
              <w:pStyle w:val="Paragraphedeliste"/>
              <w:numPr>
                <w:ilvl w:val="1"/>
                <w:numId w:val="43"/>
              </w:numPr>
              <w:tabs>
                <w:tab w:val="left" w:pos="576"/>
                <w:tab w:val="left" w:pos="1152"/>
              </w:tabs>
              <w:suppressAutoHyphens/>
              <w:contextualSpacing w:val="0"/>
              <w:rPr>
                <w:szCs w:val="24"/>
              </w:rPr>
            </w:pPr>
            <w:r w:rsidRPr="00FF6F9E">
              <w:rPr>
                <w:szCs w:val="24"/>
              </w:rPr>
              <w:t xml:space="preserve">Le Soumissionnaire remettra une Offre pour l’ensemble des Travaux décrits à l’article 1.1 des IS, en indiquant des prix pour tous les postes de Travaux, comme identifié dans la Section IV, Formulaires de Soumission. Dans le cas d’un Marché à prix unitaires, le Soumissionnaire fournira tous les taux et prix figurant au Bordereau des Prix unitaires et au Détail quantitatif et estimatif. Les postes pour lesquels aucun taux ou prix n’aura été fourni par le Soumissionnaire ne feront l’objet d’aucun règlement par le </w:t>
            </w:r>
            <w:r w:rsidR="00113D64" w:rsidRPr="00FF6F9E">
              <w:rPr>
                <w:szCs w:val="24"/>
              </w:rPr>
              <w:t>Maître d’Ouvrage</w:t>
            </w:r>
            <w:r w:rsidRPr="00FF6F9E">
              <w:rPr>
                <w:szCs w:val="24"/>
              </w:rPr>
              <w:t xml:space="preserve"> au cours de l’exécution du Marché, et seront réputés être inclus dans les taux figurant au Bordereau des Prix unitaires et au Détail quantitatif et estimatif. </w:t>
            </w:r>
          </w:p>
          <w:p w14:paraId="7DEE0CA3" w14:textId="77777777" w:rsidR="00FD4197" w:rsidRPr="00FF6F9E" w:rsidRDefault="00FD4197" w:rsidP="006F4358">
            <w:pPr>
              <w:pStyle w:val="Paragraphedeliste"/>
              <w:numPr>
                <w:ilvl w:val="1"/>
                <w:numId w:val="43"/>
              </w:numPr>
              <w:tabs>
                <w:tab w:val="left" w:pos="576"/>
                <w:tab w:val="left" w:pos="1152"/>
              </w:tabs>
              <w:suppressAutoHyphens/>
              <w:contextualSpacing w:val="0"/>
              <w:rPr>
                <w:szCs w:val="24"/>
              </w:rPr>
            </w:pPr>
            <w:r w:rsidRPr="00FF6F9E">
              <w:rPr>
                <w:szCs w:val="24"/>
              </w:rPr>
              <w:t>Le montant devant figurer</w:t>
            </w:r>
            <w:r w:rsidR="00A003D7" w:rsidRPr="00FF6F9E">
              <w:rPr>
                <w:szCs w:val="24"/>
              </w:rPr>
              <w:t xml:space="preserve"> </w:t>
            </w:r>
            <w:r w:rsidR="00234A4D" w:rsidRPr="00FF6F9E">
              <w:rPr>
                <w:szCs w:val="24"/>
              </w:rPr>
              <w:t>à</w:t>
            </w:r>
            <w:r w:rsidRPr="00FF6F9E">
              <w:rPr>
                <w:szCs w:val="24"/>
              </w:rPr>
              <w:t xml:space="preserve"> la Soumission, conformément aux dispositions de l’article 12.1 des IS, sera le montant total de l’Offre, à l’exclusion de tout rabais éventuel.</w:t>
            </w:r>
          </w:p>
          <w:p w14:paraId="3067B9E9" w14:textId="77777777" w:rsidR="00FD4197" w:rsidRPr="00FF6F9E" w:rsidRDefault="00FD4197" w:rsidP="006F4358">
            <w:pPr>
              <w:pStyle w:val="Paragraphedeliste"/>
              <w:numPr>
                <w:ilvl w:val="1"/>
                <w:numId w:val="43"/>
              </w:numPr>
              <w:tabs>
                <w:tab w:val="left" w:pos="576"/>
                <w:tab w:val="left" w:pos="1152"/>
              </w:tabs>
              <w:suppressAutoHyphens/>
              <w:contextualSpacing w:val="0"/>
              <w:rPr>
                <w:szCs w:val="24"/>
              </w:rPr>
            </w:pPr>
            <w:r w:rsidRPr="00FF6F9E">
              <w:rPr>
                <w:szCs w:val="24"/>
              </w:rPr>
              <w:t>Le Soumissionnaire indiquera les rabais et la méthode d’application desdits rabais dans la Lettre de Soumission conformément à l’article 12.1 des IS.</w:t>
            </w:r>
          </w:p>
          <w:p w14:paraId="1653DA51" w14:textId="77777777" w:rsidR="00FD4197" w:rsidRPr="00FF6F9E" w:rsidRDefault="00FD4197" w:rsidP="006F4358">
            <w:pPr>
              <w:pStyle w:val="Paragraphedeliste"/>
              <w:numPr>
                <w:ilvl w:val="1"/>
                <w:numId w:val="43"/>
              </w:numPr>
              <w:tabs>
                <w:tab w:val="left" w:pos="576"/>
                <w:tab w:val="left" w:pos="1152"/>
              </w:tabs>
              <w:suppressAutoHyphens/>
              <w:contextualSpacing w:val="0"/>
              <w:rPr>
                <w:szCs w:val="24"/>
              </w:rPr>
            </w:pPr>
            <w:r w:rsidRPr="00FF6F9E">
              <w:rPr>
                <w:szCs w:val="24"/>
              </w:rPr>
              <w:t xml:space="preserve">A moins qu’il n’en soit stipulé autrement </w:t>
            </w:r>
            <w:r w:rsidRPr="00FF6F9E">
              <w:rPr>
                <w:b/>
                <w:szCs w:val="24"/>
              </w:rPr>
              <w:t>dans les</w:t>
            </w:r>
            <w:r w:rsidRPr="00FF6F9E">
              <w:rPr>
                <w:szCs w:val="24"/>
              </w:rPr>
              <w:t xml:space="preserve"> </w:t>
            </w:r>
            <w:r w:rsidRPr="00FF6F9E">
              <w:rPr>
                <w:b/>
                <w:szCs w:val="24"/>
              </w:rPr>
              <w:t>DPAO</w:t>
            </w:r>
            <w:r w:rsidRPr="00FF6F9E">
              <w:rPr>
                <w:szCs w:val="24"/>
              </w:rPr>
              <w:t xml:space="preserve"> et le CCAP, les prix indiqués par le Soumissionnaire seront fermes durant l’exécution du Marché. Si les prix indiqués par le Soumissionnaire seront révisables durant l’exécution du Marché conformément aux dispositions du CCAP, le Soumissionnaire devra fournir en annexe à la Lettre de Soumission, les indices et paramètres retenus pour les formules de révision des prix. Le </w:t>
            </w:r>
            <w:r w:rsidR="00113D64" w:rsidRPr="00FF6F9E">
              <w:rPr>
                <w:szCs w:val="24"/>
              </w:rPr>
              <w:t>Maître d’Ouvrage</w:t>
            </w:r>
            <w:r w:rsidRPr="00FF6F9E">
              <w:rPr>
                <w:szCs w:val="24"/>
              </w:rPr>
              <w:t xml:space="preserve"> pourra exiger du Soumissionnaire de justifier les indices et les paramètres qu’il propose.</w:t>
            </w:r>
          </w:p>
          <w:p w14:paraId="29EB1185" w14:textId="77777777" w:rsidR="00FD4197" w:rsidRPr="00FF6F9E" w:rsidRDefault="00FD4197" w:rsidP="006F4358">
            <w:pPr>
              <w:pStyle w:val="Paragraphedeliste"/>
              <w:numPr>
                <w:ilvl w:val="1"/>
                <w:numId w:val="43"/>
              </w:numPr>
              <w:tabs>
                <w:tab w:val="left" w:pos="576"/>
                <w:tab w:val="left" w:pos="1152"/>
              </w:tabs>
              <w:suppressAutoHyphens/>
              <w:ind w:left="578" w:hanging="578"/>
              <w:contextualSpacing w:val="0"/>
              <w:rPr>
                <w:szCs w:val="24"/>
              </w:rPr>
            </w:pPr>
            <w:r w:rsidRPr="00FF6F9E">
              <w:rPr>
                <w:szCs w:val="24"/>
              </w:rPr>
              <w:t xml:space="preserve">Si l’article 1.1 des IS indique que l’appel d’offres est lancé pour plusieurs lots pouvant faire l’objet de marchés séparés, </w:t>
            </w:r>
            <w:r w:rsidRPr="00FF6F9E">
              <w:rPr>
                <w:szCs w:val="24"/>
              </w:rPr>
              <w:lastRenderedPageBreak/>
              <w:t>les Soumissionnaires désirant offrir un rabais de prix en cas d’attribution de plusieurs lots spécifieront les rabais applicables à chaque groupe de lots ou à chaque lot. Les rabais proposés seront présentés conformément à l’article 14.4 des IS, à la condition toutefois que les offres pour l’ensemble des lots, soient soumises et ouvertes en même temps.</w:t>
            </w:r>
          </w:p>
          <w:p w14:paraId="3A0BE8B8" w14:textId="77777777" w:rsidR="00FD4197" w:rsidRPr="00FF6F9E" w:rsidRDefault="00FD4197" w:rsidP="006F4358">
            <w:pPr>
              <w:pStyle w:val="Paragraphedeliste"/>
              <w:numPr>
                <w:ilvl w:val="1"/>
                <w:numId w:val="43"/>
              </w:numPr>
              <w:tabs>
                <w:tab w:val="left" w:pos="576"/>
                <w:tab w:val="left" w:pos="1152"/>
              </w:tabs>
              <w:suppressAutoHyphens/>
              <w:rPr>
                <w:szCs w:val="24"/>
              </w:rPr>
            </w:pPr>
            <w:r w:rsidRPr="00FF6F9E">
              <w:rPr>
                <w:szCs w:val="24"/>
              </w:rPr>
              <w:t>Tous les droits, impôts et taxes payables par l’Entrepreneur au titre du Marché, ou à tout autre titre, vingt-huit (28) jours avant la date limite de dépôt des offres seront réputés inclus dans les prix</w:t>
            </w:r>
            <w:r w:rsidRPr="00FF6F9E">
              <w:rPr>
                <w:rStyle w:val="Appelnotedebasdep"/>
              </w:rPr>
              <w:footnoteReference w:id="1"/>
            </w:r>
            <w:r w:rsidRPr="00FF6F9E">
              <w:rPr>
                <w:szCs w:val="24"/>
              </w:rPr>
              <w:t xml:space="preserve"> et dans le montant total de l’offre présentée par le Soumissionnaire.</w:t>
            </w:r>
          </w:p>
        </w:tc>
      </w:tr>
      <w:tr w:rsidR="00FF6F9E" w:rsidRPr="00FF6F9E" w14:paraId="27A13254" w14:textId="77777777" w:rsidTr="006C19A4">
        <w:tc>
          <w:tcPr>
            <w:tcW w:w="2694" w:type="dxa"/>
            <w:tcBorders>
              <w:top w:val="nil"/>
              <w:left w:val="nil"/>
              <w:bottom w:val="nil"/>
              <w:right w:val="nil"/>
            </w:tcBorders>
            <w:tcMar>
              <w:top w:w="28" w:type="dxa"/>
              <w:bottom w:w="28" w:type="dxa"/>
            </w:tcMar>
          </w:tcPr>
          <w:p w14:paraId="6C65E76D" w14:textId="77777777" w:rsidR="000A450A" w:rsidRPr="00FF6F9E" w:rsidRDefault="00B125FF" w:rsidP="007D71BC">
            <w:pPr>
              <w:pStyle w:val="00SectionISubtitle"/>
            </w:pPr>
            <w:bookmarkStart w:id="155" w:name="_Toc438438836"/>
            <w:bookmarkStart w:id="156" w:name="_Toc438532597"/>
            <w:bookmarkStart w:id="157" w:name="_Toc438733980"/>
            <w:bookmarkStart w:id="158" w:name="_Toc438907019"/>
            <w:bookmarkStart w:id="159" w:name="_Toc438907218"/>
            <w:bookmarkStart w:id="160" w:name="_Toc156373298"/>
            <w:bookmarkStart w:id="161" w:name="_Toc478838034"/>
            <w:bookmarkStart w:id="162" w:name="_Toc37951313"/>
            <w:r w:rsidRPr="00FF6F9E">
              <w:lastRenderedPageBreak/>
              <w:t>15.</w:t>
            </w:r>
            <w:r w:rsidR="000A450A" w:rsidRPr="00FF6F9E">
              <w:tab/>
              <w:t>Monnaies de l’offre</w:t>
            </w:r>
            <w:bookmarkEnd w:id="155"/>
            <w:bookmarkEnd w:id="156"/>
            <w:bookmarkEnd w:id="157"/>
            <w:bookmarkEnd w:id="158"/>
            <w:bookmarkEnd w:id="159"/>
            <w:bookmarkEnd w:id="160"/>
            <w:bookmarkEnd w:id="161"/>
            <w:bookmarkEnd w:id="162"/>
          </w:p>
        </w:tc>
        <w:tc>
          <w:tcPr>
            <w:tcW w:w="6662" w:type="dxa"/>
            <w:tcBorders>
              <w:top w:val="nil"/>
              <w:left w:val="nil"/>
              <w:bottom w:val="nil"/>
              <w:right w:val="nil"/>
            </w:tcBorders>
            <w:tcMar>
              <w:top w:w="28" w:type="dxa"/>
              <w:bottom w:w="28" w:type="dxa"/>
            </w:tcMar>
          </w:tcPr>
          <w:p w14:paraId="1C6C43CD" w14:textId="77777777" w:rsidR="000A450A" w:rsidRPr="00FF6F9E" w:rsidRDefault="000A450A" w:rsidP="00C700F6">
            <w:pPr>
              <w:numPr>
                <w:ilvl w:val="0"/>
                <w:numId w:val="14"/>
              </w:numPr>
              <w:tabs>
                <w:tab w:val="left" w:pos="576"/>
                <w:tab w:val="left" w:pos="1152"/>
              </w:tabs>
              <w:suppressAutoHyphens/>
              <w:rPr>
                <w:szCs w:val="24"/>
              </w:rPr>
            </w:pPr>
            <w:r w:rsidRPr="00FF6F9E">
              <w:rPr>
                <w:szCs w:val="24"/>
              </w:rPr>
              <w:t>Les monnaies de l’</w:t>
            </w:r>
            <w:r w:rsidR="00B14E19" w:rsidRPr="00FF6F9E">
              <w:rPr>
                <w:szCs w:val="24"/>
              </w:rPr>
              <w:t>O</w:t>
            </w:r>
            <w:r w:rsidRPr="00FF6F9E">
              <w:rPr>
                <w:szCs w:val="24"/>
              </w:rPr>
              <w:t xml:space="preserve">ffre et les monnaies de règlement seront </w:t>
            </w:r>
            <w:r w:rsidR="002756FD" w:rsidRPr="00FF6F9E">
              <w:rPr>
                <w:szCs w:val="24"/>
              </w:rPr>
              <w:t xml:space="preserve">identiques et seront </w:t>
            </w:r>
            <w:r w:rsidRPr="00FF6F9E">
              <w:rPr>
                <w:szCs w:val="24"/>
              </w:rPr>
              <w:t xml:space="preserve">conformes aux dispositions des </w:t>
            </w:r>
            <w:r w:rsidRPr="00FF6F9E">
              <w:rPr>
                <w:b/>
                <w:szCs w:val="24"/>
              </w:rPr>
              <w:t>DPAO</w:t>
            </w:r>
            <w:r w:rsidRPr="00FF6F9E">
              <w:rPr>
                <w:szCs w:val="24"/>
              </w:rPr>
              <w:t>.</w:t>
            </w:r>
          </w:p>
          <w:p w14:paraId="0071C50D" w14:textId="77777777" w:rsidR="000A450A" w:rsidRPr="00FF6F9E" w:rsidRDefault="00B125FF" w:rsidP="00C700F6">
            <w:pPr>
              <w:numPr>
                <w:ilvl w:val="0"/>
                <w:numId w:val="14"/>
              </w:numPr>
              <w:tabs>
                <w:tab w:val="left" w:pos="576"/>
                <w:tab w:val="left" w:pos="1152"/>
              </w:tabs>
              <w:suppressAutoHyphens/>
              <w:rPr>
                <w:szCs w:val="24"/>
              </w:rPr>
            </w:pPr>
            <w:r w:rsidRPr="00FF6F9E">
              <w:rPr>
                <w:szCs w:val="24"/>
              </w:rPr>
              <w:t>Le Maître d</w:t>
            </w:r>
            <w:r w:rsidR="000A450A" w:rsidRPr="00FF6F9E">
              <w:rPr>
                <w:szCs w:val="24"/>
              </w:rPr>
              <w:t>’</w:t>
            </w:r>
            <w:r w:rsidRPr="00FF6F9E">
              <w:rPr>
                <w:szCs w:val="24"/>
              </w:rPr>
              <w:t xml:space="preserve">Ouvrage peut demander aux </w:t>
            </w:r>
            <w:r w:rsidR="00B14E19" w:rsidRPr="00FF6F9E">
              <w:rPr>
                <w:szCs w:val="24"/>
              </w:rPr>
              <w:t>S</w:t>
            </w:r>
            <w:r w:rsidRPr="00FF6F9E">
              <w:rPr>
                <w:szCs w:val="24"/>
              </w:rPr>
              <w:t>oumissionnaires d</w:t>
            </w:r>
            <w:r w:rsidR="00E776D1" w:rsidRPr="00FF6F9E">
              <w:rPr>
                <w:szCs w:val="24"/>
              </w:rPr>
              <w:t>e justifier</w:t>
            </w:r>
            <w:r w:rsidRPr="00FF6F9E">
              <w:rPr>
                <w:szCs w:val="24"/>
              </w:rPr>
              <w:t xml:space="preserve"> leurs besoins en monnaies nationale et étrangères et d</w:t>
            </w:r>
            <w:r w:rsidR="00E776D1" w:rsidRPr="00FF6F9E">
              <w:rPr>
                <w:szCs w:val="24"/>
              </w:rPr>
              <w:t>’établir</w:t>
            </w:r>
            <w:r w:rsidRPr="00FF6F9E">
              <w:rPr>
                <w:szCs w:val="24"/>
              </w:rPr>
              <w:t xml:space="preserve"> que les montants inclus dans les prix unitaires et totaux, et indiqués en annexe à la </w:t>
            </w:r>
            <w:r w:rsidR="0094199B" w:rsidRPr="00FF6F9E">
              <w:rPr>
                <w:szCs w:val="24"/>
              </w:rPr>
              <w:t>S</w:t>
            </w:r>
            <w:r w:rsidRPr="00FF6F9E">
              <w:rPr>
                <w:szCs w:val="24"/>
              </w:rPr>
              <w:t>oumission</w:t>
            </w:r>
            <w:r w:rsidR="00587F4A" w:rsidRPr="00FF6F9E">
              <w:rPr>
                <w:rStyle w:val="Appelnotedebasdep"/>
                <w:szCs w:val="24"/>
              </w:rPr>
              <w:footnoteReference w:id="2"/>
            </w:r>
            <w:r w:rsidRPr="00FF6F9E">
              <w:rPr>
                <w:szCs w:val="24"/>
              </w:rPr>
              <w:t>, sont raisonnables et conformes aux dispositions du Dossier d</w:t>
            </w:r>
            <w:r w:rsidR="000A450A" w:rsidRPr="00FF6F9E">
              <w:rPr>
                <w:szCs w:val="24"/>
              </w:rPr>
              <w:t>’</w:t>
            </w:r>
            <w:r w:rsidRPr="00FF6F9E">
              <w:rPr>
                <w:szCs w:val="24"/>
              </w:rPr>
              <w:t>Appel d</w:t>
            </w:r>
            <w:r w:rsidR="000A450A" w:rsidRPr="00FF6F9E">
              <w:rPr>
                <w:szCs w:val="24"/>
              </w:rPr>
              <w:t>’</w:t>
            </w:r>
            <w:r w:rsidRPr="00FF6F9E">
              <w:rPr>
                <w:szCs w:val="24"/>
              </w:rPr>
              <w:t>Offres</w:t>
            </w:r>
            <w:r w:rsidR="00135963" w:rsidRPr="00FF6F9E">
              <w:rPr>
                <w:szCs w:val="24"/>
              </w:rPr>
              <w:t> ;</w:t>
            </w:r>
            <w:r w:rsidRPr="00FF6F9E">
              <w:rPr>
                <w:szCs w:val="24"/>
              </w:rPr>
              <w:t xml:space="preserve"> à cette fin, un état détaillé de ses besoins en monnaies étrangères sera fourni par le Soumissionnaire.</w:t>
            </w:r>
          </w:p>
        </w:tc>
      </w:tr>
      <w:tr w:rsidR="00FF6F9E" w:rsidRPr="00FF6F9E" w14:paraId="1DD5069B" w14:textId="77777777" w:rsidTr="006C19A4">
        <w:tc>
          <w:tcPr>
            <w:tcW w:w="2694" w:type="dxa"/>
            <w:tcBorders>
              <w:top w:val="nil"/>
              <w:left w:val="nil"/>
              <w:bottom w:val="nil"/>
              <w:right w:val="nil"/>
            </w:tcBorders>
            <w:tcMar>
              <w:top w:w="28" w:type="dxa"/>
              <w:bottom w:w="28" w:type="dxa"/>
            </w:tcMar>
          </w:tcPr>
          <w:p w14:paraId="6E14999B" w14:textId="77777777" w:rsidR="000A450A" w:rsidRPr="00FF6F9E" w:rsidRDefault="000A450A" w:rsidP="007D71BC">
            <w:pPr>
              <w:pStyle w:val="00SectionISubtitle"/>
            </w:pPr>
            <w:bookmarkStart w:id="163" w:name="_Toc156373299"/>
            <w:bookmarkStart w:id="164" w:name="_Toc478838035"/>
            <w:bookmarkStart w:id="165" w:name="_Toc37951314"/>
            <w:bookmarkStart w:id="166" w:name="_Toc438438837"/>
            <w:bookmarkStart w:id="167" w:name="_Toc438532598"/>
            <w:bookmarkStart w:id="168" w:name="_Toc438733981"/>
            <w:bookmarkStart w:id="169" w:name="_Toc438907020"/>
            <w:bookmarkStart w:id="170" w:name="_Toc438907219"/>
            <w:r w:rsidRPr="00FF6F9E">
              <w:t>16.</w:t>
            </w:r>
            <w:r w:rsidRPr="00FF6F9E">
              <w:tab/>
              <w:t>Documents constituant la proposition technique</w:t>
            </w:r>
            <w:bookmarkEnd w:id="163"/>
            <w:bookmarkEnd w:id="164"/>
            <w:bookmarkEnd w:id="165"/>
            <w:r w:rsidRPr="00FF6F9E">
              <w:t xml:space="preserve"> </w:t>
            </w:r>
            <w:bookmarkEnd w:id="166"/>
            <w:bookmarkEnd w:id="167"/>
            <w:bookmarkEnd w:id="168"/>
            <w:bookmarkEnd w:id="169"/>
            <w:bookmarkEnd w:id="170"/>
          </w:p>
        </w:tc>
        <w:tc>
          <w:tcPr>
            <w:tcW w:w="6662" w:type="dxa"/>
            <w:tcBorders>
              <w:top w:val="nil"/>
              <w:left w:val="nil"/>
              <w:bottom w:val="nil"/>
              <w:right w:val="nil"/>
            </w:tcBorders>
            <w:tcMar>
              <w:top w:w="28" w:type="dxa"/>
              <w:bottom w:w="28" w:type="dxa"/>
            </w:tcMar>
          </w:tcPr>
          <w:p w14:paraId="2755B387" w14:textId="77777777" w:rsidR="000A450A" w:rsidRPr="00FF6F9E" w:rsidRDefault="000A450A" w:rsidP="006F4358">
            <w:pPr>
              <w:pStyle w:val="Paragraphedeliste"/>
              <w:numPr>
                <w:ilvl w:val="1"/>
                <w:numId w:val="44"/>
              </w:numPr>
              <w:tabs>
                <w:tab w:val="left" w:pos="576"/>
                <w:tab w:val="left" w:pos="1152"/>
              </w:tabs>
              <w:suppressAutoHyphens/>
              <w:rPr>
                <w:szCs w:val="24"/>
              </w:rPr>
            </w:pPr>
            <w:r w:rsidRPr="00FF6F9E">
              <w:rPr>
                <w:szCs w:val="24"/>
              </w:rPr>
              <w:t xml:space="preserve">Le Soumissionnaire devra fournir une proposition technique incluant un programme des travaux et les méthodes d’exécution prévues, la liste du matériel, du personnel, le calendrier d’exécution et tout autre renseignement demandé à la Section IV-Formulaires de </w:t>
            </w:r>
            <w:r w:rsidR="00B14E19" w:rsidRPr="00FF6F9E">
              <w:rPr>
                <w:szCs w:val="24"/>
              </w:rPr>
              <w:t>S</w:t>
            </w:r>
            <w:r w:rsidRPr="00FF6F9E">
              <w:rPr>
                <w:szCs w:val="24"/>
              </w:rPr>
              <w:t xml:space="preserve">oumission. La proposition technique devra inclure tous les </w:t>
            </w:r>
            <w:r w:rsidR="00C3597B" w:rsidRPr="00FF6F9E">
              <w:rPr>
                <w:szCs w:val="24"/>
              </w:rPr>
              <w:t>éléments permettant d’</w:t>
            </w:r>
            <w:r w:rsidRPr="00FF6F9E">
              <w:rPr>
                <w:szCs w:val="24"/>
              </w:rPr>
              <w:t xml:space="preserve">établir que l’offre du Soumissionnaire est conforme aux exigences des </w:t>
            </w:r>
            <w:r w:rsidR="00B14E19" w:rsidRPr="00FF6F9E">
              <w:rPr>
                <w:szCs w:val="24"/>
              </w:rPr>
              <w:t>S</w:t>
            </w:r>
            <w:r w:rsidRPr="00FF6F9E">
              <w:rPr>
                <w:szCs w:val="24"/>
              </w:rPr>
              <w:t xml:space="preserve">pécifications et du </w:t>
            </w:r>
            <w:r w:rsidR="00B14E19" w:rsidRPr="00FF6F9E">
              <w:rPr>
                <w:szCs w:val="24"/>
              </w:rPr>
              <w:t>C</w:t>
            </w:r>
            <w:r w:rsidRPr="00FF6F9E">
              <w:rPr>
                <w:szCs w:val="24"/>
              </w:rPr>
              <w:t xml:space="preserve">alendrier des </w:t>
            </w:r>
            <w:r w:rsidR="00B14E19" w:rsidRPr="00FF6F9E">
              <w:rPr>
                <w:szCs w:val="24"/>
              </w:rPr>
              <w:t>T</w:t>
            </w:r>
            <w:r w:rsidRPr="00FF6F9E">
              <w:rPr>
                <w:szCs w:val="24"/>
              </w:rPr>
              <w:t>ravaux.</w:t>
            </w:r>
          </w:p>
        </w:tc>
      </w:tr>
      <w:tr w:rsidR="00FF6F9E" w:rsidRPr="00FF6F9E" w14:paraId="004A83CE" w14:textId="77777777" w:rsidTr="006C19A4">
        <w:tc>
          <w:tcPr>
            <w:tcW w:w="2694" w:type="dxa"/>
            <w:tcBorders>
              <w:top w:val="nil"/>
              <w:left w:val="nil"/>
              <w:bottom w:val="nil"/>
              <w:right w:val="nil"/>
            </w:tcBorders>
            <w:tcMar>
              <w:top w:w="28" w:type="dxa"/>
              <w:bottom w:w="28" w:type="dxa"/>
            </w:tcMar>
          </w:tcPr>
          <w:p w14:paraId="106B2381" w14:textId="77777777" w:rsidR="000A450A" w:rsidRPr="00FF6F9E" w:rsidRDefault="000A450A" w:rsidP="00207369">
            <w:pPr>
              <w:pStyle w:val="00SectionISubtitle"/>
            </w:pPr>
            <w:bookmarkStart w:id="171" w:name="_Toc438532601"/>
            <w:bookmarkStart w:id="172" w:name="_Toc438532602"/>
            <w:bookmarkStart w:id="173" w:name="_Toc438438840"/>
            <w:bookmarkStart w:id="174" w:name="_Toc438532603"/>
            <w:bookmarkStart w:id="175" w:name="_Toc438733984"/>
            <w:bookmarkStart w:id="176" w:name="_Toc438907023"/>
            <w:bookmarkStart w:id="177" w:name="_Toc438907222"/>
            <w:bookmarkStart w:id="178" w:name="_Toc156373300"/>
            <w:bookmarkStart w:id="179" w:name="_Toc478838036"/>
            <w:bookmarkStart w:id="180" w:name="_Toc37951315"/>
            <w:bookmarkEnd w:id="171"/>
            <w:bookmarkEnd w:id="172"/>
            <w:r w:rsidRPr="00FF6F9E">
              <w:t>17.</w:t>
            </w:r>
            <w:r w:rsidRPr="00FF6F9E">
              <w:tab/>
              <w:t xml:space="preserve">Documents attestant </w:t>
            </w:r>
            <w:r w:rsidR="002756FD" w:rsidRPr="00FF6F9E">
              <w:t>de l’éligibilité et</w:t>
            </w:r>
            <w:r w:rsidR="00207369" w:rsidRPr="00FF6F9E">
              <w:t> </w:t>
            </w:r>
            <w:r w:rsidRPr="00FF6F9E">
              <w:t xml:space="preserve">des qualifications du </w:t>
            </w:r>
            <w:r w:rsidR="00485CFD" w:rsidRPr="00FF6F9E">
              <w:t>soumission</w:t>
            </w:r>
            <w:r w:rsidRPr="00FF6F9E">
              <w:t>naire</w:t>
            </w:r>
            <w:bookmarkEnd w:id="173"/>
            <w:bookmarkEnd w:id="174"/>
            <w:bookmarkEnd w:id="175"/>
            <w:bookmarkEnd w:id="176"/>
            <w:bookmarkEnd w:id="177"/>
            <w:bookmarkEnd w:id="178"/>
            <w:bookmarkEnd w:id="179"/>
            <w:bookmarkEnd w:id="180"/>
          </w:p>
        </w:tc>
        <w:tc>
          <w:tcPr>
            <w:tcW w:w="6662" w:type="dxa"/>
            <w:tcBorders>
              <w:top w:val="nil"/>
              <w:left w:val="nil"/>
              <w:bottom w:val="nil"/>
              <w:right w:val="nil"/>
            </w:tcBorders>
            <w:tcMar>
              <w:top w:w="28" w:type="dxa"/>
              <w:bottom w:w="28" w:type="dxa"/>
            </w:tcMar>
          </w:tcPr>
          <w:p w14:paraId="793DD25E" w14:textId="77777777" w:rsidR="00A2268D" w:rsidRPr="00FF6F9E" w:rsidRDefault="00A2268D" w:rsidP="001E4CE7">
            <w:pPr>
              <w:numPr>
                <w:ilvl w:val="1"/>
                <w:numId w:val="21"/>
              </w:numPr>
              <w:tabs>
                <w:tab w:val="clear" w:pos="420"/>
                <w:tab w:val="left" w:pos="576"/>
                <w:tab w:val="left" w:pos="1152"/>
              </w:tabs>
              <w:suppressAutoHyphens/>
              <w:ind w:left="576" w:hanging="576"/>
              <w:rPr>
                <w:szCs w:val="24"/>
              </w:rPr>
            </w:pPr>
            <w:r w:rsidRPr="00FF6F9E">
              <w:rPr>
                <w:szCs w:val="24"/>
              </w:rPr>
              <w:t xml:space="preserve">Afin d’établir qu’il </w:t>
            </w:r>
            <w:r w:rsidR="008E54FB" w:rsidRPr="00FF6F9E">
              <w:rPr>
                <w:szCs w:val="24"/>
              </w:rPr>
              <w:t>est éligible conformément à l’article 4 des IS, le Soumissionnaire remplira la Lettre de Soumission en utilisant le</w:t>
            </w:r>
            <w:r w:rsidRPr="00FF6F9E">
              <w:rPr>
                <w:szCs w:val="24"/>
              </w:rPr>
              <w:t xml:space="preserve"> formulaire figurant à la Section IV- Formulaires de Soumission.</w:t>
            </w:r>
          </w:p>
          <w:p w14:paraId="53BC5D6D" w14:textId="77777777" w:rsidR="00D2471A" w:rsidRPr="00FF6F9E" w:rsidRDefault="00A2268D" w:rsidP="001E4CE7">
            <w:pPr>
              <w:numPr>
                <w:ilvl w:val="1"/>
                <w:numId w:val="21"/>
              </w:numPr>
              <w:tabs>
                <w:tab w:val="clear" w:pos="420"/>
                <w:tab w:val="left" w:pos="576"/>
                <w:tab w:val="left" w:pos="1152"/>
              </w:tabs>
              <w:suppressAutoHyphens/>
              <w:ind w:left="576" w:hanging="576"/>
              <w:rPr>
                <w:szCs w:val="24"/>
              </w:rPr>
            </w:pPr>
            <w:r w:rsidRPr="00FF6F9E">
              <w:rPr>
                <w:szCs w:val="24"/>
              </w:rPr>
              <w:t>L</w:t>
            </w:r>
            <w:r w:rsidR="00F6021D" w:rsidRPr="00FF6F9E">
              <w:rPr>
                <w:szCs w:val="24"/>
              </w:rPr>
              <w:t>e Soumissionnaire fournira les informations requises</w:t>
            </w:r>
            <w:r w:rsidRPr="00FF6F9E">
              <w:rPr>
                <w:szCs w:val="24"/>
              </w:rPr>
              <w:t xml:space="preserve"> afin d’établir qu’il possède les qualifications requises pour exécuter le Marché </w:t>
            </w:r>
            <w:r w:rsidR="00010C5D" w:rsidRPr="00FF6F9E">
              <w:rPr>
                <w:szCs w:val="24"/>
              </w:rPr>
              <w:t xml:space="preserve">conformément à la Section III – Critères </w:t>
            </w:r>
            <w:r w:rsidR="00010C5D" w:rsidRPr="00FF6F9E">
              <w:rPr>
                <w:szCs w:val="24"/>
              </w:rPr>
              <w:lastRenderedPageBreak/>
              <w:t xml:space="preserve">d’évaluation et de qualification, </w:t>
            </w:r>
            <w:r w:rsidR="00F6021D" w:rsidRPr="00FF6F9E">
              <w:rPr>
                <w:szCs w:val="24"/>
              </w:rPr>
              <w:t>en utilisant les formulaire</w:t>
            </w:r>
            <w:r w:rsidR="001E53DC" w:rsidRPr="00FF6F9E">
              <w:rPr>
                <w:szCs w:val="24"/>
              </w:rPr>
              <w:t>s</w:t>
            </w:r>
            <w:r w:rsidR="00F6021D" w:rsidRPr="00FF6F9E">
              <w:rPr>
                <w:szCs w:val="24"/>
              </w:rPr>
              <w:t xml:space="preserve"> figurant à la Section IV- Formulaires de </w:t>
            </w:r>
            <w:r w:rsidR="009128BE" w:rsidRPr="00FF6F9E">
              <w:rPr>
                <w:szCs w:val="24"/>
              </w:rPr>
              <w:t>S</w:t>
            </w:r>
            <w:r w:rsidR="00F6021D" w:rsidRPr="00FF6F9E">
              <w:rPr>
                <w:szCs w:val="24"/>
              </w:rPr>
              <w:t>oumission</w:t>
            </w:r>
            <w:r w:rsidR="000A450A" w:rsidRPr="00FF6F9E">
              <w:rPr>
                <w:szCs w:val="24"/>
              </w:rPr>
              <w:t>.</w:t>
            </w:r>
          </w:p>
          <w:p w14:paraId="7C591368" w14:textId="77777777" w:rsidR="00412BB8" w:rsidRPr="00FF6F9E" w:rsidRDefault="002756FD" w:rsidP="001E4CE7">
            <w:pPr>
              <w:numPr>
                <w:ilvl w:val="1"/>
                <w:numId w:val="21"/>
              </w:numPr>
              <w:tabs>
                <w:tab w:val="clear" w:pos="420"/>
                <w:tab w:val="left" w:pos="576"/>
                <w:tab w:val="left" w:pos="1152"/>
              </w:tabs>
              <w:suppressAutoHyphens/>
              <w:ind w:left="576" w:hanging="576"/>
              <w:rPr>
                <w:b/>
                <w:szCs w:val="24"/>
              </w:rPr>
            </w:pPr>
            <w:r w:rsidRPr="00FF6F9E">
              <w:rPr>
                <w:szCs w:val="24"/>
              </w:rPr>
              <w:t>Lorsque l’article 33 des IS prévoit l’application de la préférence en faveur des entreprise</w:t>
            </w:r>
            <w:r w:rsidR="00587F4A" w:rsidRPr="00FF6F9E">
              <w:rPr>
                <w:szCs w:val="24"/>
              </w:rPr>
              <w:t>s</w:t>
            </w:r>
            <w:r w:rsidRPr="00FF6F9E">
              <w:rPr>
                <w:szCs w:val="24"/>
              </w:rPr>
              <w:t xml:space="preserve"> du pays de l’Emprunteur, les Soumissionnaires prétendant au bénéfice de cette préférence, que ce soit individuellement ou en groupement, devront fournir tous les renseignements requis pour satisfaire aux critères d’éligibilité à la préférence nationale, tels qu’indiqués à l’article 33 des IS.</w:t>
            </w:r>
            <w:r w:rsidR="00135963" w:rsidRPr="00FF6F9E">
              <w:rPr>
                <w:szCs w:val="24"/>
              </w:rPr>
              <w:t xml:space="preserve"> </w:t>
            </w:r>
          </w:p>
        </w:tc>
      </w:tr>
      <w:tr w:rsidR="00FF6F9E" w:rsidRPr="00FF6F9E" w14:paraId="006C0DC4" w14:textId="77777777" w:rsidTr="00EF2D33">
        <w:trPr>
          <w:trHeight w:val="1520"/>
        </w:trPr>
        <w:tc>
          <w:tcPr>
            <w:tcW w:w="2694" w:type="dxa"/>
            <w:tcBorders>
              <w:top w:val="nil"/>
              <w:left w:val="nil"/>
              <w:right w:val="nil"/>
            </w:tcBorders>
            <w:tcMar>
              <w:top w:w="28" w:type="dxa"/>
              <w:bottom w:w="28" w:type="dxa"/>
            </w:tcMar>
          </w:tcPr>
          <w:p w14:paraId="45AF359A" w14:textId="77777777" w:rsidR="00307775" w:rsidRPr="00FF6F9E" w:rsidRDefault="00307775" w:rsidP="007D71BC">
            <w:pPr>
              <w:pStyle w:val="00SectionISubtitle"/>
            </w:pPr>
            <w:bookmarkStart w:id="181" w:name="_Toc438438841"/>
            <w:bookmarkStart w:id="182" w:name="_Toc438532604"/>
            <w:bookmarkStart w:id="183" w:name="_Toc438733985"/>
            <w:bookmarkStart w:id="184" w:name="_Toc438907024"/>
            <w:bookmarkStart w:id="185" w:name="_Toc438907223"/>
            <w:bookmarkStart w:id="186" w:name="_Toc156373301"/>
            <w:bookmarkStart w:id="187" w:name="_Toc478838037"/>
            <w:bookmarkStart w:id="188" w:name="_Toc37951316"/>
            <w:r w:rsidRPr="00FF6F9E">
              <w:lastRenderedPageBreak/>
              <w:t>18.</w:t>
            </w:r>
            <w:r w:rsidRPr="00FF6F9E">
              <w:tab/>
              <w:t>Période de validité des offres</w:t>
            </w:r>
            <w:bookmarkEnd w:id="181"/>
            <w:bookmarkEnd w:id="182"/>
            <w:bookmarkEnd w:id="183"/>
            <w:bookmarkEnd w:id="184"/>
            <w:bookmarkEnd w:id="185"/>
            <w:bookmarkEnd w:id="186"/>
            <w:bookmarkEnd w:id="187"/>
            <w:bookmarkEnd w:id="188"/>
          </w:p>
        </w:tc>
        <w:tc>
          <w:tcPr>
            <w:tcW w:w="6662" w:type="dxa"/>
            <w:tcBorders>
              <w:top w:val="nil"/>
              <w:left w:val="nil"/>
              <w:right w:val="nil"/>
            </w:tcBorders>
            <w:tcMar>
              <w:top w:w="28" w:type="dxa"/>
              <w:bottom w:w="28" w:type="dxa"/>
            </w:tcMar>
          </w:tcPr>
          <w:p w14:paraId="6DA81E86" w14:textId="77777777" w:rsidR="00307775" w:rsidRPr="00FF6F9E" w:rsidRDefault="00307775" w:rsidP="006F4358">
            <w:pPr>
              <w:pStyle w:val="Paragraphedeliste"/>
              <w:numPr>
                <w:ilvl w:val="1"/>
                <w:numId w:val="45"/>
              </w:numPr>
              <w:suppressAutoHyphens/>
              <w:ind w:left="578" w:hanging="578"/>
              <w:contextualSpacing w:val="0"/>
              <w:rPr>
                <w:szCs w:val="24"/>
              </w:rPr>
            </w:pPr>
            <w:r w:rsidRPr="00FF6F9E">
              <w:rPr>
                <w:szCs w:val="24"/>
              </w:rPr>
              <w:t xml:space="preserve">Les </w:t>
            </w:r>
            <w:r w:rsidR="00234A4D" w:rsidRPr="00FF6F9E">
              <w:rPr>
                <w:szCs w:val="24"/>
              </w:rPr>
              <w:t>O</w:t>
            </w:r>
            <w:r w:rsidRPr="00FF6F9E">
              <w:rPr>
                <w:szCs w:val="24"/>
              </w:rPr>
              <w:t>ffres demeureront val</w:t>
            </w:r>
            <w:r w:rsidR="00234A4D" w:rsidRPr="00FF6F9E">
              <w:rPr>
                <w:szCs w:val="24"/>
              </w:rPr>
              <w:t>ides</w:t>
            </w:r>
            <w:r w:rsidRPr="00FF6F9E">
              <w:rPr>
                <w:szCs w:val="24"/>
              </w:rPr>
              <w:t xml:space="preserve"> pendant la période spécifiée </w:t>
            </w:r>
            <w:r w:rsidRPr="00FF6F9E">
              <w:rPr>
                <w:b/>
                <w:szCs w:val="24"/>
              </w:rPr>
              <w:t>dans les</w:t>
            </w:r>
            <w:r w:rsidRPr="00FF6F9E">
              <w:rPr>
                <w:szCs w:val="24"/>
              </w:rPr>
              <w:t xml:space="preserve"> </w:t>
            </w:r>
            <w:r w:rsidRPr="00FF6F9E">
              <w:rPr>
                <w:b/>
                <w:szCs w:val="24"/>
              </w:rPr>
              <w:t>DPAO</w:t>
            </w:r>
            <w:r w:rsidR="00BA4E71" w:rsidRPr="00FF6F9E">
              <w:rPr>
                <w:b/>
                <w:szCs w:val="24"/>
              </w:rPr>
              <w:t xml:space="preserve">, </w:t>
            </w:r>
            <w:r w:rsidR="00BA4E71" w:rsidRPr="00FF6F9E">
              <w:rPr>
                <w:szCs w:val="24"/>
              </w:rPr>
              <w:t xml:space="preserve">ou telle qu’amendée par le </w:t>
            </w:r>
            <w:r w:rsidR="00113D64" w:rsidRPr="00FF6F9E">
              <w:rPr>
                <w:szCs w:val="24"/>
              </w:rPr>
              <w:t>Maître d’Ouvrage</w:t>
            </w:r>
            <w:r w:rsidR="00BA4E71" w:rsidRPr="00FF6F9E">
              <w:rPr>
                <w:szCs w:val="24"/>
              </w:rPr>
              <w:t xml:space="preserve"> selon les dispositions de</w:t>
            </w:r>
            <w:r w:rsidR="00234A4D" w:rsidRPr="00FF6F9E">
              <w:rPr>
                <w:szCs w:val="24"/>
              </w:rPr>
              <w:t xml:space="preserve"> l’article 8 des</w:t>
            </w:r>
            <w:r w:rsidR="00BA4E71" w:rsidRPr="00FF6F9E">
              <w:rPr>
                <w:szCs w:val="24"/>
              </w:rPr>
              <w:t xml:space="preserve">. </w:t>
            </w:r>
            <w:r w:rsidRPr="00FF6F9E">
              <w:rPr>
                <w:szCs w:val="24"/>
              </w:rPr>
              <w:t xml:space="preserve">Une </w:t>
            </w:r>
            <w:r w:rsidR="00234A4D" w:rsidRPr="00FF6F9E">
              <w:rPr>
                <w:szCs w:val="24"/>
              </w:rPr>
              <w:t>O</w:t>
            </w:r>
            <w:r w:rsidRPr="00FF6F9E">
              <w:rPr>
                <w:szCs w:val="24"/>
              </w:rPr>
              <w:t xml:space="preserve">ffre </w:t>
            </w:r>
            <w:r w:rsidR="00234A4D" w:rsidRPr="00FF6F9E">
              <w:rPr>
                <w:szCs w:val="24"/>
              </w:rPr>
              <w:t xml:space="preserve">qui n’est pas </w:t>
            </w:r>
            <w:r w:rsidR="00BA4E71" w:rsidRPr="00FF6F9E">
              <w:rPr>
                <w:szCs w:val="24"/>
              </w:rPr>
              <w:t xml:space="preserve">valide jusqu’à la date spécifiée dans </w:t>
            </w:r>
            <w:r w:rsidR="00B540C3" w:rsidRPr="00FF6F9E">
              <w:rPr>
                <w:szCs w:val="24"/>
              </w:rPr>
              <w:t xml:space="preserve">les </w:t>
            </w:r>
            <w:r w:rsidR="00234A4D" w:rsidRPr="00FF6F9E">
              <w:rPr>
                <w:szCs w:val="24"/>
              </w:rPr>
              <w:t>DPAO</w:t>
            </w:r>
            <w:r w:rsidR="00B540C3" w:rsidRPr="00FF6F9E">
              <w:rPr>
                <w:szCs w:val="24"/>
              </w:rPr>
              <w:t xml:space="preserve">, ou </w:t>
            </w:r>
            <w:r w:rsidR="00234A4D" w:rsidRPr="00FF6F9E">
              <w:rPr>
                <w:szCs w:val="24"/>
              </w:rPr>
              <w:t>telle qu’</w:t>
            </w:r>
            <w:r w:rsidR="00B540C3" w:rsidRPr="00FF6F9E">
              <w:rPr>
                <w:szCs w:val="24"/>
              </w:rPr>
              <w:t xml:space="preserve">amendée par le </w:t>
            </w:r>
            <w:r w:rsidR="00113D64" w:rsidRPr="00FF6F9E">
              <w:rPr>
                <w:szCs w:val="24"/>
              </w:rPr>
              <w:t>Maître d’Ouvrage</w:t>
            </w:r>
            <w:r w:rsidR="00B540C3" w:rsidRPr="00FF6F9E">
              <w:rPr>
                <w:szCs w:val="24"/>
              </w:rPr>
              <w:t xml:space="preserve"> selon les dispositions de</w:t>
            </w:r>
            <w:r w:rsidR="00234A4D" w:rsidRPr="00FF6F9E">
              <w:rPr>
                <w:szCs w:val="24"/>
              </w:rPr>
              <w:t xml:space="preserve"> l’article 8 des </w:t>
            </w:r>
            <w:r w:rsidR="00B540C3" w:rsidRPr="00FF6F9E">
              <w:rPr>
                <w:szCs w:val="24"/>
              </w:rPr>
              <w:t xml:space="preserve">IS, </w:t>
            </w:r>
            <w:r w:rsidRPr="00FF6F9E">
              <w:rPr>
                <w:szCs w:val="24"/>
              </w:rPr>
              <w:t xml:space="preserve">sera rejetée par le </w:t>
            </w:r>
            <w:r w:rsidR="00113D64" w:rsidRPr="00FF6F9E">
              <w:rPr>
                <w:szCs w:val="24"/>
              </w:rPr>
              <w:t>Maître d’Ouvrage</w:t>
            </w:r>
            <w:r w:rsidRPr="00FF6F9E">
              <w:rPr>
                <w:szCs w:val="24"/>
              </w:rPr>
              <w:t>.</w:t>
            </w:r>
          </w:p>
          <w:p w14:paraId="65A7F124" w14:textId="77777777" w:rsidR="00307775" w:rsidRPr="00FF6F9E" w:rsidRDefault="00307775" w:rsidP="006F4358">
            <w:pPr>
              <w:pStyle w:val="Paragraphedeliste"/>
              <w:numPr>
                <w:ilvl w:val="1"/>
                <w:numId w:val="45"/>
              </w:numPr>
              <w:suppressAutoHyphens/>
              <w:ind w:left="578" w:hanging="578"/>
              <w:contextualSpacing w:val="0"/>
              <w:rPr>
                <w:szCs w:val="24"/>
              </w:rPr>
            </w:pPr>
            <w:r w:rsidRPr="00FF6F9E">
              <w:rPr>
                <w:szCs w:val="24"/>
              </w:rPr>
              <w:t xml:space="preserve">Exceptionnellement, avant </w:t>
            </w:r>
            <w:r w:rsidR="00B540C3" w:rsidRPr="00FF6F9E">
              <w:rPr>
                <w:szCs w:val="24"/>
              </w:rPr>
              <w:t>la date d</w:t>
            </w:r>
            <w:r w:rsidR="00AF78CA" w:rsidRPr="00FF6F9E">
              <w:rPr>
                <w:szCs w:val="24"/>
              </w:rPr>
              <w:t>’</w:t>
            </w:r>
            <w:r w:rsidRPr="00FF6F9E">
              <w:rPr>
                <w:szCs w:val="24"/>
              </w:rPr>
              <w:t xml:space="preserve">expiration de la validité des offres, le </w:t>
            </w:r>
            <w:r w:rsidR="00113D64" w:rsidRPr="00FF6F9E">
              <w:rPr>
                <w:szCs w:val="24"/>
              </w:rPr>
              <w:t>Maître d’Ouvrage</w:t>
            </w:r>
            <w:r w:rsidRPr="00FF6F9E">
              <w:rPr>
                <w:szCs w:val="24"/>
              </w:rPr>
              <w:t xml:space="preserve"> peut demander aux Soumissionnaires de proroger la durée de validité de leur</w:t>
            </w:r>
            <w:r w:rsidR="00B102C1" w:rsidRPr="00FF6F9E">
              <w:rPr>
                <w:szCs w:val="24"/>
              </w:rPr>
              <w:t>s</w:t>
            </w:r>
            <w:r w:rsidRPr="00FF6F9E">
              <w:rPr>
                <w:szCs w:val="24"/>
              </w:rPr>
              <w:t xml:space="preserve"> Offre</w:t>
            </w:r>
            <w:r w:rsidR="00B102C1" w:rsidRPr="00FF6F9E">
              <w:rPr>
                <w:szCs w:val="24"/>
              </w:rPr>
              <w:t>s</w:t>
            </w:r>
            <w:r w:rsidRPr="00FF6F9E">
              <w:rPr>
                <w:szCs w:val="24"/>
              </w:rPr>
              <w:t xml:space="preserve">. La demande et les réponses seront formulées par écrit. Lorsqu’ une Garantie d’Offre ou une Déclaration de garantie d’offre est exigée en application de l’article 19 des IS, </w:t>
            </w:r>
            <w:r w:rsidR="00B540C3" w:rsidRPr="00FF6F9E">
              <w:rPr>
                <w:szCs w:val="24"/>
              </w:rPr>
              <w:t xml:space="preserve">elle sera prolongée de vingt-huit (28) jours au-delà </w:t>
            </w:r>
            <w:r w:rsidR="00234A4D" w:rsidRPr="00FF6F9E">
              <w:rPr>
                <w:szCs w:val="24"/>
              </w:rPr>
              <w:t>de</w:t>
            </w:r>
            <w:r w:rsidR="00B540C3" w:rsidRPr="00FF6F9E">
              <w:rPr>
                <w:szCs w:val="24"/>
              </w:rPr>
              <w:t xml:space="preserve"> la date de </w:t>
            </w:r>
            <w:r w:rsidRPr="00FF6F9E">
              <w:rPr>
                <w:szCs w:val="24"/>
              </w:rPr>
              <w:t xml:space="preserve">validité </w:t>
            </w:r>
            <w:r w:rsidR="00B540C3" w:rsidRPr="00FF6F9E">
              <w:rPr>
                <w:szCs w:val="24"/>
              </w:rPr>
              <w:t xml:space="preserve">de l’Offre. </w:t>
            </w:r>
            <w:r w:rsidRPr="00FF6F9E">
              <w:rPr>
                <w:szCs w:val="24"/>
              </w:rPr>
              <w:t xml:space="preserve">Un Soumissionnaire peut refuser de proroger la validité de son offre sans perdre sa garantie. Un soumissionnaire qui consent à cette prorogation ne se verra pas demander de modifier son Offre, ni ne sera autorisé à le faire, sous réserve des dispositions de l’article 18.3 des IS. </w:t>
            </w:r>
          </w:p>
          <w:p w14:paraId="76DAD2A8" w14:textId="77777777" w:rsidR="00307775" w:rsidRPr="00FF6F9E" w:rsidRDefault="00307775" w:rsidP="006F4358">
            <w:pPr>
              <w:pStyle w:val="Paragraphedeliste"/>
              <w:numPr>
                <w:ilvl w:val="1"/>
                <w:numId w:val="45"/>
              </w:numPr>
              <w:suppressAutoHyphens/>
              <w:ind w:left="578" w:hanging="578"/>
              <w:contextualSpacing w:val="0"/>
              <w:rPr>
                <w:szCs w:val="24"/>
              </w:rPr>
            </w:pPr>
            <w:r w:rsidRPr="00FF6F9E">
              <w:rPr>
                <w:szCs w:val="24"/>
              </w:rPr>
              <w:t xml:space="preserve">Si l’attribution </w:t>
            </w:r>
            <w:r w:rsidR="00F919E1" w:rsidRPr="00FF6F9E">
              <w:rPr>
                <w:szCs w:val="24"/>
              </w:rPr>
              <w:t xml:space="preserve">du marché </w:t>
            </w:r>
            <w:r w:rsidRPr="00FF6F9E">
              <w:rPr>
                <w:szCs w:val="24"/>
              </w:rPr>
              <w:t>est retardée de plus de cinquante-six (56) jours au-delà d</w:t>
            </w:r>
            <w:r w:rsidR="00B540C3" w:rsidRPr="00FF6F9E">
              <w:rPr>
                <w:szCs w:val="24"/>
              </w:rPr>
              <w:t>e la date d’expiration de la validité de l’Offre</w:t>
            </w:r>
            <w:r w:rsidR="00B102C1" w:rsidRPr="00FF6F9E">
              <w:rPr>
                <w:szCs w:val="24"/>
              </w:rPr>
              <w:t xml:space="preserve"> </w:t>
            </w:r>
            <w:r w:rsidR="00B540C3" w:rsidRPr="00FF6F9E">
              <w:rPr>
                <w:szCs w:val="24"/>
              </w:rPr>
              <w:t xml:space="preserve"> spécifiée selon les dispositions de l’article 18.1 des IS.</w:t>
            </w:r>
            <w:r w:rsidRPr="00FF6F9E">
              <w:rPr>
                <w:szCs w:val="24"/>
              </w:rPr>
              <w:t xml:space="preserve"> </w:t>
            </w:r>
            <w:r w:rsidR="00B102C1" w:rsidRPr="00FF6F9E">
              <w:rPr>
                <w:szCs w:val="24"/>
              </w:rPr>
              <w:t>L</w:t>
            </w:r>
            <w:r w:rsidRPr="00FF6F9E">
              <w:rPr>
                <w:szCs w:val="24"/>
              </w:rPr>
              <w:t xml:space="preserve">e prix du Marché sera actualisé comme suit : </w:t>
            </w:r>
          </w:p>
          <w:p w14:paraId="43D07C67" w14:textId="77777777" w:rsidR="00307775" w:rsidRPr="00FF6F9E" w:rsidRDefault="006D30BF" w:rsidP="00C700F6">
            <w:pPr>
              <w:tabs>
                <w:tab w:val="left" w:pos="576"/>
                <w:tab w:val="left" w:pos="1152"/>
              </w:tabs>
              <w:suppressAutoHyphens/>
              <w:ind w:left="1152"/>
              <w:rPr>
                <w:b/>
                <w:szCs w:val="24"/>
              </w:rPr>
            </w:pPr>
            <w:r w:rsidRPr="00FF6F9E">
              <w:rPr>
                <w:szCs w:val="24"/>
              </w:rPr>
              <w:t>(</w:t>
            </w:r>
            <w:r w:rsidR="00307775" w:rsidRPr="00FF6F9E">
              <w:rPr>
                <w:szCs w:val="24"/>
              </w:rPr>
              <w:t>a)</w:t>
            </w:r>
            <w:r w:rsidR="00307775" w:rsidRPr="00FF6F9E">
              <w:rPr>
                <w:szCs w:val="24"/>
              </w:rPr>
              <w:tab/>
              <w:t xml:space="preserve">dans le cas d’un marché à </w:t>
            </w:r>
            <w:r w:rsidR="00307775" w:rsidRPr="00FF6F9E">
              <w:rPr>
                <w:b/>
                <w:szCs w:val="24"/>
              </w:rPr>
              <w:t>prix ferme</w:t>
            </w:r>
            <w:r w:rsidR="00307775" w:rsidRPr="00FF6F9E">
              <w:rPr>
                <w:szCs w:val="24"/>
              </w:rPr>
              <w:t xml:space="preserve">, le Montant du Marché sera égal au Montant de l’Offre actualisé par le facteur figurant </w:t>
            </w:r>
            <w:r w:rsidR="00307775" w:rsidRPr="00FF6F9E">
              <w:rPr>
                <w:b/>
                <w:szCs w:val="24"/>
              </w:rPr>
              <w:t>aux</w:t>
            </w:r>
            <w:r w:rsidR="00307775" w:rsidRPr="00FF6F9E">
              <w:rPr>
                <w:szCs w:val="24"/>
              </w:rPr>
              <w:t xml:space="preserve"> </w:t>
            </w:r>
            <w:r w:rsidR="00307775" w:rsidRPr="00FF6F9E">
              <w:rPr>
                <w:b/>
                <w:szCs w:val="24"/>
              </w:rPr>
              <w:t>DPAO</w:t>
            </w:r>
            <w:r w:rsidR="00307775" w:rsidRPr="00FF6F9E">
              <w:rPr>
                <w:szCs w:val="24"/>
              </w:rPr>
              <w:t> ; ou</w:t>
            </w:r>
          </w:p>
          <w:p w14:paraId="3041618C" w14:textId="77777777" w:rsidR="00307775" w:rsidRPr="00FF6F9E" w:rsidRDefault="006D30BF" w:rsidP="00C700F6">
            <w:pPr>
              <w:tabs>
                <w:tab w:val="left" w:pos="576"/>
                <w:tab w:val="left" w:pos="1152"/>
              </w:tabs>
              <w:suppressAutoHyphens/>
              <w:ind w:left="1152"/>
              <w:rPr>
                <w:szCs w:val="24"/>
              </w:rPr>
            </w:pPr>
            <w:r w:rsidRPr="00FF6F9E">
              <w:rPr>
                <w:szCs w:val="24"/>
              </w:rPr>
              <w:t>(</w:t>
            </w:r>
            <w:r w:rsidR="00307775" w:rsidRPr="00FF6F9E">
              <w:rPr>
                <w:szCs w:val="24"/>
              </w:rPr>
              <w:t>b)</w:t>
            </w:r>
            <w:r w:rsidR="00307775" w:rsidRPr="00FF6F9E">
              <w:rPr>
                <w:szCs w:val="24"/>
              </w:rPr>
              <w:tab/>
              <w:t xml:space="preserve">dans le cas d’un marché à </w:t>
            </w:r>
            <w:r w:rsidR="00307775" w:rsidRPr="00FF6F9E">
              <w:rPr>
                <w:b/>
                <w:szCs w:val="24"/>
              </w:rPr>
              <w:t>prix révisable</w:t>
            </w:r>
            <w:r w:rsidR="00307775" w:rsidRPr="00FF6F9E">
              <w:rPr>
                <w:szCs w:val="24"/>
              </w:rPr>
              <w:t>, le Montant du Marché sera le Montant de l’Offre ;</w:t>
            </w:r>
            <w:r w:rsidR="00307775" w:rsidRPr="00FF6F9E" w:rsidDel="00FB0142">
              <w:rPr>
                <w:i/>
                <w:szCs w:val="24"/>
              </w:rPr>
              <w:t xml:space="preserve"> </w:t>
            </w:r>
            <w:r w:rsidR="00307775" w:rsidRPr="00FF6F9E">
              <w:rPr>
                <w:szCs w:val="24"/>
              </w:rPr>
              <w:t>et</w:t>
            </w:r>
          </w:p>
          <w:p w14:paraId="57480170" w14:textId="77777777" w:rsidR="00307775" w:rsidRPr="00FF6F9E" w:rsidRDefault="006D30BF" w:rsidP="00C700F6">
            <w:pPr>
              <w:tabs>
                <w:tab w:val="left" w:pos="576"/>
                <w:tab w:val="left" w:pos="1152"/>
              </w:tabs>
              <w:suppressAutoHyphens/>
              <w:ind w:left="1152"/>
              <w:rPr>
                <w:szCs w:val="24"/>
              </w:rPr>
            </w:pPr>
            <w:r w:rsidRPr="00FF6F9E">
              <w:rPr>
                <w:szCs w:val="24"/>
              </w:rPr>
              <w:t>(</w:t>
            </w:r>
            <w:r w:rsidR="00307775" w:rsidRPr="00FF6F9E">
              <w:rPr>
                <w:szCs w:val="24"/>
              </w:rPr>
              <w:t>c)</w:t>
            </w:r>
            <w:r w:rsidR="00307775" w:rsidRPr="00FF6F9E">
              <w:rPr>
                <w:szCs w:val="24"/>
              </w:rPr>
              <w:tab/>
              <w:t xml:space="preserve">dans tous les cas, les offres seront évaluées sur la base du Montant de l’Offre sans prendre en considération l’actualisation susmentionnée. </w:t>
            </w:r>
          </w:p>
        </w:tc>
      </w:tr>
      <w:tr w:rsidR="00FF6F9E" w:rsidRPr="00FF6F9E" w14:paraId="71FC454F" w14:textId="77777777" w:rsidTr="006C19A4">
        <w:tc>
          <w:tcPr>
            <w:tcW w:w="2694" w:type="dxa"/>
            <w:tcBorders>
              <w:top w:val="nil"/>
              <w:left w:val="nil"/>
              <w:right w:val="nil"/>
            </w:tcBorders>
            <w:tcMar>
              <w:top w:w="28" w:type="dxa"/>
              <w:bottom w:w="28" w:type="dxa"/>
            </w:tcMar>
          </w:tcPr>
          <w:p w14:paraId="4C58D724" w14:textId="77777777" w:rsidR="00307775" w:rsidRPr="00FF6F9E" w:rsidRDefault="00307775" w:rsidP="007D71BC">
            <w:pPr>
              <w:pStyle w:val="00SectionISubtitle"/>
            </w:pPr>
            <w:bookmarkStart w:id="189" w:name="_Toc156373302"/>
            <w:bookmarkStart w:id="190" w:name="_Toc478838038"/>
            <w:bookmarkStart w:id="191" w:name="_Toc37951317"/>
            <w:r w:rsidRPr="00FF6F9E">
              <w:lastRenderedPageBreak/>
              <w:t>19.</w:t>
            </w:r>
            <w:r w:rsidRPr="00FF6F9E">
              <w:tab/>
            </w:r>
            <w:bookmarkEnd w:id="189"/>
            <w:r w:rsidRPr="00FF6F9E">
              <w:t>Garantie d’offre</w:t>
            </w:r>
            <w:bookmarkEnd w:id="190"/>
            <w:bookmarkEnd w:id="191"/>
          </w:p>
        </w:tc>
        <w:tc>
          <w:tcPr>
            <w:tcW w:w="6662" w:type="dxa"/>
            <w:tcBorders>
              <w:top w:val="nil"/>
              <w:left w:val="nil"/>
              <w:right w:val="nil"/>
            </w:tcBorders>
            <w:tcMar>
              <w:top w:w="28" w:type="dxa"/>
              <w:bottom w:w="28" w:type="dxa"/>
            </w:tcMar>
          </w:tcPr>
          <w:p w14:paraId="0742701A" w14:textId="77777777" w:rsidR="00307775" w:rsidRPr="00FF6F9E" w:rsidRDefault="00307775" w:rsidP="006F4358">
            <w:pPr>
              <w:pStyle w:val="Paragraphedeliste"/>
              <w:numPr>
                <w:ilvl w:val="1"/>
                <w:numId w:val="46"/>
              </w:numPr>
              <w:suppressAutoHyphens/>
              <w:contextualSpacing w:val="0"/>
              <w:rPr>
                <w:szCs w:val="24"/>
              </w:rPr>
            </w:pPr>
            <w:r w:rsidRPr="00FF6F9E">
              <w:rPr>
                <w:szCs w:val="24"/>
              </w:rPr>
              <w:t xml:space="preserve">Si cela est requis </w:t>
            </w:r>
            <w:r w:rsidRPr="00FF6F9E">
              <w:rPr>
                <w:b/>
                <w:szCs w:val="24"/>
              </w:rPr>
              <w:t>dans les</w:t>
            </w:r>
            <w:r w:rsidRPr="00FF6F9E">
              <w:rPr>
                <w:szCs w:val="24"/>
              </w:rPr>
              <w:t xml:space="preserve"> </w:t>
            </w:r>
            <w:r w:rsidRPr="00FF6F9E">
              <w:rPr>
                <w:b/>
                <w:bCs/>
                <w:szCs w:val="24"/>
              </w:rPr>
              <w:t>DPAO</w:t>
            </w:r>
            <w:r w:rsidRPr="00FF6F9E">
              <w:rPr>
                <w:szCs w:val="24"/>
              </w:rPr>
              <w:t xml:space="preserve">, le Soumissionnaire fournira l’original d’une garantie d’offre ou d’une déclaration de garantie d’offre, qui fera partie intégrante de son Offre. Lorsqu’une garantie d’offre est exigée, le montant et la monnaie dans laquelle elle doit être libellée seront indiqués </w:t>
            </w:r>
            <w:r w:rsidRPr="00FF6F9E">
              <w:rPr>
                <w:b/>
                <w:szCs w:val="24"/>
              </w:rPr>
              <w:t>dans les</w:t>
            </w:r>
            <w:r w:rsidRPr="00FF6F9E">
              <w:rPr>
                <w:szCs w:val="24"/>
              </w:rPr>
              <w:t xml:space="preserve"> </w:t>
            </w:r>
            <w:r w:rsidRPr="00FF6F9E">
              <w:rPr>
                <w:b/>
                <w:szCs w:val="24"/>
              </w:rPr>
              <w:t>DPAO</w:t>
            </w:r>
            <w:r w:rsidRPr="00FF6F9E">
              <w:rPr>
                <w:szCs w:val="24"/>
              </w:rPr>
              <w:t>.</w:t>
            </w:r>
          </w:p>
          <w:p w14:paraId="1AD3433B" w14:textId="77777777" w:rsidR="00307775" w:rsidRPr="00FF6F9E" w:rsidRDefault="00307775" w:rsidP="006F4358">
            <w:pPr>
              <w:pStyle w:val="Paragraphedeliste"/>
              <w:numPr>
                <w:ilvl w:val="1"/>
                <w:numId w:val="46"/>
              </w:numPr>
              <w:suppressAutoHyphens/>
              <w:contextualSpacing w:val="0"/>
              <w:rPr>
                <w:szCs w:val="24"/>
              </w:rPr>
            </w:pPr>
            <w:r w:rsidRPr="00FF6F9E">
              <w:rPr>
                <w:szCs w:val="24"/>
              </w:rPr>
              <w:t>La Déclaration de garantie d’offre se présentera selon le modèle présenté à la Section IV – Formulaires de soumission.</w:t>
            </w:r>
          </w:p>
          <w:p w14:paraId="35C6E13C" w14:textId="77777777" w:rsidR="00307775" w:rsidRPr="00FF6F9E" w:rsidRDefault="00307775" w:rsidP="006F4358">
            <w:pPr>
              <w:pStyle w:val="Paragraphedeliste"/>
              <w:numPr>
                <w:ilvl w:val="1"/>
                <w:numId w:val="46"/>
              </w:numPr>
              <w:suppressAutoHyphens/>
              <w:contextualSpacing w:val="0"/>
              <w:rPr>
                <w:szCs w:val="24"/>
              </w:rPr>
            </w:pPr>
            <w:r w:rsidRPr="00FF6F9E">
              <w:rPr>
                <w:szCs w:val="24"/>
              </w:rPr>
              <w:t>Lorsqu’elle est requise par le présent article, la Garantie d’offre sera une garantie à première demande et se présentera sous l’une des formes ci-après, au choix du Soumissionnaire :</w:t>
            </w:r>
          </w:p>
          <w:p w14:paraId="29BB9A7B" w14:textId="77777777" w:rsidR="00307775" w:rsidRPr="00FF6F9E" w:rsidRDefault="00307775" w:rsidP="00C700F6">
            <w:pPr>
              <w:numPr>
                <w:ilvl w:val="0"/>
                <w:numId w:val="15"/>
              </w:numPr>
              <w:tabs>
                <w:tab w:val="left" w:pos="576"/>
                <w:tab w:val="left" w:pos="1152"/>
              </w:tabs>
              <w:suppressAutoHyphens/>
              <w:ind w:left="1152" w:hanging="576"/>
              <w:rPr>
                <w:szCs w:val="24"/>
              </w:rPr>
            </w:pPr>
            <w:r w:rsidRPr="00FF6F9E">
              <w:rPr>
                <w:szCs w:val="24"/>
              </w:rPr>
              <w:t xml:space="preserve">une garantie d’offre émise par une banque ou une institution financière (telle une compagnie d’assurances ou un organisme de caution) ; </w:t>
            </w:r>
          </w:p>
          <w:p w14:paraId="1D2238CD" w14:textId="77777777" w:rsidR="00307775" w:rsidRPr="00FF6F9E" w:rsidRDefault="00307775" w:rsidP="00C700F6">
            <w:pPr>
              <w:numPr>
                <w:ilvl w:val="0"/>
                <w:numId w:val="15"/>
              </w:numPr>
              <w:tabs>
                <w:tab w:val="left" w:pos="576"/>
                <w:tab w:val="left" w:pos="1152"/>
              </w:tabs>
              <w:suppressAutoHyphens/>
              <w:ind w:left="1152" w:hanging="576"/>
              <w:rPr>
                <w:szCs w:val="24"/>
              </w:rPr>
            </w:pPr>
            <w:r w:rsidRPr="00FF6F9E">
              <w:rPr>
                <w:szCs w:val="24"/>
              </w:rPr>
              <w:t>un crédit documentaire irrévocable ; ou</w:t>
            </w:r>
          </w:p>
          <w:p w14:paraId="44E9DB53" w14:textId="77777777" w:rsidR="00307775" w:rsidRPr="00FF6F9E" w:rsidRDefault="00307775" w:rsidP="00C700F6">
            <w:pPr>
              <w:numPr>
                <w:ilvl w:val="0"/>
                <w:numId w:val="15"/>
              </w:numPr>
              <w:tabs>
                <w:tab w:val="left" w:pos="1152"/>
              </w:tabs>
              <w:suppressAutoHyphens/>
              <w:ind w:left="1152" w:hanging="531"/>
              <w:rPr>
                <w:szCs w:val="24"/>
              </w:rPr>
            </w:pPr>
            <w:r w:rsidRPr="00FF6F9E">
              <w:rPr>
                <w:szCs w:val="24"/>
              </w:rPr>
              <w:t>un chèque de banque ou un chèque certifié ; ou</w:t>
            </w:r>
          </w:p>
          <w:p w14:paraId="5A8FEA99" w14:textId="77777777" w:rsidR="00307775" w:rsidRPr="00FF6F9E" w:rsidRDefault="00307775" w:rsidP="00C700F6">
            <w:pPr>
              <w:numPr>
                <w:ilvl w:val="0"/>
                <w:numId w:val="15"/>
              </w:numPr>
              <w:tabs>
                <w:tab w:val="left" w:pos="657"/>
              </w:tabs>
              <w:suppressAutoHyphens/>
              <w:ind w:left="1152" w:hanging="531"/>
              <w:rPr>
                <w:szCs w:val="24"/>
              </w:rPr>
            </w:pPr>
            <w:r w:rsidRPr="00FF6F9E">
              <w:rPr>
                <w:szCs w:val="24"/>
              </w:rPr>
              <w:t>toute autre garantie mentionnée, le cas échéant,</w:t>
            </w:r>
            <w:r w:rsidRPr="00FF6F9E">
              <w:rPr>
                <w:b/>
                <w:szCs w:val="24"/>
              </w:rPr>
              <w:t xml:space="preserve"> dans les</w:t>
            </w:r>
            <w:r w:rsidRPr="00FF6F9E">
              <w:rPr>
                <w:szCs w:val="24"/>
              </w:rPr>
              <w:t xml:space="preserve"> </w:t>
            </w:r>
            <w:r w:rsidRPr="00FF6F9E">
              <w:rPr>
                <w:b/>
                <w:szCs w:val="24"/>
              </w:rPr>
              <w:t>DPAO</w:t>
            </w:r>
            <w:r w:rsidRPr="00FF6F9E">
              <w:rPr>
                <w:szCs w:val="24"/>
              </w:rPr>
              <w:t>,</w:t>
            </w:r>
          </w:p>
          <w:p w14:paraId="5E27DB8D" w14:textId="77777777" w:rsidR="00307775" w:rsidRPr="00FF6F9E" w:rsidRDefault="00307775" w:rsidP="005942CB">
            <w:pPr>
              <w:suppressAutoHyphens/>
              <w:ind w:left="516"/>
              <w:rPr>
                <w:szCs w:val="24"/>
              </w:rPr>
            </w:pPr>
            <w:r w:rsidRPr="00FF6F9E">
              <w:rPr>
                <w:szCs w:val="24"/>
              </w:rPr>
              <w:tab/>
              <w:t>en provenance d’une source reconnue, établie dans un pays satisfaisant aux critères d’origine figurant à la Section V. Pays Eligibles.</w:t>
            </w:r>
            <w:r w:rsidR="005942CB" w:rsidRPr="00FF6F9E">
              <w:rPr>
                <w:szCs w:val="24"/>
              </w:rPr>
              <w:t xml:space="preserve"> </w:t>
            </w:r>
            <w:r w:rsidRPr="00FF6F9E">
              <w:rPr>
                <w:szCs w:val="24"/>
              </w:rPr>
              <w:t xml:space="preserve">Si une garantie inconditionnelle est émise par une institution financière située en dehors du pays du </w:t>
            </w:r>
            <w:r w:rsidR="00113D64" w:rsidRPr="00FF6F9E">
              <w:rPr>
                <w:szCs w:val="24"/>
              </w:rPr>
              <w:t>Maître d’Ouvrage</w:t>
            </w:r>
            <w:r w:rsidRPr="00FF6F9E">
              <w:rPr>
                <w:szCs w:val="24"/>
              </w:rPr>
              <w:t xml:space="preserve">, l’institution financière émettrice devra avoir une institution financière correspondante dans le pays du </w:t>
            </w:r>
            <w:r w:rsidR="00113D64" w:rsidRPr="00FF6F9E">
              <w:rPr>
                <w:szCs w:val="24"/>
              </w:rPr>
              <w:t>Maître d’Ouvrage</w:t>
            </w:r>
            <w:r w:rsidRPr="00FF6F9E">
              <w:rPr>
                <w:szCs w:val="24"/>
              </w:rPr>
              <w:t xml:space="preserve"> afin d’en permettre l’exécution, le cas échéant, à moins que le </w:t>
            </w:r>
            <w:r w:rsidR="00113D64" w:rsidRPr="00FF6F9E">
              <w:rPr>
                <w:szCs w:val="24"/>
              </w:rPr>
              <w:t>Maître d’Ouvrage</w:t>
            </w:r>
            <w:r w:rsidRPr="00FF6F9E">
              <w:rPr>
                <w:szCs w:val="24"/>
              </w:rPr>
              <w:t xml:space="preserve"> n’ait donné son accord par écrit, avant le dépôt de l’Offre, pour qu’une institution financière correspondante dans le pays du </w:t>
            </w:r>
            <w:r w:rsidR="00113D64" w:rsidRPr="00FF6F9E">
              <w:rPr>
                <w:szCs w:val="24"/>
              </w:rPr>
              <w:t>Maître d’Ouvrage</w:t>
            </w:r>
            <w:r w:rsidRPr="00FF6F9E">
              <w:rPr>
                <w:szCs w:val="24"/>
              </w:rPr>
              <w:t xml:space="preserve"> ne soit pas requise. Dans le cas d’une garantie bancaire, la garantie d’offre sera établie conformément au formulaire figurant à la Section IV- Formulaires de Soumission, ou dans une autre forme similaire pour l’essentiel et approuvée par le </w:t>
            </w:r>
            <w:r w:rsidR="00113D64" w:rsidRPr="00FF6F9E">
              <w:rPr>
                <w:szCs w:val="24"/>
              </w:rPr>
              <w:t>Maître d’Ouvrage</w:t>
            </w:r>
            <w:r w:rsidRPr="00FF6F9E">
              <w:rPr>
                <w:szCs w:val="24"/>
              </w:rPr>
              <w:t xml:space="preserve"> avant le dépôt de l’Offre. La Garantie d’offre devra demeurer valide pour une période </w:t>
            </w:r>
            <w:r w:rsidR="00A4150E" w:rsidRPr="00FF6F9E">
              <w:rPr>
                <w:szCs w:val="24"/>
              </w:rPr>
              <w:t xml:space="preserve">de </w:t>
            </w:r>
            <w:r w:rsidRPr="00FF6F9E">
              <w:rPr>
                <w:szCs w:val="24"/>
              </w:rPr>
              <w:t xml:space="preserve">vingt-huit </w:t>
            </w:r>
            <w:r w:rsidR="00A4150E" w:rsidRPr="00FF6F9E">
              <w:rPr>
                <w:szCs w:val="24"/>
              </w:rPr>
              <w:t xml:space="preserve">(28) </w:t>
            </w:r>
            <w:r w:rsidRPr="00FF6F9E">
              <w:rPr>
                <w:szCs w:val="24"/>
              </w:rPr>
              <w:t xml:space="preserve">jours </w:t>
            </w:r>
            <w:r w:rsidR="00A4150E" w:rsidRPr="00FF6F9E">
              <w:rPr>
                <w:szCs w:val="24"/>
              </w:rPr>
              <w:t>au-delà de la date initiale de l’expiration de la validité de l’Offre, ou au-delà de</w:t>
            </w:r>
            <w:r w:rsidR="00F919E1" w:rsidRPr="00FF6F9E">
              <w:rPr>
                <w:szCs w:val="24"/>
              </w:rPr>
              <w:t xml:space="preserve"> la date de validité prorogée </w:t>
            </w:r>
            <w:r w:rsidRPr="00FF6F9E">
              <w:rPr>
                <w:szCs w:val="24"/>
              </w:rPr>
              <w:t>selon les dispositions de l’article 18.2 des IS.</w:t>
            </w:r>
          </w:p>
          <w:p w14:paraId="3A1EA69C" w14:textId="77777777" w:rsidR="00307775" w:rsidRPr="00FF6F9E" w:rsidRDefault="00307775" w:rsidP="006F4358">
            <w:pPr>
              <w:pStyle w:val="Paragraphedeliste"/>
              <w:numPr>
                <w:ilvl w:val="1"/>
                <w:numId w:val="46"/>
              </w:numPr>
              <w:suppressAutoHyphens/>
              <w:contextualSpacing w:val="0"/>
              <w:rPr>
                <w:szCs w:val="24"/>
              </w:rPr>
            </w:pPr>
            <w:r w:rsidRPr="00FF6F9E">
              <w:rPr>
                <w:szCs w:val="24"/>
              </w:rPr>
              <w:t xml:space="preserve">Si une garantie d’offre est requise en application de l’article 19.1 des IS, toute offre non accompagnée d’une garantie </w:t>
            </w:r>
            <w:r w:rsidRPr="00FF6F9E">
              <w:rPr>
                <w:szCs w:val="24"/>
              </w:rPr>
              <w:lastRenderedPageBreak/>
              <w:t xml:space="preserve">d’offre conforme pour l’essentiel sera rejetée par le </w:t>
            </w:r>
            <w:r w:rsidR="00113D64" w:rsidRPr="00FF6F9E">
              <w:rPr>
                <w:szCs w:val="24"/>
              </w:rPr>
              <w:t>Maître d’Ouvrage</w:t>
            </w:r>
            <w:r w:rsidRPr="00FF6F9E">
              <w:rPr>
                <w:szCs w:val="24"/>
              </w:rPr>
              <w:t xml:space="preserve"> comme étant non conforme. </w:t>
            </w:r>
          </w:p>
          <w:p w14:paraId="44EA8836" w14:textId="77777777" w:rsidR="00307775" w:rsidRPr="00FF6F9E" w:rsidRDefault="00307775" w:rsidP="006F4358">
            <w:pPr>
              <w:pStyle w:val="Paragraphedeliste"/>
              <w:numPr>
                <w:ilvl w:val="1"/>
                <w:numId w:val="46"/>
              </w:numPr>
              <w:suppressAutoHyphens/>
              <w:ind w:left="578" w:hanging="578"/>
              <w:contextualSpacing w:val="0"/>
              <w:rPr>
                <w:szCs w:val="24"/>
              </w:rPr>
            </w:pPr>
            <w:r w:rsidRPr="00FF6F9E">
              <w:rPr>
                <w:szCs w:val="24"/>
              </w:rPr>
              <w:t>Si une garantie d’offre est requise en application de l’article 19.1 des IS, les Garanties d’offre des Soumissionnaires non retenus leur seront restituées dans les meilleurs délais après que le Soumissionnaire retenu aura signé le Marché et fourni la garantie de bonne exécution et si cela est stipulé dans les DPAO, la garantie de performance environnementale</w:t>
            </w:r>
            <w:r w:rsidR="00A4150E" w:rsidRPr="00FF6F9E">
              <w:rPr>
                <w:szCs w:val="24"/>
              </w:rPr>
              <w:t xml:space="preserve"> et </w:t>
            </w:r>
            <w:r w:rsidRPr="00FF6F9E">
              <w:rPr>
                <w:szCs w:val="24"/>
              </w:rPr>
              <w:t xml:space="preserve"> sociale</w:t>
            </w:r>
            <w:r w:rsidR="00A4150E" w:rsidRPr="00FF6F9E">
              <w:rPr>
                <w:szCs w:val="24"/>
              </w:rPr>
              <w:t xml:space="preserve"> (ES) </w:t>
            </w:r>
            <w:r w:rsidRPr="00FF6F9E">
              <w:rPr>
                <w:szCs w:val="24"/>
              </w:rPr>
              <w:t>prescrites à l’article 48 des IS.</w:t>
            </w:r>
          </w:p>
          <w:p w14:paraId="74785BC7" w14:textId="77777777" w:rsidR="00307775" w:rsidRPr="00FF6F9E" w:rsidRDefault="00307775" w:rsidP="006F4358">
            <w:pPr>
              <w:pStyle w:val="Paragraphedeliste"/>
              <w:numPr>
                <w:ilvl w:val="1"/>
                <w:numId w:val="46"/>
              </w:numPr>
              <w:suppressAutoHyphens/>
              <w:ind w:left="578" w:hanging="578"/>
              <w:contextualSpacing w:val="0"/>
              <w:rPr>
                <w:szCs w:val="24"/>
              </w:rPr>
            </w:pPr>
            <w:r w:rsidRPr="00FF6F9E">
              <w:rPr>
                <w:szCs w:val="24"/>
              </w:rPr>
              <w:t>La Garantie d’offre du Soumissionnaire retenu lui sera restituée dans les meilleurs délais après la signature du Marché, contre remise de la Garantie de bonne exécution et</w:t>
            </w:r>
            <w:r w:rsidR="00363E77" w:rsidRPr="00FF6F9E">
              <w:rPr>
                <w:szCs w:val="24"/>
              </w:rPr>
              <w:t>,</w:t>
            </w:r>
            <w:r w:rsidRPr="00FF6F9E">
              <w:rPr>
                <w:szCs w:val="24"/>
              </w:rPr>
              <w:t xml:space="preserve"> si cela est stipulé dans les </w:t>
            </w:r>
            <w:r w:rsidRPr="00FF6F9E">
              <w:rPr>
                <w:b/>
                <w:szCs w:val="24"/>
              </w:rPr>
              <w:t>DPAO</w:t>
            </w:r>
            <w:r w:rsidRPr="00FF6F9E">
              <w:rPr>
                <w:szCs w:val="24"/>
              </w:rPr>
              <w:t>, la garantie de performance environnementale</w:t>
            </w:r>
            <w:r w:rsidR="00A4150E" w:rsidRPr="00FF6F9E">
              <w:rPr>
                <w:szCs w:val="24"/>
              </w:rPr>
              <w:t xml:space="preserve"> et </w:t>
            </w:r>
            <w:r w:rsidRPr="00FF6F9E">
              <w:rPr>
                <w:szCs w:val="24"/>
              </w:rPr>
              <w:t>sociale</w:t>
            </w:r>
            <w:r w:rsidR="00A4150E" w:rsidRPr="00FF6F9E">
              <w:rPr>
                <w:szCs w:val="24"/>
              </w:rPr>
              <w:t xml:space="preserve"> (ES) </w:t>
            </w:r>
            <w:r w:rsidRPr="00FF6F9E">
              <w:rPr>
                <w:szCs w:val="24"/>
              </w:rPr>
              <w:t xml:space="preserve"> requise.</w:t>
            </w:r>
          </w:p>
          <w:p w14:paraId="4865CB2B" w14:textId="77777777" w:rsidR="00307775" w:rsidRPr="00FF6F9E" w:rsidRDefault="00307775" w:rsidP="006F4358">
            <w:pPr>
              <w:pStyle w:val="Paragraphedeliste"/>
              <w:numPr>
                <w:ilvl w:val="1"/>
                <w:numId w:val="46"/>
              </w:numPr>
              <w:suppressAutoHyphens/>
              <w:ind w:left="578" w:hanging="578"/>
              <w:contextualSpacing w:val="0"/>
              <w:rPr>
                <w:szCs w:val="24"/>
              </w:rPr>
            </w:pPr>
            <w:r w:rsidRPr="00FF6F9E">
              <w:rPr>
                <w:szCs w:val="24"/>
              </w:rPr>
              <w:t xml:space="preserve">La garantie d’offre peut être saisie : </w:t>
            </w:r>
          </w:p>
          <w:p w14:paraId="042FFD6D" w14:textId="77777777" w:rsidR="00307775" w:rsidRPr="00FF6F9E" w:rsidRDefault="00307775" w:rsidP="00C700F6">
            <w:pPr>
              <w:pStyle w:val="Corpsdetexte2"/>
              <w:numPr>
                <w:ilvl w:val="0"/>
                <w:numId w:val="16"/>
              </w:numPr>
              <w:tabs>
                <w:tab w:val="left" w:pos="576"/>
                <w:tab w:val="left" w:pos="1152"/>
              </w:tabs>
              <w:suppressAutoHyphens/>
              <w:ind w:left="1152" w:hanging="576"/>
              <w:rPr>
                <w:szCs w:val="24"/>
                <w:lang w:val="fr-FR"/>
              </w:rPr>
            </w:pPr>
            <w:r w:rsidRPr="00FF6F9E">
              <w:rPr>
                <w:szCs w:val="24"/>
                <w:lang w:val="fr-FR"/>
              </w:rPr>
              <w:t>si le Soumissionnaire retire son Offre</w:t>
            </w:r>
            <w:r w:rsidR="00B04040" w:rsidRPr="00FF6F9E">
              <w:rPr>
                <w:szCs w:val="24"/>
                <w:lang w:val="fr-FR"/>
              </w:rPr>
              <w:t xml:space="preserve"> avant la date d’expiration de la </w:t>
            </w:r>
            <w:r w:rsidRPr="00FF6F9E">
              <w:rPr>
                <w:szCs w:val="24"/>
                <w:lang w:val="fr-FR"/>
              </w:rPr>
              <w:t xml:space="preserve"> validité </w:t>
            </w:r>
            <w:r w:rsidR="00B04040" w:rsidRPr="00FF6F9E">
              <w:rPr>
                <w:szCs w:val="24"/>
                <w:lang w:val="fr-FR"/>
              </w:rPr>
              <w:t>de l’</w:t>
            </w:r>
            <w:r w:rsidR="00F919E1" w:rsidRPr="00FF6F9E">
              <w:rPr>
                <w:szCs w:val="24"/>
                <w:lang w:val="fr-FR"/>
              </w:rPr>
              <w:t>O</w:t>
            </w:r>
            <w:r w:rsidR="00B04040" w:rsidRPr="00FF6F9E">
              <w:rPr>
                <w:szCs w:val="24"/>
                <w:lang w:val="fr-FR"/>
              </w:rPr>
              <w:t xml:space="preserve">ffre </w:t>
            </w:r>
            <w:r w:rsidRPr="00FF6F9E">
              <w:rPr>
                <w:szCs w:val="24"/>
                <w:lang w:val="fr-FR"/>
              </w:rPr>
              <w:t>qu’il aura spécifié</w:t>
            </w:r>
            <w:r w:rsidR="00F919E1" w:rsidRPr="00FF6F9E">
              <w:rPr>
                <w:szCs w:val="24"/>
                <w:lang w:val="fr-FR"/>
              </w:rPr>
              <w:t>e</w:t>
            </w:r>
            <w:r w:rsidRPr="00FF6F9E">
              <w:rPr>
                <w:szCs w:val="24"/>
                <w:lang w:val="fr-FR"/>
              </w:rPr>
              <w:t xml:space="preserve"> dans sa Soumission, </w:t>
            </w:r>
            <w:r w:rsidR="00B04040" w:rsidRPr="00FF6F9E">
              <w:rPr>
                <w:szCs w:val="24"/>
                <w:lang w:val="fr-FR"/>
              </w:rPr>
              <w:t xml:space="preserve">ou </w:t>
            </w:r>
            <w:r w:rsidRPr="00FF6F9E">
              <w:rPr>
                <w:szCs w:val="24"/>
                <w:lang w:val="fr-FR"/>
              </w:rPr>
              <w:t>le cas échéant prorogé</w:t>
            </w:r>
            <w:r w:rsidR="00F919E1" w:rsidRPr="00FF6F9E">
              <w:rPr>
                <w:szCs w:val="24"/>
                <w:lang w:val="fr-FR"/>
              </w:rPr>
              <w:t>e</w:t>
            </w:r>
            <w:r w:rsidRPr="00FF6F9E">
              <w:rPr>
                <w:szCs w:val="24"/>
                <w:lang w:val="fr-FR"/>
              </w:rPr>
              <w:t xml:space="preserve"> par le Soumissionnaire ; ou</w:t>
            </w:r>
          </w:p>
          <w:p w14:paraId="4019F90B" w14:textId="77777777" w:rsidR="00307775" w:rsidRPr="00FF6F9E" w:rsidRDefault="00307775" w:rsidP="00C700F6">
            <w:pPr>
              <w:numPr>
                <w:ilvl w:val="0"/>
                <w:numId w:val="16"/>
              </w:numPr>
              <w:tabs>
                <w:tab w:val="left" w:pos="576"/>
                <w:tab w:val="left" w:pos="1152"/>
              </w:tabs>
              <w:suppressAutoHyphens/>
              <w:ind w:left="1152" w:hanging="576"/>
              <w:rPr>
                <w:szCs w:val="24"/>
              </w:rPr>
            </w:pPr>
            <w:r w:rsidRPr="00FF6F9E">
              <w:rPr>
                <w:szCs w:val="24"/>
              </w:rPr>
              <w:t>s’agissant du Soumissionnaire retenu, si ce dernier </w:t>
            </w:r>
            <w:r w:rsidR="00B04040" w:rsidRPr="00FF6F9E">
              <w:rPr>
                <w:szCs w:val="24"/>
              </w:rPr>
              <w:t>manque à son obligation</w:t>
            </w:r>
          </w:p>
          <w:p w14:paraId="3F73E88C" w14:textId="77777777" w:rsidR="00307775" w:rsidRPr="00FF6F9E" w:rsidRDefault="00307775" w:rsidP="004E63E0">
            <w:pPr>
              <w:numPr>
                <w:ilvl w:val="0"/>
                <w:numId w:val="17"/>
              </w:numPr>
              <w:suppressAutoHyphens/>
              <w:ind w:left="1728" w:hanging="277"/>
              <w:rPr>
                <w:szCs w:val="24"/>
              </w:rPr>
            </w:pPr>
            <w:r w:rsidRPr="00FF6F9E">
              <w:rPr>
                <w:szCs w:val="24"/>
              </w:rPr>
              <w:t xml:space="preserve">de signer le Marché en application de l’article 47 des IS ; ou </w:t>
            </w:r>
          </w:p>
          <w:p w14:paraId="5CAD1C9F" w14:textId="77777777" w:rsidR="00307775" w:rsidRPr="00FF6F9E" w:rsidRDefault="00307775" w:rsidP="004E63E0">
            <w:pPr>
              <w:numPr>
                <w:ilvl w:val="0"/>
                <w:numId w:val="17"/>
              </w:numPr>
              <w:tabs>
                <w:tab w:val="left" w:pos="576"/>
                <w:tab w:val="left" w:pos="1152"/>
              </w:tabs>
              <w:suppressAutoHyphens/>
              <w:ind w:left="1728" w:hanging="277"/>
              <w:rPr>
                <w:szCs w:val="24"/>
              </w:rPr>
            </w:pPr>
            <w:r w:rsidRPr="00FF6F9E">
              <w:rPr>
                <w:szCs w:val="24"/>
              </w:rPr>
              <w:t>de fournir la Garantie de bonne exécution et</w:t>
            </w:r>
            <w:r w:rsidR="00B102C1" w:rsidRPr="00FF6F9E">
              <w:rPr>
                <w:szCs w:val="24"/>
              </w:rPr>
              <w:t>,</w:t>
            </w:r>
            <w:r w:rsidRPr="00FF6F9E">
              <w:rPr>
                <w:szCs w:val="24"/>
              </w:rPr>
              <w:t xml:space="preserve"> si cela est stipulé dans</w:t>
            </w:r>
            <w:r w:rsidR="00B102C1" w:rsidRPr="00FF6F9E">
              <w:rPr>
                <w:szCs w:val="24"/>
              </w:rPr>
              <w:t xml:space="preserve"> le</w:t>
            </w:r>
            <w:r w:rsidR="001A7834" w:rsidRPr="00FF6F9E">
              <w:rPr>
                <w:szCs w:val="24"/>
              </w:rPr>
              <w:t>s</w:t>
            </w:r>
            <w:r w:rsidRPr="00FF6F9E">
              <w:rPr>
                <w:szCs w:val="24"/>
              </w:rPr>
              <w:t xml:space="preserve"> </w:t>
            </w:r>
            <w:r w:rsidRPr="00FF6F9E">
              <w:rPr>
                <w:b/>
                <w:szCs w:val="24"/>
              </w:rPr>
              <w:t>DPAO</w:t>
            </w:r>
            <w:r w:rsidRPr="00FF6F9E">
              <w:rPr>
                <w:szCs w:val="24"/>
              </w:rPr>
              <w:t>, la garantie de performance environnementale</w:t>
            </w:r>
            <w:r w:rsidR="00B04040" w:rsidRPr="00FF6F9E">
              <w:rPr>
                <w:szCs w:val="24"/>
              </w:rPr>
              <w:t xml:space="preserve"> et </w:t>
            </w:r>
            <w:r w:rsidRPr="00FF6F9E">
              <w:rPr>
                <w:szCs w:val="24"/>
              </w:rPr>
              <w:t>sociale</w:t>
            </w:r>
            <w:r w:rsidR="00B04040" w:rsidRPr="00FF6F9E">
              <w:rPr>
                <w:szCs w:val="24"/>
              </w:rPr>
              <w:t xml:space="preserve"> (ES) </w:t>
            </w:r>
            <w:r w:rsidRPr="00FF6F9E">
              <w:rPr>
                <w:szCs w:val="24"/>
              </w:rPr>
              <w:t xml:space="preserve"> en application de l’article 48 des IS.</w:t>
            </w:r>
          </w:p>
          <w:p w14:paraId="782FF0D3" w14:textId="77777777" w:rsidR="00307775" w:rsidRPr="00FF6F9E" w:rsidRDefault="00307775" w:rsidP="006F4358">
            <w:pPr>
              <w:pStyle w:val="Paragraphedeliste"/>
              <w:numPr>
                <w:ilvl w:val="1"/>
                <w:numId w:val="46"/>
              </w:numPr>
              <w:suppressAutoHyphens/>
              <w:contextualSpacing w:val="0"/>
              <w:rPr>
                <w:szCs w:val="24"/>
              </w:rPr>
            </w:pPr>
            <w:r w:rsidRPr="00FF6F9E">
              <w:rPr>
                <w:szCs w:val="24"/>
              </w:rPr>
              <w:t>La garantie d’</w:t>
            </w:r>
            <w:r w:rsidR="00363E77" w:rsidRPr="00FF6F9E">
              <w:rPr>
                <w:szCs w:val="24"/>
              </w:rPr>
              <w:t>O</w:t>
            </w:r>
            <w:r w:rsidRPr="00FF6F9E">
              <w:rPr>
                <w:szCs w:val="24"/>
              </w:rPr>
              <w:t xml:space="preserve">ffre, ou la </w:t>
            </w:r>
            <w:r w:rsidR="00363E77" w:rsidRPr="00FF6F9E">
              <w:rPr>
                <w:szCs w:val="24"/>
              </w:rPr>
              <w:t>D</w:t>
            </w:r>
            <w:r w:rsidRPr="00FF6F9E">
              <w:rPr>
                <w:szCs w:val="24"/>
              </w:rPr>
              <w:t xml:space="preserve">éclaration de </w:t>
            </w:r>
            <w:r w:rsidR="00363E77" w:rsidRPr="00FF6F9E">
              <w:rPr>
                <w:szCs w:val="24"/>
              </w:rPr>
              <w:t>G</w:t>
            </w:r>
            <w:r w:rsidRPr="00FF6F9E">
              <w:rPr>
                <w:szCs w:val="24"/>
              </w:rPr>
              <w:t>arantie d’</w:t>
            </w:r>
            <w:r w:rsidR="00363E77" w:rsidRPr="00FF6F9E">
              <w:rPr>
                <w:szCs w:val="24"/>
              </w:rPr>
              <w:t>O</w:t>
            </w:r>
            <w:r w:rsidRPr="00FF6F9E">
              <w:rPr>
                <w:szCs w:val="24"/>
              </w:rPr>
              <w:t>ffre d’un groupement d’entreprises</w:t>
            </w:r>
            <w:r w:rsidRPr="00FF6F9E" w:rsidDel="00FA39B8">
              <w:rPr>
                <w:szCs w:val="24"/>
              </w:rPr>
              <w:t xml:space="preserve"> </w:t>
            </w:r>
            <w:r w:rsidRPr="00FF6F9E">
              <w:rPr>
                <w:szCs w:val="24"/>
              </w:rPr>
              <w:t xml:space="preserve">sera libellée au nom du groupement qui a soumis l’Offre. Si un groupement n’a pas été formellement constitué lors du dépôt de l’Offre, la garantie d’offre ou la Déclaration de </w:t>
            </w:r>
            <w:r w:rsidR="00363E77" w:rsidRPr="00FF6F9E">
              <w:rPr>
                <w:szCs w:val="24"/>
              </w:rPr>
              <w:t>G</w:t>
            </w:r>
            <w:r w:rsidRPr="00FF6F9E">
              <w:rPr>
                <w:szCs w:val="24"/>
              </w:rPr>
              <w:t>arantie d’</w:t>
            </w:r>
            <w:r w:rsidR="00363E77" w:rsidRPr="00FF6F9E">
              <w:rPr>
                <w:szCs w:val="24"/>
              </w:rPr>
              <w:t>O</w:t>
            </w:r>
            <w:r w:rsidRPr="00FF6F9E">
              <w:rPr>
                <w:szCs w:val="24"/>
              </w:rPr>
              <w:t>ffre de ce groupement sera libellée au nom de tous les futurs membres du groupement, conformément au libellé du projet d’accord de groupement mentionné aux articles 4.1 et 11.2 des IS.</w:t>
            </w:r>
          </w:p>
          <w:p w14:paraId="6236D286" w14:textId="77777777" w:rsidR="00307775" w:rsidRPr="00FF6F9E" w:rsidRDefault="00307775" w:rsidP="006F4358">
            <w:pPr>
              <w:pStyle w:val="Paragraphedeliste"/>
              <w:numPr>
                <w:ilvl w:val="1"/>
                <w:numId w:val="46"/>
              </w:numPr>
              <w:suppressAutoHyphens/>
              <w:rPr>
                <w:szCs w:val="24"/>
              </w:rPr>
            </w:pPr>
            <w:r w:rsidRPr="00FF6F9E">
              <w:rPr>
                <w:szCs w:val="24"/>
              </w:rPr>
              <w:t xml:space="preserve">Lorsqu’en application de l’article 19.1 des IS, une déclaration de garantie d’offre a été exigée à la place d’une </w:t>
            </w:r>
            <w:r w:rsidR="00DB5680" w:rsidRPr="00FF6F9E">
              <w:rPr>
                <w:szCs w:val="24"/>
              </w:rPr>
              <w:t>G</w:t>
            </w:r>
            <w:r w:rsidRPr="00FF6F9E">
              <w:rPr>
                <w:szCs w:val="24"/>
              </w:rPr>
              <w:t>arantie d’</w:t>
            </w:r>
            <w:r w:rsidR="00DB5680" w:rsidRPr="00FF6F9E">
              <w:rPr>
                <w:szCs w:val="24"/>
              </w:rPr>
              <w:t>O</w:t>
            </w:r>
            <w:r w:rsidRPr="00FF6F9E">
              <w:rPr>
                <w:szCs w:val="24"/>
              </w:rPr>
              <w:t>ffre et si :</w:t>
            </w:r>
          </w:p>
          <w:p w14:paraId="6C3752E4" w14:textId="77777777" w:rsidR="00307775" w:rsidRPr="00FF6F9E" w:rsidRDefault="004E63E0" w:rsidP="00C700F6">
            <w:pPr>
              <w:tabs>
                <w:tab w:val="left" w:pos="1152"/>
              </w:tabs>
              <w:suppressAutoHyphens/>
              <w:ind w:left="1152" w:hanging="524"/>
              <w:rPr>
                <w:szCs w:val="24"/>
              </w:rPr>
            </w:pPr>
            <w:r w:rsidRPr="00FF6F9E">
              <w:rPr>
                <w:szCs w:val="24"/>
              </w:rPr>
              <w:lastRenderedPageBreak/>
              <w:t>(</w:t>
            </w:r>
            <w:r w:rsidR="00307775" w:rsidRPr="00FF6F9E">
              <w:rPr>
                <w:szCs w:val="24"/>
              </w:rPr>
              <w:t>a)</w:t>
            </w:r>
            <w:r w:rsidR="00307775" w:rsidRPr="00FF6F9E">
              <w:rPr>
                <w:szCs w:val="24"/>
              </w:rPr>
              <w:tab/>
              <w:t xml:space="preserve">le Soumissionnaire retire son Offre </w:t>
            </w:r>
            <w:r w:rsidR="00363E77" w:rsidRPr="00FF6F9E">
              <w:rPr>
                <w:szCs w:val="24"/>
              </w:rPr>
              <w:t xml:space="preserve">avant la date d’expiration de la validité de l’Offre </w:t>
            </w:r>
            <w:r w:rsidR="00F919E1" w:rsidRPr="00FF6F9E">
              <w:rPr>
                <w:szCs w:val="24"/>
              </w:rPr>
              <w:t>mentionné</w:t>
            </w:r>
            <w:r w:rsidR="00363E77" w:rsidRPr="00FF6F9E">
              <w:rPr>
                <w:szCs w:val="24"/>
              </w:rPr>
              <w:t xml:space="preserve"> par le Soumissionnaire dans sa </w:t>
            </w:r>
            <w:r w:rsidR="00F919E1" w:rsidRPr="00FF6F9E">
              <w:rPr>
                <w:szCs w:val="24"/>
              </w:rPr>
              <w:t xml:space="preserve">le Formulaire </w:t>
            </w:r>
            <w:r w:rsidR="00363E77" w:rsidRPr="00FF6F9E">
              <w:rPr>
                <w:szCs w:val="24"/>
              </w:rPr>
              <w:t>de Soumission ou toute date prolongée par le  Soumissionnaire</w:t>
            </w:r>
            <w:r w:rsidR="00307775" w:rsidRPr="00FF6F9E">
              <w:rPr>
                <w:szCs w:val="24"/>
              </w:rPr>
              <w:t>; ou bien</w:t>
            </w:r>
          </w:p>
          <w:p w14:paraId="2173EA78" w14:textId="77777777" w:rsidR="00307775" w:rsidRPr="00FF6F9E" w:rsidRDefault="004E63E0" w:rsidP="00C700F6">
            <w:pPr>
              <w:tabs>
                <w:tab w:val="left" w:pos="1152"/>
              </w:tabs>
              <w:suppressAutoHyphens/>
              <w:ind w:left="1152" w:hanging="524"/>
              <w:rPr>
                <w:szCs w:val="24"/>
              </w:rPr>
            </w:pPr>
            <w:r w:rsidRPr="00FF6F9E">
              <w:rPr>
                <w:szCs w:val="24"/>
              </w:rPr>
              <w:t>(</w:t>
            </w:r>
            <w:r w:rsidR="00307775" w:rsidRPr="00FF6F9E">
              <w:rPr>
                <w:szCs w:val="24"/>
              </w:rPr>
              <w:t>b)</w:t>
            </w:r>
            <w:r w:rsidR="00307775" w:rsidRPr="00FF6F9E">
              <w:rPr>
                <w:szCs w:val="24"/>
              </w:rPr>
              <w:tab/>
              <w:t xml:space="preserve">le Soumissionnaire retenu manque à son obligation de </w:t>
            </w:r>
            <w:r w:rsidR="00B04040" w:rsidRPr="00FF6F9E">
              <w:rPr>
                <w:szCs w:val="24"/>
              </w:rPr>
              <w:t xml:space="preserve">(i) </w:t>
            </w:r>
            <w:r w:rsidR="00307775" w:rsidRPr="00FF6F9E">
              <w:rPr>
                <w:szCs w:val="24"/>
              </w:rPr>
              <w:t>signer le Marché conformément à l’article 47 des IS</w:t>
            </w:r>
            <w:r w:rsidR="00B04040" w:rsidRPr="00FF6F9E">
              <w:rPr>
                <w:szCs w:val="24"/>
              </w:rPr>
              <w:t xml:space="preserve"> ; </w:t>
            </w:r>
            <w:r w:rsidR="00307775" w:rsidRPr="00FF6F9E">
              <w:rPr>
                <w:szCs w:val="24"/>
              </w:rPr>
              <w:t xml:space="preserve">ou </w:t>
            </w:r>
            <w:r w:rsidR="00B04040" w:rsidRPr="00FF6F9E">
              <w:rPr>
                <w:szCs w:val="24"/>
              </w:rPr>
              <w:t xml:space="preserve">(ii) </w:t>
            </w:r>
            <w:r w:rsidR="00307775" w:rsidRPr="00FF6F9E">
              <w:rPr>
                <w:szCs w:val="24"/>
              </w:rPr>
              <w:t xml:space="preserve">fournir la Garantie de bonne exécution et si cela est stipulé </w:t>
            </w:r>
            <w:r w:rsidR="00307775" w:rsidRPr="00FF6F9E">
              <w:rPr>
                <w:b/>
                <w:szCs w:val="24"/>
              </w:rPr>
              <w:t>dans les</w:t>
            </w:r>
            <w:r w:rsidR="00307775" w:rsidRPr="00FF6F9E">
              <w:rPr>
                <w:szCs w:val="24"/>
              </w:rPr>
              <w:t xml:space="preserve"> </w:t>
            </w:r>
            <w:r w:rsidR="00307775" w:rsidRPr="00FF6F9E">
              <w:rPr>
                <w:b/>
                <w:szCs w:val="24"/>
              </w:rPr>
              <w:t>DPAO</w:t>
            </w:r>
            <w:r w:rsidR="00307775" w:rsidRPr="00FF6F9E">
              <w:rPr>
                <w:szCs w:val="24"/>
              </w:rPr>
              <w:t>, la garantie de performance environnementale</w:t>
            </w:r>
            <w:r w:rsidR="00B04040" w:rsidRPr="00FF6F9E">
              <w:rPr>
                <w:szCs w:val="24"/>
              </w:rPr>
              <w:t xml:space="preserve"> et</w:t>
            </w:r>
            <w:r w:rsidR="00307775" w:rsidRPr="00FF6F9E">
              <w:rPr>
                <w:szCs w:val="24"/>
              </w:rPr>
              <w:t xml:space="preserve"> sociale</w:t>
            </w:r>
            <w:r w:rsidR="00B04040" w:rsidRPr="00FF6F9E">
              <w:rPr>
                <w:szCs w:val="24"/>
              </w:rPr>
              <w:t xml:space="preserve"> (ES)</w:t>
            </w:r>
            <w:r w:rsidR="00307775" w:rsidRPr="00FF6F9E">
              <w:rPr>
                <w:szCs w:val="24"/>
              </w:rPr>
              <w:t>,  conformément à l’article 48 des</w:t>
            </w:r>
            <w:r w:rsidRPr="00FF6F9E">
              <w:rPr>
                <w:szCs w:val="24"/>
              </w:rPr>
              <w:t> </w:t>
            </w:r>
            <w:r w:rsidR="00307775" w:rsidRPr="00FF6F9E">
              <w:rPr>
                <w:szCs w:val="24"/>
              </w:rPr>
              <w:t>IS,</w:t>
            </w:r>
          </w:p>
          <w:p w14:paraId="76F6B7F6" w14:textId="77777777" w:rsidR="00307775" w:rsidRPr="00FF6F9E" w:rsidRDefault="00307775" w:rsidP="00C700F6">
            <w:pPr>
              <w:suppressAutoHyphens/>
              <w:rPr>
                <w:szCs w:val="24"/>
              </w:rPr>
            </w:pPr>
            <w:r w:rsidRPr="00FF6F9E">
              <w:rPr>
                <w:szCs w:val="24"/>
              </w:rPr>
              <w:tab/>
              <w:t xml:space="preserve">l’Emprunteur pourra disqualifier le Soumissionnaire de toute attribution de marché par le </w:t>
            </w:r>
            <w:r w:rsidR="00113D64" w:rsidRPr="00FF6F9E">
              <w:rPr>
                <w:szCs w:val="24"/>
              </w:rPr>
              <w:t>Maître d’Ouvrage</w:t>
            </w:r>
            <w:r w:rsidRPr="00FF6F9E">
              <w:rPr>
                <w:szCs w:val="24"/>
              </w:rPr>
              <w:t xml:space="preserve"> pour la période de temps stipulée </w:t>
            </w:r>
            <w:r w:rsidRPr="00FF6F9E">
              <w:rPr>
                <w:b/>
                <w:szCs w:val="24"/>
              </w:rPr>
              <w:t>dans les</w:t>
            </w:r>
            <w:r w:rsidRPr="00FF6F9E">
              <w:rPr>
                <w:szCs w:val="24"/>
              </w:rPr>
              <w:t xml:space="preserve"> </w:t>
            </w:r>
            <w:r w:rsidRPr="00FF6F9E">
              <w:rPr>
                <w:b/>
                <w:szCs w:val="24"/>
              </w:rPr>
              <w:t>DPAO</w:t>
            </w:r>
            <w:r w:rsidRPr="00FF6F9E">
              <w:rPr>
                <w:szCs w:val="24"/>
              </w:rPr>
              <w:t>.</w:t>
            </w:r>
          </w:p>
        </w:tc>
      </w:tr>
      <w:tr w:rsidR="00FF6F9E" w:rsidRPr="00FF6F9E" w14:paraId="286C80BB" w14:textId="77777777" w:rsidTr="006C19A4">
        <w:tc>
          <w:tcPr>
            <w:tcW w:w="2694" w:type="dxa"/>
            <w:tcBorders>
              <w:top w:val="nil"/>
              <w:left w:val="nil"/>
              <w:right w:val="nil"/>
            </w:tcBorders>
            <w:tcMar>
              <w:top w:w="28" w:type="dxa"/>
              <w:bottom w:w="28" w:type="dxa"/>
            </w:tcMar>
          </w:tcPr>
          <w:p w14:paraId="75FBEC18" w14:textId="77777777" w:rsidR="00307775" w:rsidRPr="00FF6F9E" w:rsidRDefault="00307775" w:rsidP="00DB5680">
            <w:pPr>
              <w:pStyle w:val="00SectionISubtitle"/>
            </w:pPr>
            <w:bookmarkStart w:id="192" w:name="_Toc438438843"/>
            <w:bookmarkStart w:id="193" w:name="_Toc438532612"/>
            <w:bookmarkStart w:id="194" w:name="_Toc438733987"/>
            <w:bookmarkStart w:id="195" w:name="_Toc438907026"/>
            <w:bookmarkStart w:id="196" w:name="_Toc438907225"/>
            <w:bookmarkStart w:id="197" w:name="_Toc156373304"/>
            <w:bookmarkStart w:id="198" w:name="_Toc478838039"/>
            <w:bookmarkStart w:id="199" w:name="_Toc37951318"/>
            <w:r w:rsidRPr="00FF6F9E">
              <w:lastRenderedPageBreak/>
              <w:t>20.</w:t>
            </w:r>
            <w:r w:rsidRPr="00FF6F9E">
              <w:tab/>
              <w:t>Forme et signature de l’</w:t>
            </w:r>
            <w:r w:rsidR="00DB5680" w:rsidRPr="00FF6F9E">
              <w:t>O</w:t>
            </w:r>
            <w:r w:rsidRPr="00FF6F9E">
              <w:t>ffre</w:t>
            </w:r>
            <w:bookmarkEnd w:id="192"/>
            <w:bookmarkEnd w:id="193"/>
            <w:bookmarkEnd w:id="194"/>
            <w:bookmarkEnd w:id="195"/>
            <w:bookmarkEnd w:id="196"/>
            <w:bookmarkEnd w:id="197"/>
            <w:bookmarkEnd w:id="198"/>
            <w:bookmarkEnd w:id="199"/>
          </w:p>
        </w:tc>
        <w:tc>
          <w:tcPr>
            <w:tcW w:w="6662" w:type="dxa"/>
            <w:tcBorders>
              <w:top w:val="nil"/>
              <w:left w:val="nil"/>
              <w:right w:val="nil"/>
            </w:tcBorders>
            <w:tcMar>
              <w:top w:w="28" w:type="dxa"/>
              <w:bottom w:w="28" w:type="dxa"/>
            </w:tcMar>
          </w:tcPr>
          <w:p w14:paraId="5C9D536C" w14:textId="77777777" w:rsidR="00307775" w:rsidRPr="00FF6F9E" w:rsidRDefault="00307775" w:rsidP="006F4358">
            <w:pPr>
              <w:pStyle w:val="Paragraphedeliste"/>
              <w:numPr>
                <w:ilvl w:val="1"/>
                <w:numId w:val="47"/>
              </w:numPr>
              <w:suppressAutoHyphens/>
              <w:contextualSpacing w:val="0"/>
              <w:rPr>
                <w:szCs w:val="24"/>
              </w:rPr>
            </w:pPr>
            <w:r w:rsidRPr="00FF6F9E">
              <w:rPr>
                <w:szCs w:val="24"/>
              </w:rPr>
              <w:t xml:space="preserve">Le Soumissionnaire préparera un original des documents constitutifs de l’Offre tels que décrits à l’article 11 des IS, en indiquant clairement la mention « ORIGINAL ». Une offre variante, </w:t>
            </w:r>
            <w:r w:rsidR="005C7E94" w:rsidRPr="00FF6F9E">
              <w:rPr>
                <w:szCs w:val="24"/>
              </w:rPr>
              <w:t>lorsqu’elle</w:t>
            </w:r>
            <w:r w:rsidRPr="00FF6F9E">
              <w:rPr>
                <w:szCs w:val="24"/>
              </w:rPr>
              <w:t xml:space="preserve"> est recevable, en application de l’article 13 des IS portera clairement la mention « VARIANTE ». Par ailleurs, le Soumissionnaire soumettra le nombre d’exemplaires supplémentaires de son Offre tel qu’il est indiqué </w:t>
            </w:r>
            <w:r w:rsidRPr="00FF6F9E">
              <w:rPr>
                <w:b/>
                <w:szCs w:val="24"/>
              </w:rPr>
              <w:t>dans les</w:t>
            </w:r>
            <w:r w:rsidRPr="00FF6F9E">
              <w:rPr>
                <w:szCs w:val="24"/>
              </w:rPr>
              <w:t xml:space="preserve"> </w:t>
            </w:r>
            <w:r w:rsidRPr="00FF6F9E">
              <w:rPr>
                <w:b/>
                <w:szCs w:val="24"/>
              </w:rPr>
              <w:t>DPAO</w:t>
            </w:r>
            <w:r w:rsidRPr="00FF6F9E">
              <w:rPr>
                <w:szCs w:val="24"/>
              </w:rPr>
              <w:t>, en mentionnant clairement sur ces exemplaires « COPIE ». En cas de différences entre les copies et l’original, l’original fera foi.</w:t>
            </w:r>
          </w:p>
          <w:p w14:paraId="1A963612" w14:textId="77777777" w:rsidR="00307775" w:rsidRPr="00FF6F9E" w:rsidRDefault="00307775" w:rsidP="006F4358">
            <w:pPr>
              <w:pStyle w:val="Paragraphedeliste"/>
              <w:numPr>
                <w:ilvl w:val="1"/>
                <w:numId w:val="47"/>
              </w:numPr>
              <w:suppressAutoHyphens/>
              <w:contextualSpacing w:val="0"/>
              <w:rPr>
                <w:szCs w:val="24"/>
              </w:rPr>
            </w:pPr>
            <w:r w:rsidRPr="00FF6F9E">
              <w:rPr>
                <w:szCs w:val="24"/>
              </w:rPr>
              <w:t>Le Soumissionnaire devra marquer « CONFIDENTIEL » tout renseignement à caractère confidentiel ou d’exclusivité commerciale. Ceci pourra inclure des informations confidentielles, des secrets commerciaux, ou des informations commerciales ou financières sensibles.</w:t>
            </w:r>
          </w:p>
          <w:p w14:paraId="0FA5103B" w14:textId="77777777" w:rsidR="00307775" w:rsidRPr="00FF6F9E" w:rsidRDefault="00307775" w:rsidP="006F4358">
            <w:pPr>
              <w:pStyle w:val="Paragraphedeliste"/>
              <w:numPr>
                <w:ilvl w:val="1"/>
                <w:numId w:val="47"/>
              </w:numPr>
              <w:suppressAutoHyphens/>
              <w:contextualSpacing w:val="0"/>
              <w:rPr>
                <w:szCs w:val="24"/>
              </w:rPr>
            </w:pPr>
            <w:r w:rsidRPr="00FF6F9E">
              <w:rPr>
                <w:szCs w:val="24"/>
              </w:rPr>
              <w:t xml:space="preserve">L’original et toutes les copies de l’Offre seront dactylographiés ou écrits à l’encre indélébile et seront signés par une personne dûment habilitée à signer au nom du Soumissionnaire. Cette habilitation sera établie dans la forme spécifiée </w:t>
            </w:r>
            <w:r w:rsidRPr="00FF6F9E">
              <w:rPr>
                <w:b/>
                <w:szCs w:val="24"/>
              </w:rPr>
              <w:t>dans les</w:t>
            </w:r>
            <w:r w:rsidRPr="00FF6F9E">
              <w:rPr>
                <w:szCs w:val="24"/>
              </w:rPr>
              <w:t xml:space="preserve"> </w:t>
            </w:r>
            <w:r w:rsidRPr="00FF6F9E">
              <w:rPr>
                <w:b/>
                <w:szCs w:val="24"/>
              </w:rPr>
              <w:t>DPAO</w:t>
            </w:r>
            <w:r w:rsidRPr="00FF6F9E">
              <w:rPr>
                <w:szCs w:val="24"/>
              </w:rPr>
              <w:t>, et jointe à la Soumission. Le nom et le titre de chaque signataire devront être dactylographiés ou imprimés sous la signature. Toutes les pages de l’Offre, à l’exception des publications non modifiées, seront paraphées par la personne signataire de l’Offre.</w:t>
            </w:r>
          </w:p>
          <w:p w14:paraId="4A6C6A0B" w14:textId="77777777" w:rsidR="00307775" w:rsidRPr="00FF6F9E" w:rsidRDefault="00307775" w:rsidP="006F4358">
            <w:pPr>
              <w:pStyle w:val="Paragraphedeliste"/>
              <w:numPr>
                <w:ilvl w:val="1"/>
                <w:numId w:val="47"/>
              </w:numPr>
              <w:suppressAutoHyphens/>
              <w:contextualSpacing w:val="0"/>
              <w:rPr>
                <w:szCs w:val="24"/>
              </w:rPr>
            </w:pPr>
            <w:r w:rsidRPr="00FF6F9E">
              <w:rPr>
                <w:szCs w:val="24"/>
              </w:rPr>
              <w:t xml:space="preserve">Les </w:t>
            </w:r>
            <w:r w:rsidR="00DB5680" w:rsidRPr="00FF6F9E">
              <w:rPr>
                <w:szCs w:val="24"/>
              </w:rPr>
              <w:t>O</w:t>
            </w:r>
            <w:r w:rsidRPr="00FF6F9E">
              <w:rPr>
                <w:szCs w:val="24"/>
              </w:rPr>
              <w:t xml:space="preserve">ffres soumises par des entreprises groupées devront être signées au nom du groupement par un représentant habilité du groupement de manière à engager tous les membres du groupement et inclure le pouvoir du mandataire du </w:t>
            </w:r>
            <w:r w:rsidRPr="00FF6F9E">
              <w:rPr>
                <w:szCs w:val="24"/>
              </w:rPr>
              <w:lastRenderedPageBreak/>
              <w:t>groupement signé par les personnes habilitées à signer au nom du groupement.</w:t>
            </w:r>
          </w:p>
          <w:p w14:paraId="3C2D1431" w14:textId="77777777" w:rsidR="00307775" w:rsidRPr="00FF6F9E" w:rsidRDefault="00307775" w:rsidP="006F4358">
            <w:pPr>
              <w:pStyle w:val="Paragraphedeliste"/>
              <w:numPr>
                <w:ilvl w:val="1"/>
                <w:numId w:val="47"/>
              </w:numPr>
              <w:suppressAutoHyphens/>
              <w:rPr>
                <w:szCs w:val="24"/>
              </w:rPr>
            </w:pPr>
            <w:r w:rsidRPr="00FF6F9E">
              <w:rPr>
                <w:szCs w:val="24"/>
              </w:rPr>
              <w:t>Tout ajout entre les lignes, rature ou surcharge, pour être valable, devra être signé ou paraphé par la personne signataire.</w:t>
            </w:r>
            <w:r w:rsidRPr="00FF6F9E" w:rsidDel="00455C2A">
              <w:rPr>
                <w:szCs w:val="24"/>
              </w:rPr>
              <w:t xml:space="preserve"> </w:t>
            </w:r>
          </w:p>
        </w:tc>
      </w:tr>
      <w:tr w:rsidR="00FF6F9E" w:rsidRPr="00FF6F9E" w14:paraId="5FE83675" w14:textId="77777777" w:rsidTr="006C19A4">
        <w:tc>
          <w:tcPr>
            <w:tcW w:w="9356" w:type="dxa"/>
            <w:gridSpan w:val="2"/>
            <w:tcBorders>
              <w:top w:val="nil"/>
              <w:left w:val="nil"/>
              <w:bottom w:val="nil"/>
              <w:right w:val="nil"/>
            </w:tcBorders>
            <w:tcMar>
              <w:top w:w="28" w:type="dxa"/>
              <w:bottom w:w="28" w:type="dxa"/>
            </w:tcMar>
          </w:tcPr>
          <w:p w14:paraId="6593531C" w14:textId="77777777" w:rsidR="007D71BC" w:rsidRPr="00FF6F9E" w:rsidRDefault="007D71BC" w:rsidP="007D71BC">
            <w:pPr>
              <w:pStyle w:val="00SectionITitle"/>
            </w:pPr>
            <w:bookmarkStart w:id="200" w:name="_Toc438438844"/>
            <w:bookmarkStart w:id="201" w:name="_Toc438532613"/>
            <w:bookmarkStart w:id="202" w:name="_Toc438733988"/>
            <w:bookmarkStart w:id="203" w:name="_Toc438962070"/>
            <w:bookmarkStart w:id="204" w:name="_Toc461939619"/>
            <w:bookmarkStart w:id="205" w:name="_Toc478838040"/>
            <w:bookmarkStart w:id="206" w:name="_Toc37951319"/>
            <w:r w:rsidRPr="00FF6F9E">
              <w:lastRenderedPageBreak/>
              <w:t xml:space="preserve">D. </w:t>
            </w:r>
            <w:r w:rsidRPr="00FF6F9E">
              <w:tab/>
              <w:t>Remise des Offres et Ouverture des plis</w:t>
            </w:r>
            <w:bookmarkEnd w:id="200"/>
            <w:bookmarkEnd w:id="201"/>
            <w:bookmarkEnd w:id="202"/>
            <w:bookmarkEnd w:id="203"/>
            <w:bookmarkEnd w:id="204"/>
            <w:bookmarkEnd w:id="205"/>
            <w:bookmarkEnd w:id="206"/>
          </w:p>
        </w:tc>
      </w:tr>
      <w:tr w:rsidR="00FF6F9E" w:rsidRPr="00FF6F9E" w14:paraId="33014BED" w14:textId="77777777" w:rsidTr="006C19A4">
        <w:tc>
          <w:tcPr>
            <w:tcW w:w="2694" w:type="dxa"/>
            <w:tcBorders>
              <w:top w:val="nil"/>
              <w:left w:val="nil"/>
              <w:right w:val="nil"/>
            </w:tcBorders>
            <w:tcMar>
              <w:top w:w="28" w:type="dxa"/>
              <w:bottom w:w="28" w:type="dxa"/>
            </w:tcMar>
          </w:tcPr>
          <w:p w14:paraId="6A7E05CF" w14:textId="77777777" w:rsidR="00307775" w:rsidRPr="00FF6F9E" w:rsidRDefault="00307775" w:rsidP="007D71BC">
            <w:pPr>
              <w:pStyle w:val="00SectionISubtitle"/>
            </w:pPr>
            <w:bookmarkStart w:id="207" w:name="_Toc156373305"/>
            <w:bookmarkStart w:id="208" w:name="_Toc478838041"/>
            <w:bookmarkStart w:id="209" w:name="_Toc37951320"/>
            <w:bookmarkStart w:id="210" w:name="_Toc438438845"/>
            <w:bookmarkStart w:id="211" w:name="_Toc438532614"/>
            <w:bookmarkStart w:id="212" w:name="_Toc438733989"/>
            <w:bookmarkStart w:id="213" w:name="_Toc438907027"/>
            <w:bookmarkStart w:id="214" w:name="_Toc438907226"/>
            <w:r w:rsidRPr="00FF6F9E">
              <w:t>21.</w:t>
            </w:r>
            <w:r w:rsidRPr="00FF6F9E">
              <w:tab/>
              <w:t>Cachetage et marquage des offres</w:t>
            </w:r>
            <w:bookmarkEnd w:id="207"/>
            <w:bookmarkEnd w:id="208"/>
            <w:bookmarkEnd w:id="209"/>
            <w:r w:rsidRPr="00FF6F9E">
              <w:t xml:space="preserve"> </w:t>
            </w:r>
            <w:bookmarkEnd w:id="210"/>
            <w:bookmarkEnd w:id="211"/>
            <w:bookmarkEnd w:id="212"/>
            <w:bookmarkEnd w:id="213"/>
            <w:bookmarkEnd w:id="214"/>
          </w:p>
        </w:tc>
        <w:tc>
          <w:tcPr>
            <w:tcW w:w="6662" w:type="dxa"/>
            <w:tcBorders>
              <w:top w:val="nil"/>
              <w:left w:val="nil"/>
              <w:right w:val="nil"/>
            </w:tcBorders>
            <w:tcMar>
              <w:top w:w="28" w:type="dxa"/>
              <w:bottom w:w="28" w:type="dxa"/>
            </w:tcMar>
          </w:tcPr>
          <w:p w14:paraId="7FB1D832" w14:textId="77777777" w:rsidR="00307775" w:rsidRPr="00FF6F9E" w:rsidRDefault="00307775" w:rsidP="006F4358">
            <w:pPr>
              <w:pStyle w:val="Paragraphedeliste"/>
              <w:numPr>
                <w:ilvl w:val="1"/>
                <w:numId w:val="48"/>
              </w:numPr>
              <w:tabs>
                <w:tab w:val="left" w:pos="702"/>
              </w:tabs>
              <w:suppressAutoHyphens/>
              <w:rPr>
                <w:szCs w:val="24"/>
              </w:rPr>
            </w:pPr>
            <w:r w:rsidRPr="00FF6F9E">
              <w:rPr>
                <w:szCs w:val="24"/>
              </w:rPr>
              <w:t>Le Soumissionnaire devra placer son offre dans une enveloppe unique (procédure à une seule enveloppe), et cachetée. Dans l’unique enveloppe, le Soumissionnaire placera les enveloppes distinctes et cachetées ci-après :</w:t>
            </w:r>
          </w:p>
          <w:p w14:paraId="64BFFBFC" w14:textId="77777777" w:rsidR="00307775" w:rsidRPr="00FF6F9E" w:rsidRDefault="00307775" w:rsidP="00C700F6">
            <w:pPr>
              <w:tabs>
                <w:tab w:val="left" w:pos="702"/>
              </w:tabs>
              <w:suppressAutoHyphens/>
              <w:ind w:left="1200"/>
              <w:rPr>
                <w:szCs w:val="24"/>
              </w:rPr>
            </w:pPr>
            <w:r w:rsidRPr="00FF6F9E">
              <w:rPr>
                <w:szCs w:val="24"/>
              </w:rPr>
              <w:t>(a)</w:t>
            </w:r>
            <w:r w:rsidRPr="00FF6F9E">
              <w:rPr>
                <w:szCs w:val="24"/>
              </w:rPr>
              <w:tab/>
              <w:t xml:space="preserve"> une enveloppe portant la mention « ORIGINAL », contenant tous les documents constitutifs de l’Offre, tels que décrits à l’Article 11 des IS, et</w:t>
            </w:r>
          </w:p>
          <w:p w14:paraId="3432DC46" w14:textId="77777777" w:rsidR="00307775" w:rsidRPr="00FF6F9E" w:rsidRDefault="00307775" w:rsidP="00C700F6">
            <w:pPr>
              <w:tabs>
                <w:tab w:val="left" w:pos="702"/>
              </w:tabs>
              <w:suppressAutoHyphens/>
              <w:ind w:left="1200"/>
              <w:rPr>
                <w:szCs w:val="24"/>
              </w:rPr>
            </w:pPr>
            <w:r w:rsidRPr="00FF6F9E">
              <w:rPr>
                <w:szCs w:val="24"/>
              </w:rPr>
              <w:t>(b)</w:t>
            </w:r>
            <w:r w:rsidRPr="00FF6F9E">
              <w:rPr>
                <w:szCs w:val="24"/>
              </w:rPr>
              <w:tab/>
              <w:t>une enveloppe portant la mention « COPIES », contenant toutes les copies de l’Offre demandées ; et</w:t>
            </w:r>
          </w:p>
          <w:p w14:paraId="1E392839" w14:textId="77777777" w:rsidR="00307775" w:rsidRPr="00FF6F9E" w:rsidRDefault="00307775" w:rsidP="00C700F6">
            <w:pPr>
              <w:tabs>
                <w:tab w:val="left" w:pos="702"/>
              </w:tabs>
              <w:suppressAutoHyphens/>
              <w:ind w:left="1200"/>
              <w:rPr>
                <w:szCs w:val="24"/>
              </w:rPr>
            </w:pPr>
            <w:r w:rsidRPr="00FF6F9E">
              <w:rPr>
                <w:szCs w:val="24"/>
              </w:rPr>
              <w:t>(c)</w:t>
            </w:r>
            <w:r w:rsidRPr="00FF6F9E">
              <w:rPr>
                <w:szCs w:val="24"/>
              </w:rPr>
              <w:tab/>
              <w:t>si des offres variantes sont autorisées en application de l’Article 13 des IS, le cas échéant :</w:t>
            </w:r>
          </w:p>
          <w:p w14:paraId="11C8CE6E" w14:textId="77777777" w:rsidR="00307775" w:rsidRPr="00FF6F9E" w:rsidRDefault="004A22C1" w:rsidP="00C700F6">
            <w:pPr>
              <w:tabs>
                <w:tab w:val="left" w:pos="702"/>
              </w:tabs>
              <w:suppressAutoHyphens/>
              <w:ind w:left="1767"/>
              <w:rPr>
                <w:szCs w:val="24"/>
              </w:rPr>
            </w:pPr>
            <w:r w:rsidRPr="00FF6F9E">
              <w:rPr>
                <w:szCs w:val="24"/>
              </w:rPr>
              <w:t>(</w:t>
            </w:r>
            <w:r w:rsidR="00307775" w:rsidRPr="00FF6F9E">
              <w:rPr>
                <w:szCs w:val="24"/>
              </w:rPr>
              <w:t>i</w:t>
            </w:r>
            <w:r w:rsidRPr="00FF6F9E">
              <w:rPr>
                <w:szCs w:val="24"/>
              </w:rPr>
              <w:t>)</w:t>
            </w:r>
            <w:r w:rsidR="00307775" w:rsidRPr="00FF6F9E">
              <w:rPr>
                <w:szCs w:val="24"/>
              </w:rPr>
              <w:tab/>
              <w:t>une enveloppe portant la mention « ORIGINAL -VARIANTE », contenant l’Offre variante ; et</w:t>
            </w:r>
          </w:p>
          <w:p w14:paraId="5FA3FC85" w14:textId="77777777" w:rsidR="00307775" w:rsidRPr="00FF6F9E" w:rsidRDefault="004A22C1" w:rsidP="00C700F6">
            <w:pPr>
              <w:tabs>
                <w:tab w:val="left" w:pos="702"/>
              </w:tabs>
              <w:suppressAutoHyphens/>
              <w:ind w:left="1767"/>
              <w:rPr>
                <w:szCs w:val="24"/>
              </w:rPr>
            </w:pPr>
            <w:r w:rsidRPr="00FF6F9E">
              <w:rPr>
                <w:szCs w:val="24"/>
              </w:rPr>
              <w:t>(</w:t>
            </w:r>
            <w:r w:rsidR="00307775" w:rsidRPr="00FF6F9E">
              <w:rPr>
                <w:szCs w:val="24"/>
              </w:rPr>
              <w:t>ii</w:t>
            </w:r>
            <w:r w:rsidRPr="00FF6F9E">
              <w:rPr>
                <w:szCs w:val="24"/>
              </w:rPr>
              <w:t>)</w:t>
            </w:r>
            <w:r w:rsidR="00307775" w:rsidRPr="00FF6F9E">
              <w:rPr>
                <w:szCs w:val="24"/>
              </w:rPr>
              <w:tab/>
              <w:t xml:space="preserve">les copies demandées de l’Offre variante dans l’enveloppe portant la mention « COPIES - VARIANTE ». </w:t>
            </w:r>
          </w:p>
          <w:p w14:paraId="311B5AC0" w14:textId="77777777" w:rsidR="00307775" w:rsidRPr="00FF6F9E" w:rsidRDefault="00307775" w:rsidP="006F4358">
            <w:pPr>
              <w:pStyle w:val="Paragraphedeliste"/>
              <w:numPr>
                <w:ilvl w:val="1"/>
                <w:numId w:val="48"/>
              </w:numPr>
              <w:suppressAutoHyphens/>
              <w:rPr>
                <w:szCs w:val="24"/>
              </w:rPr>
            </w:pPr>
            <w:r w:rsidRPr="00FF6F9E">
              <w:rPr>
                <w:szCs w:val="24"/>
              </w:rPr>
              <w:t>Les enveloppes intérieure et extérieure devront :</w:t>
            </w:r>
          </w:p>
          <w:p w14:paraId="017548D4" w14:textId="77777777" w:rsidR="00307775" w:rsidRPr="00FF6F9E" w:rsidRDefault="00307775" w:rsidP="001E4CE7">
            <w:pPr>
              <w:numPr>
                <w:ilvl w:val="0"/>
                <w:numId w:val="29"/>
              </w:numPr>
              <w:tabs>
                <w:tab w:val="left" w:pos="1152"/>
              </w:tabs>
              <w:suppressAutoHyphens/>
              <w:ind w:left="1152" w:hanging="540"/>
              <w:rPr>
                <w:szCs w:val="24"/>
              </w:rPr>
            </w:pPr>
            <w:r w:rsidRPr="00FF6F9E">
              <w:rPr>
                <w:szCs w:val="24"/>
              </w:rPr>
              <w:t>comporter le nom et l’adresse du Soumissionnaire ;</w:t>
            </w:r>
          </w:p>
          <w:p w14:paraId="0B778EA9" w14:textId="77777777" w:rsidR="00307775" w:rsidRPr="00FF6F9E" w:rsidRDefault="00307775" w:rsidP="001E4CE7">
            <w:pPr>
              <w:numPr>
                <w:ilvl w:val="0"/>
                <w:numId w:val="29"/>
              </w:numPr>
              <w:tabs>
                <w:tab w:val="left" w:pos="1152"/>
              </w:tabs>
              <w:suppressAutoHyphens/>
              <w:ind w:left="1152" w:hanging="540"/>
              <w:rPr>
                <w:szCs w:val="24"/>
              </w:rPr>
            </w:pPr>
            <w:r w:rsidRPr="00FF6F9E">
              <w:rPr>
                <w:szCs w:val="24"/>
              </w:rPr>
              <w:t xml:space="preserve">être adressées au </w:t>
            </w:r>
            <w:r w:rsidR="00113D64" w:rsidRPr="00FF6F9E">
              <w:rPr>
                <w:szCs w:val="24"/>
              </w:rPr>
              <w:t>Maître d’Ouvrage</w:t>
            </w:r>
            <w:r w:rsidRPr="00FF6F9E">
              <w:rPr>
                <w:szCs w:val="24"/>
              </w:rPr>
              <w:t xml:space="preserve"> conformément à l’article 22.1 des IS ;</w:t>
            </w:r>
          </w:p>
          <w:p w14:paraId="04A8B23B" w14:textId="77777777" w:rsidR="00307775" w:rsidRPr="00FF6F9E" w:rsidRDefault="00307775" w:rsidP="001E4CE7">
            <w:pPr>
              <w:pStyle w:val="2AutoList1"/>
              <w:numPr>
                <w:ilvl w:val="0"/>
                <w:numId w:val="29"/>
              </w:numPr>
              <w:tabs>
                <w:tab w:val="clear" w:pos="504"/>
                <w:tab w:val="left" w:pos="1152"/>
              </w:tabs>
              <w:suppressAutoHyphens/>
              <w:ind w:left="1152" w:hanging="540"/>
              <w:rPr>
                <w:szCs w:val="24"/>
                <w:lang w:val="fr-FR"/>
              </w:rPr>
            </w:pPr>
            <w:r w:rsidRPr="00FF6F9E">
              <w:rPr>
                <w:szCs w:val="24"/>
                <w:lang w:val="fr-FR"/>
              </w:rPr>
              <w:t>comporter l’identification de l’Appel d’</w:t>
            </w:r>
            <w:r w:rsidR="00DB20DD" w:rsidRPr="00FF6F9E">
              <w:rPr>
                <w:szCs w:val="24"/>
                <w:lang w:val="fr-FR"/>
              </w:rPr>
              <w:t>O</w:t>
            </w:r>
            <w:r w:rsidRPr="00FF6F9E">
              <w:rPr>
                <w:szCs w:val="24"/>
                <w:lang w:val="fr-FR"/>
              </w:rPr>
              <w:t>ffres conformément à l’article 1.1 des IS ;</w:t>
            </w:r>
          </w:p>
          <w:p w14:paraId="56CA2F53" w14:textId="77777777" w:rsidR="00307775" w:rsidRPr="00FF6F9E" w:rsidRDefault="00307775" w:rsidP="001E4CE7">
            <w:pPr>
              <w:pStyle w:val="2AutoList1"/>
              <w:numPr>
                <w:ilvl w:val="0"/>
                <w:numId w:val="29"/>
              </w:numPr>
              <w:tabs>
                <w:tab w:val="clear" w:pos="504"/>
                <w:tab w:val="left" w:pos="1152"/>
              </w:tabs>
              <w:suppressAutoHyphens/>
              <w:ind w:left="1152" w:hanging="540"/>
              <w:rPr>
                <w:szCs w:val="24"/>
                <w:lang w:val="fr-FR"/>
              </w:rPr>
            </w:pPr>
            <w:r w:rsidRPr="00FF6F9E">
              <w:rPr>
                <w:szCs w:val="24"/>
                <w:lang w:val="fr-FR"/>
              </w:rPr>
              <w:t>comporter la mention de ne pas les ouvrir avant la date et l’heure fixées pour l’ouverture des plis.</w:t>
            </w:r>
          </w:p>
          <w:p w14:paraId="258679F4" w14:textId="77777777" w:rsidR="00307775" w:rsidRPr="00FF6F9E" w:rsidRDefault="00307775" w:rsidP="006F4358">
            <w:pPr>
              <w:pStyle w:val="Paragraphedeliste"/>
              <w:numPr>
                <w:ilvl w:val="1"/>
                <w:numId w:val="48"/>
              </w:numPr>
              <w:suppressAutoHyphens/>
              <w:rPr>
                <w:szCs w:val="24"/>
              </w:rPr>
            </w:pPr>
            <w:r w:rsidRPr="00FF6F9E">
              <w:rPr>
                <w:szCs w:val="24"/>
              </w:rPr>
              <w:t xml:space="preserve">Si les enveloppes ne sont pas cachetées et marquées comme il est demandé ci-dessus, le </w:t>
            </w:r>
            <w:r w:rsidR="00113D64" w:rsidRPr="00FF6F9E">
              <w:rPr>
                <w:szCs w:val="24"/>
              </w:rPr>
              <w:t>Maître d’Ouvrage</w:t>
            </w:r>
            <w:r w:rsidRPr="00FF6F9E">
              <w:rPr>
                <w:szCs w:val="24"/>
              </w:rPr>
              <w:t xml:space="preserve"> ne sera pas tenu pour responsable si l’offre est égarée ou ouverte prématurément.</w:t>
            </w:r>
          </w:p>
        </w:tc>
      </w:tr>
      <w:tr w:rsidR="00FF6F9E" w:rsidRPr="00FF6F9E" w14:paraId="44C22BCF" w14:textId="77777777" w:rsidTr="006C19A4">
        <w:tc>
          <w:tcPr>
            <w:tcW w:w="2694" w:type="dxa"/>
            <w:tcBorders>
              <w:top w:val="nil"/>
              <w:left w:val="nil"/>
              <w:bottom w:val="nil"/>
              <w:right w:val="nil"/>
            </w:tcBorders>
            <w:tcMar>
              <w:top w:w="28" w:type="dxa"/>
              <w:bottom w:w="28" w:type="dxa"/>
            </w:tcMar>
          </w:tcPr>
          <w:p w14:paraId="53CA851C" w14:textId="77777777" w:rsidR="002476D3" w:rsidRPr="00FF6F9E" w:rsidRDefault="002476D3" w:rsidP="007D71BC">
            <w:pPr>
              <w:pStyle w:val="00SectionISubtitle"/>
            </w:pPr>
            <w:bookmarkStart w:id="215" w:name="_Toc438532616"/>
            <w:bookmarkStart w:id="216" w:name="_Toc438532617"/>
            <w:bookmarkStart w:id="217" w:name="_Toc156373306"/>
            <w:bookmarkStart w:id="218" w:name="_Toc478838042"/>
            <w:bookmarkStart w:id="219" w:name="_Toc37951321"/>
            <w:bookmarkStart w:id="220" w:name="_Toc424009124"/>
            <w:bookmarkStart w:id="221" w:name="_Toc438438846"/>
            <w:bookmarkStart w:id="222" w:name="_Toc438532618"/>
            <w:bookmarkStart w:id="223" w:name="_Toc438733990"/>
            <w:bookmarkStart w:id="224" w:name="_Toc438907028"/>
            <w:bookmarkStart w:id="225" w:name="_Toc438907227"/>
            <w:bookmarkEnd w:id="215"/>
            <w:bookmarkEnd w:id="216"/>
            <w:r w:rsidRPr="00FF6F9E">
              <w:lastRenderedPageBreak/>
              <w:t>22.</w:t>
            </w:r>
            <w:r w:rsidRPr="00FF6F9E">
              <w:tab/>
              <w:t>Date et heure limite de remise des offres</w:t>
            </w:r>
            <w:bookmarkEnd w:id="217"/>
            <w:bookmarkEnd w:id="218"/>
            <w:bookmarkEnd w:id="219"/>
            <w:r w:rsidRPr="00FF6F9E">
              <w:t xml:space="preserve"> </w:t>
            </w:r>
            <w:bookmarkEnd w:id="220"/>
            <w:bookmarkEnd w:id="221"/>
            <w:bookmarkEnd w:id="222"/>
            <w:bookmarkEnd w:id="223"/>
            <w:bookmarkEnd w:id="224"/>
            <w:bookmarkEnd w:id="225"/>
          </w:p>
        </w:tc>
        <w:tc>
          <w:tcPr>
            <w:tcW w:w="6662" w:type="dxa"/>
            <w:tcBorders>
              <w:top w:val="nil"/>
              <w:left w:val="nil"/>
              <w:bottom w:val="nil"/>
              <w:right w:val="nil"/>
            </w:tcBorders>
            <w:tcMar>
              <w:top w:w="28" w:type="dxa"/>
              <w:bottom w:w="28" w:type="dxa"/>
            </w:tcMar>
          </w:tcPr>
          <w:p w14:paraId="1B615DFD" w14:textId="77777777" w:rsidR="002476D3" w:rsidRPr="00FF6F9E" w:rsidRDefault="002476D3" w:rsidP="00C700F6">
            <w:pPr>
              <w:numPr>
                <w:ilvl w:val="0"/>
                <w:numId w:val="18"/>
              </w:numPr>
              <w:suppressAutoHyphens/>
              <w:ind w:left="662" w:hanging="662"/>
              <w:rPr>
                <w:szCs w:val="24"/>
              </w:rPr>
            </w:pPr>
            <w:r w:rsidRPr="00FF6F9E">
              <w:rPr>
                <w:szCs w:val="24"/>
              </w:rPr>
              <w:t xml:space="preserve">Les </w:t>
            </w:r>
            <w:r w:rsidR="00AF78CA" w:rsidRPr="00FF6F9E">
              <w:rPr>
                <w:szCs w:val="24"/>
              </w:rPr>
              <w:t>O</w:t>
            </w:r>
            <w:r w:rsidRPr="00FF6F9E">
              <w:rPr>
                <w:szCs w:val="24"/>
              </w:rPr>
              <w:t xml:space="preserve">ffres doivent être reçues par le </w:t>
            </w:r>
            <w:r w:rsidR="00113D64" w:rsidRPr="00FF6F9E">
              <w:rPr>
                <w:szCs w:val="24"/>
              </w:rPr>
              <w:t>Maître d’Ouvrage</w:t>
            </w:r>
            <w:r w:rsidRPr="00FF6F9E">
              <w:rPr>
                <w:szCs w:val="24"/>
              </w:rPr>
              <w:t xml:space="preserve"> à l’adresse indiquée </w:t>
            </w:r>
            <w:r w:rsidRPr="00FF6F9E">
              <w:rPr>
                <w:b/>
                <w:szCs w:val="24"/>
              </w:rPr>
              <w:t>dans les DPAO</w:t>
            </w:r>
            <w:r w:rsidRPr="00FF6F9E">
              <w:rPr>
                <w:szCs w:val="24"/>
              </w:rPr>
              <w:t xml:space="preserve"> et au plus tard à la date et à l’heure qui y sont spécifiées. Lorsque </w:t>
            </w:r>
            <w:r w:rsidRPr="00FF6F9E">
              <w:rPr>
                <w:b/>
                <w:szCs w:val="24"/>
              </w:rPr>
              <w:t>les</w:t>
            </w:r>
            <w:r w:rsidRPr="00FF6F9E">
              <w:rPr>
                <w:szCs w:val="24"/>
              </w:rPr>
              <w:t xml:space="preserve"> </w:t>
            </w:r>
            <w:r w:rsidRPr="00FF6F9E">
              <w:rPr>
                <w:b/>
                <w:szCs w:val="24"/>
              </w:rPr>
              <w:t>DPAO</w:t>
            </w:r>
            <w:r w:rsidRPr="00FF6F9E">
              <w:rPr>
                <w:szCs w:val="24"/>
              </w:rPr>
              <w:t xml:space="preserve"> le prévoient, les Soumissionnaires devront avoir la possibilité de soumettre leur offre par voie électronique. Dans un tel cas, les Soumissionnaires devront suivre la procédure prévue </w:t>
            </w:r>
            <w:r w:rsidRPr="00FF6F9E">
              <w:rPr>
                <w:b/>
                <w:szCs w:val="24"/>
              </w:rPr>
              <w:t>aux</w:t>
            </w:r>
            <w:r w:rsidRPr="00FF6F9E">
              <w:rPr>
                <w:szCs w:val="24"/>
              </w:rPr>
              <w:t xml:space="preserve"> </w:t>
            </w:r>
            <w:r w:rsidRPr="00FF6F9E">
              <w:rPr>
                <w:b/>
                <w:szCs w:val="24"/>
              </w:rPr>
              <w:t>DPAO</w:t>
            </w:r>
            <w:r w:rsidRPr="00FF6F9E">
              <w:rPr>
                <w:szCs w:val="24"/>
              </w:rPr>
              <w:t>.</w:t>
            </w:r>
          </w:p>
          <w:p w14:paraId="015F6C16" w14:textId="77777777" w:rsidR="002476D3" w:rsidRPr="00FF6F9E" w:rsidRDefault="002476D3" w:rsidP="00C700F6">
            <w:pPr>
              <w:numPr>
                <w:ilvl w:val="0"/>
                <w:numId w:val="18"/>
              </w:numPr>
              <w:suppressAutoHyphens/>
              <w:ind w:left="662" w:hanging="662"/>
              <w:rPr>
                <w:szCs w:val="24"/>
              </w:rPr>
            </w:pPr>
            <w:r w:rsidRPr="00FF6F9E">
              <w:rPr>
                <w:szCs w:val="24"/>
              </w:rPr>
              <w:t xml:space="preserve">Le </w:t>
            </w:r>
            <w:r w:rsidR="00113D64" w:rsidRPr="00FF6F9E">
              <w:rPr>
                <w:szCs w:val="24"/>
              </w:rPr>
              <w:t>Maître d’Ouvrage</w:t>
            </w:r>
            <w:r w:rsidRPr="00FF6F9E">
              <w:rPr>
                <w:szCs w:val="24"/>
              </w:rPr>
              <w:t xml:space="preserve"> peut, </w:t>
            </w:r>
            <w:r w:rsidR="00AA254A" w:rsidRPr="00FF6F9E">
              <w:rPr>
                <w:szCs w:val="24"/>
              </w:rPr>
              <w:t>à sa discrétion</w:t>
            </w:r>
            <w:r w:rsidRPr="00FF6F9E">
              <w:rPr>
                <w:szCs w:val="24"/>
              </w:rPr>
              <w:t xml:space="preserve">, reporter la date limite de remise des offres en modifiant le Dossier d’Appel d’Offres en application de l’article 8 des IS, auquel cas, tous les droits et obligations du </w:t>
            </w:r>
            <w:r w:rsidR="00113D64" w:rsidRPr="00FF6F9E">
              <w:rPr>
                <w:szCs w:val="24"/>
              </w:rPr>
              <w:t>Maître d’Ouvrage</w:t>
            </w:r>
            <w:r w:rsidRPr="00FF6F9E">
              <w:rPr>
                <w:szCs w:val="24"/>
              </w:rPr>
              <w:t xml:space="preserve"> et des Soumissionnaires régis par la date limite précédente seront régis par la nouvelle date limite. </w:t>
            </w:r>
          </w:p>
        </w:tc>
      </w:tr>
      <w:tr w:rsidR="00FF6F9E" w:rsidRPr="00FF6F9E" w14:paraId="60C076C7" w14:textId="77777777" w:rsidTr="006C19A4">
        <w:tc>
          <w:tcPr>
            <w:tcW w:w="2694" w:type="dxa"/>
            <w:tcBorders>
              <w:top w:val="nil"/>
              <w:left w:val="nil"/>
              <w:bottom w:val="nil"/>
              <w:right w:val="nil"/>
            </w:tcBorders>
            <w:tcMar>
              <w:top w:w="28" w:type="dxa"/>
              <w:bottom w:w="28" w:type="dxa"/>
            </w:tcMar>
          </w:tcPr>
          <w:p w14:paraId="6817774B" w14:textId="77777777" w:rsidR="002476D3" w:rsidRPr="00FF6F9E" w:rsidRDefault="00294BAD" w:rsidP="007D71BC">
            <w:pPr>
              <w:pStyle w:val="00SectionISubtitle"/>
            </w:pPr>
            <w:bookmarkStart w:id="226" w:name="_Toc438438847"/>
            <w:bookmarkStart w:id="227" w:name="_Toc438532619"/>
            <w:bookmarkStart w:id="228" w:name="_Toc438733991"/>
            <w:bookmarkStart w:id="229" w:name="_Toc438907029"/>
            <w:bookmarkStart w:id="230" w:name="_Toc438907228"/>
            <w:bookmarkStart w:id="231" w:name="_Toc156373307"/>
            <w:bookmarkStart w:id="232" w:name="_Toc478838043"/>
            <w:bookmarkStart w:id="233" w:name="_Toc37951322"/>
            <w:r w:rsidRPr="00FF6F9E">
              <w:t>23.</w:t>
            </w:r>
            <w:r w:rsidR="002476D3" w:rsidRPr="00FF6F9E">
              <w:tab/>
              <w:t>Offres hors délai</w:t>
            </w:r>
            <w:bookmarkEnd w:id="226"/>
            <w:bookmarkEnd w:id="227"/>
            <w:bookmarkEnd w:id="228"/>
            <w:bookmarkEnd w:id="229"/>
            <w:bookmarkEnd w:id="230"/>
            <w:bookmarkEnd w:id="231"/>
            <w:bookmarkEnd w:id="232"/>
            <w:bookmarkEnd w:id="233"/>
          </w:p>
        </w:tc>
        <w:tc>
          <w:tcPr>
            <w:tcW w:w="6662" w:type="dxa"/>
            <w:tcBorders>
              <w:top w:val="nil"/>
              <w:left w:val="nil"/>
              <w:bottom w:val="nil"/>
              <w:right w:val="nil"/>
            </w:tcBorders>
            <w:tcMar>
              <w:top w:w="28" w:type="dxa"/>
              <w:bottom w:w="28" w:type="dxa"/>
            </w:tcMar>
          </w:tcPr>
          <w:p w14:paraId="67486E68" w14:textId="77777777" w:rsidR="002476D3" w:rsidRPr="00FF6F9E" w:rsidRDefault="002476D3" w:rsidP="006F4358">
            <w:pPr>
              <w:pStyle w:val="Paragraphedeliste"/>
              <w:numPr>
                <w:ilvl w:val="1"/>
                <w:numId w:val="49"/>
              </w:numPr>
              <w:tabs>
                <w:tab w:val="left" w:pos="1152"/>
              </w:tabs>
              <w:suppressAutoHyphens/>
              <w:rPr>
                <w:szCs w:val="24"/>
              </w:rPr>
            </w:pPr>
            <w:r w:rsidRPr="00FF6F9E">
              <w:rPr>
                <w:szCs w:val="24"/>
              </w:rPr>
              <w:t xml:space="preserve">Le </w:t>
            </w:r>
            <w:r w:rsidR="00113D64" w:rsidRPr="00FF6F9E">
              <w:rPr>
                <w:szCs w:val="24"/>
              </w:rPr>
              <w:t>Maître d’Ouvrage</w:t>
            </w:r>
            <w:r w:rsidRPr="00FF6F9E">
              <w:rPr>
                <w:szCs w:val="24"/>
              </w:rPr>
              <w:t xml:space="preserve"> n’acceptera aucune offre arrivée après l’expiration du délai de remise des offres conformément à l’article 22 des IS. Toute offre reçue par le </w:t>
            </w:r>
            <w:r w:rsidR="00113D64" w:rsidRPr="00FF6F9E">
              <w:rPr>
                <w:szCs w:val="24"/>
              </w:rPr>
              <w:t>Maître d’Ouvrage</w:t>
            </w:r>
            <w:r w:rsidRPr="00FF6F9E">
              <w:rPr>
                <w:szCs w:val="24"/>
              </w:rPr>
              <w:t xml:space="preserve"> après la date et l’heure limite de dépôt des offres sera déclarée hors délai, écartée et renvoyée au Soumissionnaire sans avoir été ouverte.</w:t>
            </w:r>
          </w:p>
        </w:tc>
      </w:tr>
      <w:tr w:rsidR="00FF6F9E" w:rsidRPr="00FF6F9E" w14:paraId="149A43FE" w14:textId="77777777" w:rsidTr="006C19A4">
        <w:tc>
          <w:tcPr>
            <w:tcW w:w="2694" w:type="dxa"/>
            <w:tcBorders>
              <w:top w:val="nil"/>
              <w:left w:val="nil"/>
              <w:right w:val="nil"/>
            </w:tcBorders>
            <w:tcMar>
              <w:top w:w="28" w:type="dxa"/>
              <w:bottom w:w="28" w:type="dxa"/>
            </w:tcMar>
          </w:tcPr>
          <w:p w14:paraId="529998D1" w14:textId="77777777" w:rsidR="00315365" w:rsidRPr="00FF6F9E" w:rsidRDefault="00315365" w:rsidP="007D71BC">
            <w:pPr>
              <w:pStyle w:val="00SectionISubtitle"/>
            </w:pPr>
            <w:bookmarkStart w:id="234" w:name="_Toc424009126"/>
            <w:bookmarkStart w:id="235" w:name="_Toc438438848"/>
            <w:bookmarkStart w:id="236" w:name="_Toc438532620"/>
            <w:bookmarkStart w:id="237" w:name="_Toc438733992"/>
            <w:bookmarkStart w:id="238" w:name="_Toc438907030"/>
            <w:bookmarkStart w:id="239" w:name="_Toc438907229"/>
            <w:bookmarkStart w:id="240" w:name="_Toc156373308"/>
            <w:bookmarkStart w:id="241" w:name="_Toc478838044"/>
            <w:bookmarkStart w:id="242" w:name="_Toc37951323"/>
            <w:r w:rsidRPr="00FF6F9E">
              <w:t>24.</w:t>
            </w:r>
            <w:r w:rsidRPr="00FF6F9E">
              <w:tab/>
              <w:t>Retrait, substitution et modification des offres</w:t>
            </w:r>
            <w:bookmarkEnd w:id="234"/>
            <w:bookmarkEnd w:id="235"/>
            <w:bookmarkEnd w:id="236"/>
            <w:bookmarkEnd w:id="237"/>
            <w:bookmarkEnd w:id="238"/>
            <w:bookmarkEnd w:id="239"/>
            <w:bookmarkEnd w:id="240"/>
            <w:bookmarkEnd w:id="241"/>
            <w:bookmarkEnd w:id="242"/>
            <w:r w:rsidRPr="00FF6F9E">
              <w:t xml:space="preserve"> </w:t>
            </w:r>
          </w:p>
        </w:tc>
        <w:tc>
          <w:tcPr>
            <w:tcW w:w="6662" w:type="dxa"/>
            <w:tcBorders>
              <w:top w:val="nil"/>
              <w:left w:val="nil"/>
              <w:right w:val="nil"/>
            </w:tcBorders>
            <w:tcMar>
              <w:top w:w="28" w:type="dxa"/>
              <w:bottom w:w="28" w:type="dxa"/>
            </w:tcMar>
          </w:tcPr>
          <w:p w14:paraId="698872AC" w14:textId="77777777" w:rsidR="00315365" w:rsidRPr="00FF6F9E" w:rsidRDefault="00315365" w:rsidP="001E4CE7">
            <w:pPr>
              <w:pStyle w:val="Header3-Paragraph"/>
              <w:numPr>
                <w:ilvl w:val="1"/>
                <w:numId w:val="22"/>
              </w:numPr>
              <w:tabs>
                <w:tab w:val="clear" w:pos="420"/>
                <w:tab w:val="clear" w:pos="504"/>
                <w:tab w:val="left" w:pos="1152"/>
              </w:tabs>
              <w:suppressAutoHyphens/>
              <w:ind w:left="662" w:hanging="662"/>
              <w:rPr>
                <w:szCs w:val="24"/>
                <w:lang w:val="fr-FR"/>
              </w:rPr>
            </w:pPr>
            <w:r w:rsidRPr="00FF6F9E">
              <w:rPr>
                <w:szCs w:val="24"/>
                <w:lang w:val="fr-FR"/>
              </w:rPr>
              <w:t>Un Soumissionnaire peut retirer, remplacer, ou modifier son offre après l’avoir remise, par voie de notification écrite, dûment signée par un représentant habilité, assortie d’une copie de l’habilitation en application de l’article 20.3 des IS. La modification ou l’offre de remplacement correspondante doit être jointe à la notification écrite. Toutes les notifications devront être :</w:t>
            </w:r>
          </w:p>
          <w:p w14:paraId="32A42E24" w14:textId="77777777" w:rsidR="00315365" w:rsidRPr="00FF6F9E" w:rsidRDefault="00315365" w:rsidP="004A22C1">
            <w:pPr>
              <w:numPr>
                <w:ilvl w:val="0"/>
                <w:numId w:val="19"/>
              </w:numPr>
              <w:tabs>
                <w:tab w:val="left" w:pos="1152"/>
              </w:tabs>
              <w:suppressAutoHyphens/>
              <w:ind w:left="1152" w:hanging="552"/>
              <w:rPr>
                <w:szCs w:val="24"/>
              </w:rPr>
            </w:pPr>
            <w:r w:rsidRPr="00FF6F9E">
              <w:rPr>
                <w:szCs w:val="24"/>
              </w:rPr>
              <w:t>préparées et délivrées en application des articles 20 et 21 des IS (sauf pour ce qui est des notifications de retrait qui ne nécessitent pas de copies). Par ailleurs, les enveloppes doivent porter clairement, selon le cas, la mention « </w:t>
            </w:r>
            <w:r w:rsidRPr="00FF6F9E">
              <w:rPr>
                <w:smallCaps/>
                <w:szCs w:val="24"/>
              </w:rPr>
              <w:t>Retrait</w:t>
            </w:r>
            <w:r w:rsidRPr="00FF6F9E">
              <w:rPr>
                <w:szCs w:val="24"/>
              </w:rPr>
              <w:t> », « </w:t>
            </w:r>
            <w:r w:rsidRPr="00FF6F9E">
              <w:rPr>
                <w:smallCaps/>
                <w:szCs w:val="24"/>
              </w:rPr>
              <w:t>Offre de Remplacement</w:t>
            </w:r>
            <w:r w:rsidRPr="00FF6F9E">
              <w:rPr>
                <w:szCs w:val="24"/>
              </w:rPr>
              <w:t> » ou « </w:t>
            </w:r>
            <w:r w:rsidRPr="00FF6F9E">
              <w:rPr>
                <w:smallCaps/>
                <w:szCs w:val="24"/>
              </w:rPr>
              <w:t>Modification</w:t>
            </w:r>
            <w:r w:rsidRPr="00FF6F9E">
              <w:rPr>
                <w:szCs w:val="24"/>
              </w:rPr>
              <w:t xml:space="preserve"> » ; et </w:t>
            </w:r>
          </w:p>
          <w:p w14:paraId="5F8AE601" w14:textId="77777777" w:rsidR="00315365" w:rsidRPr="00FF6F9E" w:rsidRDefault="00315365" w:rsidP="004A22C1">
            <w:pPr>
              <w:numPr>
                <w:ilvl w:val="0"/>
                <w:numId w:val="19"/>
              </w:numPr>
              <w:tabs>
                <w:tab w:val="left" w:pos="1152"/>
              </w:tabs>
              <w:suppressAutoHyphens/>
              <w:ind w:left="1152" w:hanging="552"/>
              <w:rPr>
                <w:szCs w:val="24"/>
              </w:rPr>
            </w:pPr>
            <w:r w:rsidRPr="00FF6F9E">
              <w:rPr>
                <w:szCs w:val="24"/>
              </w:rPr>
              <w:t xml:space="preserve">reçues par le </w:t>
            </w:r>
            <w:r w:rsidR="00113D64" w:rsidRPr="00FF6F9E">
              <w:rPr>
                <w:szCs w:val="24"/>
              </w:rPr>
              <w:t>Maître d’Ouvrage</w:t>
            </w:r>
            <w:r w:rsidRPr="00FF6F9E">
              <w:rPr>
                <w:szCs w:val="24"/>
              </w:rPr>
              <w:t xml:space="preserve"> avant la date et l’heure limites de remise des offres conformément à l’article 22 des</w:t>
            </w:r>
            <w:r w:rsidR="004A22C1" w:rsidRPr="00FF6F9E">
              <w:rPr>
                <w:szCs w:val="24"/>
              </w:rPr>
              <w:t> </w:t>
            </w:r>
            <w:r w:rsidRPr="00FF6F9E">
              <w:rPr>
                <w:szCs w:val="24"/>
              </w:rPr>
              <w:t>IS.</w:t>
            </w:r>
          </w:p>
          <w:p w14:paraId="6EA6A6C7" w14:textId="77777777" w:rsidR="00315365" w:rsidRPr="00FF6F9E" w:rsidRDefault="004A22C1" w:rsidP="001E4CE7">
            <w:pPr>
              <w:pStyle w:val="Header3-Paragraph"/>
              <w:numPr>
                <w:ilvl w:val="1"/>
                <w:numId w:val="22"/>
              </w:numPr>
              <w:tabs>
                <w:tab w:val="clear" w:pos="504"/>
                <w:tab w:val="left" w:pos="1152"/>
              </w:tabs>
              <w:suppressAutoHyphens/>
              <w:ind w:left="662" w:hanging="662"/>
              <w:rPr>
                <w:szCs w:val="24"/>
                <w:lang w:val="fr-FR"/>
              </w:rPr>
            </w:pPr>
            <w:r w:rsidRPr="00FF6F9E">
              <w:rPr>
                <w:szCs w:val="24"/>
                <w:lang w:val="fr-FR"/>
              </w:rPr>
              <w:tab/>
            </w:r>
            <w:r w:rsidR="00315365" w:rsidRPr="00FF6F9E">
              <w:rPr>
                <w:szCs w:val="24"/>
                <w:lang w:val="fr-FR"/>
              </w:rPr>
              <w:t xml:space="preserve">Les </w:t>
            </w:r>
            <w:r w:rsidR="00AF78CA" w:rsidRPr="00FF6F9E">
              <w:rPr>
                <w:szCs w:val="24"/>
                <w:lang w:val="fr-FR"/>
              </w:rPr>
              <w:t>O</w:t>
            </w:r>
            <w:r w:rsidR="00315365" w:rsidRPr="00FF6F9E">
              <w:rPr>
                <w:szCs w:val="24"/>
                <w:lang w:val="fr-FR"/>
              </w:rPr>
              <w:t>ffres dont les Soumissionnaires demandent le retrait en application de l’article 24.1 ci-dessus leur seront</w:t>
            </w:r>
            <w:r w:rsidR="00161B9E" w:rsidRPr="00FF6F9E">
              <w:rPr>
                <w:szCs w:val="24"/>
                <w:lang w:val="fr-FR"/>
              </w:rPr>
              <w:t xml:space="preserve"> </w:t>
            </w:r>
            <w:r w:rsidR="00315365" w:rsidRPr="00FF6F9E">
              <w:rPr>
                <w:szCs w:val="24"/>
                <w:lang w:val="fr-FR"/>
              </w:rPr>
              <w:t>renvoyées sans avoir été ouvertes.</w:t>
            </w:r>
          </w:p>
          <w:p w14:paraId="0A590826" w14:textId="77777777" w:rsidR="00315365" w:rsidRPr="00FF6F9E" w:rsidRDefault="00315365" w:rsidP="00AF78CA">
            <w:pPr>
              <w:pStyle w:val="Header3-Paragraph"/>
              <w:numPr>
                <w:ilvl w:val="1"/>
                <w:numId w:val="22"/>
              </w:numPr>
              <w:tabs>
                <w:tab w:val="clear" w:pos="420"/>
                <w:tab w:val="clear" w:pos="504"/>
                <w:tab w:val="left" w:pos="661"/>
                <w:tab w:val="left" w:pos="1152"/>
              </w:tabs>
              <w:suppressAutoHyphens/>
              <w:ind w:left="662" w:hanging="662"/>
              <w:rPr>
                <w:szCs w:val="24"/>
                <w:lang w:val="fr-FR"/>
              </w:rPr>
            </w:pPr>
            <w:r w:rsidRPr="00FF6F9E">
              <w:rPr>
                <w:szCs w:val="24"/>
                <w:lang w:val="fr-FR"/>
              </w:rPr>
              <w:t xml:space="preserve">Une </w:t>
            </w:r>
            <w:r w:rsidR="00AF78CA" w:rsidRPr="00FF6F9E">
              <w:rPr>
                <w:szCs w:val="24"/>
                <w:lang w:val="fr-FR"/>
              </w:rPr>
              <w:t>O</w:t>
            </w:r>
            <w:r w:rsidRPr="00FF6F9E">
              <w:rPr>
                <w:szCs w:val="24"/>
                <w:lang w:val="fr-FR"/>
              </w:rPr>
              <w:t xml:space="preserve">ffre ne peut pas être retirée, remplacée ou modifiée entre la date et l’heure limite de dépôt des offres et la date d’expiration de la validité spécifiée par le Soumissionnaire </w:t>
            </w:r>
            <w:r w:rsidRPr="00FF6F9E">
              <w:rPr>
                <w:szCs w:val="24"/>
                <w:lang w:val="fr-FR"/>
              </w:rPr>
              <w:lastRenderedPageBreak/>
              <w:t>dans sa Soumission, ou la date d’expiration de la période de prorogation de la validité.</w:t>
            </w:r>
          </w:p>
        </w:tc>
      </w:tr>
      <w:tr w:rsidR="00FF6F9E" w:rsidRPr="00FF6F9E" w14:paraId="4ACF6FF3" w14:textId="77777777" w:rsidTr="006C19A4">
        <w:tc>
          <w:tcPr>
            <w:tcW w:w="2694" w:type="dxa"/>
            <w:tcBorders>
              <w:top w:val="nil"/>
              <w:left w:val="nil"/>
              <w:right w:val="nil"/>
            </w:tcBorders>
            <w:tcMar>
              <w:top w:w="28" w:type="dxa"/>
              <w:bottom w:w="28" w:type="dxa"/>
            </w:tcMar>
          </w:tcPr>
          <w:p w14:paraId="7D2F24DC" w14:textId="77777777" w:rsidR="00315365" w:rsidRPr="00FF6F9E" w:rsidRDefault="00315365" w:rsidP="007D71BC">
            <w:pPr>
              <w:pStyle w:val="00SectionISubtitle"/>
            </w:pPr>
            <w:bookmarkStart w:id="243" w:name="_Toc156373309"/>
            <w:bookmarkStart w:id="244" w:name="_Toc478838045"/>
            <w:bookmarkStart w:id="245" w:name="_Toc37951324"/>
            <w:r w:rsidRPr="00FF6F9E">
              <w:lastRenderedPageBreak/>
              <w:t>25.</w:t>
            </w:r>
            <w:r w:rsidRPr="00FF6F9E">
              <w:tab/>
              <w:t>Ouverture des plis</w:t>
            </w:r>
            <w:bookmarkEnd w:id="243"/>
            <w:bookmarkEnd w:id="244"/>
            <w:bookmarkEnd w:id="245"/>
            <w:r w:rsidRPr="00FF6F9E">
              <w:t xml:space="preserve"> </w:t>
            </w:r>
          </w:p>
        </w:tc>
        <w:tc>
          <w:tcPr>
            <w:tcW w:w="6662" w:type="dxa"/>
            <w:tcBorders>
              <w:top w:val="nil"/>
              <w:left w:val="nil"/>
              <w:right w:val="nil"/>
            </w:tcBorders>
            <w:tcMar>
              <w:top w:w="28" w:type="dxa"/>
              <w:bottom w:w="28" w:type="dxa"/>
            </w:tcMar>
          </w:tcPr>
          <w:p w14:paraId="14A617F7" w14:textId="77777777" w:rsidR="00315365" w:rsidRPr="00FF6F9E" w:rsidRDefault="00315365" w:rsidP="006F4358">
            <w:pPr>
              <w:pStyle w:val="Paragraphedeliste"/>
              <w:numPr>
                <w:ilvl w:val="1"/>
                <w:numId w:val="50"/>
              </w:numPr>
              <w:tabs>
                <w:tab w:val="left" w:pos="1152"/>
              </w:tabs>
              <w:suppressAutoHyphens/>
              <w:contextualSpacing w:val="0"/>
              <w:rPr>
                <w:szCs w:val="24"/>
              </w:rPr>
            </w:pPr>
            <w:r w:rsidRPr="00FF6F9E">
              <w:rPr>
                <w:szCs w:val="24"/>
              </w:rPr>
              <w:t xml:space="preserve">Sous réserve des dispositions figurant aux articles 23 et 24.2 des IS, à la date, heure et à l’adresse indiquées </w:t>
            </w:r>
            <w:r w:rsidRPr="00FF6F9E">
              <w:rPr>
                <w:b/>
                <w:szCs w:val="24"/>
              </w:rPr>
              <w:t>dans les</w:t>
            </w:r>
            <w:r w:rsidRPr="00FF6F9E">
              <w:rPr>
                <w:szCs w:val="24"/>
              </w:rPr>
              <w:t xml:space="preserve"> </w:t>
            </w:r>
            <w:r w:rsidRPr="00FF6F9E">
              <w:rPr>
                <w:b/>
                <w:szCs w:val="24"/>
              </w:rPr>
              <w:t>DPAO</w:t>
            </w:r>
            <w:r w:rsidRPr="00FF6F9E" w:rsidDel="00C03B1C">
              <w:rPr>
                <w:szCs w:val="24"/>
              </w:rPr>
              <w:t xml:space="preserve"> </w:t>
            </w:r>
            <w:r w:rsidRPr="00FF6F9E">
              <w:rPr>
                <w:szCs w:val="24"/>
              </w:rPr>
              <w:t xml:space="preserve">le </w:t>
            </w:r>
            <w:r w:rsidR="00113D64" w:rsidRPr="00FF6F9E">
              <w:rPr>
                <w:szCs w:val="24"/>
              </w:rPr>
              <w:t>Maître d’Ouvrage</w:t>
            </w:r>
            <w:r w:rsidRPr="00FF6F9E">
              <w:rPr>
                <w:szCs w:val="24"/>
              </w:rPr>
              <w:t xml:space="preserve"> procédera à l’ouverture en public de toutes les offres reçues avant la date et l’heure limites (quel que soit le nombre d’offres reçues) en présence des représentants des Soumissionnaires et de toute autre personne qui souhaite être présente. Les procédures spécifiques à l’ouverture d’offres électroniques si de telles offres sont prévues à l’article 22.1 des IS seront détaillées </w:t>
            </w:r>
            <w:r w:rsidRPr="00FF6F9E">
              <w:rPr>
                <w:b/>
                <w:szCs w:val="24"/>
              </w:rPr>
              <w:t>dans les</w:t>
            </w:r>
            <w:r w:rsidRPr="00FF6F9E">
              <w:rPr>
                <w:szCs w:val="24"/>
              </w:rPr>
              <w:t xml:space="preserve"> </w:t>
            </w:r>
            <w:r w:rsidRPr="00FF6F9E">
              <w:rPr>
                <w:b/>
                <w:szCs w:val="24"/>
              </w:rPr>
              <w:t>DPAO</w:t>
            </w:r>
            <w:r w:rsidRPr="00FF6F9E">
              <w:rPr>
                <w:szCs w:val="24"/>
              </w:rPr>
              <w:t xml:space="preserve">. </w:t>
            </w:r>
          </w:p>
          <w:p w14:paraId="42F224F0" w14:textId="77777777" w:rsidR="00315365" w:rsidRPr="00FF6F9E" w:rsidRDefault="00315365" w:rsidP="006F4358">
            <w:pPr>
              <w:pStyle w:val="Paragraphedeliste"/>
              <w:numPr>
                <w:ilvl w:val="1"/>
                <w:numId w:val="50"/>
              </w:numPr>
              <w:tabs>
                <w:tab w:val="left" w:pos="576"/>
                <w:tab w:val="left" w:pos="1152"/>
              </w:tabs>
              <w:suppressAutoHyphens/>
              <w:contextualSpacing w:val="0"/>
              <w:rPr>
                <w:szCs w:val="24"/>
              </w:rPr>
            </w:pPr>
            <w:r w:rsidRPr="00FF6F9E">
              <w:rPr>
                <w:szCs w:val="24"/>
              </w:rPr>
              <w:t>Dans un premier temps, les enveloppes marquées « </w:t>
            </w:r>
            <w:r w:rsidRPr="00FF6F9E">
              <w:rPr>
                <w:smallCaps/>
                <w:szCs w:val="24"/>
              </w:rPr>
              <w:t>Retrait</w:t>
            </w:r>
            <w:r w:rsidRPr="00FF6F9E">
              <w:rPr>
                <w:szCs w:val="24"/>
              </w:rPr>
              <w:t> » seront ouvertes et leur contenu annoncé à haute voix, et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w:t>
            </w:r>
            <w:r w:rsidR="00857A05" w:rsidRPr="00FF6F9E">
              <w:rPr>
                <w:szCs w:val="24"/>
              </w:rPr>
              <w:t> </w:t>
            </w:r>
            <w:r w:rsidRPr="00FF6F9E">
              <w:rPr>
                <w:szCs w:val="24"/>
              </w:rPr>
              <w:t xml:space="preserve">voix. </w:t>
            </w:r>
          </w:p>
          <w:p w14:paraId="5E7FEC98" w14:textId="77777777" w:rsidR="00315365" w:rsidRPr="00FF6F9E" w:rsidRDefault="00315365" w:rsidP="006F4358">
            <w:pPr>
              <w:pStyle w:val="Paragraphedeliste"/>
              <w:numPr>
                <w:ilvl w:val="1"/>
                <w:numId w:val="50"/>
              </w:numPr>
              <w:tabs>
                <w:tab w:val="left" w:pos="576"/>
                <w:tab w:val="left" w:pos="1152"/>
              </w:tabs>
              <w:suppressAutoHyphens/>
              <w:contextualSpacing w:val="0"/>
              <w:rPr>
                <w:szCs w:val="24"/>
              </w:rPr>
            </w:pPr>
            <w:r w:rsidRPr="00FF6F9E">
              <w:rPr>
                <w:szCs w:val="24"/>
              </w:rPr>
              <w:t>Ensuite, les enveloppes marquées « </w:t>
            </w:r>
            <w:r w:rsidRPr="00FF6F9E">
              <w:rPr>
                <w:smallCaps/>
                <w:szCs w:val="24"/>
              </w:rPr>
              <w:t>Offre de Remplacement</w:t>
            </w:r>
            <w:r w:rsidRPr="00FF6F9E">
              <w:rPr>
                <w:szCs w:val="24"/>
              </w:rPr>
              <w:t xml:space="preserve"> » seront ouvertes et annoncées à haute voix et la nouvelle offre correspondante substituée à la précédente, qui elle-même sera renvoyée au Soumissionnaire concerné sans avoir été ouverte. Le remplacement d’une offre ne sera autorisé que si la notification correspondante contient une habilitation valide du signataire à demander le remplacement et qu’elle est lue à haute voix. </w:t>
            </w:r>
          </w:p>
          <w:p w14:paraId="6CA46227" w14:textId="77777777" w:rsidR="00315365" w:rsidRPr="00FF6F9E" w:rsidRDefault="00315365" w:rsidP="006F4358">
            <w:pPr>
              <w:pStyle w:val="Paragraphedeliste"/>
              <w:numPr>
                <w:ilvl w:val="1"/>
                <w:numId w:val="50"/>
              </w:numPr>
              <w:tabs>
                <w:tab w:val="left" w:pos="576"/>
                <w:tab w:val="left" w:pos="1152"/>
              </w:tabs>
              <w:suppressAutoHyphens/>
              <w:contextualSpacing w:val="0"/>
              <w:rPr>
                <w:szCs w:val="24"/>
              </w:rPr>
            </w:pPr>
            <w:r w:rsidRPr="00FF6F9E">
              <w:rPr>
                <w:szCs w:val="24"/>
              </w:rPr>
              <w:t>Puis, les enveloppes marquées « </w:t>
            </w:r>
            <w:r w:rsidRPr="00FF6F9E">
              <w:rPr>
                <w:smallCaps/>
                <w:szCs w:val="24"/>
              </w:rPr>
              <w:t>modification</w:t>
            </w:r>
            <w:r w:rsidRPr="00FF6F9E">
              <w:rPr>
                <w:szCs w:val="24"/>
              </w:rPr>
              <w:t xml:space="preserve"> » seront ouvertes et leur contenu lu à haute voix avec l’offre correspondante. La modification d’une offre ne sera autorisée que si la notification correspondante contient une habilitation valide du signataire à demander la modification et qu’elle est lue à haute voix. </w:t>
            </w:r>
          </w:p>
          <w:p w14:paraId="79565153" w14:textId="77777777" w:rsidR="00315365" w:rsidRPr="00FF6F9E" w:rsidRDefault="00315365" w:rsidP="006F4358">
            <w:pPr>
              <w:pStyle w:val="Paragraphedeliste"/>
              <w:numPr>
                <w:ilvl w:val="1"/>
                <w:numId w:val="50"/>
              </w:numPr>
              <w:tabs>
                <w:tab w:val="left" w:pos="612"/>
                <w:tab w:val="left" w:pos="1152"/>
              </w:tabs>
              <w:suppressAutoHyphens/>
              <w:contextualSpacing w:val="0"/>
              <w:rPr>
                <w:szCs w:val="24"/>
              </w:rPr>
            </w:pPr>
            <w:r w:rsidRPr="00FF6F9E">
              <w:rPr>
                <w:szCs w:val="24"/>
              </w:rPr>
              <w:t xml:space="preserve">Toutes les enveloppes restantes seront ouvertes l’une après l’autre et le nom du Soumissionnaire annoncé à haute voix, ainsi que la mention éventuelle d’une modification, le montant de l’Offre par lot le cas échéant, y compris les rabais et leur modalités d’imputation, les variantes le cas échéant, l’existence d’une Garantie d’offre si elle est exigée ou d’une déclaration de garantie d’offre, et tout autre détail que le </w:t>
            </w:r>
            <w:r w:rsidR="00113D64" w:rsidRPr="00FF6F9E">
              <w:rPr>
                <w:szCs w:val="24"/>
              </w:rPr>
              <w:t>Maître d’Ouvrage</w:t>
            </w:r>
            <w:r w:rsidRPr="00FF6F9E">
              <w:rPr>
                <w:szCs w:val="24"/>
              </w:rPr>
              <w:t xml:space="preserve"> juge utile de mentionner. </w:t>
            </w:r>
          </w:p>
          <w:p w14:paraId="7F7AD15D" w14:textId="77777777" w:rsidR="00315365" w:rsidRPr="00FF6F9E" w:rsidRDefault="00315365" w:rsidP="006F4358">
            <w:pPr>
              <w:pStyle w:val="Paragraphedeliste"/>
              <w:numPr>
                <w:ilvl w:val="1"/>
                <w:numId w:val="50"/>
              </w:numPr>
              <w:tabs>
                <w:tab w:val="left" w:pos="612"/>
                <w:tab w:val="left" w:pos="1152"/>
              </w:tabs>
              <w:suppressAutoHyphens/>
              <w:contextualSpacing w:val="0"/>
              <w:rPr>
                <w:szCs w:val="24"/>
              </w:rPr>
            </w:pPr>
            <w:r w:rsidRPr="00FF6F9E">
              <w:rPr>
                <w:szCs w:val="24"/>
              </w:rPr>
              <w:lastRenderedPageBreak/>
              <w:t xml:space="preserve">Seuls les rabais et variantes de l’offre annoncés à haute voix lors de l’ouverture des plis seront soumis à évaluation. La Lettre de Soumission et le Bordereau des prix unitaires et du Détail quantitatif seront paraphées par les représentants du </w:t>
            </w:r>
            <w:r w:rsidR="00113D64" w:rsidRPr="00FF6F9E">
              <w:rPr>
                <w:szCs w:val="24"/>
              </w:rPr>
              <w:t>Maître d’Ouvrage</w:t>
            </w:r>
            <w:r w:rsidRPr="00FF6F9E">
              <w:rPr>
                <w:szCs w:val="24"/>
              </w:rPr>
              <w:t xml:space="preserve"> présents à la cérémonie d’ouverture des plis de la manière précisée </w:t>
            </w:r>
            <w:r w:rsidRPr="00FF6F9E">
              <w:rPr>
                <w:b/>
                <w:szCs w:val="24"/>
              </w:rPr>
              <w:t>dans les</w:t>
            </w:r>
            <w:r w:rsidRPr="00FF6F9E">
              <w:rPr>
                <w:szCs w:val="24"/>
              </w:rPr>
              <w:t xml:space="preserve"> </w:t>
            </w:r>
            <w:r w:rsidRPr="00FF6F9E">
              <w:rPr>
                <w:b/>
                <w:szCs w:val="24"/>
              </w:rPr>
              <w:t>DPAO</w:t>
            </w:r>
            <w:r w:rsidRPr="00FF6F9E">
              <w:rPr>
                <w:szCs w:val="24"/>
              </w:rPr>
              <w:t xml:space="preserve">. </w:t>
            </w:r>
          </w:p>
          <w:p w14:paraId="25BED280" w14:textId="77777777" w:rsidR="00315365" w:rsidRPr="00FF6F9E" w:rsidRDefault="00315365" w:rsidP="006F4358">
            <w:pPr>
              <w:pStyle w:val="Paragraphedeliste"/>
              <w:numPr>
                <w:ilvl w:val="1"/>
                <w:numId w:val="50"/>
              </w:numPr>
              <w:tabs>
                <w:tab w:val="left" w:pos="612"/>
                <w:tab w:val="left" w:pos="1152"/>
              </w:tabs>
              <w:suppressAutoHyphens/>
              <w:contextualSpacing w:val="0"/>
              <w:rPr>
                <w:szCs w:val="24"/>
              </w:rPr>
            </w:pPr>
            <w:r w:rsidRPr="00FF6F9E">
              <w:rPr>
                <w:szCs w:val="24"/>
              </w:rPr>
              <w:t xml:space="preserve">A l’ouverture des </w:t>
            </w:r>
            <w:r w:rsidR="00AF78CA" w:rsidRPr="00FF6F9E">
              <w:rPr>
                <w:szCs w:val="24"/>
              </w:rPr>
              <w:t>O</w:t>
            </w:r>
            <w:r w:rsidRPr="00FF6F9E">
              <w:rPr>
                <w:szCs w:val="24"/>
              </w:rPr>
              <w:t xml:space="preserve">ffres, le </w:t>
            </w:r>
            <w:r w:rsidR="00113D64" w:rsidRPr="00FF6F9E">
              <w:rPr>
                <w:szCs w:val="24"/>
              </w:rPr>
              <w:t>Maître d’Ouvrage</w:t>
            </w:r>
            <w:r w:rsidRPr="00FF6F9E">
              <w:rPr>
                <w:szCs w:val="24"/>
              </w:rPr>
              <w:t xml:space="preserve"> ne doit ni se prononcer sur les mérites des offres ni rejeter aucune des offres (à l’exception des offres reçues hors délais et en conformité avec l’article 23.1 des IS).</w:t>
            </w:r>
          </w:p>
          <w:p w14:paraId="249E39C4" w14:textId="77777777" w:rsidR="00315365" w:rsidRPr="00FF6F9E" w:rsidRDefault="00315365" w:rsidP="006F4358">
            <w:pPr>
              <w:pStyle w:val="Paragraphedeliste"/>
              <w:numPr>
                <w:ilvl w:val="1"/>
                <w:numId w:val="50"/>
              </w:numPr>
              <w:tabs>
                <w:tab w:val="left" w:pos="1152"/>
              </w:tabs>
              <w:suppressAutoHyphens/>
              <w:rPr>
                <w:szCs w:val="24"/>
              </w:rPr>
            </w:pPr>
            <w:r w:rsidRPr="00FF6F9E">
              <w:rPr>
                <w:szCs w:val="24"/>
              </w:rPr>
              <w:t xml:space="preserve">Le </w:t>
            </w:r>
            <w:r w:rsidR="00113D64" w:rsidRPr="00FF6F9E">
              <w:rPr>
                <w:szCs w:val="24"/>
              </w:rPr>
              <w:t>Maître d’Ouvrage</w:t>
            </w:r>
            <w:r w:rsidRPr="00FF6F9E">
              <w:rPr>
                <w:szCs w:val="24"/>
              </w:rPr>
              <w:t xml:space="preserve"> établira le procès-verbal de la séance d’ouverture des plis, qui comportera au minimum : </w:t>
            </w:r>
          </w:p>
          <w:p w14:paraId="651ACFB2" w14:textId="77777777" w:rsidR="00315365" w:rsidRPr="00FF6F9E" w:rsidRDefault="00315365" w:rsidP="00C700F6">
            <w:pPr>
              <w:tabs>
                <w:tab w:val="left" w:pos="1152"/>
              </w:tabs>
              <w:suppressAutoHyphens/>
              <w:ind w:left="1286" w:hanging="662"/>
              <w:rPr>
                <w:szCs w:val="24"/>
              </w:rPr>
            </w:pPr>
            <w:r w:rsidRPr="00FF6F9E">
              <w:rPr>
                <w:szCs w:val="24"/>
              </w:rPr>
              <w:t>(a)</w:t>
            </w:r>
            <w:r w:rsidRPr="00FF6F9E">
              <w:rPr>
                <w:szCs w:val="24"/>
              </w:rPr>
              <w:tab/>
              <w:t>le nom du Soumissionnaire et, s’il y a retrait, remplacement de l’</w:t>
            </w:r>
            <w:r w:rsidR="00942537" w:rsidRPr="00FF6F9E">
              <w:rPr>
                <w:szCs w:val="24"/>
              </w:rPr>
              <w:t>O</w:t>
            </w:r>
            <w:r w:rsidRPr="00FF6F9E">
              <w:rPr>
                <w:szCs w:val="24"/>
              </w:rPr>
              <w:t xml:space="preserve">ffre ou modification, </w:t>
            </w:r>
          </w:p>
          <w:p w14:paraId="509EC20B" w14:textId="77777777" w:rsidR="00315365" w:rsidRPr="00FF6F9E" w:rsidRDefault="00315365" w:rsidP="00C700F6">
            <w:pPr>
              <w:tabs>
                <w:tab w:val="left" w:pos="1152"/>
              </w:tabs>
              <w:suppressAutoHyphens/>
              <w:ind w:left="1286" w:hanging="662"/>
              <w:rPr>
                <w:szCs w:val="24"/>
              </w:rPr>
            </w:pPr>
            <w:r w:rsidRPr="00FF6F9E">
              <w:rPr>
                <w:szCs w:val="24"/>
              </w:rPr>
              <w:t>(b)</w:t>
            </w:r>
            <w:r w:rsidRPr="00FF6F9E">
              <w:rPr>
                <w:szCs w:val="24"/>
              </w:rPr>
              <w:tab/>
              <w:t xml:space="preserve">le Montant de l’Offre, et de chaque lot le cas échéant, y compris les rabais, </w:t>
            </w:r>
          </w:p>
          <w:p w14:paraId="75870CCA" w14:textId="77777777" w:rsidR="00315365" w:rsidRPr="00FF6F9E" w:rsidRDefault="00315365" w:rsidP="00C700F6">
            <w:pPr>
              <w:tabs>
                <w:tab w:val="left" w:pos="1152"/>
              </w:tabs>
              <w:suppressAutoHyphens/>
              <w:ind w:left="1286" w:hanging="662"/>
              <w:rPr>
                <w:szCs w:val="24"/>
              </w:rPr>
            </w:pPr>
            <w:r w:rsidRPr="00FF6F9E">
              <w:rPr>
                <w:szCs w:val="24"/>
              </w:rPr>
              <w:t>(c)</w:t>
            </w:r>
            <w:r w:rsidRPr="00FF6F9E">
              <w:rPr>
                <w:szCs w:val="24"/>
              </w:rPr>
              <w:tab/>
              <w:t xml:space="preserve">toute variante proposée, et </w:t>
            </w:r>
          </w:p>
          <w:p w14:paraId="590297B2" w14:textId="77777777" w:rsidR="00315365" w:rsidRPr="00FF6F9E" w:rsidRDefault="00315365" w:rsidP="00C700F6">
            <w:pPr>
              <w:tabs>
                <w:tab w:val="left" w:pos="1152"/>
              </w:tabs>
              <w:suppressAutoHyphens/>
              <w:ind w:left="1286" w:hanging="662"/>
              <w:rPr>
                <w:szCs w:val="24"/>
              </w:rPr>
            </w:pPr>
            <w:r w:rsidRPr="00FF6F9E">
              <w:rPr>
                <w:szCs w:val="24"/>
              </w:rPr>
              <w:t>(d)</w:t>
            </w:r>
            <w:r w:rsidRPr="00FF6F9E">
              <w:rPr>
                <w:szCs w:val="24"/>
              </w:rPr>
              <w:tab/>
              <w:t xml:space="preserve">l’existence ou l’absence d’une garantie d’offre lorsqu’une telle garantie est exigée. </w:t>
            </w:r>
          </w:p>
          <w:p w14:paraId="53825A4F" w14:textId="77777777" w:rsidR="00315365" w:rsidRPr="00FF6F9E" w:rsidRDefault="00315365" w:rsidP="006F4358">
            <w:pPr>
              <w:pStyle w:val="Paragraphedeliste"/>
              <w:numPr>
                <w:ilvl w:val="1"/>
                <w:numId w:val="50"/>
              </w:numPr>
              <w:tabs>
                <w:tab w:val="left" w:pos="1152"/>
              </w:tabs>
              <w:suppressAutoHyphens/>
              <w:rPr>
                <w:szCs w:val="24"/>
              </w:rPr>
            </w:pPr>
            <w:r w:rsidRPr="00FF6F9E">
              <w:rPr>
                <w:szCs w:val="24"/>
              </w:rPr>
              <w:t>Il sera demandé aux représentants des Soumissionnaires présents de signer le procès- verbal d’ouverture des plis. L’absence de la signature d’un Soumissionnaire ne porte pas atteinte à la validité et au contenu du Procès-verbal. Un exemplaire du Procès-verbal sera distribué à tous les Soumissionnaires.</w:t>
            </w:r>
          </w:p>
        </w:tc>
      </w:tr>
      <w:tr w:rsidR="00FF6F9E" w:rsidRPr="00FF6F9E" w14:paraId="009AD7A9" w14:textId="77777777" w:rsidTr="006C19A4">
        <w:tc>
          <w:tcPr>
            <w:tcW w:w="9356" w:type="dxa"/>
            <w:gridSpan w:val="2"/>
            <w:tcBorders>
              <w:top w:val="nil"/>
              <w:left w:val="nil"/>
              <w:bottom w:val="nil"/>
              <w:right w:val="nil"/>
            </w:tcBorders>
            <w:tcMar>
              <w:top w:w="28" w:type="dxa"/>
              <w:bottom w:w="28" w:type="dxa"/>
            </w:tcMar>
          </w:tcPr>
          <w:p w14:paraId="1306A2A9" w14:textId="77777777" w:rsidR="007D71BC" w:rsidRPr="00FF6F9E" w:rsidRDefault="007D71BC" w:rsidP="007D71BC">
            <w:pPr>
              <w:pStyle w:val="00SectionITitle"/>
            </w:pPr>
            <w:bookmarkStart w:id="246" w:name="_Toc438438850"/>
            <w:bookmarkStart w:id="247" w:name="_Toc438532629"/>
            <w:bookmarkStart w:id="248" w:name="_Toc438733994"/>
            <w:bookmarkStart w:id="249" w:name="_Toc438962076"/>
            <w:bookmarkStart w:id="250" w:name="_Toc461939620"/>
            <w:bookmarkStart w:id="251" w:name="_Toc478838046"/>
            <w:bookmarkStart w:id="252" w:name="_Toc37951325"/>
            <w:r w:rsidRPr="00FF6F9E">
              <w:lastRenderedPageBreak/>
              <w:t xml:space="preserve">E. </w:t>
            </w:r>
            <w:r w:rsidRPr="00FF6F9E">
              <w:tab/>
              <w:t>Évaluation et comparaison des offres</w:t>
            </w:r>
            <w:bookmarkEnd w:id="246"/>
            <w:bookmarkEnd w:id="247"/>
            <w:bookmarkEnd w:id="248"/>
            <w:bookmarkEnd w:id="249"/>
            <w:bookmarkEnd w:id="250"/>
            <w:bookmarkEnd w:id="251"/>
            <w:bookmarkEnd w:id="252"/>
          </w:p>
        </w:tc>
      </w:tr>
      <w:tr w:rsidR="00FF6F9E" w:rsidRPr="00FF6F9E" w14:paraId="3F670B3C" w14:textId="77777777" w:rsidTr="006C19A4">
        <w:tc>
          <w:tcPr>
            <w:tcW w:w="2694" w:type="dxa"/>
            <w:tcBorders>
              <w:top w:val="nil"/>
              <w:left w:val="nil"/>
              <w:right w:val="nil"/>
            </w:tcBorders>
            <w:tcMar>
              <w:top w:w="28" w:type="dxa"/>
              <w:bottom w:w="28" w:type="dxa"/>
            </w:tcMar>
          </w:tcPr>
          <w:p w14:paraId="4F500C97" w14:textId="77777777" w:rsidR="00315365" w:rsidRPr="00FF6F9E" w:rsidRDefault="00315365" w:rsidP="007D71BC">
            <w:pPr>
              <w:pStyle w:val="00SectionISubtitle"/>
            </w:pPr>
            <w:bookmarkStart w:id="253" w:name="_Toc438532628"/>
            <w:bookmarkStart w:id="254" w:name="_Toc438438851"/>
            <w:bookmarkStart w:id="255" w:name="_Toc438532630"/>
            <w:bookmarkStart w:id="256" w:name="_Toc438733995"/>
            <w:bookmarkStart w:id="257" w:name="_Toc438907032"/>
            <w:bookmarkStart w:id="258" w:name="_Toc438907231"/>
            <w:bookmarkStart w:id="259" w:name="_Toc156373310"/>
            <w:bookmarkStart w:id="260" w:name="_Toc478838047"/>
            <w:bookmarkStart w:id="261" w:name="_Toc37951326"/>
            <w:bookmarkEnd w:id="253"/>
            <w:r w:rsidRPr="00FF6F9E">
              <w:t>26.</w:t>
            </w:r>
            <w:r w:rsidRPr="00FF6F9E">
              <w:tab/>
              <w:t>Confidentialité</w:t>
            </w:r>
            <w:bookmarkEnd w:id="254"/>
            <w:bookmarkEnd w:id="255"/>
            <w:bookmarkEnd w:id="256"/>
            <w:bookmarkEnd w:id="257"/>
            <w:bookmarkEnd w:id="258"/>
            <w:bookmarkEnd w:id="259"/>
            <w:bookmarkEnd w:id="260"/>
            <w:bookmarkEnd w:id="261"/>
          </w:p>
        </w:tc>
        <w:tc>
          <w:tcPr>
            <w:tcW w:w="6662" w:type="dxa"/>
            <w:tcBorders>
              <w:top w:val="nil"/>
              <w:left w:val="nil"/>
              <w:right w:val="nil"/>
            </w:tcBorders>
            <w:tcMar>
              <w:top w:w="28" w:type="dxa"/>
              <w:bottom w:w="28" w:type="dxa"/>
            </w:tcMar>
          </w:tcPr>
          <w:p w14:paraId="4CFFDE6A" w14:textId="77777777" w:rsidR="00315365" w:rsidRPr="00FF6F9E" w:rsidRDefault="00315365" w:rsidP="006F4358">
            <w:pPr>
              <w:pStyle w:val="Paragraphedeliste"/>
              <w:numPr>
                <w:ilvl w:val="1"/>
                <w:numId w:val="51"/>
              </w:numPr>
              <w:tabs>
                <w:tab w:val="left" w:pos="576"/>
                <w:tab w:val="left" w:pos="1152"/>
              </w:tabs>
              <w:suppressAutoHyphens/>
              <w:ind w:left="578" w:hanging="578"/>
              <w:contextualSpacing w:val="0"/>
              <w:rPr>
                <w:szCs w:val="24"/>
              </w:rPr>
            </w:pPr>
            <w:r w:rsidRPr="00FF6F9E">
              <w:rPr>
                <w:szCs w:val="24"/>
              </w:rPr>
              <w:t xml:space="preserve">Aucune information relative à l’évaluation des offres et à la recommandation d’attribution du Marché ne sera donnée aux soumissionnaires ni à toute autre personne non concernée par ladite procédure tant que la Notification de l’intention d’attribution du Marché n’aura pas été transmise à tous les Soumissionnaires conformément à l’article 43 des IS. </w:t>
            </w:r>
          </w:p>
          <w:p w14:paraId="0F045A7C" w14:textId="77777777" w:rsidR="00315365" w:rsidRPr="00FF6F9E" w:rsidRDefault="00315365" w:rsidP="006F4358">
            <w:pPr>
              <w:pStyle w:val="Paragraphedeliste"/>
              <w:numPr>
                <w:ilvl w:val="1"/>
                <w:numId w:val="51"/>
              </w:numPr>
              <w:tabs>
                <w:tab w:val="left" w:pos="576"/>
                <w:tab w:val="left" w:pos="1152"/>
              </w:tabs>
              <w:suppressAutoHyphens/>
              <w:ind w:left="578" w:hanging="578"/>
              <w:contextualSpacing w:val="0"/>
              <w:rPr>
                <w:szCs w:val="24"/>
              </w:rPr>
            </w:pPr>
            <w:r w:rsidRPr="00FF6F9E">
              <w:rPr>
                <w:szCs w:val="24"/>
              </w:rPr>
              <w:t xml:space="preserve">Toute tentative faite par un Soumissionnaire pour influencer le </w:t>
            </w:r>
            <w:r w:rsidR="00113D64" w:rsidRPr="00FF6F9E">
              <w:rPr>
                <w:szCs w:val="24"/>
              </w:rPr>
              <w:t>Maître d’Ouvrage</w:t>
            </w:r>
            <w:r w:rsidRPr="00FF6F9E">
              <w:rPr>
                <w:szCs w:val="24"/>
              </w:rPr>
              <w:t xml:space="preserve"> lors de l’évaluation des offres ou lors de la décision d’attribution</w:t>
            </w:r>
            <w:r w:rsidRPr="00FF6F9E" w:rsidDel="00A600C1">
              <w:rPr>
                <w:szCs w:val="24"/>
              </w:rPr>
              <w:t xml:space="preserve"> </w:t>
            </w:r>
            <w:r w:rsidRPr="00FF6F9E">
              <w:rPr>
                <w:szCs w:val="24"/>
              </w:rPr>
              <w:t>peut entraîner le rejet de son Offre.</w:t>
            </w:r>
          </w:p>
          <w:p w14:paraId="350FEF96" w14:textId="77777777" w:rsidR="00315365" w:rsidRPr="00FF6F9E" w:rsidRDefault="00315365" w:rsidP="006F4358">
            <w:pPr>
              <w:pStyle w:val="Paragraphedeliste"/>
              <w:numPr>
                <w:ilvl w:val="1"/>
                <w:numId w:val="51"/>
              </w:numPr>
              <w:tabs>
                <w:tab w:val="left" w:pos="576"/>
                <w:tab w:val="left" w:pos="1152"/>
              </w:tabs>
              <w:suppressAutoHyphens/>
              <w:ind w:left="578" w:hanging="578"/>
              <w:contextualSpacing w:val="0"/>
              <w:rPr>
                <w:szCs w:val="24"/>
              </w:rPr>
            </w:pPr>
            <w:r w:rsidRPr="00FF6F9E">
              <w:rPr>
                <w:szCs w:val="24"/>
              </w:rPr>
              <w:t xml:space="preserve">Nonobstant les dispositions de l’article 26.2 des IS, entre le moment où les plis seront ouverts et celui où le Marché est </w:t>
            </w:r>
            <w:r w:rsidRPr="00FF6F9E">
              <w:rPr>
                <w:szCs w:val="24"/>
              </w:rPr>
              <w:lastRenderedPageBreak/>
              <w:t xml:space="preserve">attribué, un Soumissionnaire qui souhaite entrer en contact avec le </w:t>
            </w:r>
            <w:r w:rsidR="00113D64" w:rsidRPr="00FF6F9E">
              <w:rPr>
                <w:szCs w:val="24"/>
              </w:rPr>
              <w:t>Maître d’Ouvrage</w:t>
            </w:r>
            <w:r w:rsidRPr="00FF6F9E">
              <w:rPr>
                <w:szCs w:val="24"/>
              </w:rPr>
              <w:t xml:space="preserve"> pour des motifs ayant trait à son Offre devra le faire uniquement par écrit.</w:t>
            </w:r>
          </w:p>
        </w:tc>
      </w:tr>
      <w:tr w:rsidR="00FF6F9E" w:rsidRPr="00FF6F9E" w14:paraId="3BE8E276" w14:textId="77777777" w:rsidTr="006C19A4">
        <w:tc>
          <w:tcPr>
            <w:tcW w:w="2694" w:type="dxa"/>
            <w:tcBorders>
              <w:top w:val="nil"/>
              <w:left w:val="nil"/>
              <w:bottom w:val="nil"/>
              <w:right w:val="nil"/>
            </w:tcBorders>
            <w:tcMar>
              <w:top w:w="28" w:type="dxa"/>
              <w:bottom w:w="28" w:type="dxa"/>
            </w:tcMar>
          </w:tcPr>
          <w:p w14:paraId="6F26CA0C" w14:textId="77777777" w:rsidR="002476D3" w:rsidRPr="00FF6F9E" w:rsidRDefault="004F67E3" w:rsidP="007D71BC">
            <w:pPr>
              <w:pStyle w:val="00SectionISubtitle"/>
            </w:pPr>
            <w:bookmarkStart w:id="262" w:name="_Toc424009129"/>
            <w:bookmarkStart w:id="263" w:name="_Toc438438852"/>
            <w:bookmarkStart w:id="264" w:name="_Toc438532631"/>
            <w:bookmarkStart w:id="265" w:name="_Toc438733996"/>
            <w:bookmarkStart w:id="266" w:name="_Toc438907033"/>
            <w:bookmarkStart w:id="267" w:name="_Toc438907232"/>
            <w:bookmarkStart w:id="268" w:name="_Toc156373311"/>
            <w:bookmarkStart w:id="269" w:name="_Toc478838048"/>
            <w:bookmarkStart w:id="270" w:name="_Toc37951327"/>
            <w:r w:rsidRPr="00FF6F9E">
              <w:lastRenderedPageBreak/>
              <w:t>27.</w:t>
            </w:r>
            <w:r w:rsidR="002476D3" w:rsidRPr="00FF6F9E">
              <w:tab/>
              <w:t>Éclaircisse</w:t>
            </w:r>
            <w:r w:rsidR="002476D3" w:rsidRPr="00FF6F9E">
              <w:softHyphen/>
              <w:t>ments concernant les Offres</w:t>
            </w:r>
            <w:bookmarkEnd w:id="262"/>
            <w:bookmarkEnd w:id="263"/>
            <w:bookmarkEnd w:id="264"/>
            <w:bookmarkEnd w:id="265"/>
            <w:bookmarkEnd w:id="266"/>
            <w:bookmarkEnd w:id="267"/>
            <w:bookmarkEnd w:id="268"/>
            <w:bookmarkEnd w:id="269"/>
            <w:bookmarkEnd w:id="270"/>
          </w:p>
        </w:tc>
        <w:tc>
          <w:tcPr>
            <w:tcW w:w="6662" w:type="dxa"/>
            <w:tcBorders>
              <w:top w:val="nil"/>
              <w:left w:val="nil"/>
              <w:bottom w:val="nil"/>
              <w:right w:val="nil"/>
            </w:tcBorders>
            <w:tcMar>
              <w:top w:w="28" w:type="dxa"/>
              <w:bottom w:w="28" w:type="dxa"/>
            </w:tcMar>
          </w:tcPr>
          <w:p w14:paraId="3E22129D" w14:textId="77777777" w:rsidR="002476D3" w:rsidRPr="00FF6F9E" w:rsidRDefault="002476D3" w:rsidP="006F4358">
            <w:pPr>
              <w:pStyle w:val="Paragraphedeliste"/>
              <w:numPr>
                <w:ilvl w:val="1"/>
                <w:numId w:val="52"/>
              </w:numPr>
              <w:tabs>
                <w:tab w:val="left" w:pos="576"/>
                <w:tab w:val="left" w:pos="1152"/>
              </w:tabs>
              <w:suppressAutoHyphens/>
              <w:contextualSpacing w:val="0"/>
              <w:rPr>
                <w:szCs w:val="24"/>
              </w:rPr>
            </w:pPr>
            <w:r w:rsidRPr="00FF6F9E">
              <w:rPr>
                <w:szCs w:val="24"/>
              </w:rPr>
              <w:t xml:space="preserve">Pour faciliter l’examen, l’évaluation, la comparaison des offres et la vérification des qualifications des Soumissionnaires, le </w:t>
            </w:r>
            <w:r w:rsidR="00113D64" w:rsidRPr="00FF6F9E">
              <w:rPr>
                <w:szCs w:val="24"/>
              </w:rPr>
              <w:t>Maître d’Ouvrage</w:t>
            </w:r>
            <w:r w:rsidRPr="00FF6F9E">
              <w:rPr>
                <w:szCs w:val="24"/>
              </w:rPr>
              <w:t xml:space="preserve"> a toute latitude pour demander à un Soumissionnaire des </w:t>
            </w:r>
            <w:r w:rsidR="0006554B" w:rsidRPr="00FF6F9E">
              <w:rPr>
                <w:szCs w:val="24"/>
              </w:rPr>
              <w:t xml:space="preserve">éclaircissements sur son offre. </w:t>
            </w:r>
            <w:r w:rsidRPr="00FF6F9E">
              <w:rPr>
                <w:szCs w:val="24"/>
              </w:rPr>
              <w:t xml:space="preserve">Aucun éclaircissement apporté par un Soumissionnaire autrement qu’en réponse à une demande du </w:t>
            </w:r>
            <w:r w:rsidR="00113D64" w:rsidRPr="00FF6F9E">
              <w:rPr>
                <w:szCs w:val="24"/>
              </w:rPr>
              <w:t>Maître d’Ouvrage</w:t>
            </w:r>
            <w:r w:rsidRPr="00FF6F9E">
              <w:rPr>
                <w:szCs w:val="24"/>
              </w:rPr>
              <w:t xml:space="preserve"> ne sera pris en compte. La demande d’éclaircissement du </w:t>
            </w:r>
            <w:r w:rsidR="00113D64" w:rsidRPr="00FF6F9E">
              <w:rPr>
                <w:szCs w:val="24"/>
              </w:rPr>
              <w:t>Maître d’Ouvrage</w:t>
            </w:r>
            <w:r w:rsidR="00892DB8" w:rsidRPr="00FF6F9E">
              <w:rPr>
                <w:szCs w:val="24"/>
              </w:rPr>
              <w:t xml:space="preserve"> ainsi que</w:t>
            </w:r>
            <w:r w:rsidRPr="00FF6F9E">
              <w:rPr>
                <w:szCs w:val="24"/>
              </w:rPr>
              <w:t xml:space="preserve"> la réponse qui y sera apportée seront formulées par écrit. Aucune modification de prix, ni aucun changement substantiel de l’</w:t>
            </w:r>
            <w:r w:rsidR="001D468B" w:rsidRPr="00FF6F9E">
              <w:rPr>
                <w:szCs w:val="24"/>
              </w:rPr>
              <w:t>O</w:t>
            </w:r>
            <w:r w:rsidRPr="00FF6F9E">
              <w:rPr>
                <w:szCs w:val="24"/>
              </w:rPr>
              <w:t>ffre</w:t>
            </w:r>
            <w:r w:rsidR="00930BE9" w:rsidRPr="00FF6F9E">
              <w:rPr>
                <w:szCs w:val="24"/>
              </w:rPr>
              <w:t xml:space="preserve"> (</w:t>
            </w:r>
            <w:r w:rsidRPr="00FF6F9E">
              <w:rPr>
                <w:szCs w:val="24"/>
              </w:rPr>
              <w:t>y compris un</w:t>
            </w:r>
            <w:r w:rsidR="004F67E3" w:rsidRPr="00FF6F9E">
              <w:rPr>
                <w:szCs w:val="24"/>
              </w:rPr>
              <w:t xml:space="preserve"> changement dans le M</w:t>
            </w:r>
            <w:r w:rsidRPr="00FF6F9E">
              <w:rPr>
                <w:szCs w:val="24"/>
              </w:rPr>
              <w:t xml:space="preserve">ontant de son </w:t>
            </w:r>
            <w:r w:rsidR="001D468B" w:rsidRPr="00FF6F9E">
              <w:rPr>
                <w:szCs w:val="24"/>
              </w:rPr>
              <w:t>O</w:t>
            </w:r>
            <w:r w:rsidRPr="00FF6F9E">
              <w:rPr>
                <w:szCs w:val="24"/>
              </w:rPr>
              <w:t xml:space="preserve">ffre </w:t>
            </w:r>
            <w:r w:rsidR="00930BE9" w:rsidRPr="00FF6F9E">
              <w:rPr>
                <w:szCs w:val="24"/>
              </w:rPr>
              <w:t xml:space="preserve">fait </w:t>
            </w:r>
            <w:r w:rsidRPr="00FF6F9E">
              <w:rPr>
                <w:szCs w:val="24"/>
              </w:rPr>
              <w:t>à l’initiative du Soumissionnaire</w:t>
            </w:r>
            <w:r w:rsidR="00930BE9" w:rsidRPr="00FF6F9E">
              <w:rPr>
                <w:szCs w:val="24"/>
              </w:rPr>
              <w:t>)</w:t>
            </w:r>
            <w:r w:rsidRPr="00FF6F9E">
              <w:rPr>
                <w:szCs w:val="24"/>
              </w:rPr>
              <w:t xml:space="preserve"> ne seront demandés, offerts ou autorisés, si ce n’est pour confirmer la correction des erreurs arithmétiques découvertes par le </w:t>
            </w:r>
            <w:r w:rsidR="00113D64" w:rsidRPr="00FF6F9E">
              <w:rPr>
                <w:szCs w:val="24"/>
              </w:rPr>
              <w:t>Maître d’Ouvrage</w:t>
            </w:r>
            <w:r w:rsidRPr="00FF6F9E">
              <w:rPr>
                <w:szCs w:val="24"/>
              </w:rPr>
              <w:t xml:space="preserve"> lors de l’évaluation des offres en application de l’article 31 des IS.</w:t>
            </w:r>
          </w:p>
          <w:p w14:paraId="3C30EC60" w14:textId="77777777" w:rsidR="002476D3" w:rsidRPr="00FF6F9E" w:rsidRDefault="0006554B" w:rsidP="006F4358">
            <w:pPr>
              <w:pStyle w:val="Paragraphedeliste"/>
              <w:numPr>
                <w:ilvl w:val="1"/>
                <w:numId w:val="52"/>
              </w:numPr>
              <w:tabs>
                <w:tab w:val="left" w:pos="576"/>
                <w:tab w:val="left" w:pos="1152"/>
              </w:tabs>
              <w:suppressAutoHyphens/>
              <w:contextualSpacing w:val="0"/>
              <w:rPr>
                <w:szCs w:val="24"/>
              </w:rPr>
            </w:pPr>
            <w:r w:rsidRPr="00FF6F9E">
              <w:rPr>
                <w:szCs w:val="24"/>
              </w:rPr>
              <w:t>L’offre d’un S</w:t>
            </w:r>
            <w:r w:rsidR="002476D3" w:rsidRPr="00FF6F9E">
              <w:rPr>
                <w:szCs w:val="24"/>
              </w:rPr>
              <w:t>oumissionnaire qui ne fournit pa</w:t>
            </w:r>
            <w:r w:rsidR="001D468B" w:rsidRPr="00FF6F9E">
              <w:rPr>
                <w:szCs w:val="24"/>
              </w:rPr>
              <w:t>s les éclaircissements sur son O</w:t>
            </w:r>
            <w:r w:rsidR="002476D3" w:rsidRPr="00FF6F9E">
              <w:rPr>
                <w:szCs w:val="24"/>
              </w:rPr>
              <w:t xml:space="preserve">ffre avant la date et l’heure spécifiée par le </w:t>
            </w:r>
            <w:r w:rsidR="00113D64" w:rsidRPr="00FF6F9E">
              <w:rPr>
                <w:szCs w:val="24"/>
              </w:rPr>
              <w:t>Maître d’Ouvrage</w:t>
            </w:r>
            <w:r w:rsidR="002476D3" w:rsidRPr="00FF6F9E">
              <w:rPr>
                <w:szCs w:val="24"/>
              </w:rPr>
              <w:t xml:space="preserve"> dans sa demande d’éclaircissement sera susceptible d’être rejetée.</w:t>
            </w:r>
          </w:p>
        </w:tc>
      </w:tr>
      <w:tr w:rsidR="00FF6F9E" w:rsidRPr="00FF6F9E" w14:paraId="0FA8143F" w14:textId="77777777" w:rsidTr="006C19A4">
        <w:tc>
          <w:tcPr>
            <w:tcW w:w="2694" w:type="dxa"/>
            <w:tcBorders>
              <w:top w:val="nil"/>
              <w:left w:val="nil"/>
              <w:right w:val="nil"/>
            </w:tcBorders>
            <w:tcMar>
              <w:top w:w="28" w:type="dxa"/>
              <w:bottom w:w="28" w:type="dxa"/>
            </w:tcMar>
          </w:tcPr>
          <w:p w14:paraId="70449C8F" w14:textId="77777777" w:rsidR="002476D3" w:rsidRPr="00FF6F9E" w:rsidRDefault="004F67E3" w:rsidP="007D71BC">
            <w:pPr>
              <w:pStyle w:val="00SectionISubtitle"/>
            </w:pPr>
            <w:bookmarkStart w:id="271" w:name="_Toc156373312"/>
            <w:bookmarkStart w:id="272" w:name="_Toc478838049"/>
            <w:bookmarkStart w:id="273" w:name="_Toc37951328"/>
            <w:r w:rsidRPr="00FF6F9E">
              <w:t>28.</w:t>
            </w:r>
            <w:r w:rsidR="002476D3" w:rsidRPr="00FF6F9E">
              <w:tab/>
              <w:t>Divergences, réserves ou omissions</w:t>
            </w:r>
            <w:bookmarkEnd w:id="271"/>
            <w:bookmarkEnd w:id="272"/>
            <w:bookmarkEnd w:id="273"/>
            <w:r w:rsidRPr="00FF6F9E">
              <w:t xml:space="preserve"> </w:t>
            </w:r>
          </w:p>
        </w:tc>
        <w:tc>
          <w:tcPr>
            <w:tcW w:w="6662" w:type="dxa"/>
            <w:tcBorders>
              <w:top w:val="nil"/>
              <w:left w:val="nil"/>
              <w:right w:val="nil"/>
            </w:tcBorders>
            <w:tcMar>
              <w:top w:w="28" w:type="dxa"/>
              <w:bottom w:w="28" w:type="dxa"/>
            </w:tcMar>
          </w:tcPr>
          <w:p w14:paraId="13371609" w14:textId="77777777" w:rsidR="002476D3" w:rsidRPr="00FF6F9E" w:rsidRDefault="002476D3" w:rsidP="006F4358">
            <w:pPr>
              <w:pStyle w:val="Paragraphedeliste"/>
              <w:numPr>
                <w:ilvl w:val="1"/>
                <w:numId w:val="53"/>
              </w:numPr>
              <w:tabs>
                <w:tab w:val="left" w:pos="576"/>
                <w:tab w:val="left" w:pos="1152"/>
              </w:tabs>
              <w:suppressAutoHyphens/>
              <w:rPr>
                <w:szCs w:val="24"/>
              </w:rPr>
            </w:pPr>
            <w:r w:rsidRPr="00FF6F9E">
              <w:rPr>
                <w:szCs w:val="24"/>
              </w:rPr>
              <w:t xml:space="preserve">Aux fins de l’évaluation des </w:t>
            </w:r>
            <w:r w:rsidR="001D468B" w:rsidRPr="00FF6F9E">
              <w:rPr>
                <w:szCs w:val="24"/>
              </w:rPr>
              <w:t>O</w:t>
            </w:r>
            <w:r w:rsidRPr="00FF6F9E">
              <w:rPr>
                <w:szCs w:val="24"/>
              </w:rPr>
              <w:t>ffres, les définitions suivantes s’</w:t>
            </w:r>
            <w:r w:rsidR="00930BE9" w:rsidRPr="00FF6F9E">
              <w:rPr>
                <w:szCs w:val="24"/>
              </w:rPr>
              <w:t>a</w:t>
            </w:r>
            <w:r w:rsidRPr="00FF6F9E">
              <w:rPr>
                <w:szCs w:val="24"/>
              </w:rPr>
              <w:t>ppliqueront</w:t>
            </w:r>
            <w:r w:rsidR="00135963" w:rsidRPr="00FF6F9E">
              <w:rPr>
                <w:szCs w:val="24"/>
              </w:rPr>
              <w:t> :</w:t>
            </w:r>
          </w:p>
          <w:p w14:paraId="435502F4" w14:textId="77777777" w:rsidR="00F856B6" w:rsidRPr="00FF6F9E" w:rsidRDefault="002476D3" w:rsidP="001E4CE7">
            <w:pPr>
              <w:numPr>
                <w:ilvl w:val="0"/>
                <w:numId w:val="24"/>
              </w:numPr>
              <w:tabs>
                <w:tab w:val="left" w:pos="1137"/>
              </w:tabs>
              <w:suppressAutoHyphens/>
              <w:ind w:left="1152" w:hanging="552"/>
              <w:rPr>
                <w:szCs w:val="24"/>
              </w:rPr>
            </w:pPr>
            <w:r w:rsidRPr="00FF6F9E">
              <w:rPr>
                <w:szCs w:val="24"/>
              </w:rPr>
              <w:t>Une</w:t>
            </w:r>
            <w:r w:rsidR="00731B0D" w:rsidRPr="00FF6F9E">
              <w:rPr>
                <w:szCs w:val="24"/>
              </w:rPr>
              <w:t xml:space="preserve"> «</w:t>
            </w:r>
            <w:r w:rsidR="00391BF1" w:rsidRPr="00FF6F9E">
              <w:rPr>
                <w:szCs w:val="24"/>
              </w:rPr>
              <w:t> </w:t>
            </w:r>
            <w:r w:rsidRPr="00FF6F9E">
              <w:rPr>
                <w:szCs w:val="24"/>
              </w:rPr>
              <w:t>divergence</w:t>
            </w:r>
            <w:r w:rsidR="00391BF1" w:rsidRPr="00FF6F9E">
              <w:rPr>
                <w:szCs w:val="24"/>
              </w:rPr>
              <w:t> »</w:t>
            </w:r>
            <w:r w:rsidRPr="00FF6F9E">
              <w:rPr>
                <w:szCs w:val="24"/>
              </w:rPr>
              <w:t xml:space="preserve"> est un écart par rapport aux stipulations du Dossier d’Appel d’Offres</w:t>
            </w:r>
            <w:r w:rsidR="00135963" w:rsidRPr="00FF6F9E">
              <w:rPr>
                <w:szCs w:val="24"/>
              </w:rPr>
              <w:t> ;</w:t>
            </w:r>
          </w:p>
          <w:p w14:paraId="2F5F2083" w14:textId="77777777" w:rsidR="00F856B6" w:rsidRPr="00FF6F9E" w:rsidRDefault="002476D3" w:rsidP="00793034">
            <w:pPr>
              <w:tabs>
                <w:tab w:val="left" w:pos="1137"/>
              </w:tabs>
              <w:suppressAutoHyphens/>
              <w:ind w:left="1152" w:hanging="552"/>
              <w:rPr>
                <w:szCs w:val="24"/>
              </w:rPr>
            </w:pPr>
            <w:r w:rsidRPr="00FF6F9E">
              <w:rPr>
                <w:szCs w:val="24"/>
              </w:rPr>
              <w:t>b)</w:t>
            </w:r>
            <w:r w:rsidR="00AB72E2" w:rsidRPr="00FF6F9E">
              <w:rPr>
                <w:szCs w:val="24"/>
              </w:rPr>
              <w:tab/>
            </w:r>
            <w:r w:rsidRPr="00FF6F9E">
              <w:rPr>
                <w:szCs w:val="24"/>
              </w:rPr>
              <w:t>Une</w:t>
            </w:r>
            <w:r w:rsidR="00731B0D" w:rsidRPr="00FF6F9E">
              <w:rPr>
                <w:szCs w:val="24"/>
              </w:rPr>
              <w:t xml:space="preserve"> «</w:t>
            </w:r>
            <w:r w:rsidR="00391BF1" w:rsidRPr="00FF6F9E">
              <w:rPr>
                <w:szCs w:val="24"/>
              </w:rPr>
              <w:t> </w:t>
            </w:r>
            <w:r w:rsidRPr="00FF6F9E">
              <w:rPr>
                <w:szCs w:val="24"/>
              </w:rPr>
              <w:t>réserve</w:t>
            </w:r>
            <w:r w:rsidR="00391BF1" w:rsidRPr="00FF6F9E">
              <w:rPr>
                <w:szCs w:val="24"/>
              </w:rPr>
              <w:t> »</w:t>
            </w:r>
            <w:r w:rsidRPr="00FF6F9E">
              <w:rPr>
                <w:szCs w:val="24"/>
              </w:rPr>
              <w:t xml:space="preserve"> est la formulation d’une conditionnalité restrictive, ou la non acceptation d</w:t>
            </w:r>
            <w:r w:rsidR="00D85FEF" w:rsidRPr="00FF6F9E">
              <w:rPr>
                <w:szCs w:val="24"/>
              </w:rPr>
              <w:t>’</w:t>
            </w:r>
            <w:r w:rsidRPr="00FF6F9E">
              <w:rPr>
                <w:szCs w:val="24"/>
              </w:rPr>
              <w:t>une disposition requise par le Dossier d’Appel d’Offres</w:t>
            </w:r>
            <w:r w:rsidR="00135963" w:rsidRPr="00FF6F9E">
              <w:rPr>
                <w:szCs w:val="24"/>
              </w:rPr>
              <w:t> ;</w:t>
            </w:r>
            <w:r w:rsidRPr="00FF6F9E">
              <w:rPr>
                <w:szCs w:val="24"/>
              </w:rPr>
              <w:t xml:space="preserve"> et </w:t>
            </w:r>
          </w:p>
          <w:p w14:paraId="6F6EFB35" w14:textId="77777777" w:rsidR="00F856B6" w:rsidRPr="00FF6F9E" w:rsidRDefault="002476D3" w:rsidP="00793034">
            <w:pPr>
              <w:pStyle w:val="Paragraphedeliste"/>
              <w:numPr>
                <w:ilvl w:val="0"/>
                <w:numId w:val="19"/>
              </w:numPr>
              <w:tabs>
                <w:tab w:val="left" w:pos="1137"/>
              </w:tabs>
              <w:suppressAutoHyphens/>
              <w:ind w:left="1152" w:hanging="552"/>
              <w:contextualSpacing w:val="0"/>
              <w:rPr>
                <w:szCs w:val="24"/>
              </w:rPr>
            </w:pPr>
            <w:r w:rsidRPr="00FF6F9E">
              <w:rPr>
                <w:szCs w:val="24"/>
              </w:rPr>
              <w:t>Une</w:t>
            </w:r>
            <w:r w:rsidR="00731B0D" w:rsidRPr="00FF6F9E">
              <w:rPr>
                <w:szCs w:val="24"/>
              </w:rPr>
              <w:t xml:space="preserve"> «</w:t>
            </w:r>
            <w:r w:rsidR="00391BF1" w:rsidRPr="00FF6F9E">
              <w:rPr>
                <w:szCs w:val="24"/>
              </w:rPr>
              <w:t> </w:t>
            </w:r>
            <w:r w:rsidRPr="00FF6F9E">
              <w:rPr>
                <w:szCs w:val="24"/>
              </w:rPr>
              <w:t>omission</w:t>
            </w:r>
            <w:r w:rsidR="00391BF1" w:rsidRPr="00FF6F9E">
              <w:rPr>
                <w:szCs w:val="24"/>
              </w:rPr>
              <w:t> »</w:t>
            </w:r>
            <w:r w:rsidRPr="00FF6F9E">
              <w:rPr>
                <w:szCs w:val="24"/>
              </w:rPr>
              <w:t xml:space="preserve"> est l’absence totale ou partielle des renseignements et documents exigés par le Dossier d’</w:t>
            </w:r>
            <w:r w:rsidR="00892DB8" w:rsidRPr="00FF6F9E">
              <w:rPr>
                <w:szCs w:val="24"/>
              </w:rPr>
              <w:t>A</w:t>
            </w:r>
            <w:r w:rsidRPr="00FF6F9E">
              <w:rPr>
                <w:szCs w:val="24"/>
              </w:rPr>
              <w:t>ppel d’</w:t>
            </w:r>
            <w:r w:rsidR="00892DB8" w:rsidRPr="00FF6F9E">
              <w:rPr>
                <w:szCs w:val="24"/>
              </w:rPr>
              <w:t>O</w:t>
            </w:r>
            <w:r w:rsidRPr="00FF6F9E">
              <w:rPr>
                <w:szCs w:val="24"/>
              </w:rPr>
              <w:t xml:space="preserve">ffres. </w:t>
            </w:r>
          </w:p>
        </w:tc>
      </w:tr>
      <w:tr w:rsidR="00FF6F9E" w:rsidRPr="00FF6F9E" w14:paraId="58C69E3A" w14:textId="77777777" w:rsidTr="006C19A4">
        <w:tc>
          <w:tcPr>
            <w:tcW w:w="2694" w:type="dxa"/>
            <w:tcBorders>
              <w:top w:val="nil"/>
              <w:left w:val="nil"/>
              <w:right w:val="nil"/>
            </w:tcBorders>
            <w:tcMar>
              <w:top w:w="28" w:type="dxa"/>
              <w:bottom w:w="28" w:type="dxa"/>
            </w:tcMar>
          </w:tcPr>
          <w:p w14:paraId="3E1D6F42" w14:textId="77777777" w:rsidR="00315365" w:rsidRPr="00FF6F9E" w:rsidRDefault="00315365" w:rsidP="007D71BC">
            <w:pPr>
              <w:pStyle w:val="00SectionISubtitle"/>
            </w:pPr>
            <w:bookmarkStart w:id="274" w:name="_Toc438532633"/>
            <w:bookmarkStart w:id="275" w:name="_Toc478838050"/>
            <w:bookmarkStart w:id="276" w:name="_Toc37951329"/>
            <w:bookmarkEnd w:id="274"/>
            <w:r w:rsidRPr="00FF6F9E">
              <w:t>29.</w:t>
            </w:r>
            <w:r w:rsidRPr="00FF6F9E">
              <w:tab/>
              <w:t>Conformité des offres</w:t>
            </w:r>
            <w:bookmarkEnd w:id="275"/>
            <w:bookmarkEnd w:id="276"/>
          </w:p>
        </w:tc>
        <w:tc>
          <w:tcPr>
            <w:tcW w:w="6662" w:type="dxa"/>
            <w:tcBorders>
              <w:top w:val="nil"/>
              <w:left w:val="nil"/>
              <w:right w:val="nil"/>
            </w:tcBorders>
            <w:tcMar>
              <w:top w:w="28" w:type="dxa"/>
              <w:bottom w:w="28" w:type="dxa"/>
            </w:tcMar>
          </w:tcPr>
          <w:p w14:paraId="0A41FD90" w14:textId="77777777" w:rsidR="00315365" w:rsidRPr="00FF6F9E" w:rsidRDefault="00315365" w:rsidP="006F4358">
            <w:pPr>
              <w:pStyle w:val="Paragraphedeliste"/>
              <w:numPr>
                <w:ilvl w:val="1"/>
                <w:numId w:val="54"/>
              </w:numPr>
              <w:tabs>
                <w:tab w:val="left" w:pos="1152"/>
              </w:tabs>
              <w:suppressAutoHyphens/>
              <w:contextualSpacing w:val="0"/>
              <w:rPr>
                <w:szCs w:val="24"/>
              </w:rPr>
            </w:pPr>
            <w:r w:rsidRPr="00FF6F9E">
              <w:rPr>
                <w:szCs w:val="24"/>
              </w:rPr>
              <w:t>Le Maître d’Ouvrage établira la conformité de l’Offre sur la base de son seul contenu, tel que défini à l’article 11 des IS.</w:t>
            </w:r>
          </w:p>
          <w:p w14:paraId="20A934D6" w14:textId="77777777" w:rsidR="00315365" w:rsidRPr="00FF6F9E" w:rsidRDefault="00315365" w:rsidP="006F4358">
            <w:pPr>
              <w:pStyle w:val="Paragraphedeliste"/>
              <w:numPr>
                <w:ilvl w:val="1"/>
                <w:numId w:val="54"/>
              </w:numPr>
              <w:tabs>
                <w:tab w:val="left" w:pos="1152"/>
              </w:tabs>
              <w:suppressAutoHyphens/>
              <w:contextualSpacing w:val="0"/>
              <w:rPr>
                <w:szCs w:val="24"/>
              </w:rPr>
            </w:pPr>
            <w:r w:rsidRPr="00FF6F9E">
              <w:rPr>
                <w:szCs w:val="24"/>
              </w:rPr>
              <w:t xml:space="preserve">Une </w:t>
            </w:r>
            <w:r w:rsidR="0033073B" w:rsidRPr="00FF6F9E">
              <w:rPr>
                <w:szCs w:val="24"/>
              </w:rPr>
              <w:t>O</w:t>
            </w:r>
            <w:r w:rsidRPr="00FF6F9E">
              <w:rPr>
                <w:szCs w:val="24"/>
              </w:rPr>
              <w:t xml:space="preserve">ffre conforme pour l’essentiel est une </w:t>
            </w:r>
            <w:r w:rsidR="0033073B" w:rsidRPr="00FF6F9E">
              <w:rPr>
                <w:szCs w:val="24"/>
              </w:rPr>
              <w:t>O</w:t>
            </w:r>
            <w:r w:rsidRPr="00FF6F9E">
              <w:rPr>
                <w:szCs w:val="24"/>
              </w:rPr>
              <w:t xml:space="preserve">ffre conforme aux dispositions du Dossier d’Appel d’Offres, sans divergence, réserve ou omission importante. Les divergences, réserves ou omissions importantes sont celles qui : </w:t>
            </w:r>
          </w:p>
          <w:p w14:paraId="165CC013" w14:textId="77777777" w:rsidR="00315365" w:rsidRPr="00FF6F9E" w:rsidRDefault="00315365" w:rsidP="006F4358">
            <w:pPr>
              <w:numPr>
                <w:ilvl w:val="0"/>
                <w:numId w:val="84"/>
              </w:numPr>
              <w:tabs>
                <w:tab w:val="left" w:pos="576"/>
                <w:tab w:val="left" w:pos="1152"/>
              </w:tabs>
              <w:suppressAutoHyphens/>
              <w:ind w:hanging="480"/>
              <w:jc w:val="left"/>
              <w:rPr>
                <w:szCs w:val="24"/>
              </w:rPr>
            </w:pPr>
            <w:r w:rsidRPr="00FF6F9E">
              <w:rPr>
                <w:szCs w:val="24"/>
              </w:rPr>
              <w:lastRenderedPageBreak/>
              <w:t xml:space="preserve">si elles étaient acceptées, </w:t>
            </w:r>
          </w:p>
          <w:p w14:paraId="7F415391" w14:textId="77777777" w:rsidR="00315365" w:rsidRPr="00FF6F9E" w:rsidRDefault="00315365" w:rsidP="006F4358">
            <w:pPr>
              <w:numPr>
                <w:ilvl w:val="0"/>
                <w:numId w:val="85"/>
              </w:numPr>
              <w:suppressAutoHyphens/>
              <w:ind w:left="1592" w:hanging="283"/>
              <w:jc w:val="left"/>
              <w:rPr>
                <w:szCs w:val="24"/>
              </w:rPr>
            </w:pPr>
            <w:r w:rsidRPr="00FF6F9E">
              <w:rPr>
                <w:szCs w:val="24"/>
              </w:rPr>
              <w:t xml:space="preserve">limiteraient de manière importante la portée, la qualité ou les performances des travaux spécifiés dans le Marché ; ou </w:t>
            </w:r>
          </w:p>
          <w:p w14:paraId="082FEA80" w14:textId="77777777" w:rsidR="00315365" w:rsidRPr="00FF6F9E" w:rsidRDefault="00315365" w:rsidP="006F4358">
            <w:pPr>
              <w:numPr>
                <w:ilvl w:val="0"/>
                <w:numId w:val="85"/>
              </w:numPr>
              <w:suppressAutoHyphens/>
              <w:ind w:left="1592" w:hanging="283"/>
              <w:jc w:val="left"/>
              <w:rPr>
                <w:szCs w:val="24"/>
              </w:rPr>
            </w:pPr>
            <w:r w:rsidRPr="00FF6F9E">
              <w:rPr>
                <w:szCs w:val="24"/>
              </w:rPr>
              <w:t xml:space="preserve">limiteraient, d’une manière importante et non conforme au Dossier d’Appel d’Offres, les droits du </w:t>
            </w:r>
            <w:r w:rsidR="00113D64" w:rsidRPr="00FF6F9E">
              <w:rPr>
                <w:szCs w:val="24"/>
              </w:rPr>
              <w:t>Maître d’Ouvrage</w:t>
            </w:r>
            <w:r w:rsidRPr="00FF6F9E">
              <w:rPr>
                <w:szCs w:val="24"/>
              </w:rPr>
              <w:t xml:space="preserve"> ou les obligations du Soumissionnaire au titre du Marché ; ou </w:t>
            </w:r>
          </w:p>
          <w:p w14:paraId="3143D7B0" w14:textId="77777777" w:rsidR="00315365" w:rsidRPr="00FF6F9E" w:rsidRDefault="00315365" w:rsidP="006F4358">
            <w:pPr>
              <w:numPr>
                <w:ilvl w:val="0"/>
                <w:numId w:val="84"/>
              </w:numPr>
              <w:tabs>
                <w:tab w:val="left" w:pos="576"/>
                <w:tab w:val="left" w:pos="1152"/>
              </w:tabs>
              <w:suppressAutoHyphens/>
              <w:ind w:hanging="480"/>
              <w:jc w:val="left"/>
              <w:rPr>
                <w:szCs w:val="24"/>
              </w:rPr>
            </w:pPr>
            <w:r w:rsidRPr="00FF6F9E">
              <w:rPr>
                <w:szCs w:val="24"/>
              </w:rPr>
              <w:t>si elles étaient rectifiées, seraient préjudiciable aux autres Soumissionnaires ayant présenté des offres conformes pour l’essentiel.</w:t>
            </w:r>
          </w:p>
          <w:p w14:paraId="12B654B4" w14:textId="77777777" w:rsidR="00315365" w:rsidRPr="00FF6F9E" w:rsidRDefault="00315365" w:rsidP="006F4358">
            <w:pPr>
              <w:pStyle w:val="Paragraphedeliste"/>
              <w:numPr>
                <w:ilvl w:val="1"/>
                <w:numId w:val="54"/>
              </w:numPr>
              <w:tabs>
                <w:tab w:val="left" w:pos="1152"/>
              </w:tabs>
              <w:suppressAutoHyphens/>
              <w:contextualSpacing w:val="0"/>
              <w:rPr>
                <w:szCs w:val="24"/>
              </w:rPr>
            </w:pPr>
            <w:r w:rsidRPr="00FF6F9E">
              <w:rPr>
                <w:szCs w:val="24"/>
              </w:rPr>
              <w:t xml:space="preserve">Le </w:t>
            </w:r>
            <w:r w:rsidR="00113D64" w:rsidRPr="00FF6F9E">
              <w:rPr>
                <w:szCs w:val="24"/>
              </w:rPr>
              <w:t>Maître d’Ouvrage</w:t>
            </w:r>
            <w:r w:rsidRPr="00FF6F9E">
              <w:rPr>
                <w:szCs w:val="24"/>
              </w:rPr>
              <w:t xml:space="preserve"> examinera les aspects techniques de l’offre en application de l’article 16 des IS, notamment pour s’assurer que toutes les exigences de la Section VII (Spécifications techniques et plans) ont été satisfaites sans divergence, réserve ou omission importante.</w:t>
            </w:r>
          </w:p>
          <w:p w14:paraId="77DC4817" w14:textId="77777777" w:rsidR="00315365" w:rsidRPr="00FF6F9E" w:rsidRDefault="00315365" w:rsidP="006F4358">
            <w:pPr>
              <w:pStyle w:val="Paragraphedeliste"/>
              <w:numPr>
                <w:ilvl w:val="1"/>
                <w:numId w:val="54"/>
              </w:numPr>
              <w:tabs>
                <w:tab w:val="left" w:pos="576"/>
                <w:tab w:val="left" w:pos="1152"/>
              </w:tabs>
              <w:suppressAutoHyphens/>
              <w:rPr>
                <w:szCs w:val="24"/>
              </w:rPr>
            </w:pPr>
            <w:r w:rsidRPr="00FF6F9E">
              <w:rPr>
                <w:szCs w:val="24"/>
              </w:rPr>
              <w:t xml:space="preserve">Le </w:t>
            </w:r>
            <w:r w:rsidR="00113D64" w:rsidRPr="00FF6F9E">
              <w:rPr>
                <w:szCs w:val="24"/>
              </w:rPr>
              <w:t>Maître d’Ouvrage</w:t>
            </w:r>
            <w:r w:rsidRPr="00FF6F9E">
              <w:rPr>
                <w:szCs w:val="24"/>
              </w:rPr>
              <w:t xml:space="preserve"> écartera toute offre qui n’est pas conforme pour l’essentiel aux dispositions du Dossier d’Appel d’Offres et le Soumissionnaire ne pourra pas par la suite la rendre conforme en apportant des corrections aux divergences, réserves ou omissions importantes constatées. </w:t>
            </w:r>
          </w:p>
        </w:tc>
      </w:tr>
      <w:tr w:rsidR="00FF6F9E" w:rsidRPr="00FF6F9E" w14:paraId="1E7EDDCF" w14:textId="77777777" w:rsidTr="006C19A4">
        <w:tc>
          <w:tcPr>
            <w:tcW w:w="2694" w:type="dxa"/>
            <w:tcBorders>
              <w:top w:val="nil"/>
              <w:left w:val="nil"/>
              <w:right w:val="nil"/>
            </w:tcBorders>
            <w:tcMar>
              <w:top w:w="28" w:type="dxa"/>
              <w:bottom w:w="28" w:type="dxa"/>
            </w:tcMar>
          </w:tcPr>
          <w:p w14:paraId="56B10B48" w14:textId="77777777" w:rsidR="00315365" w:rsidRPr="00FF6F9E" w:rsidRDefault="00315365" w:rsidP="007D71BC">
            <w:pPr>
              <w:pStyle w:val="00SectionISubtitle"/>
            </w:pPr>
            <w:bookmarkStart w:id="277" w:name="_Toc438438854"/>
            <w:bookmarkStart w:id="278" w:name="_Toc438532636"/>
            <w:bookmarkStart w:id="279" w:name="_Toc438733998"/>
            <w:bookmarkStart w:id="280" w:name="_Toc438907035"/>
            <w:bookmarkStart w:id="281" w:name="_Toc438907234"/>
            <w:bookmarkStart w:id="282" w:name="_Toc156373314"/>
            <w:bookmarkStart w:id="283" w:name="_Toc478838051"/>
            <w:bookmarkStart w:id="284" w:name="_Toc37951330"/>
            <w:r w:rsidRPr="00FF6F9E">
              <w:lastRenderedPageBreak/>
              <w:t>30.</w:t>
            </w:r>
            <w:r w:rsidRPr="00FF6F9E">
              <w:tab/>
            </w:r>
            <w:bookmarkEnd w:id="277"/>
            <w:bookmarkEnd w:id="278"/>
            <w:bookmarkEnd w:id="279"/>
            <w:bookmarkEnd w:id="280"/>
            <w:bookmarkEnd w:id="281"/>
            <w:bookmarkEnd w:id="282"/>
            <w:r w:rsidRPr="00FF6F9E">
              <w:t>Non-Conformité et erreurs</w:t>
            </w:r>
            <w:bookmarkEnd w:id="283"/>
            <w:bookmarkEnd w:id="284"/>
          </w:p>
        </w:tc>
        <w:tc>
          <w:tcPr>
            <w:tcW w:w="6662" w:type="dxa"/>
            <w:tcBorders>
              <w:top w:val="nil"/>
              <w:left w:val="nil"/>
              <w:right w:val="nil"/>
            </w:tcBorders>
            <w:tcMar>
              <w:top w:w="28" w:type="dxa"/>
              <w:bottom w:w="28" w:type="dxa"/>
            </w:tcMar>
          </w:tcPr>
          <w:p w14:paraId="610ABECB" w14:textId="77777777" w:rsidR="00315365" w:rsidRPr="00FF6F9E" w:rsidRDefault="00315365" w:rsidP="006F4358">
            <w:pPr>
              <w:pStyle w:val="Paragraphedeliste"/>
              <w:numPr>
                <w:ilvl w:val="1"/>
                <w:numId w:val="55"/>
              </w:numPr>
              <w:tabs>
                <w:tab w:val="left" w:pos="576"/>
                <w:tab w:val="left" w:pos="1152"/>
              </w:tabs>
              <w:suppressAutoHyphens/>
              <w:contextualSpacing w:val="0"/>
              <w:rPr>
                <w:szCs w:val="24"/>
              </w:rPr>
            </w:pPr>
            <w:r w:rsidRPr="00FF6F9E">
              <w:rPr>
                <w:szCs w:val="24"/>
              </w:rPr>
              <w:t xml:space="preserve">Lorsqu’une offre est conforme pour l’essentiel, le </w:t>
            </w:r>
            <w:r w:rsidR="00113D64" w:rsidRPr="00FF6F9E">
              <w:rPr>
                <w:szCs w:val="24"/>
              </w:rPr>
              <w:t>Maître d’Ouvrage</w:t>
            </w:r>
            <w:r w:rsidRPr="00FF6F9E">
              <w:rPr>
                <w:szCs w:val="24"/>
              </w:rPr>
              <w:t xml:space="preserve"> peut tolérer toute non-conformité ou omission qui ne constitue pas une divergence importante par rapport aux conditions de l’appel d’offres.</w:t>
            </w:r>
          </w:p>
          <w:p w14:paraId="74465253" w14:textId="77777777" w:rsidR="00315365" w:rsidRPr="00FF6F9E" w:rsidRDefault="00315365" w:rsidP="006F4358">
            <w:pPr>
              <w:pStyle w:val="Paragraphedeliste"/>
              <w:numPr>
                <w:ilvl w:val="1"/>
                <w:numId w:val="55"/>
              </w:numPr>
              <w:tabs>
                <w:tab w:val="left" w:pos="576"/>
                <w:tab w:val="left" w:pos="1152"/>
              </w:tabs>
              <w:suppressAutoHyphens/>
              <w:contextualSpacing w:val="0"/>
              <w:rPr>
                <w:szCs w:val="24"/>
              </w:rPr>
            </w:pPr>
            <w:r w:rsidRPr="00FF6F9E">
              <w:rPr>
                <w:szCs w:val="24"/>
              </w:rPr>
              <w:t xml:space="preserve">Lorsqu’une offre est conforme pour l’essentiel aux dispositions du Dossier d’Appel d’Offres, le </w:t>
            </w:r>
            <w:r w:rsidR="00113D64" w:rsidRPr="00FF6F9E">
              <w:rPr>
                <w:szCs w:val="24"/>
              </w:rPr>
              <w:t>Maître d’Ouvrage</w:t>
            </w:r>
            <w:r w:rsidRPr="00FF6F9E">
              <w:rPr>
                <w:szCs w:val="24"/>
              </w:rPr>
              <w:t xml:space="preserve"> peut demander au Soumissionnaire de présenter, dans un délai raisonnable, les informations, ou la documentation, nécessaires pour remédier à la non-conformité mineure constatée dans l’Offre en comparaison avec la documentation requise par le Dossier d’Appel d’Offres. Une telle demande ne peut, en aucun cas, porter sur un élément reflété dans le Montant de l’Offre. Le Soumissionnaire qui ne donnerait pas suite à cette demande peut voir son offre écartée. </w:t>
            </w:r>
          </w:p>
          <w:p w14:paraId="48D13F86" w14:textId="77777777" w:rsidR="00315365" w:rsidRPr="00FF6F9E" w:rsidRDefault="006B0D13" w:rsidP="006F4358">
            <w:pPr>
              <w:pStyle w:val="Paragraphedeliste"/>
              <w:numPr>
                <w:ilvl w:val="1"/>
                <w:numId w:val="55"/>
              </w:numPr>
              <w:tabs>
                <w:tab w:val="left" w:pos="576"/>
                <w:tab w:val="left" w:pos="1152"/>
              </w:tabs>
              <w:suppressAutoHyphens/>
              <w:rPr>
                <w:szCs w:val="24"/>
              </w:rPr>
            </w:pPr>
            <w:r w:rsidRPr="00FF6F9E">
              <w:rPr>
                <w:szCs w:val="24"/>
              </w:rPr>
              <w:t>Lorsqu’une O</w:t>
            </w:r>
            <w:r w:rsidR="00315365" w:rsidRPr="00FF6F9E">
              <w:rPr>
                <w:szCs w:val="24"/>
              </w:rPr>
              <w:t xml:space="preserve">ffre est conforme pour l’essentiel aux dispositions du Dossier d’Appel d’Offres, le </w:t>
            </w:r>
            <w:r w:rsidR="00113D64" w:rsidRPr="00FF6F9E">
              <w:rPr>
                <w:szCs w:val="24"/>
              </w:rPr>
              <w:t>Maître d’Ouvrage</w:t>
            </w:r>
            <w:r w:rsidR="00315365" w:rsidRPr="00FF6F9E">
              <w:rPr>
                <w:szCs w:val="24"/>
              </w:rPr>
              <w:t xml:space="preserve"> rectifiera les non-conformités ou omissions mineures qui affectent le Montant de l’Offre. A cet effet, le </w:t>
            </w:r>
            <w:r w:rsidR="00315365" w:rsidRPr="00FF6F9E">
              <w:rPr>
                <w:szCs w:val="24"/>
              </w:rPr>
              <w:lastRenderedPageBreak/>
              <w:t xml:space="preserve">Montant de l’Offre sera ajusté, uniquement aux fins de l’évaluation, pour tenir compte de l’élément manquant ou non conforme de la manière indiquée </w:t>
            </w:r>
            <w:r w:rsidR="00315365" w:rsidRPr="00FF6F9E">
              <w:rPr>
                <w:b/>
                <w:szCs w:val="24"/>
              </w:rPr>
              <w:t>dans les</w:t>
            </w:r>
            <w:r w:rsidR="00315365" w:rsidRPr="00FF6F9E">
              <w:rPr>
                <w:szCs w:val="24"/>
              </w:rPr>
              <w:t xml:space="preserve"> </w:t>
            </w:r>
            <w:r w:rsidR="00315365" w:rsidRPr="00FF6F9E">
              <w:rPr>
                <w:b/>
                <w:szCs w:val="24"/>
              </w:rPr>
              <w:t>DPAO</w:t>
            </w:r>
            <w:r w:rsidR="00212930" w:rsidRPr="00FF6F9E">
              <w:rPr>
                <w:szCs w:val="24"/>
              </w:rPr>
              <w:t>, en ajoutant la moyenne des prix de l</w:t>
            </w:r>
            <w:r w:rsidR="00161B9E" w:rsidRPr="00FF6F9E">
              <w:rPr>
                <w:szCs w:val="24"/>
              </w:rPr>
              <w:t xml:space="preserve">’élément </w:t>
            </w:r>
            <w:r w:rsidR="00212930" w:rsidRPr="00FF6F9E">
              <w:rPr>
                <w:szCs w:val="24"/>
              </w:rPr>
              <w:t xml:space="preserve">ou composant fournis par les autres soumissionnaires ayant </w:t>
            </w:r>
            <w:r w:rsidR="001A7834" w:rsidRPr="00FF6F9E">
              <w:rPr>
                <w:szCs w:val="24"/>
              </w:rPr>
              <w:t>remis</w:t>
            </w:r>
            <w:r w:rsidR="00212930" w:rsidRPr="00FF6F9E">
              <w:rPr>
                <w:szCs w:val="24"/>
              </w:rPr>
              <w:t xml:space="preserve"> des offres substantiellement conformes. Si le prix de cet</w:t>
            </w:r>
            <w:r w:rsidR="00161B9E" w:rsidRPr="00FF6F9E">
              <w:rPr>
                <w:szCs w:val="24"/>
              </w:rPr>
              <w:t xml:space="preserve"> élément</w:t>
            </w:r>
            <w:r w:rsidR="00212930" w:rsidRPr="00FF6F9E">
              <w:rPr>
                <w:szCs w:val="24"/>
              </w:rPr>
              <w:t xml:space="preserve"> ou composant ne peut pas être </w:t>
            </w:r>
            <w:r w:rsidR="00161B9E" w:rsidRPr="00FF6F9E">
              <w:rPr>
                <w:szCs w:val="24"/>
              </w:rPr>
              <w:t xml:space="preserve">estimé par la prise en compte du </w:t>
            </w:r>
            <w:r w:rsidR="00212930" w:rsidRPr="00FF6F9E">
              <w:rPr>
                <w:szCs w:val="24"/>
              </w:rPr>
              <w:t xml:space="preserve">prix des autres offres substantiellement conformes, le Maître d’Ouvrage </w:t>
            </w:r>
            <w:r w:rsidR="00161B9E" w:rsidRPr="00FF6F9E">
              <w:rPr>
                <w:szCs w:val="24"/>
              </w:rPr>
              <w:t>fera sa propre</w:t>
            </w:r>
            <w:r w:rsidR="00F53EE9" w:rsidRPr="00FF6F9E">
              <w:rPr>
                <w:szCs w:val="24"/>
              </w:rPr>
              <w:t xml:space="preserve"> </w:t>
            </w:r>
            <w:r w:rsidR="00212930" w:rsidRPr="00FF6F9E">
              <w:rPr>
                <w:szCs w:val="24"/>
              </w:rPr>
              <w:t>estimation.</w:t>
            </w:r>
          </w:p>
        </w:tc>
      </w:tr>
      <w:tr w:rsidR="00FF6F9E" w:rsidRPr="00FF6F9E" w14:paraId="228A2FB5" w14:textId="77777777" w:rsidTr="006C19A4">
        <w:tc>
          <w:tcPr>
            <w:tcW w:w="2694" w:type="dxa"/>
            <w:tcBorders>
              <w:left w:val="nil"/>
              <w:right w:val="nil"/>
            </w:tcBorders>
            <w:tcMar>
              <w:top w:w="28" w:type="dxa"/>
              <w:bottom w:w="28" w:type="dxa"/>
            </w:tcMar>
          </w:tcPr>
          <w:p w14:paraId="041017C8" w14:textId="77777777" w:rsidR="00315365" w:rsidRPr="00FF6F9E" w:rsidRDefault="00315365" w:rsidP="007D71BC">
            <w:pPr>
              <w:pStyle w:val="00SectionISubtitle"/>
            </w:pPr>
            <w:bookmarkStart w:id="285" w:name="_Toc438532638"/>
            <w:bookmarkStart w:id="286" w:name="_Toc438532639"/>
            <w:bookmarkStart w:id="287" w:name="_Toc156373315"/>
            <w:bookmarkStart w:id="288" w:name="_Toc478838052"/>
            <w:bookmarkStart w:id="289" w:name="_Toc37951331"/>
            <w:bookmarkEnd w:id="285"/>
            <w:bookmarkEnd w:id="286"/>
            <w:r w:rsidRPr="00FF6F9E">
              <w:lastRenderedPageBreak/>
              <w:t>31.</w:t>
            </w:r>
            <w:r w:rsidRPr="00FF6F9E">
              <w:tab/>
              <w:t>Correction des erreurs arithmétiques</w:t>
            </w:r>
            <w:bookmarkEnd w:id="287"/>
            <w:bookmarkEnd w:id="288"/>
            <w:bookmarkEnd w:id="289"/>
          </w:p>
        </w:tc>
        <w:tc>
          <w:tcPr>
            <w:tcW w:w="6662" w:type="dxa"/>
            <w:tcBorders>
              <w:left w:val="nil"/>
              <w:right w:val="nil"/>
            </w:tcBorders>
            <w:tcMar>
              <w:top w:w="28" w:type="dxa"/>
              <w:bottom w:w="28" w:type="dxa"/>
            </w:tcMar>
          </w:tcPr>
          <w:p w14:paraId="786D155E" w14:textId="77777777" w:rsidR="00315365" w:rsidRPr="00FF6F9E" w:rsidRDefault="00315365" w:rsidP="006F4358">
            <w:pPr>
              <w:pStyle w:val="Paragraphedeliste"/>
              <w:numPr>
                <w:ilvl w:val="1"/>
                <w:numId w:val="56"/>
              </w:numPr>
              <w:tabs>
                <w:tab w:val="left" w:pos="576"/>
                <w:tab w:val="left" w:pos="1152"/>
              </w:tabs>
              <w:suppressAutoHyphens/>
              <w:rPr>
                <w:szCs w:val="24"/>
              </w:rPr>
            </w:pPr>
            <w:r w:rsidRPr="00FF6F9E">
              <w:rPr>
                <w:szCs w:val="24"/>
              </w:rPr>
              <w:t xml:space="preserve">Lorsqu’une </w:t>
            </w:r>
            <w:r w:rsidR="006B0D13" w:rsidRPr="00FF6F9E">
              <w:rPr>
                <w:szCs w:val="24"/>
              </w:rPr>
              <w:t>O</w:t>
            </w:r>
            <w:r w:rsidRPr="00FF6F9E">
              <w:rPr>
                <w:szCs w:val="24"/>
              </w:rPr>
              <w:t xml:space="preserve">ffre est conforme pour l’essentiel, le </w:t>
            </w:r>
            <w:r w:rsidR="00113D64" w:rsidRPr="00FF6F9E">
              <w:rPr>
                <w:szCs w:val="24"/>
              </w:rPr>
              <w:t>Maître d’Ouvrage</w:t>
            </w:r>
            <w:r w:rsidRPr="00FF6F9E">
              <w:rPr>
                <w:szCs w:val="24"/>
              </w:rPr>
              <w:t xml:space="preserve"> en rectifiera les erreurs arithmétiques sur la base suivante :</w:t>
            </w:r>
          </w:p>
          <w:p w14:paraId="0BD99C74" w14:textId="77777777" w:rsidR="00315365" w:rsidRPr="00FF6F9E" w:rsidRDefault="00315365" w:rsidP="006F4358">
            <w:pPr>
              <w:pStyle w:val="Paragraphedeliste"/>
              <w:numPr>
                <w:ilvl w:val="1"/>
                <w:numId w:val="86"/>
              </w:numPr>
              <w:suppressAutoHyphens/>
              <w:ind w:left="1167" w:hanging="567"/>
              <w:rPr>
                <w:szCs w:val="24"/>
              </w:rPr>
            </w:pPr>
            <w:r w:rsidRPr="00FF6F9E">
              <w:rPr>
                <w:szCs w:val="24"/>
              </w:rPr>
              <w:t xml:space="preserve">Dans le cas d’un Marché à prix unitaires seulement, s’il existe une contradiction entre le prix unitaire et le prix total obtenu en multipliant le prix unitaire par la quantité correspondante, le prix unitaire fera foi et le prix total sera rectifié, à moins que, de l’avis du </w:t>
            </w:r>
            <w:r w:rsidR="00113D64" w:rsidRPr="00FF6F9E">
              <w:rPr>
                <w:szCs w:val="24"/>
              </w:rPr>
              <w:t>Maître d’Ouvrage</w:t>
            </w:r>
            <w:r w:rsidRPr="00FF6F9E">
              <w:rPr>
                <w:szCs w:val="24"/>
              </w:rPr>
              <w:t xml:space="preserve">, la virgule des décimales du prix unitaire soit manifestement mal placée, auquel cas le prix total indiqué prévaudra et le prix unitaire sera rectifié ; </w:t>
            </w:r>
          </w:p>
          <w:p w14:paraId="3653D7CC" w14:textId="77777777" w:rsidR="00315365" w:rsidRPr="00FF6F9E" w:rsidRDefault="00315365" w:rsidP="006F4358">
            <w:pPr>
              <w:pStyle w:val="Paragraphedeliste"/>
              <w:numPr>
                <w:ilvl w:val="1"/>
                <w:numId w:val="86"/>
              </w:numPr>
              <w:suppressAutoHyphens/>
              <w:ind w:left="1167" w:hanging="567"/>
              <w:rPr>
                <w:szCs w:val="24"/>
              </w:rPr>
            </w:pPr>
            <w:r w:rsidRPr="00FF6F9E">
              <w:rPr>
                <w:szCs w:val="24"/>
              </w:rPr>
              <w:t xml:space="preserve">Si le total obtenu par addition ou soustraction des sous totaux n’est pas exact, les sous totaux feront foi et le total sera rectifié ; et </w:t>
            </w:r>
          </w:p>
          <w:p w14:paraId="498A75CA" w14:textId="77777777" w:rsidR="00315365" w:rsidRPr="00FF6F9E" w:rsidRDefault="00315365" w:rsidP="006F4358">
            <w:pPr>
              <w:pStyle w:val="Paragraphedeliste"/>
              <w:numPr>
                <w:ilvl w:val="1"/>
                <w:numId w:val="86"/>
              </w:numPr>
              <w:suppressAutoHyphens/>
              <w:ind w:left="1167" w:hanging="567"/>
              <w:rPr>
                <w:szCs w:val="24"/>
              </w:rPr>
            </w:pPr>
            <w:r w:rsidRPr="00FF6F9E">
              <w:rPr>
                <w:szCs w:val="24"/>
              </w:rPr>
              <w:t>S’il existe une contradiction entre le montant indiqué en lettres et le montant indiqué en chiffres, le montant en lettres fera foi, à moins que ce montant ne soit entaché d’une erreur arithmétique, auquel cas le montant en chiffres prévaudra sous réserve des alinéas a) et b) ci-dessus.</w:t>
            </w:r>
          </w:p>
          <w:p w14:paraId="5FD5A790" w14:textId="77777777" w:rsidR="00315365" w:rsidRPr="00FF6F9E" w:rsidRDefault="00315365" w:rsidP="006F4358">
            <w:pPr>
              <w:pStyle w:val="Paragraphedeliste"/>
              <w:numPr>
                <w:ilvl w:val="1"/>
                <w:numId w:val="56"/>
              </w:numPr>
              <w:tabs>
                <w:tab w:val="left" w:pos="576"/>
                <w:tab w:val="left" w:pos="1152"/>
              </w:tabs>
              <w:suppressAutoHyphens/>
              <w:rPr>
                <w:szCs w:val="24"/>
              </w:rPr>
            </w:pPr>
            <w:r w:rsidRPr="00FF6F9E">
              <w:rPr>
                <w:szCs w:val="24"/>
              </w:rPr>
              <w:t xml:space="preserve">Il sera demandé au Soumissionnaire d’accepter la correction des erreurs arithmétiques. Si le Soumissionnaire n’accepte pas les corrections apportées en conformité avec l’article 31.1, son offre sera écartée. </w:t>
            </w:r>
          </w:p>
        </w:tc>
      </w:tr>
      <w:tr w:rsidR="00FF6F9E" w:rsidRPr="00FF6F9E" w14:paraId="56657E65" w14:textId="77777777" w:rsidTr="006C19A4">
        <w:tc>
          <w:tcPr>
            <w:tcW w:w="2694" w:type="dxa"/>
            <w:tcBorders>
              <w:top w:val="nil"/>
              <w:left w:val="nil"/>
              <w:bottom w:val="nil"/>
              <w:right w:val="nil"/>
            </w:tcBorders>
            <w:tcMar>
              <w:top w:w="28" w:type="dxa"/>
              <w:bottom w:w="28" w:type="dxa"/>
            </w:tcMar>
          </w:tcPr>
          <w:p w14:paraId="2A54F7EA" w14:textId="77777777" w:rsidR="002476D3" w:rsidRPr="00FF6F9E" w:rsidRDefault="002476D3" w:rsidP="007D71BC">
            <w:pPr>
              <w:pStyle w:val="00SectionISubtitle"/>
            </w:pPr>
            <w:bookmarkStart w:id="290" w:name="_Toc438532643"/>
            <w:bookmarkStart w:id="291" w:name="_Toc438532644"/>
            <w:bookmarkStart w:id="292" w:name="_Toc438438857"/>
            <w:bookmarkStart w:id="293" w:name="_Toc438532646"/>
            <w:bookmarkStart w:id="294" w:name="_Toc438734001"/>
            <w:bookmarkStart w:id="295" w:name="_Toc438907038"/>
            <w:bookmarkStart w:id="296" w:name="_Toc438907237"/>
            <w:bookmarkStart w:id="297" w:name="_Toc156373316"/>
            <w:bookmarkStart w:id="298" w:name="_Toc478838053"/>
            <w:bookmarkStart w:id="299" w:name="_Toc37951332"/>
            <w:bookmarkEnd w:id="290"/>
            <w:bookmarkEnd w:id="291"/>
            <w:r w:rsidRPr="00FF6F9E">
              <w:t>32.</w:t>
            </w:r>
            <w:r w:rsidRPr="00FF6F9E">
              <w:tab/>
              <w:t>Conversion en une seule monnaie</w:t>
            </w:r>
            <w:bookmarkEnd w:id="292"/>
            <w:bookmarkEnd w:id="293"/>
            <w:bookmarkEnd w:id="294"/>
            <w:bookmarkEnd w:id="295"/>
            <w:bookmarkEnd w:id="296"/>
            <w:bookmarkEnd w:id="297"/>
            <w:bookmarkEnd w:id="298"/>
            <w:bookmarkEnd w:id="299"/>
          </w:p>
        </w:tc>
        <w:tc>
          <w:tcPr>
            <w:tcW w:w="6662" w:type="dxa"/>
            <w:tcBorders>
              <w:top w:val="nil"/>
              <w:left w:val="nil"/>
              <w:bottom w:val="nil"/>
              <w:right w:val="nil"/>
            </w:tcBorders>
            <w:tcMar>
              <w:top w:w="28" w:type="dxa"/>
              <w:bottom w:w="28" w:type="dxa"/>
            </w:tcMar>
          </w:tcPr>
          <w:p w14:paraId="18B79896" w14:textId="77777777" w:rsidR="002476D3" w:rsidRPr="00FF6F9E" w:rsidRDefault="002476D3" w:rsidP="006F4358">
            <w:pPr>
              <w:pStyle w:val="Paragraphedeliste"/>
              <w:numPr>
                <w:ilvl w:val="1"/>
                <w:numId w:val="57"/>
              </w:numPr>
              <w:tabs>
                <w:tab w:val="left" w:pos="1152"/>
              </w:tabs>
              <w:suppressAutoHyphens/>
              <w:rPr>
                <w:szCs w:val="24"/>
              </w:rPr>
            </w:pPr>
            <w:r w:rsidRPr="00FF6F9E">
              <w:rPr>
                <w:szCs w:val="24"/>
              </w:rPr>
              <w:t xml:space="preserve">Aux fins d’évaluation et de comparaison des </w:t>
            </w:r>
            <w:r w:rsidR="003731EB" w:rsidRPr="00FF6F9E">
              <w:rPr>
                <w:szCs w:val="24"/>
              </w:rPr>
              <w:t>O</w:t>
            </w:r>
            <w:r w:rsidRPr="00FF6F9E">
              <w:rPr>
                <w:szCs w:val="24"/>
              </w:rPr>
              <w:t xml:space="preserve">ffres, le </w:t>
            </w:r>
            <w:r w:rsidR="00113D64" w:rsidRPr="00FF6F9E">
              <w:rPr>
                <w:szCs w:val="24"/>
              </w:rPr>
              <w:t>Maître d’Ouvrage</w:t>
            </w:r>
            <w:r w:rsidRPr="00FF6F9E">
              <w:rPr>
                <w:szCs w:val="24"/>
              </w:rPr>
              <w:t xml:space="preserve"> convertira tous les prix des offres exprimés en diverses monnaies </w:t>
            </w:r>
            <w:r w:rsidR="00930BE9" w:rsidRPr="00FF6F9E">
              <w:rPr>
                <w:szCs w:val="24"/>
              </w:rPr>
              <w:t xml:space="preserve">dans la </w:t>
            </w:r>
            <w:r w:rsidRPr="00FF6F9E">
              <w:rPr>
                <w:szCs w:val="24"/>
              </w:rPr>
              <w:t>monnaie</w:t>
            </w:r>
            <w:r w:rsidR="00930BE9" w:rsidRPr="00FF6F9E">
              <w:rPr>
                <w:szCs w:val="24"/>
              </w:rPr>
              <w:t xml:space="preserve"> spécifiée </w:t>
            </w:r>
            <w:r w:rsidR="00930BE9" w:rsidRPr="00FF6F9E">
              <w:rPr>
                <w:b/>
                <w:szCs w:val="24"/>
              </w:rPr>
              <w:t>dans les</w:t>
            </w:r>
            <w:r w:rsidR="00930BE9" w:rsidRPr="00FF6F9E">
              <w:rPr>
                <w:szCs w:val="24"/>
              </w:rPr>
              <w:t xml:space="preserve"> </w:t>
            </w:r>
            <w:r w:rsidR="00930BE9" w:rsidRPr="00FF6F9E">
              <w:rPr>
                <w:b/>
                <w:szCs w:val="24"/>
              </w:rPr>
              <w:t>DPAO</w:t>
            </w:r>
            <w:r w:rsidR="00930BE9" w:rsidRPr="00FF6F9E">
              <w:rPr>
                <w:szCs w:val="24"/>
              </w:rPr>
              <w:t xml:space="preserve">. </w:t>
            </w:r>
          </w:p>
        </w:tc>
      </w:tr>
      <w:tr w:rsidR="00FF6F9E" w:rsidRPr="00FF6F9E" w14:paraId="1C681B8C" w14:textId="77777777" w:rsidTr="006C19A4">
        <w:tc>
          <w:tcPr>
            <w:tcW w:w="2694" w:type="dxa"/>
            <w:tcBorders>
              <w:top w:val="nil"/>
              <w:left w:val="nil"/>
              <w:bottom w:val="nil"/>
              <w:right w:val="nil"/>
            </w:tcBorders>
            <w:tcMar>
              <w:top w:w="28" w:type="dxa"/>
              <w:bottom w:w="28" w:type="dxa"/>
            </w:tcMar>
          </w:tcPr>
          <w:p w14:paraId="0EAEC29C" w14:textId="77777777" w:rsidR="002476D3" w:rsidRPr="00FF6F9E" w:rsidRDefault="002476D3" w:rsidP="007D71BC">
            <w:pPr>
              <w:pStyle w:val="00SectionISubtitle"/>
            </w:pPr>
            <w:bookmarkStart w:id="300" w:name="_Toc438438858"/>
            <w:bookmarkStart w:id="301" w:name="_Toc438532647"/>
            <w:bookmarkStart w:id="302" w:name="_Toc438734002"/>
            <w:bookmarkStart w:id="303" w:name="_Toc438907039"/>
            <w:bookmarkStart w:id="304" w:name="_Toc438907238"/>
            <w:bookmarkStart w:id="305" w:name="_Toc156373317"/>
            <w:bookmarkStart w:id="306" w:name="_Toc37951333"/>
            <w:r w:rsidRPr="00FF6F9E">
              <w:t>33</w:t>
            </w:r>
            <w:r w:rsidR="004F67E3" w:rsidRPr="00FF6F9E">
              <w:t>.</w:t>
            </w:r>
            <w:r w:rsidRPr="00FF6F9E">
              <w:tab/>
              <w:t xml:space="preserve">Marge de </w:t>
            </w:r>
            <w:bookmarkEnd w:id="300"/>
            <w:bookmarkEnd w:id="301"/>
            <w:bookmarkEnd w:id="302"/>
            <w:bookmarkEnd w:id="303"/>
            <w:bookmarkEnd w:id="304"/>
            <w:r w:rsidRPr="00FF6F9E">
              <w:t>préférence</w:t>
            </w:r>
            <w:bookmarkEnd w:id="305"/>
            <w:r w:rsidR="00C54A94" w:rsidRPr="00FF6F9E">
              <w:rPr>
                <w:rStyle w:val="Appelnotedebasdep"/>
              </w:rPr>
              <w:footnoteReference w:id="3"/>
            </w:r>
            <w:bookmarkEnd w:id="306"/>
          </w:p>
        </w:tc>
        <w:tc>
          <w:tcPr>
            <w:tcW w:w="6662" w:type="dxa"/>
            <w:tcBorders>
              <w:top w:val="nil"/>
              <w:left w:val="nil"/>
              <w:bottom w:val="nil"/>
              <w:right w:val="nil"/>
            </w:tcBorders>
            <w:tcMar>
              <w:top w:w="28" w:type="dxa"/>
              <w:bottom w:w="28" w:type="dxa"/>
            </w:tcMar>
          </w:tcPr>
          <w:p w14:paraId="616C8CF2" w14:textId="77777777" w:rsidR="002476D3" w:rsidRPr="00FF6F9E" w:rsidRDefault="002476D3" w:rsidP="006F4358">
            <w:pPr>
              <w:pStyle w:val="Paragraphedeliste"/>
              <w:numPr>
                <w:ilvl w:val="1"/>
                <w:numId w:val="58"/>
              </w:numPr>
              <w:tabs>
                <w:tab w:val="left" w:pos="1152"/>
              </w:tabs>
              <w:suppressAutoHyphens/>
              <w:rPr>
                <w:szCs w:val="24"/>
              </w:rPr>
            </w:pPr>
            <w:r w:rsidRPr="00FF6F9E">
              <w:rPr>
                <w:szCs w:val="24"/>
              </w:rPr>
              <w:t xml:space="preserve">Sauf stipulation contraire </w:t>
            </w:r>
            <w:r w:rsidRPr="00FF6F9E">
              <w:rPr>
                <w:b/>
                <w:szCs w:val="24"/>
              </w:rPr>
              <w:t>d</w:t>
            </w:r>
            <w:r w:rsidR="005E0148" w:rsidRPr="00FF6F9E">
              <w:rPr>
                <w:b/>
                <w:szCs w:val="24"/>
              </w:rPr>
              <w:t>ans l</w:t>
            </w:r>
            <w:r w:rsidRPr="00FF6F9E">
              <w:rPr>
                <w:b/>
                <w:szCs w:val="24"/>
              </w:rPr>
              <w:t>es</w:t>
            </w:r>
            <w:r w:rsidRPr="00FF6F9E">
              <w:rPr>
                <w:szCs w:val="24"/>
              </w:rPr>
              <w:t xml:space="preserve"> </w:t>
            </w:r>
            <w:r w:rsidRPr="00FF6F9E">
              <w:rPr>
                <w:b/>
                <w:szCs w:val="24"/>
              </w:rPr>
              <w:t>DPAO</w:t>
            </w:r>
            <w:r w:rsidRPr="00FF6F9E">
              <w:rPr>
                <w:szCs w:val="24"/>
              </w:rPr>
              <w:t xml:space="preserve">, aucune marge de préférence ne sera </w:t>
            </w:r>
            <w:r w:rsidR="00871238" w:rsidRPr="00FF6F9E">
              <w:rPr>
                <w:szCs w:val="24"/>
              </w:rPr>
              <w:t>accordée.</w:t>
            </w:r>
            <w:r w:rsidRPr="00FF6F9E">
              <w:rPr>
                <w:szCs w:val="24"/>
              </w:rPr>
              <w:t xml:space="preserve"> </w:t>
            </w:r>
          </w:p>
        </w:tc>
      </w:tr>
      <w:tr w:rsidR="00FF6F9E" w:rsidRPr="00FF6F9E" w14:paraId="535DC77C" w14:textId="77777777" w:rsidTr="006C19A4">
        <w:tc>
          <w:tcPr>
            <w:tcW w:w="2694" w:type="dxa"/>
            <w:tcBorders>
              <w:top w:val="nil"/>
              <w:left w:val="nil"/>
              <w:bottom w:val="nil"/>
              <w:right w:val="nil"/>
            </w:tcBorders>
            <w:tcMar>
              <w:top w:w="28" w:type="dxa"/>
              <w:bottom w:w="28" w:type="dxa"/>
            </w:tcMar>
          </w:tcPr>
          <w:p w14:paraId="60F59875" w14:textId="77777777" w:rsidR="005C2269" w:rsidRPr="00FF6F9E" w:rsidRDefault="00D85FEF" w:rsidP="005942CB">
            <w:pPr>
              <w:pStyle w:val="00SectionISubtitle"/>
            </w:pPr>
            <w:bookmarkStart w:id="307" w:name="_Toc478838054"/>
            <w:bookmarkStart w:id="308" w:name="_Toc37951334"/>
            <w:r w:rsidRPr="00FF6F9E">
              <w:lastRenderedPageBreak/>
              <w:t>34.</w:t>
            </w:r>
            <w:r w:rsidRPr="00FF6F9E">
              <w:tab/>
            </w:r>
            <w:r w:rsidR="005C2269" w:rsidRPr="00FF6F9E">
              <w:t>Sous-traitants</w:t>
            </w:r>
            <w:bookmarkEnd w:id="307"/>
            <w:bookmarkEnd w:id="308"/>
          </w:p>
        </w:tc>
        <w:tc>
          <w:tcPr>
            <w:tcW w:w="6662" w:type="dxa"/>
            <w:tcBorders>
              <w:top w:val="nil"/>
              <w:left w:val="nil"/>
              <w:bottom w:val="nil"/>
              <w:right w:val="nil"/>
            </w:tcBorders>
            <w:tcMar>
              <w:top w:w="28" w:type="dxa"/>
              <w:bottom w:w="28" w:type="dxa"/>
            </w:tcMar>
          </w:tcPr>
          <w:p w14:paraId="48E6AF19" w14:textId="77777777" w:rsidR="005C2269" w:rsidRPr="00FF6F9E" w:rsidRDefault="008C28A6" w:rsidP="006F4358">
            <w:pPr>
              <w:pStyle w:val="Paragraphedeliste"/>
              <w:numPr>
                <w:ilvl w:val="1"/>
                <w:numId w:val="59"/>
              </w:numPr>
              <w:tabs>
                <w:tab w:val="left" w:pos="1152"/>
              </w:tabs>
              <w:suppressAutoHyphens/>
              <w:contextualSpacing w:val="0"/>
              <w:rPr>
                <w:szCs w:val="24"/>
              </w:rPr>
            </w:pPr>
            <w:r w:rsidRPr="00FF6F9E">
              <w:rPr>
                <w:szCs w:val="24"/>
              </w:rPr>
              <w:t xml:space="preserve">Le </w:t>
            </w:r>
            <w:r w:rsidR="00113D64" w:rsidRPr="00FF6F9E">
              <w:rPr>
                <w:szCs w:val="24"/>
              </w:rPr>
              <w:t>Maître d’Ouvrage</w:t>
            </w:r>
            <w:r w:rsidRPr="00FF6F9E">
              <w:rPr>
                <w:szCs w:val="24"/>
              </w:rPr>
              <w:t xml:space="preserve"> n’entend pas faire exécuter certaines parties spécifiques des travaux par des sous-traitants sélectionnés à l’avance par le </w:t>
            </w:r>
            <w:r w:rsidR="00113D64" w:rsidRPr="00FF6F9E">
              <w:rPr>
                <w:szCs w:val="24"/>
              </w:rPr>
              <w:t>Maître d’Ouvrage</w:t>
            </w:r>
            <w:r w:rsidRPr="00FF6F9E">
              <w:rPr>
                <w:szCs w:val="24"/>
              </w:rPr>
              <w:t xml:space="preserve">, sauf disposition contraire </w:t>
            </w:r>
            <w:r w:rsidRPr="00FF6F9E">
              <w:rPr>
                <w:b/>
                <w:szCs w:val="24"/>
              </w:rPr>
              <w:t>dans les DPAO</w:t>
            </w:r>
            <w:r w:rsidR="005C2269" w:rsidRPr="00FF6F9E">
              <w:rPr>
                <w:szCs w:val="24"/>
              </w:rPr>
              <w:t>.</w:t>
            </w:r>
          </w:p>
          <w:p w14:paraId="54D82FD1" w14:textId="77777777" w:rsidR="003F2FE2" w:rsidRPr="00FF6F9E" w:rsidRDefault="003F2FE2" w:rsidP="006F4358">
            <w:pPr>
              <w:pStyle w:val="Paragraphedeliste"/>
              <w:numPr>
                <w:ilvl w:val="1"/>
                <w:numId w:val="59"/>
              </w:numPr>
              <w:tabs>
                <w:tab w:val="left" w:pos="1152"/>
              </w:tabs>
              <w:suppressAutoHyphens/>
              <w:contextualSpacing w:val="0"/>
              <w:rPr>
                <w:szCs w:val="24"/>
              </w:rPr>
            </w:pPr>
            <w:r w:rsidRPr="00FF6F9E">
              <w:rPr>
                <w:szCs w:val="24"/>
              </w:rPr>
              <w:t xml:space="preserve">Les Soumissionnaires peuvent proposer une sous-traitance à concurrence du pourcentage de la valeur du Marché ou du volume des Travaux tel que </w:t>
            </w:r>
            <w:r w:rsidRPr="00FF6F9E">
              <w:rPr>
                <w:b/>
                <w:szCs w:val="24"/>
              </w:rPr>
              <w:t>prévu aux</w:t>
            </w:r>
            <w:r w:rsidRPr="00FF6F9E">
              <w:rPr>
                <w:szCs w:val="24"/>
              </w:rPr>
              <w:t xml:space="preserve"> </w:t>
            </w:r>
            <w:r w:rsidRPr="00FF6F9E">
              <w:rPr>
                <w:b/>
                <w:szCs w:val="24"/>
              </w:rPr>
              <w:t>DPAO</w:t>
            </w:r>
            <w:r w:rsidRPr="00FF6F9E">
              <w:rPr>
                <w:szCs w:val="24"/>
              </w:rPr>
              <w:t>. Les sous-traitants proposés par le Soumissionnaire doivent être pleinement qualifiés pour la partie des travaux qui leur incomberait.</w:t>
            </w:r>
          </w:p>
          <w:p w14:paraId="04AF47AF" w14:textId="77777777" w:rsidR="005C2269" w:rsidRPr="00FF6F9E" w:rsidRDefault="00EB6970" w:rsidP="006F4358">
            <w:pPr>
              <w:pStyle w:val="Paragraphedeliste"/>
              <w:numPr>
                <w:ilvl w:val="1"/>
                <w:numId w:val="59"/>
              </w:numPr>
              <w:tabs>
                <w:tab w:val="left" w:pos="1152"/>
              </w:tabs>
              <w:suppressAutoHyphens/>
              <w:contextualSpacing w:val="0"/>
              <w:rPr>
                <w:szCs w:val="24"/>
              </w:rPr>
            </w:pPr>
            <w:r w:rsidRPr="00FF6F9E">
              <w:rPr>
                <w:szCs w:val="24"/>
              </w:rPr>
              <w:t>Le</w:t>
            </w:r>
            <w:r w:rsidR="00FC06D7" w:rsidRPr="00FF6F9E">
              <w:rPr>
                <w:szCs w:val="24"/>
              </w:rPr>
              <w:t>s qualifications des sous-traitants ne seront pas utilisées par le Soumissionnaire pour justifier sa propre qualification à exécuter le Marché, à moins que la partie spécifique des Travaux à réaliser par un Sous-traitant n’ait été</w:t>
            </w:r>
            <w:r w:rsidRPr="00FF6F9E">
              <w:rPr>
                <w:szCs w:val="24"/>
              </w:rPr>
              <w:t xml:space="preserve"> </w:t>
            </w:r>
            <w:r w:rsidR="00FC06D7" w:rsidRPr="00FF6F9E">
              <w:rPr>
                <w:szCs w:val="24"/>
              </w:rPr>
              <w:t xml:space="preserve">identifié par le </w:t>
            </w:r>
            <w:r w:rsidR="00113D64" w:rsidRPr="00FF6F9E">
              <w:rPr>
                <w:szCs w:val="24"/>
              </w:rPr>
              <w:t>Maître d’Ouvrage</w:t>
            </w:r>
            <w:r w:rsidRPr="00FF6F9E">
              <w:rPr>
                <w:szCs w:val="24"/>
              </w:rPr>
              <w:t xml:space="preserve"> </w:t>
            </w:r>
            <w:r w:rsidR="00FC06D7" w:rsidRPr="00FF6F9E">
              <w:rPr>
                <w:b/>
                <w:szCs w:val="24"/>
              </w:rPr>
              <w:t>dans les</w:t>
            </w:r>
            <w:r w:rsidR="00FC06D7" w:rsidRPr="00FF6F9E">
              <w:rPr>
                <w:szCs w:val="24"/>
              </w:rPr>
              <w:t xml:space="preserve"> </w:t>
            </w:r>
            <w:r w:rsidR="00FC06D7" w:rsidRPr="00FF6F9E">
              <w:rPr>
                <w:b/>
                <w:szCs w:val="24"/>
              </w:rPr>
              <w:t>DPAO</w:t>
            </w:r>
            <w:r w:rsidR="00FC06D7" w:rsidRPr="00FF6F9E">
              <w:rPr>
                <w:szCs w:val="24"/>
              </w:rPr>
              <w:t xml:space="preserve"> comme susceptible d’être réalisé par des</w:t>
            </w:r>
            <w:r w:rsidR="00731B0D" w:rsidRPr="00FF6F9E">
              <w:rPr>
                <w:szCs w:val="24"/>
              </w:rPr>
              <w:t xml:space="preserve"> «</w:t>
            </w:r>
            <w:r w:rsidR="00391BF1" w:rsidRPr="00FF6F9E">
              <w:rPr>
                <w:szCs w:val="24"/>
              </w:rPr>
              <w:t> </w:t>
            </w:r>
            <w:r w:rsidR="00FC06D7" w:rsidRPr="00FF6F9E">
              <w:rPr>
                <w:szCs w:val="24"/>
              </w:rPr>
              <w:t>Sous-traitants spécialisés</w:t>
            </w:r>
            <w:r w:rsidR="00391BF1" w:rsidRPr="00FF6F9E">
              <w:rPr>
                <w:szCs w:val="24"/>
              </w:rPr>
              <w:t> »</w:t>
            </w:r>
            <w:r w:rsidR="00135963" w:rsidRPr="00FF6F9E">
              <w:rPr>
                <w:szCs w:val="24"/>
              </w:rPr>
              <w:t> ;</w:t>
            </w:r>
            <w:r w:rsidR="00FC06D7" w:rsidRPr="00FF6F9E">
              <w:rPr>
                <w:szCs w:val="24"/>
              </w:rPr>
              <w:t xml:space="preserve"> dans un tel cas, </w:t>
            </w:r>
            <w:r w:rsidRPr="00FF6F9E">
              <w:rPr>
                <w:szCs w:val="24"/>
              </w:rPr>
              <w:t>l’expérience d</w:t>
            </w:r>
            <w:r w:rsidR="00FC06D7" w:rsidRPr="00FF6F9E">
              <w:rPr>
                <w:szCs w:val="24"/>
              </w:rPr>
              <w:t>u</w:t>
            </w:r>
            <w:r w:rsidRPr="00FF6F9E">
              <w:rPr>
                <w:szCs w:val="24"/>
              </w:rPr>
              <w:t xml:space="preserve"> </w:t>
            </w:r>
            <w:r w:rsidR="00FC06D7" w:rsidRPr="00FF6F9E">
              <w:rPr>
                <w:szCs w:val="24"/>
              </w:rPr>
              <w:t>Sous</w:t>
            </w:r>
            <w:r w:rsidRPr="00FF6F9E">
              <w:rPr>
                <w:szCs w:val="24"/>
              </w:rPr>
              <w:t>-traitant spécialisé sera prise en compte aux fins d’évaluation de la qualification du Soumissionnaire.</w:t>
            </w:r>
          </w:p>
        </w:tc>
      </w:tr>
      <w:tr w:rsidR="00FF6F9E" w:rsidRPr="00FF6F9E" w14:paraId="0B9DA337" w14:textId="77777777" w:rsidTr="006C19A4">
        <w:tc>
          <w:tcPr>
            <w:tcW w:w="2694" w:type="dxa"/>
            <w:tcBorders>
              <w:top w:val="nil"/>
              <w:left w:val="nil"/>
              <w:right w:val="nil"/>
            </w:tcBorders>
            <w:tcMar>
              <w:top w:w="28" w:type="dxa"/>
              <w:bottom w:w="28" w:type="dxa"/>
            </w:tcMar>
          </w:tcPr>
          <w:p w14:paraId="4FBAC1C1" w14:textId="77777777" w:rsidR="00315365" w:rsidRPr="00FF6F9E" w:rsidRDefault="00315365" w:rsidP="007D71BC">
            <w:pPr>
              <w:pStyle w:val="00SectionISubtitle"/>
            </w:pPr>
            <w:bookmarkStart w:id="309" w:name="_Toc438438859"/>
            <w:bookmarkStart w:id="310" w:name="_Toc438532648"/>
            <w:bookmarkStart w:id="311" w:name="_Toc438734003"/>
            <w:bookmarkStart w:id="312" w:name="_Toc438907040"/>
            <w:bookmarkStart w:id="313" w:name="_Toc438907239"/>
            <w:bookmarkStart w:id="314" w:name="_Toc156373318"/>
            <w:bookmarkStart w:id="315" w:name="_Toc478838055"/>
            <w:bookmarkStart w:id="316" w:name="_Toc37951335"/>
            <w:r w:rsidRPr="00FF6F9E">
              <w:t>35.</w:t>
            </w:r>
            <w:r w:rsidRPr="00FF6F9E">
              <w:tab/>
              <w:t>Évaluation des Offres</w:t>
            </w:r>
            <w:bookmarkStart w:id="317" w:name="_Hlt438533055"/>
            <w:bookmarkEnd w:id="309"/>
            <w:bookmarkEnd w:id="310"/>
            <w:bookmarkEnd w:id="311"/>
            <w:bookmarkEnd w:id="312"/>
            <w:bookmarkEnd w:id="313"/>
            <w:bookmarkEnd w:id="314"/>
            <w:bookmarkEnd w:id="315"/>
            <w:bookmarkEnd w:id="316"/>
            <w:bookmarkEnd w:id="317"/>
          </w:p>
        </w:tc>
        <w:tc>
          <w:tcPr>
            <w:tcW w:w="6662" w:type="dxa"/>
            <w:tcBorders>
              <w:top w:val="nil"/>
              <w:left w:val="nil"/>
              <w:right w:val="nil"/>
            </w:tcBorders>
            <w:tcMar>
              <w:top w:w="28" w:type="dxa"/>
              <w:bottom w:w="28" w:type="dxa"/>
            </w:tcMar>
          </w:tcPr>
          <w:p w14:paraId="4AA7DD8F" w14:textId="77777777" w:rsidR="00315365" w:rsidRPr="00FF6F9E" w:rsidRDefault="00315365" w:rsidP="006F4358">
            <w:pPr>
              <w:pStyle w:val="Paragraphedeliste"/>
              <w:numPr>
                <w:ilvl w:val="1"/>
                <w:numId w:val="60"/>
              </w:numPr>
              <w:suppressAutoHyphens/>
              <w:rPr>
                <w:szCs w:val="24"/>
              </w:rPr>
            </w:pPr>
            <w:r w:rsidRPr="00FF6F9E">
              <w:rPr>
                <w:szCs w:val="24"/>
              </w:rPr>
              <w:t xml:space="preserve">Pour évaluer les </w:t>
            </w:r>
            <w:r w:rsidR="00942537" w:rsidRPr="00FF6F9E">
              <w:rPr>
                <w:szCs w:val="24"/>
              </w:rPr>
              <w:t>O</w:t>
            </w:r>
            <w:r w:rsidRPr="00FF6F9E">
              <w:rPr>
                <w:szCs w:val="24"/>
              </w:rPr>
              <w:t xml:space="preserve">ffres, le </w:t>
            </w:r>
            <w:r w:rsidR="00113D64" w:rsidRPr="00FF6F9E">
              <w:rPr>
                <w:szCs w:val="24"/>
              </w:rPr>
              <w:t>Maître d’Ouvrage</w:t>
            </w:r>
            <w:r w:rsidRPr="00FF6F9E">
              <w:rPr>
                <w:szCs w:val="24"/>
              </w:rPr>
              <w:t xml:space="preserve"> n’utilisera que les critères et méthodes définis dans la présente clause et dans la Section III, Critères d’évaluation et de qualification. Le recours à tous autre critères et/ou méthodes ne sera pas permis. Par le moyen de ces critères et méthodes, le </w:t>
            </w:r>
            <w:r w:rsidR="00113D64" w:rsidRPr="00FF6F9E">
              <w:rPr>
                <w:szCs w:val="24"/>
              </w:rPr>
              <w:t>Maître d’Ouvrage</w:t>
            </w:r>
            <w:r w:rsidRPr="00FF6F9E">
              <w:rPr>
                <w:szCs w:val="24"/>
              </w:rPr>
              <w:t xml:space="preserve"> déterminera l’Offre la plus avantageuse en conformité avec l’article 40 des IS. </w:t>
            </w:r>
          </w:p>
          <w:p w14:paraId="24EB85A0" w14:textId="77777777" w:rsidR="00315365" w:rsidRPr="00FF6F9E" w:rsidRDefault="00315365" w:rsidP="006F4358">
            <w:pPr>
              <w:pStyle w:val="Paragraphedeliste"/>
              <w:numPr>
                <w:ilvl w:val="1"/>
                <w:numId w:val="60"/>
              </w:numPr>
              <w:tabs>
                <w:tab w:val="left" w:pos="1152"/>
              </w:tabs>
              <w:suppressAutoHyphens/>
              <w:jc w:val="left"/>
              <w:rPr>
                <w:szCs w:val="24"/>
              </w:rPr>
            </w:pPr>
            <w:r w:rsidRPr="00FF6F9E">
              <w:rPr>
                <w:szCs w:val="24"/>
              </w:rPr>
              <w:t xml:space="preserve">Pour évaluer les offres, le </w:t>
            </w:r>
            <w:r w:rsidR="00113D64" w:rsidRPr="00FF6F9E">
              <w:rPr>
                <w:szCs w:val="24"/>
              </w:rPr>
              <w:t>Maître d’Ouvrage</w:t>
            </w:r>
            <w:r w:rsidRPr="00FF6F9E">
              <w:rPr>
                <w:szCs w:val="24"/>
              </w:rPr>
              <w:t xml:space="preserve"> prendra en compte les éléments ci-après :</w:t>
            </w:r>
          </w:p>
          <w:p w14:paraId="7A721A52" w14:textId="77777777" w:rsidR="00315365" w:rsidRPr="00FF6F9E" w:rsidRDefault="00795B6F" w:rsidP="00C700F6">
            <w:pPr>
              <w:suppressAutoHyphens/>
              <w:ind w:left="1152" w:hanging="495"/>
              <w:rPr>
                <w:szCs w:val="24"/>
              </w:rPr>
            </w:pPr>
            <w:r w:rsidRPr="00FF6F9E">
              <w:rPr>
                <w:szCs w:val="24"/>
              </w:rPr>
              <w:t>(</w:t>
            </w:r>
            <w:r w:rsidR="00315365" w:rsidRPr="00FF6F9E">
              <w:rPr>
                <w:szCs w:val="24"/>
              </w:rPr>
              <w:t>a)</w:t>
            </w:r>
            <w:r w:rsidR="00315365" w:rsidRPr="00FF6F9E">
              <w:rPr>
                <w:szCs w:val="24"/>
              </w:rPr>
              <w:tab/>
              <w:t>le Montant de l’Offre, en excluant les Sommes à valoir et, le cas échéant, les provisions pour imprévus figurant dans le récapitulatif du Détail quantitatif et estimatif</w:t>
            </w:r>
            <w:r w:rsidR="00315365" w:rsidRPr="00FF6F9E">
              <w:rPr>
                <w:rStyle w:val="Appelnotedebasdep"/>
                <w:szCs w:val="24"/>
              </w:rPr>
              <w:footnoteReference w:id="4"/>
            </w:r>
            <w:r w:rsidR="00315365" w:rsidRPr="00FF6F9E">
              <w:rPr>
                <w:szCs w:val="24"/>
              </w:rPr>
              <w:t>, mais en ajoutant le montant des Travaux en régie, lorsqu’ils sont chiffrés de façon compétitive ;</w:t>
            </w:r>
          </w:p>
          <w:p w14:paraId="0668BBC5" w14:textId="77777777" w:rsidR="00315365" w:rsidRPr="00FF6F9E" w:rsidRDefault="00795B6F" w:rsidP="00C700F6">
            <w:pPr>
              <w:tabs>
                <w:tab w:val="left" w:pos="576"/>
                <w:tab w:val="left" w:pos="1152"/>
              </w:tabs>
              <w:suppressAutoHyphens/>
              <w:ind w:left="1152" w:hanging="495"/>
              <w:rPr>
                <w:szCs w:val="24"/>
              </w:rPr>
            </w:pPr>
            <w:r w:rsidRPr="00FF6F9E">
              <w:rPr>
                <w:szCs w:val="24"/>
              </w:rPr>
              <w:lastRenderedPageBreak/>
              <w:t>(</w:t>
            </w:r>
            <w:r w:rsidR="00315365" w:rsidRPr="00FF6F9E">
              <w:rPr>
                <w:szCs w:val="24"/>
              </w:rPr>
              <w:t>b)</w:t>
            </w:r>
            <w:r w:rsidR="00315365" w:rsidRPr="00FF6F9E">
              <w:rPr>
                <w:szCs w:val="24"/>
              </w:rPr>
              <w:tab/>
              <w:t>les ajustements apportés au prix pour rectifier les erreurs arithmétiques en application de l’article 31.1 des IS ;</w:t>
            </w:r>
          </w:p>
          <w:p w14:paraId="7AF83154" w14:textId="77777777" w:rsidR="00315365" w:rsidRPr="00FF6F9E" w:rsidRDefault="00795B6F" w:rsidP="00C700F6">
            <w:pPr>
              <w:tabs>
                <w:tab w:val="left" w:pos="576"/>
                <w:tab w:val="left" w:pos="1152"/>
              </w:tabs>
              <w:suppressAutoHyphens/>
              <w:ind w:left="1152" w:hanging="495"/>
              <w:rPr>
                <w:szCs w:val="24"/>
              </w:rPr>
            </w:pPr>
            <w:r w:rsidRPr="00FF6F9E">
              <w:rPr>
                <w:szCs w:val="24"/>
              </w:rPr>
              <w:t>(</w:t>
            </w:r>
            <w:r w:rsidR="00315365" w:rsidRPr="00FF6F9E">
              <w:rPr>
                <w:szCs w:val="24"/>
              </w:rPr>
              <w:t>c)</w:t>
            </w:r>
            <w:r w:rsidR="00315365" w:rsidRPr="00FF6F9E">
              <w:rPr>
                <w:szCs w:val="24"/>
              </w:rPr>
              <w:tab/>
              <w:t>les ajustements imputables aux rabais offerts en application de l’article 14.4 des IS ;</w:t>
            </w:r>
          </w:p>
          <w:p w14:paraId="1E896FA2" w14:textId="77777777" w:rsidR="00315365" w:rsidRPr="00FF6F9E" w:rsidRDefault="00795B6F" w:rsidP="00C700F6">
            <w:pPr>
              <w:tabs>
                <w:tab w:val="left" w:pos="576"/>
                <w:tab w:val="left" w:pos="1152"/>
              </w:tabs>
              <w:suppressAutoHyphens/>
              <w:ind w:left="1152" w:hanging="495"/>
              <w:rPr>
                <w:szCs w:val="24"/>
              </w:rPr>
            </w:pPr>
            <w:r w:rsidRPr="00FF6F9E">
              <w:rPr>
                <w:szCs w:val="24"/>
              </w:rPr>
              <w:t>(</w:t>
            </w:r>
            <w:r w:rsidR="00315365" w:rsidRPr="00FF6F9E">
              <w:rPr>
                <w:szCs w:val="24"/>
              </w:rPr>
              <w:t>d)</w:t>
            </w:r>
            <w:r w:rsidR="00315365" w:rsidRPr="00FF6F9E">
              <w:rPr>
                <w:szCs w:val="24"/>
              </w:rPr>
              <w:tab/>
              <w:t>la conversion en une seule monnaie des montants résultant des opérations a), b) et c) ci-dessus, conformément aux dispositions de l’article 32 des IS ;</w:t>
            </w:r>
          </w:p>
          <w:p w14:paraId="198C671B" w14:textId="77777777" w:rsidR="00315365" w:rsidRPr="00FF6F9E" w:rsidRDefault="00795B6F" w:rsidP="00C700F6">
            <w:pPr>
              <w:tabs>
                <w:tab w:val="left" w:pos="576"/>
                <w:tab w:val="left" w:pos="1224"/>
              </w:tabs>
              <w:suppressAutoHyphens/>
              <w:ind w:left="1152" w:hanging="495"/>
              <w:rPr>
                <w:szCs w:val="24"/>
              </w:rPr>
            </w:pPr>
            <w:r w:rsidRPr="00FF6F9E">
              <w:rPr>
                <w:szCs w:val="24"/>
              </w:rPr>
              <w:t>(</w:t>
            </w:r>
            <w:r w:rsidR="00315365" w:rsidRPr="00FF6F9E">
              <w:rPr>
                <w:szCs w:val="24"/>
              </w:rPr>
              <w:t>e)</w:t>
            </w:r>
            <w:r w:rsidR="00315365" w:rsidRPr="00FF6F9E">
              <w:rPr>
                <w:szCs w:val="24"/>
              </w:rPr>
              <w:tab/>
              <w:t>les ajustements résultant de toute autre modification, divergence ou réserve quantifiable calculés conformément à l’article 30.3 des IS ; et</w:t>
            </w:r>
          </w:p>
          <w:p w14:paraId="3A5C34B3" w14:textId="77777777" w:rsidR="00315365" w:rsidRPr="00FF6F9E" w:rsidRDefault="00795B6F" w:rsidP="00C700F6">
            <w:pPr>
              <w:tabs>
                <w:tab w:val="left" w:pos="576"/>
                <w:tab w:val="left" w:pos="1152"/>
              </w:tabs>
              <w:suppressAutoHyphens/>
              <w:ind w:left="1152" w:hanging="495"/>
              <w:rPr>
                <w:szCs w:val="24"/>
              </w:rPr>
            </w:pPr>
            <w:r w:rsidRPr="00FF6F9E">
              <w:rPr>
                <w:szCs w:val="24"/>
              </w:rPr>
              <w:t>(</w:t>
            </w:r>
            <w:r w:rsidR="00315365" w:rsidRPr="00FF6F9E">
              <w:rPr>
                <w:szCs w:val="24"/>
              </w:rPr>
              <w:t>f)</w:t>
            </w:r>
            <w:r w:rsidR="00315365" w:rsidRPr="00FF6F9E">
              <w:rPr>
                <w:szCs w:val="24"/>
              </w:rPr>
              <w:tab/>
              <w:t>les ajustements résultant de l’utilisation des facteurs d’évaluation additionnels stipulés</w:t>
            </w:r>
            <w:r w:rsidR="00315365" w:rsidRPr="00FF6F9E">
              <w:rPr>
                <w:b/>
                <w:szCs w:val="24"/>
              </w:rPr>
              <w:t xml:space="preserve"> </w:t>
            </w:r>
            <w:r w:rsidR="0006554B" w:rsidRPr="00FF6F9E">
              <w:rPr>
                <w:b/>
                <w:szCs w:val="24"/>
              </w:rPr>
              <w:t>dans les</w:t>
            </w:r>
            <w:r w:rsidR="00315365" w:rsidRPr="00FF6F9E">
              <w:rPr>
                <w:szCs w:val="24"/>
              </w:rPr>
              <w:t xml:space="preserve"> </w:t>
            </w:r>
            <w:r w:rsidR="00315365" w:rsidRPr="00FF6F9E">
              <w:rPr>
                <w:b/>
                <w:szCs w:val="24"/>
              </w:rPr>
              <w:t>DPAO</w:t>
            </w:r>
            <w:r w:rsidR="00315365" w:rsidRPr="00FF6F9E">
              <w:rPr>
                <w:szCs w:val="24"/>
              </w:rPr>
              <w:t xml:space="preserve"> et à la Section III, Critères d’évaluation et de qualification.</w:t>
            </w:r>
          </w:p>
          <w:p w14:paraId="7E5E9236" w14:textId="77777777" w:rsidR="00315365" w:rsidRPr="00FF6F9E" w:rsidRDefault="00315365" w:rsidP="006F4358">
            <w:pPr>
              <w:pStyle w:val="Paragraphedeliste"/>
              <w:numPr>
                <w:ilvl w:val="1"/>
                <w:numId w:val="60"/>
              </w:numPr>
              <w:tabs>
                <w:tab w:val="left" w:pos="1152"/>
              </w:tabs>
              <w:suppressAutoHyphens/>
              <w:contextualSpacing w:val="0"/>
              <w:rPr>
                <w:szCs w:val="24"/>
              </w:rPr>
            </w:pPr>
            <w:r w:rsidRPr="00FF6F9E">
              <w:rPr>
                <w:szCs w:val="24"/>
              </w:rPr>
              <w:t>L’effet éventuel des formules de révision des prix figurant dans les CCAG et CCAP qui seront appliquées durant la période d’exécution du Marché, ne sera pas pris en considération lors de l’évaluation des</w:t>
            </w:r>
            <w:r w:rsidR="00795B6F" w:rsidRPr="00FF6F9E">
              <w:rPr>
                <w:szCs w:val="24"/>
              </w:rPr>
              <w:t> </w:t>
            </w:r>
            <w:r w:rsidRPr="00FF6F9E">
              <w:rPr>
                <w:szCs w:val="24"/>
              </w:rPr>
              <w:t>offres.</w:t>
            </w:r>
          </w:p>
          <w:p w14:paraId="0D1C23FF" w14:textId="77777777" w:rsidR="00315365" w:rsidRPr="00FF6F9E" w:rsidRDefault="00315365" w:rsidP="006F4358">
            <w:pPr>
              <w:pStyle w:val="Paragraphedeliste"/>
              <w:numPr>
                <w:ilvl w:val="1"/>
                <w:numId w:val="60"/>
              </w:numPr>
              <w:tabs>
                <w:tab w:val="left" w:pos="1152"/>
              </w:tabs>
              <w:suppressAutoHyphens/>
              <w:rPr>
                <w:szCs w:val="24"/>
              </w:rPr>
            </w:pPr>
            <w:r w:rsidRPr="00FF6F9E">
              <w:rPr>
                <w:szCs w:val="24"/>
              </w:rPr>
              <w:t>Lorsque le Dossier d’Appel d’Offres prévoit que les Soumissionnaires pourront indiquer le montant de chaque lot séparément, la méthode d’évaluation permettant de déterminer la combinaison des offres de moindre coût pour l’ensemble des lots compte tenu de tous les rabais offerts dans le Formulaire de Soumission, sera précisée dans la Section III, Critères d’évaluation et de qualification.</w:t>
            </w:r>
          </w:p>
        </w:tc>
      </w:tr>
      <w:tr w:rsidR="00FF6F9E" w:rsidRPr="00FF6F9E" w14:paraId="395FCED8" w14:textId="77777777" w:rsidTr="006C19A4">
        <w:tc>
          <w:tcPr>
            <w:tcW w:w="2694" w:type="dxa"/>
            <w:tcBorders>
              <w:top w:val="nil"/>
              <w:left w:val="nil"/>
              <w:bottom w:val="nil"/>
              <w:right w:val="nil"/>
            </w:tcBorders>
            <w:tcMar>
              <w:top w:w="28" w:type="dxa"/>
              <w:bottom w:w="28" w:type="dxa"/>
            </w:tcMar>
          </w:tcPr>
          <w:p w14:paraId="398B2396" w14:textId="77777777" w:rsidR="002476D3" w:rsidRPr="00FF6F9E" w:rsidRDefault="00294BAD" w:rsidP="007D71BC">
            <w:pPr>
              <w:pStyle w:val="00SectionISubtitle"/>
            </w:pPr>
            <w:bookmarkStart w:id="318" w:name="_Toc438532650"/>
            <w:bookmarkStart w:id="319" w:name="_Toc438532651"/>
            <w:bookmarkStart w:id="320" w:name="_Toc438438860"/>
            <w:bookmarkStart w:id="321" w:name="_Toc438532654"/>
            <w:bookmarkStart w:id="322" w:name="_Toc438734004"/>
            <w:bookmarkStart w:id="323" w:name="_Toc438907041"/>
            <w:bookmarkStart w:id="324" w:name="_Toc438907240"/>
            <w:bookmarkStart w:id="325" w:name="_Toc156373319"/>
            <w:bookmarkStart w:id="326" w:name="_Toc478838056"/>
            <w:bookmarkStart w:id="327" w:name="_Toc37951336"/>
            <w:bookmarkEnd w:id="318"/>
            <w:bookmarkEnd w:id="319"/>
            <w:r w:rsidRPr="00FF6F9E">
              <w:lastRenderedPageBreak/>
              <w:t>3</w:t>
            </w:r>
            <w:r w:rsidR="002476D3" w:rsidRPr="00FF6F9E">
              <w:t>6</w:t>
            </w:r>
            <w:r w:rsidRPr="00FF6F9E">
              <w:t>.</w:t>
            </w:r>
            <w:r w:rsidR="002476D3" w:rsidRPr="00FF6F9E">
              <w:tab/>
              <w:t xml:space="preserve">Comparaison des </w:t>
            </w:r>
            <w:r w:rsidR="00F26C5E" w:rsidRPr="00FF6F9E">
              <w:t>O</w:t>
            </w:r>
            <w:r w:rsidR="002476D3" w:rsidRPr="00FF6F9E">
              <w:t>ffres</w:t>
            </w:r>
            <w:bookmarkEnd w:id="320"/>
            <w:bookmarkEnd w:id="321"/>
            <w:bookmarkEnd w:id="322"/>
            <w:bookmarkEnd w:id="323"/>
            <w:bookmarkEnd w:id="324"/>
            <w:bookmarkEnd w:id="325"/>
            <w:bookmarkEnd w:id="326"/>
            <w:bookmarkEnd w:id="327"/>
          </w:p>
        </w:tc>
        <w:tc>
          <w:tcPr>
            <w:tcW w:w="6662" w:type="dxa"/>
            <w:tcBorders>
              <w:top w:val="nil"/>
              <w:left w:val="nil"/>
              <w:bottom w:val="nil"/>
              <w:right w:val="nil"/>
            </w:tcBorders>
            <w:tcMar>
              <w:top w:w="28" w:type="dxa"/>
              <w:bottom w:w="28" w:type="dxa"/>
            </w:tcMar>
          </w:tcPr>
          <w:p w14:paraId="29E10A95" w14:textId="77777777" w:rsidR="002476D3" w:rsidRPr="00FF6F9E" w:rsidRDefault="002476D3" w:rsidP="006F4358">
            <w:pPr>
              <w:pStyle w:val="Paragraphedeliste"/>
              <w:numPr>
                <w:ilvl w:val="1"/>
                <w:numId w:val="61"/>
              </w:numPr>
              <w:tabs>
                <w:tab w:val="left" w:pos="576"/>
                <w:tab w:val="left" w:pos="1152"/>
              </w:tabs>
              <w:suppressAutoHyphens/>
              <w:rPr>
                <w:i/>
                <w:szCs w:val="24"/>
              </w:rPr>
            </w:pPr>
            <w:r w:rsidRPr="00FF6F9E">
              <w:rPr>
                <w:szCs w:val="24"/>
              </w:rPr>
              <w:t xml:space="preserve">Le </w:t>
            </w:r>
            <w:r w:rsidR="00113D64" w:rsidRPr="00FF6F9E">
              <w:rPr>
                <w:szCs w:val="24"/>
              </w:rPr>
              <w:t>Maître d’Ouvrage</w:t>
            </w:r>
            <w:r w:rsidRPr="00FF6F9E">
              <w:rPr>
                <w:szCs w:val="24"/>
              </w:rPr>
              <w:t xml:space="preserve"> comparera le </w:t>
            </w:r>
            <w:r w:rsidR="00F26C5E" w:rsidRPr="00FF6F9E">
              <w:rPr>
                <w:szCs w:val="24"/>
              </w:rPr>
              <w:t>M</w:t>
            </w:r>
            <w:r w:rsidRPr="00FF6F9E">
              <w:rPr>
                <w:szCs w:val="24"/>
              </w:rPr>
              <w:t xml:space="preserve">ontant </w:t>
            </w:r>
            <w:r w:rsidR="005D55BE" w:rsidRPr="00FF6F9E">
              <w:rPr>
                <w:szCs w:val="24"/>
              </w:rPr>
              <w:t xml:space="preserve">évalué </w:t>
            </w:r>
            <w:r w:rsidRPr="00FF6F9E">
              <w:rPr>
                <w:szCs w:val="24"/>
              </w:rPr>
              <w:t xml:space="preserve">des </w:t>
            </w:r>
            <w:r w:rsidR="00F26C5E" w:rsidRPr="00FF6F9E">
              <w:rPr>
                <w:szCs w:val="24"/>
              </w:rPr>
              <w:t>O</w:t>
            </w:r>
            <w:r w:rsidRPr="00FF6F9E">
              <w:rPr>
                <w:szCs w:val="24"/>
              </w:rPr>
              <w:t>ffres conformes pour l’essentiel aux dispositions du Dossier d’Appel d’Offres afin de déterminer l’</w:t>
            </w:r>
            <w:r w:rsidR="005D55BE" w:rsidRPr="00FF6F9E">
              <w:rPr>
                <w:szCs w:val="24"/>
              </w:rPr>
              <w:t>O</w:t>
            </w:r>
            <w:r w:rsidRPr="00FF6F9E">
              <w:rPr>
                <w:szCs w:val="24"/>
              </w:rPr>
              <w:t xml:space="preserve">ffre évaluée </w:t>
            </w:r>
            <w:r w:rsidR="005D055C" w:rsidRPr="00FF6F9E">
              <w:rPr>
                <w:szCs w:val="24"/>
              </w:rPr>
              <w:t>de moindre coût</w:t>
            </w:r>
            <w:r w:rsidRPr="00FF6F9E">
              <w:rPr>
                <w:szCs w:val="24"/>
              </w:rPr>
              <w:t xml:space="preserve"> en application de l’article 35.2 des IS</w:t>
            </w:r>
            <w:r w:rsidRPr="00FF6F9E">
              <w:rPr>
                <w:i/>
                <w:szCs w:val="24"/>
              </w:rPr>
              <w:t>.</w:t>
            </w:r>
          </w:p>
        </w:tc>
      </w:tr>
      <w:tr w:rsidR="00FF6F9E" w:rsidRPr="00FF6F9E" w14:paraId="6C5BB200" w14:textId="77777777" w:rsidTr="006C19A4">
        <w:tc>
          <w:tcPr>
            <w:tcW w:w="2694" w:type="dxa"/>
            <w:tcBorders>
              <w:top w:val="nil"/>
              <w:left w:val="nil"/>
              <w:bottom w:val="nil"/>
              <w:right w:val="nil"/>
            </w:tcBorders>
            <w:tcMar>
              <w:top w:w="28" w:type="dxa"/>
              <w:bottom w:w="28" w:type="dxa"/>
            </w:tcMar>
          </w:tcPr>
          <w:p w14:paraId="2B8F10B5" w14:textId="77777777" w:rsidR="005E0148" w:rsidRPr="00FF6F9E" w:rsidRDefault="005E0148" w:rsidP="007D71BC">
            <w:pPr>
              <w:pStyle w:val="00SectionISubtitle"/>
            </w:pPr>
            <w:bookmarkStart w:id="328" w:name="_Toc478838057"/>
            <w:bookmarkStart w:id="329" w:name="_Toc37951337"/>
            <w:r w:rsidRPr="00FF6F9E">
              <w:t>37.</w:t>
            </w:r>
            <w:r w:rsidRPr="00FF6F9E">
              <w:tab/>
              <w:t>Offres anormalement basse</w:t>
            </w:r>
            <w:r w:rsidR="00C45B5C" w:rsidRPr="00FF6F9E">
              <w:t>s</w:t>
            </w:r>
            <w:bookmarkEnd w:id="328"/>
            <w:bookmarkEnd w:id="329"/>
          </w:p>
        </w:tc>
        <w:tc>
          <w:tcPr>
            <w:tcW w:w="6662" w:type="dxa"/>
            <w:tcBorders>
              <w:top w:val="nil"/>
              <w:left w:val="nil"/>
              <w:bottom w:val="nil"/>
              <w:right w:val="nil"/>
            </w:tcBorders>
            <w:tcMar>
              <w:top w:w="28" w:type="dxa"/>
              <w:bottom w:w="28" w:type="dxa"/>
            </w:tcMar>
          </w:tcPr>
          <w:p w14:paraId="2A80BA3C" w14:textId="77777777" w:rsidR="005E0148" w:rsidRPr="00FF6F9E" w:rsidRDefault="005E0148" w:rsidP="006F4358">
            <w:pPr>
              <w:pStyle w:val="Paragraphedeliste"/>
              <w:numPr>
                <w:ilvl w:val="1"/>
                <w:numId w:val="62"/>
              </w:numPr>
              <w:tabs>
                <w:tab w:val="left" w:pos="702"/>
              </w:tabs>
              <w:suppressAutoHyphens/>
              <w:contextualSpacing w:val="0"/>
              <w:rPr>
                <w:szCs w:val="24"/>
              </w:rPr>
            </w:pPr>
            <w:r w:rsidRPr="00FF6F9E">
              <w:rPr>
                <w:szCs w:val="24"/>
              </w:rPr>
              <w:t xml:space="preserve">Une </w:t>
            </w:r>
            <w:r w:rsidR="003731EB" w:rsidRPr="00FF6F9E">
              <w:rPr>
                <w:szCs w:val="24"/>
              </w:rPr>
              <w:t>O</w:t>
            </w:r>
            <w:r w:rsidRPr="00FF6F9E">
              <w:rPr>
                <w:szCs w:val="24"/>
              </w:rPr>
              <w:t xml:space="preserve">ffre anormalement basse est une offre qui, en tenant compte de sa portée, du mode de fabrication des produits, de la solution technique et du calendrier de réalisation, apparait si basse qu’elle soulève des préoccupations chez le </w:t>
            </w:r>
            <w:r w:rsidR="00113D64" w:rsidRPr="00FF6F9E">
              <w:rPr>
                <w:szCs w:val="24"/>
              </w:rPr>
              <w:t>Maître d’Ouvrage</w:t>
            </w:r>
            <w:r w:rsidRPr="00FF6F9E">
              <w:rPr>
                <w:szCs w:val="24"/>
              </w:rPr>
              <w:t xml:space="preserve"> quant à la capacité du Soumissionnaire à réaliser le Marché pour le prix</w:t>
            </w:r>
            <w:r w:rsidR="00795B6F" w:rsidRPr="00FF6F9E">
              <w:rPr>
                <w:szCs w:val="24"/>
              </w:rPr>
              <w:t> </w:t>
            </w:r>
            <w:r w:rsidRPr="00FF6F9E">
              <w:rPr>
                <w:szCs w:val="24"/>
              </w:rPr>
              <w:t>proposé.</w:t>
            </w:r>
          </w:p>
          <w:p w14:paraId="27755867" w14:textId="77777777" w:rsidR="005E0148" w:rsidRPr="00FF6F9E" w:rsidRDefault="005E0148" w:rsidP="006F4358">
            <w:pPr>
              <w:pStyle w:val="Paragraphedeliste"/>
              <w:numPr>
                <w:ilvl w:val="1"/>
                <w:numId w:val="62"/>
              </w:numPr>
              <w:tabs>
                <w:tab w:val="left" w:pos="702"/>
              </w:tabs>
              <w:suppressAutoHyphens/>
              <w:contextualSpacing w:val="0"/>
              <w:rPr>
                <w:szCs w:val="24"/>
              </w:rPr>
            </w:pPr>
            <w:r w:rsidRPr="00FF6F9E">
              <w:rPr>
                <w:szCs w:val="24"/>
              </w:rPr>
              <w:t xml:space="preserve">S’il considère que l’offre est anormalement basse, le </w:t>
            </w:r>
            <w:r w:rsidR="00113D64" w:rsidRPr="00FF6F9E">
              <w:rPr>
                <w:szCs w:val="24"/>
              </w:rPr>
              <w:t>Maître d’Ouvrage</w:t>
            </w:r>
            <w:r w:rsidRPr="00FF6F9E">
              <w:rPr>
                <w:szCs w:val="24"/>
              </w:rPr>
              <w:t xml:space="preserve"> devra demander au Soumissionnaire des </w:t>
            </w:r>
            <w:r w:rsidR="00E10CAE" w:rsidRPr="00FF6F9E">
              <w:rPr>
                <w:szCs w:val="24"/>
              </w:rPr>
              <w:t>éclaircissement</w:t>
            </w:r>
            <w:r w:rsidRPr="00FF6F9E">
              <w:rPr>
                <w:szCs w:val="24"/>
              </w:rPr>
              <w:t xml:space="preserve">s par écrit, y compris une analyse détaillée du prix en relation avec l’objet du Marché, sa portée, le </w:t>
            </w:r>
            <w:r w:rsidRPr="00FF6F9E">
              <w:rPr>
                <w:szCs w:val="24"/>
              </w:rPr>
              <w:lastRenderedPageBreak/>
              <w:t xml:space="preserve">calendrier de réalisation, </w:t>
            </w:r>
            <w:r w:rsidR="005932EC" w:rsidRPr="00FF6F9E">
              <w:rPr>
                <w:szCs w:val="24"/>
              </w:rPr>
              <w:t xml:space="preserve">la répartition </w:t>
            </w:r>
            <w:r w:rsidRPr="00FF6F9E">
              <w:rPr>
                <w:szCs w:val="24"/>
              </w:rPr>
              <w:t>des risques et responsabilités, et toute autre exigence contenue dans le Dossier d’Appel d’Offres.</w:t>
            </w:r>
            <w:r w:rsidR="00135963" w:rsidRPr="00FF6F9E">
              <w:rPr>
                <w:szCs w:val="24"/>
              </w:rPr>
              <w:t xml:space="preserve"> </w:t>
            </w:r>
          </w:p>
          <w:p w14:paraId="5BCD41A1" w14:textId="77777777" w:rsidR="005E0148" w:rsidRPr="00FF6F9E" w:rsidRDefault="005E0148" w:rsidP="006F4358">
            <w:pPr>
              <w:pStyle w:val="Paragraphedeliste"/>
              <w:numPr>
                <w:ilvl w:val="1"/>
                <w:numId w:val="62"/>
              </w:numPr>
              <w:tabs>
                <w:tab w:val="left" w:pos="576"/>
                <w:tab w:val="left" w:pos="1152"/>
              </w:tabs>
              <w:suppressAutoHyphens/>
              <w:contextualSpacing w:val="0"/>
              <w:rPr>
                <w:szCs w:val="24"/>
              </w:rPr>
            </w:pPr>
            <w:r w:rsidRPr="00FF6F9E">
              <w:rPr>
                <w:szCs w:val="24"/>
              </w:rPr>
              <w:t xml:space="preserve">Après avoir vérifié les informations et le détail du prix fournis par le Soumissionnaire, dans le cas où le </w:t>
            </w:r>
            <w:r w:rsidR="00113D64" w:rsidRPr="00FF6F9E">
              <w:rPr>
                <w:szCs w:val="24"/>
              </w:rPr>
              <w:t>Maître d’Ouvrage</w:t>
            </w:r>
            <w:r w:rsidRPr="00FF6F9E">
              <w:rPr>
                <w:szCs w:val="24"/>
              </w:rPr>
              <w:t xml:space="preserve"> établit que le Soumissionnaire n’a pas démontré sa capacité à réaliser l</w:t>
            </w:r>
            <w:r w:rsidR="00DA2E19" w:rsidRPr="00FF6F9E">
              <w:rPr>
                <w:szCs w:val="24"/>
              </w:rPr>
              <w:t>e</w:t>
            </w:r>
            <w:r w:rsidR="00D85FEF" w:rsidRPr="00FF6F9E">
              <w:rPr>
                <w:szCs w:val="24"/>
              </w:rPr>
              <w:t xml:space="preserve"> </w:t>
            </w:r>
            <w:r w:rsidRPr="00FF6F9E">
              <w:rPr>
                <w:szCs w:val="24"/>
              </w:rPr>
              <w:t xml:space="preserve">Marché pour le prix proposé, il écartera l’Offre. </w:t>
            </w:r>
          </w:p>
        </w:tc>
      </w:tr>
      <w:tr w:rsidR="00FF6F9E" w:rsidRPr="00FF6F9E" w14:paraId="185DE1E2" w14:textId="77777777" w:rsidTr="006C19A4">
        <w:tc>
          <w:tcPr>
            <w:tcW w:w="2694" w:type="dxa"/>
            <w:tcBorders>
              <w:top w:val="nil"/>
              <w:left w:val="nil"/>
              <w:bottom w:val="nil"/>
              <w:right w:val="nil"/>
            </w:tcBorders>
            <w:tcMar>
              <w:top w:w="28" w:type="dxa"/>
              <w:bottom w:w="28" w:type="dxa"/>
            </w:tcMar>
          </w:tcPr>
          <w:p w14:paraId="14C89527" w14:textId="77777777" w:rsidR="005D055C" w:rsidRPr="00FF6F9E" w:rsidRDefault="00D85FEF" w:rsidP="007D71BC">
            <w:pPr>
              <w:pStyle w:val="00SectionISubtitle"/>
            </w:pPr>
            <w:bookmarkStart w:id="330" w:name="_Toc478838058"/>
            <w:bookmarkStart w:id="331" w:name="_Toc37951338"/>
            <w:r w:rsidRPr="00FF6F9E">
              <w:lastRenderedPageBreak/>
              <w:t>38.</w:t>
            </w:r>
            <w:r w:rsidRPr="00FF6F9E">
              <w:tab/>
            </w:r>
            <w:r w:rsidR="005D055C" w:rsidRPr="00FF6F9E">
              <w:t>Offre déséqu</w:t>
            </w:r>
            <w:r w:rsidR="00E10CAE" w:rsidRPr="00FF6F9E">
              <w:t>i</w:t>
            </w:r>
            <w:r w:rsidR="005D055C" w:rsidRPr="00FF6F9E">
              <w:t>librée</w:t>
            </w:r>
            <w:bookmarkEnd w:id="330"/>
            <w:bookmarkEnd w:id="331"/>
          </w:p>
        </w:tc>
        <w:tc>
          <w:tcPr>
            <w:tcW w:w="6662" w:type="dxa"/>
            <w:tcBorders>
              <w:top w:val="nil"/>
              <w:left w:val="nil"/>
              <w:bottom w:val="nil"/>
              <w:right w:val="nil"/>
            </w:tcBorders>
            <w:tcMar>
              <w:top w:w="28" w:type="dxa"/>
              <w:bottom w:w="28" w:type="dxa"/>
            </w:tcMar>
          </w:tcPr>
          <w:p w14:paraId="6E0EA30D" w14:textId="77777777" w:rsidR="00E10CAE" w:rsidRPr="00FF6F9E" w:rsidRDefault="005932EC" w:rsidP="006F4358">
            <w:pPr>
              <w:pStyle w:val="Header2-SubClauses"/>
              <w:numPr>
                <w:ilvl w:val="1"/>
                <w:numId w:val="63"/>
              </w:numPr>
              <w:tabs>
                <w:tab w:val="clear" w:pos="619"/>
                <w:tab w:val="left" w:pos="1152"/>
              </w:tabs>
              <w:suppressAutoHyphens/>
              <w:rPr>
                <w:szCs w:val="24"/>
                <w:lang w:val="fr-FR"/>
              </w:rPr>
            </w:pPr>
            <w:r w:rsidRPr="00FF6F9E">
              <w:rPr>
                <w:szCs w:val="24"/>
                <w:lang w:val="fr-FR"/>
              </w:rPr>
              <w:t xml:space="preserve">Dans le cas d’un Marché à prix unitaires, si </w:t>
            </w:r>
            <w:r w:rsidR="005D055C" w:rsidRPr="00FF6F9E">
              <w:rPr>
                <w:szCs w:val="24"/>
                <w:lang w:val="fr-FR"/>
              </w:rPr>
              <w:t>l’</w:t>
            </w:r>
            <w:r w:rsidR="007C64BB" w:rsidRPr="00FF6F9E">
              <w:rPr>
                <w:szCs w:val="24"/>
                <w:lang w:val="fr-FR"/>
              </w:rPr>
              <w:t>O</w:t>
            </w:r>
            <w:r w:rsidR="005D055C" w:rsidRPr="00FF6F9E">
              <w:rPr>
                <w:szCs w:val="24"/>
                <w:lang w:val="fr-FR"/>
              </w:rPr>
              <w:t xml:space="preserve">ffre évaluée </w:t>
            </w:r>
            <w:r w:rsidR="00AD3EBB" w:rsidRPr="00FF6F9E">
              <w:rPr>
                <w:szCs w:val="24"/>
                <w:lang w:val="fr-FR"/>
              </w:rPr>
              <w:t>de moindre coût</w:t>
            </w:r>
            <w:r w:rsidR="005D055C" w:rsidRPr="00FF6F9E">
              <w:rPr>
                <w:szCs w:val="24"/>
                <w:lang w:val="fr-FR"/>
              </w:rPr>
              <w:t xml:space="preserve"> est fortement déséquilibrée par rapport à l’estimation faite par le </w:t>
            </w:r>
            <w:r w:rsidR="00113D64" w:rsidRPr="00FF6F9E">
              <w:rPr>
                <w:szCs w:val="24"/>
                <w:lang w:val="fr-FR"/>
              </w:rPr>
              <w:t>Maître d’Ouvrage</w:t>
            </w:r>
            <w:r w:rsidR="005D055C" w:rsidRPr="00FF6F9E">
              <w:rPr>
                <w:szCs w:val="24"/>
                <w:lang w:val="fr-FR"/>
              </w:rPr>
              <w:t xml:space="preserve"> de l’échéancier de paiement</w:t>
            </w:r>
            <w:r w:rsidR="00135963" w:rsidRPr="00FF6F9E">
              <w:rPr>
                <w:szCs w:val="24"/>
                <w:lang w:val="fr-FR"/>
              </w:rPr>
              <w:t xml:space="preserve"> </w:t>
            </w:r>
            <w:r w:rsidR="005D055C" w:rsidRPr="00FF6F9E">
              <w:rPr>
                <w:szCs w:val="24"/>
                <w:lang w:val="fr-FR"/>
              </w:rPr>
              <w:t xml:space="preserve">des travaux à exécuter, le </w:t>
            </w:r>
            <w:r w:rsidR="00113D64" w:rsidRPr="00FF6F9E">
              <w:rPr>
                <w:szCs w:val="24"/>
                <w:lang w:val="fr-FR"/>
              </w:rPr>
              <w:t>Maître d’Ouvrage</w:t>
            </w:r>
            <w:r w:rsidR="005D055C" w:rsidRPr="00FF6F9E">
              <w:rPr>
                <w:szCs w:val="24"/>
                <w:lang w:val="fr-FR"/>
              </w:rPr>
              <w:t xml:space="preserve"> peut demander au Soumissionnaire de fournir </w:t>
            </w:r>
            <w:r w:rsidR="00E10CAE" w:rsidRPr="00FF6F9E">
              <w:rPr>
                <w:szCs w:val="24"/>
                <w:lang w:val="fr-FR"/>
              </w:rPr>
              <w:t xml:space="preserve">des éclaircissements par écrit. Les demandes d’éclaircissements pourront porter sur </w:t>
            </w:r>
            <w:r w:rsidR="005D055C" w:rsidRPr="00FF6F9E">
              <w:rPr>
                <w:szCs w:val="24"/>
                <w:lang w:val="fr-FR"/>
              </w:rPr>
              <w:t>le sous détail de prix pour tout élément du Détail quantitatif et estimatif, aux fins d’établir que ces prix sont compatibles avec les méthodes de construction et l’échéancier proposé.</w:t>
            </w:r>
            <w:r w:rsidR="00135963" w:rsidRPr="00FF6F9E">
              <w:rPr>
                <w:szCs w:val="24"/>
                <w:lang w:val="fr-FR"/>
              </w:rPr>
              <w:t xml:space="preserve"> </w:t>
            </w:r>
          </w:p>
          <w:p w14:paraId="4292182B" w14:textId="77777777" w:rsidR="00E10CAE" w:rsidRPr="00FF6F9E" w:rsidRDefault="005D055C" w:rsidP="006F4358">
            <w:pPr>
              <w:pStyle w:val="Header2-SubClauses"/>
              <w:numPr>
                <w:ilvl w:val="1"/>
                <w:numId w:val="63"/>
              </w:numPr>
              <w:tabs>
                <w:tab w:val="clear" w:pos="619"/>
                <w:tab w:val="left" w:pos="1152"/>
              </w:tabs>
              <w:suppressAutoHyphens/>
              <w:rPr>
                <w:szCs w:val="24"/>
                <w:lang w:val="fr-FR"/>
              </w:rPr>
            </w:pPr>
            <w:r w:rsidRPr="00FF6F9E">
              <w:rPr>
                <w:szCs w:val="24"/>
                <w:lang w:val="fr-FR"/>
              </w:rPr>
              <w:t>Après avoir examiné le</w:t>
            </w:r>
            <w:r w:rsidR="00E10CAE" w:rsidRPr="00FF6F9E">
              <w:rPr>
                <w:szCs w:val="24"/>
                <w:lang w:val="fr-FR"/>
              </w:rPr>
              <w:t>s informations et le</w:t>
            </w:r>
            <w:r w:rsidRPr="00FF6F9E">
              <w:rPr>
                <w:szCs w:val="24"/>
                <w:lang w:val="fr-FR"/>
              </w:rPr>
              <w:t xml:space="preserve"> sous détail de prix</w:t>
            </w:r>
            <w:r w:rsidR="00E10CAE" w:rsidRPr="00FF6F9E">
              <w:rPr>
                <w:szCs w:val="24"/>
                <w:lang w:val="fr-FR"/>
              </w:rPr>
              <w:t xml:space="preserve"> fournis par le Soumissionnaire</w:t>
            </w:r>
            <w:r w:rsidRPr="00FF6F9E">
              <w:rPr>
                <w:szCs w:val="24"/>
                <w:lang w:val="fr-FR"/>
              </w:rPr>
              <w:t xml:space="preserve">, le </w:t>
            </w:r>
            <w:r w:rsidR="00113D64" w:rsidRPr="00FF6F9E">
              <w:rPr>
                <w:szCs w:val="24"/>
                <w:lang w:val="fr-FR"/>
              </w:rPr>
              <w:t>Maître d’Ouvrage</w:t>
            </w:r>
            <w:r w:rsidRPr="00FF6F9E">
              <w:rPr>
                <w:szCs w:val="24"/>
                <w:lang w:val="fr-FR"/>
              </w:rPr>
              <w:t xml:space="preserve"> peut</w:t>
            </w:r>
            <w:r w:rsidR="00E10CAE" w:rsidRPr="00FF6F9E">
              <w:rPr>
                <w:szCs w:val="24"/>
                <w:lang w:val="fr-FR"/>
              </w:rPr>
              <w:t xml:space="preserve"> selon le cas</w:t>
            </w:r>
            <w:r w:rsidR="00135963" w:rsidRPr="00FF6F9E">
              <w:rPr>
                <w:szCs w:val="24"/>
                <w:lang w:val="fr-FR"/>
              </w:rPr>
              <w:t> :</w:t>
            </w:r>
          </w:p>
          <w:p w14:paraId="79B5F991" w14:textId="77777777" w:rsidR="00E10CAE" w:rsidRPr="00FF6F9E" w:rsidRDefault="00795B6F" w:rsidP="00795B6F">
            <w:pPr>
              <w:pStyle w:val="Header2-SubClauses"/>
              <w:tabs>
                <w:tab w:val="clear" w:pos="619"/>
                <w:tab w:val="left" w:pos="1235"/>
              </w:tabs>
              <w:suppressAutoHyphens/>
              <w:ind w:left="1236" w:hanging="612"/>
              <w:rPr>
                <w:szCs w:val="24"/>
                <w:lang w:val="fr-FR"/>
              </w:rPr>
            </w:pPr>
            <w:r w:rsidRPr="00FF6F9E">
              <w:rPr>
                <w:szCs w:val="24"/>
                <w:lang w:val="fr-FR"/>
              </w:rPr>
              <w:t>(a)</w:t>
            </w:r>
            <w:r w:rsidRPr="00FF6F9E">
              <w:rPr>
                <w:szCs w:val="24"/>
                <w:lang w:val="fr-FR"/>
              </w:rPr>
              <w:tab/>
            </w:r>
            <w:r w:rsidR="00E10CAE" w:rsidRPr="00FF6F9E">
              <w:rPr>
                <w:szCs w:val="24"/>
                <w:lang w:val="fr-FR"/>
              </w:rPr>
              <w:t>accepter l’Offre, ou</w:t>
            </w:r>
          </w:p>
          <w:p w14:paraId="5534289C" w14:textId="77777777" w:rsidR="00E10CAE" w:rsidRPr="00FF6F9E" w:rsidRDefault="00E10CAE" w:rsidP="00795B6F">
            <w:pPr>
              <w:pStyle w:val="Header2-SubClauses"/>
              <w:tabs>
                <w:tab w:val="clear" w:pos="619"/>
                <w:tab w:val="left" w:pos="1235"/>
              </w:tabs>
              <w:suppressAutoHyphens/>
              <w:ind w:left="1236" w:hanging="612"/>
              <w:rPr>
                <w:szCs w:val="24"/>
                <w:lang w:val="fr-FR"/>
              </w:rPr>
            </w:pPr>
            <w:r w:rsidRPr="00FF6F9E">
              <w:rPr>
                <w:szCs w:val="24"/>
                <w:lang w:val="fr-FR"/>
              </w:rPr>
              <w:t>(b)</w:t>
            </w:r>
            <w:r w:rsidR="00795B6F" w:rsidRPr="00FF6F9E">
              <w:rPr>
                <w:szCs w:val="24"/>
                <w:lang w:val="fr-FR"/>
              </w:rPr>
              <w:tab/>
            </w:r>
            <w:r w:rsidR="005D055C" w:rsidRPr="00FF6F9E">
              <w:rPr>
                <w:szCs w:val="24"/>
                <w:lang w:val="fr-FR"/>
              </w:rPr>
              <w:t xml:space="preserve">demander que le montant de la Garantie de bonne exécution soit porté, aux frais de l’Attributaire du Marché, à un niveau </w:t>
            </w:r>
            <w:r w:rsidRPr="00FF6F9E">
              <w:rPr>
                <w:szCs w:val="24"/>
                <w:lang w:val="fr-FR"/>
              </w:rPr>
              <w:t>qui ne pourra pas dépasser 20% du Montant du Marché, ou</w:t>
            </w:r>
          </w:p>
          <w:p w14:paraId="4D06C91B" w14:textId="77777777" w:rsidR="005D055C" w:rsidRPr="00FF6F9E" w:rsidRDefault="00E10CAE" w:rsidP="00795B6F">
            <w:pPr>
              <w:pStyle w:val="Header2-SubClauses"/>
              <w:tabs>
                <w:tab w:val="clear" w:pos="619"/>
                <w:tab w:val="left" w:pos="1235"/>
              </w:tabs>
              <w:suppressAutoHyphens/>
              <w:ind w:left="1236" w:hanging="612"/>
              <w:rPr>
                <w:szCs w:val="24"/>
                <w:lang w:val="fr-FR"/>
              </w:rPr>
            </w:pPr>
            <w:r w:rsidRPr="00FF6F9E">
              <w:rPr>
                <w:szCs w:val="24"/>
                <w:lang w:val="fr-FR"/>
              </w:rPr>
              <w:t>(c)</w:t>
            </w:r>
            <w:r w:rsidR="00795B6F" w:rsidRPr="00FF6F9E">
              <w:rPr>
                <w:szCs w:val="24"/>
                <w:lang w:val="fr-FR"/>
              </w:rPr>
              <w:tab/>
            </w:r>
            <w:r w:rsidRPr="00FF6F9E">
              <w:rPr>
                <w:szCs w:val="24"/>
                <w:lang w:val="fr-FR"/>
              </w:rPr>
              <w:t xml:space="preserve">écarter l’Offre. </w:t>
            </w:r>
          </w:p>
        </w:tc>
      </w:tr>
      <w:tr w:rsidR="00FF6F9E" w:rsidRPr="00FF6F9E" w14:paraId="70B784A1" w14:textId="77777777" w:rsidTr="006C19A4">
        <w:tc>
          <w:tcPr>
            <w:tcW w:w="2694" w:type="dxa"/>
            <w:tcBorders>
              <w:top w:val="nil"/>
              <w:left w:val="nil"/>
              <w:right w:val="nil"/>
            </w:tcBorders>
            <w:tcMar>
              <w:top w:w="28" w:type="dxa"/>
              <w:bottom w:w="28" w:type="dxa"/>
            </w:tcMar>
          </w:tcPr>
          <w:p w14:paraId="64AF631B" w14:textId="77777777" w:rsidR="00315365" w:rsidRPr="00FF6F9E" w:rsidRDefault="00315365" w:rsidP="005942CB">
            <w:pPr>
              <w:pStyle w:val="00SectionISubtitle"/>
            </w:pPr>
            <w:bookmarkStart w:id="332" w:name="_Toc438438861"/>
            <w:bookmarkStart w:id="333" w:name="_Toc438532655"/>
            <w:bookmarkStart w:id="334" w:name="_Toc438734005"/>
            <w:bookmarkStart w:id="335" w:name="_Toc438907042"/>
            <w:bookmarkStart w:id="336" w:name="_Toc438907241"/>
            <w:bookmarkStart w:id="337" w:name="_Toc156373320"/>
            <w:bookmarkStart w:id="338" w:name="_Toc478838059"/>
            <w:bookmarkStart w:id="339" w:name="_Toc37951339"/>
            <w:r w:rsidRPr="00FF6F9E">
              <w:t>39.</w:t>
            </w:r>
            <w:r w:rsidRPr="00FF6F9E">
              <w:tab/>
              <w:t xml:space="preserve">Qualification du </w:t>
            </w:r>
            <w:r w:rsidR="005942CB" w:rsidRPr="00FF6F9E">
              <w:rPr>
                <w:rFonts w:ascii="Times New Roman Bold" w:hAnsi="Times New Roman Bold"/>
                <w:spacing w:val="-2"/>
              </w:rPr>
              <w:t>Soumission</w:t>
            </w:r>
            <w:r w:rsidRPr="00FF6F9E">
              <w:rPr>
                <w:rFonts w:ascii="Times New Roman Bold" w:hAnsi="Times New Roman Bold"/>
                <w:spacing w:val="-2"/>
              </w:rPr>
              <w:t>naire</w:t>
            </w:r>
            <w:bookmarkEnd w:id="332"/>
            <w:bookmarkEnd w:id="333"/>
            <w:bookmarkEnd w:id="334"/>
            <w:bookmarkEnd w:id="335"/>
            <w:bookmarkEnd w:id="336"/>
            <w:bookmarkEnd w:id="337"/>
            <w:bookmarkEnd w:id="338"/>
            <w:bookmarkEnd w:id="339"/>
          </w:p>
        </w:tc>
        <w:tc>
          <w:tcPr>
            <w:tcW w:w="6662" w:type="dxa"/>
            <w:tcBorders>
              <w:top w:val="nil"/>
              <w:left w:val="nil"/>
              <w:right w:val="nil"/>
            </w:tcBorders>
            <w:tcMar>
              <w:top w:w="28" w:type="dxa"/>
              <w:bottom w:w="28" w:type="dxa"/>
            </w:tcMar>
          </w:tcPr>
          <w:p w14:paraId="3779F201" w14:textId="77777777" w:rsidR="00315365" w:rsidRPr="00FF6F9E" w:rsidRDefault="00315365" w:rsidP="006F4358">
            <w:pPr>
              <w:pStyle w:val="Header2-SubClauses"/>
              <w:numPr>
                <w:ilvl w:val="1"/>
                <w:numId w:val="64"/>
              </w:numPr>
              <w:tabs>
                <w:tab w:val="clear" w:pos="619"/>
                <w:tab w:val="left" w:pos="1152"/>
              </w:tabs>
              <w:suppressAutoHyphens/>
              <w:rPr>
                <w:spacing w:val="-2"/>
                <w:szCs w:val="24"/>
                <w:lang w:val="fr-FR"/>
              </w:rPr>
            </w:pPr>
            <w:r w:rsidRPr="00FF6F9E">
              <w:rPr>
                <w:spacing w:val="-2"/>
                <w:szCs w:val="24"/>
                <w:lang w:val="fr-FR"/>
              </w:rPr>
              <w:t>Le Maître d’Ouvrage s’assurera que le Soumissionnaire ayant soumis l’Offre évaluée de moindre coût et conforme pour l’essentiel aux dispositions du Dossier d’Appel d’Offres, a démontré dans son Offre qu’il possède les qualifications requises pour exécuter le Marché de façon satisfaisante et ce, conformément à cette même section.</w:t>
            </w:r>
          </w:p>
          <w:p w14:paraId="5C45D91E" w14:textId="77777777" w:rsidR="00315365" w:rsidRPr="00FF6F9E" w:rsidRDefault="00315365" w:rsidP="006F4358">
            <w:pPr>
              <w:pStyle w:val="Header2-SubClauses"/>
              <w:numPr>
                <w:ilvl w:val="1"/>
                <w:numId w:val="64"/>
              </w:numPr>
              <w:tabs>
                <w:tab w:val="clear" w:pos="619"/>
                <w:tab w:val="left" w:pos="1152"/>
              </w:tabs>
              <w:suppressAutoHyphens/>
              <w:rPr>
                <w:szCs w:val="24"/>
                <w:lang w:val="fr-FR"/>
              </w:rPr>
            </w:pPr>
            <w:r w:rsidRPr="00FF6F9E">
              <w:rPr>
                <w:szCs w:val="24"/>
                <w:lang w:val="fr-FR"/>
              </w:rPr>
              <w:t xml:space="preserve">Cette détermination sera fondée sur l’examen des pièces attestant les qualifications du Soumissionnaire qu’il aura soumises en application de l’article 17 des IS. La détermination ne tiendra pas compte des qualifications d’autres entreprises telles que les filiales, maison-mère, sous-traitants (autres que des sous-traitants spécialisés si cela est permis dans le Dossier d’Appel d’Offres) du </w:t>
            </w:r>
            <w:r w:rsidRPr="00FF6F9E">
              <w:rPr>
                <w:szCs w:val="24"/>
                <w:lang w:val="fr-FR"/>
              </w:rPr>
              <w:lastRenderedPageBreak/>
              <w:t>Soumissionnaire, ou de toute autre entreprise distincte du Soumissionnaire.</w:t>
            </w:r>
          </w:p>
          <w:p w14:paraId="7EA73C0C" w14:textId="77777777" w:rsidR="00315365" w:rsidRPr="00FF6F9E" w:rsidRDefault="00315365" w:rsidP="006F4358">
            <w:pPr>
              <w:pStyle w:val="Header2-SubClauses"/>
              <w:numPr>
                <w:ilvl w:val="1"/>
                <w:numId w:val="64"/>
              </w:numPr>
              <w:tabs>
                <w:tab w:val="left" w:pos="1152"/>
              </w:tabs>
              <w:suppressAutoHyphens/>
              <w:rPr>
                <w:szCs w:val="24"/>
                <w:lang w:val="fr-FR"/>
              </w:rPr>
            </w:pPr>
            <w:r w:rsidRPr="00FF6F9E">
              <w:rPr>
                <w:szCs w:val="24"/>
                <w:lang w:val="fr-FR"/>
              </w:rPr>
              <w:t xml:space="preserve">L’attribution du Marché au Soumissionnaire est subordonnée à la vérification que le Soumissionnaire satisfait ou continue de satisfaire aux Critères de qualification. Dans le cas contraire, l’Offre sera écartée et le </w:t>
            </w:r>
            <w:r w:rsidR="00113D64" w:rsidRPr="00FF6F9E">
              <w:rPr>
                <w:szCs w:val="24"/>
                <w:lang w:val="fr-FR"/>
              </w:rPr>
              <w:t>Maître d’Ouvrage</w:t>
            </w:r>
            <w:r w:rsidRPr="00FF6F9E">
              <w:rPr>
                <w:szCs w:val="24"/>
                <w:lang w:val="fr-FR"/>
              </w:rPr>
              <w:t xml:space="preserve"> procédera à l’examen de la seconde offre évaluée de moindre coût afin d’établir de la même manière si le Soumissionnaire est qualifié pour exécuter le Marché.</w:t>
            </w:r>
          </w:p>
        </w:tc>
      </w:tr>
      <w:tr w:rsidR="00FF6F9E" w:rsidRPr="00FF6F9E" w14:paraId="1CE994DA" w14:textId="77777777" w:rsidTr="006C19A4">
        <w:tc>
          <w:tcPr>
            <w:tcW w:w="2694" w:type="dxa"/>
            <w:tcBorders>
              <w:top w:val="nil"/>
              <w:left w:val="nil"/>
              <w:bottom w:val="nil"/>
              <w:right w:val="nil"/>
            </w:tcBorders>
            <w:tcMar>
              <w:top w:w="28" w:type="dxa"/>
              <w:bottom w:w="28" w:type="dxa"/>
            </w:tcMar>
          </w:tcPr>
          <w:p w14:paraId="4B680076" w14:textId="77777777" w:rsidR="005D055C" w:rsidRPr="00FF6F9E" w:rsidRDefault="00D85FEF" w:rsidP="007D71BC">
            <w:pPr>
              <w:pStyle w:val="00SectionISubtitle"/>
            </w:pPr>
            <w:bookmarkStart w:id="340" w:name="_Toc478838060"/>
            <w:bookmarkStart w:id="341" w:name="_Toc37951340"/>
            <w:r w:rsidRPr="00FF6F9E">
              <w:lastRenderedPageBreak/>
              <w:t>40.</w:t>
            </w:r>
            <w:r w:rsidRPr="00FF6F9E">
              <w:tab/>
            </w:r>
            <w:r w:rsidR="005D055C" w:rsidRPr="00FF6F9E">
              <w:t>Offre la plus avantageuse</w:t>
            </w:r>
            <w:bookmarkEnd w:id="340"/>
            <w:bookmarkEnd w:id="341"/>
          </w:p>
        </w:tc>
        <w:tc>
          <w:tcPr>
            <w:tcW w:w="6662" w:type="dxa"/>
            <w:tcBorders>
              <w:top w:val="nil"/>
              <w:left w:val="nil"/>
              <w:bottom w:val="nil"/>
              <w:right w:val="nil"/>
            </w:tcBorders>
            <w:tcMar>
              <w:top w:w="28" w:type="dxa"/>
              <w:bottom w:w="28" w:type="dxa"/>
            </w:tcMar>
          </w:tcPr>
          <w:p w14:paraId="6FE67EF7" w14:textId="77777777" w:rsidR="005D055C" w:rsidRPr="00FF6F9E" w:rsidRDefault="00E10CAE" w:rsidP="006F4358">
            <w:pPr>
              <w:pStyle w:val="Paragraphedeliste"/>
              <w:numPr>
                <w:ilvl w:val="1"/>
                <w:numId w:val="65"/>
              </w:numPr>
              <w:suppressAutoHyphens/>
              <w:rPr>
                <w:szCs w:val="24"/>
              </w:rPr>
            </w:pPr>
            <w:r w:rsidRPr="00FF6F9E">
              <w:rPr>
                <w:szCs w:val="24"/>
              </w:rPr>
              <w:t xml:space="preserve">Après avoir évalué le coût des Offres, le </w:t>
            </w:r>
            <w:r w:rsidR="00113D64" w:rsidRPr="00FF6F9E">
              <w:rPr>
                <w:szCs w:val="24"/>
              </w:rPr>
              <w:t>Maître d’Ouvrage</w:t>
            </w:r>
            <w:r w:rsidRPr="00FF6F9E">
              <w:rPr>
                <w:szCs w:val="24"/>
              </w:rPr>
              <w:t xml:space="preserve"> détermine</w:t>
            </w:r>
            <w:r w:rsidR="007A0D08" w:rsidRPr="00FF6F9E">
              <w:rPr>
                <w:szCs w:val="24"/>
              </w:rPr>
              <w:t xml:space="preserve"> l’Offre la plus avantageuse. </w:t>
            </w:r>
            <w:r w:rsidR="005D055C" w:rsidRPr="00FF6F9E">
              <w:rPr>
                <w:szCs w:val="24"/>
              </w:rPr>
              <w:t>Il s’agit de l’Offre présentée par le Soumissionnaire satisfaisant aux critères de qualification et</w:t>
            </w:r>
          </w:p>
          <w:p w14:paraId="78A1AA3C" w14:textId="77777777" w:rsidR="005D055C" w:rsidRPr="00FF6F9E" w:rsidRDefault="005D055C" w:rsidP="00795B6F">
            <w:pPr>
              <w:suppressAutoHyphens/>
              <w:ind w:left="1167" w:hanging="543"/>
              <w:rPr>
                <w:spacing w:val="-4"/>
                <w:szCs w:val="24"/>
              </w:rPr>
            </w:pPr>
            <w:r w:rsidRPr="00FF6F9E">
              <w:rPr>
                <w:spacing w:val="-4"/>
                <w:szCs w:val="24"/>
              </w:rPr>
              <w:t>(a)</w:t>
            </w:r>
            <w:r w:rsidR="00795B6F" w:rsidRPr="00FF6F9E">
              <w:rPr>
                <w:spacing w:val="-4"/>
                <w:szCs w:val="24"/>
              </w:rPr>
              <w:tab/>
            </w:r>
            <w:r w:rsidRPr="00FF6F9E">
              <w:rPr>
                <w:spacing w:val="-4"/>
                <w:szCs w:val="24"/>
              </w:rPr>
              <w:t>qui est conforme pour l’essentiel au Dossier d’Appel d’Offres et</w:t>
            </w:r>
          </w:p>
          <w:p w14:paraId="6D0CBE33" w14:textId="77777777" w:rsidR="005D055C" w:rsidRPr="00FF6F9E" w:rsidRDefault="005D055C" w:rsidP="00795B6F">
            <w:pPr>
              <w:suppressAutoHyphens/>
              <w:ind w:left="1167" w:hanging="543"/>
              <w:rPr>
                <w:szCs w:val="24"/>
              </w:rPr>
            </w:pPr>
            <w:r w:rsidRPr="00FF6F9E">
              <w:rPr>
                <w:spacing w:val="-4"/>
                <w:szCs w:val="24"/>
              </w:rPr>
              <w:t>(b)</w:t>
            </w:r>
            <w:r w:rsidR="00795B6F" w:rsidRPr="00FF6F9E">
              <w:rPr>
                <w:spacing w:val="-4"/>
                <w:szCs w:val="24"/>
              </w:rPr>
              <w:tab/>
            </w:r>
            <w:r w:rsidRPr="00FF6F9E">
              <w:rPr>
                <w:spacing w:val="-4"/>
                <w:szCs w:val="24"/>
              </w:rPr>
              <w:t xml:space="preserve">dont le coût évalué est le </w:t>
            </w:r>
            <w:r w:rsidR="00E10CAE" w:rsidRPr="00FF6F9E">
              <w:rPr>
                <w:spacing w:val="-4"/>
                <w:szCs w:val="24"/>
              </w:rPr>
              <w:t>moindre</w:t>
            </w:r>
            <w:r w:rsidRPr="00FF6F9E">
              <w:rPr>
                <w:spacing w:val="-4"/>
                <w:szCs w:val="24"/>
              </w:rPr>
              <w:t>.</w:t>
            </w:r>
          </w:p>
        </w:tc>
      </w:tr>
      <w:tr w:rsidR="00FF6F9E" w:rsidRPr="00FF6F9E" w14:paraId="1B7B97F0" w14:textId="77777777" w:rsidTr="006C19A4">
        <w:tc>
          <w:tcPr>
            <w:tcW w:w="2694" w:type="dxa"/>
            <w:tcBorders>
              <w:top w:val="nil"/>
              <w:left w:val="nil"/>
              <w:bottom w:val="nil"/>
              <w:right w:val="nil"/>
            </w:tcBorders>
            <w:tcMar>
              <w:top w:w="28" w:type="dxa"/>
              <w:bottom w:w="28" w:type="dxa"/>
            </w:tcMar>
          </w:tcPr>
          <w:p w14:paraId="48003F71" w14:textId="77777777" w:rsidR="002476D3" w:rsidRPr="00FF6F9E" w:rsidRDefault="007A0D08" w:rsidP="007D71BC">
            <w:pPr>
              <w:pStyle w:val="00SectionISubtitle"/>
            </w:pPr>
            <w:bookmarkStart w:id="342" w:name="_Toc156373321"/>
            <w:bookmarkStart w:id="343" w:name="_Toc478838061"/>
            <w:bookmarkStart w:id="344" w:name="_Toc37951341"/>
            <w:bookmarkStart w:id="345" w:name="_Toc438438862"/>
            <w:bookmarkStart w:id="346" w:name="_Toc438532656"/>
            <w:bookmarkStart w:id="347" w:name="_Toc438734006"/>
            <w:bookmarkStart w:id="348" w:name="_Toc438907043"/>
            <w:bookmarkStart w:id="349" w:name="_Toc438907242"/>
            <w:r w:rsidRPr="00FF6F9E">
              <w:t>41</w:t>
            </w:r>
            <w:r w:rsidR="002476D3" w:rsidRPr="00FF6F9E">
              <w:t>.</w:t>
            </w:r>
            <w:r w:rsidR="002476D3" w:rsidRPr="00FF6F9E">
              <w:tab/>
              <w:t xml:space="preserve">Droit du </w:t>
            </w:r>
            <w:r w:rsidR="00113D64" w:rsidRPr="00FF6F9E">
              <w:t>Maître d’Ouvrage</w:t>
            </w:r>
            <w:r w:rsidR="002476D3" w:rsidRPr="00FF6F9E">
              <w:t xml:space="preserve"> d’accepter et </w:t>
            </w:r>
            <w:r w:rsidR="006C5222" w:rsidRPr="00FF6F9E">
              <w:t>d’écar</w:t>
            </w:r>
            <w:r w:rsidR="002476D3" w:rsidRPr="00FF6F9E">
              <w:t>ter les offres</w:t>
            </w:r>
            <w:bookmarkEnd w:id="342"/>
            <w:bookmarkEnd w:id="343"/>
            <w:bookmarkEnd w:id="344"/>
            <w:r w:rsidR="002476D3" w:rsidRPr="00FF6F9E">
              <w:t xml:space="preserve"> </w:t>
            </w:r>
            <w:bookmarkEnd w:id="345"/>
            <w:bookmarkEnd w:id="346"/>
            <w:bookmarkEnd w:id="347"/>
            <w:bookmarkEnd w:id="348"/>
            <w:bookmarkEnd w:id="349"/>
          </w:p>
        </w:tc>
        <w:tc>
          <w:tcPr>
            <w:tcW w:w="6662" w:type="dxa"/>
            <w:tcBorders>
              <w:top w:val="nil"/>
              <w:left w:val="nil"/>
              <w:bottom w:val="nil"/>
              <w:right w:val="nil"/>
            </w:tcBorders>
            <w:tcMar>
              <w:top w:w="28" w:type="dxa"/>
              <w:bottom w:w="28" w:type="dxa"/>
            </w:tcMar>
          </w:tcPr>
          <w:p w14:paraId="4C8EC07F" w14:textId="77777777" w:rsidR="002476D3" w:rsidRPr="00FF6F9E" w:rsidRDefault="002476D3" w:rsidP="006F4358">
            <w:pPr>
              <w:pStyle w:val="Paragraphedeliste"/>
              <w:numPr>
                <w:ilvl w:val="1"/>
                <w:numId w:val="66"/>
              </w:numPr>
              <w:tabs>
                <w:tab w:val="left" w:pos="576"/>
                <w:tab w:val="left" w:pos="1152"/>
              </w:tabs>
              <w:suppressAutoHyphens/>
              <w:rPr>
                <w:szCs w:val="24"/>
              </w:rPr>
            </w:pPr>
            <w:r w:rsidRPr="00FF6F9E">
              <w:rPr>
                <w:szCs w:val="24"/>
              </w:rPr>
              <w:t xml:space="preserve">Le </w:t>
            </w:r>
            <w:r w:rsidR="00113D64" w:rsidRPr="00FF6F9E">
              <w:rPr>
                <w:szCs w:val="24"/>
              </w:rPr>
              <w:t>Maître d’Ouvrage</w:t>
            </w:r>
            <w:r w:rsidRPr="00FF6F9E">
              <w:rPr>
                <w:szCs w:val="24"/>
              </w:rPr>
              <w:t xml:space="preserve"> se réserve le droit d’accepter ou d’écarter toute offre, et d’annuler la procédure d’</w:t>
            </w:r>
            <w:r w:rsidR="00E54FB0" w:rsidRPr="00FF6F9E">
              <w:rPr>
                <w:szCs w:val="24"/>
              </w:rPr>
              <w:t>A</w:t>
            </w:r>
            <w:r w:rsidRPr="00FF6F9E">
              <w:rPr>
                <w:szCs w:val="24"/>
              </w:rPr>
              <w:t>ppel d’</w:t>
            </w:r>
            <w:r w:rsidR="00E54FB0" w:rsidRPr="00FF6F9E">
              <w:rPr>
                <w:szCs w:val="24"/>
              </w:rPr>
              <w:t>O</w:t>
            </w:r>
            <w:r w:rsidRPr="00FF6F9E">
              <w:rPr>
                <w:szCs w:val="24"/>
              </w:rPr>
              <w:t xml:space="preserve">ffres et de rejeter toutes les offres à tout moment avant l’attribution du Marché, sans encourir de ce fait une responsabilité quelconque vis-à-vis des </w:t>
            </w:r>
            <w:r w:rsidR="00AF43D6" w:rsidRPr="00FF6F9E">
              <w:rPr>
                <w:szCs w:val="24"/>
              </w:rPr>
              <w:t>S</w:t>
            </w:r>
            <w:r w:rsidRPr="00FF6F9E">
              <w:rPr>
                <w:szCs w:val="24"/>
              </w:rPr>
              <w:t xml:space="preserve">oumissionnaires. En cas d’annulation, les </w:t>
            </w:r>
            <w:r w:rsidR="00E54FB0" w:rsidRPr="00FF6F9E">
              <w:rPr>
                <w:szCs w:val="24"/>
              </w:rPr>
              <w:t>O</w:t>
            </w:r>
            <w:r w:rsidRPr="00FF6F9E">
              <w:rPr>
                <w:szCs w:val="24"/>
              </w:rPr>
              <w:t xml:space="preserve">ffres et les </w:t>
            </w:r>
            <w:r w:rsidR="00E42953" w:rsidRPr="00FF6F9E">
              <w:rPr>
                <w:szCs w:val="24"/>
              </w:rPr>
              <w:t xml:space="preserve">garanties </w:t>
            </w:r>
            <w:r w:rsidR="009128BE" w:rsidRPr="00FF6F9E">
              <w:rPr>
                <w:szCs w:val="24"/>
              </w:rPr>
              <w:t>de s</w:t>
            </w:r>
            <w:r w:rsidR="00E54FB0" w:rsidRPr="00FF6F9E">
              <w:rPr>
                <w:szCs w:val="24"/>
              </w:rPr>
              <w:t>oumission</w:t>
            </w:r>
            <w:r w:rsidRPr="00FF6F9E">
              <w:rPr>
                <w:szCs w:val="24"/>
              </w:rPr>
              <w:t xml:space="preserve"> seront renvoyées sans délai aux </w:t>
            </w:r>
            <w:r w:rsidR="00E54FB0" w:rsidRPr="00FF6F9E">
              <w:rPr>
                <w:szCs w:val="24"/>
              </w:rPr>
              <w:t>S</w:t>
            </w:r>
            <w:r w:rsidRPr="00FF6F9E">
              <w:rPr>
                <w:szCs w:val="24"/>
              </w:rPr>
              <w:t>oumissionnaires.</w:t>
            </w:r>
          </w:p>
        </w:tc>
      </w:tr>
      <w:tr w:rsidR="00FF6F9E" w:rsidRPr="00FF6F9E" w14:paraId="753EBA62" w14:textId="77777777" w:rsidTr="006C19A4">
        <w:tc>
          <w:tcPr>
            <w:tcW w:w="2694" w:type="dxa"/>
            <w:tcBorders>
              <w:top w:val="nil"/>
              <w:left w:val="nil"/>
              <w:bottom w:val="nil"/>
              <w:right w:val="nil"/>
            </w:tcBorders>
            <w:tcMar>
              <w:top w:w="28" w:type="dxa"/>
              <w:bottom w:w="28" w:type="dxa"/>
            </w:tcMar>
          </w:tcPr>
          <w:p w14:paraId="6F8096D2" w14:textId="77777777" w:rsidR="00C07783" w:rsidRPr="00FF6F9E" w:rsidRDefault="00C07783" w:rsidP="007D71BC">
            <w:pPr>
              <w:pStyle w:val="00SectionISubtitle"/>
            </w:pPr>
            <w:bookmarkStart w:id="350" w:name="_Toc478838062"/>
            <w:bookmarkStart w:id="351" w:name="_Toc37951342"/>
            <w:r w:rsidRPr="00FF6F9E">
              <w:t>42.</w:t>
            </w:r>
            <w:r w:rsidRPr="00FF6F9E">
              <w:tab/>
            </w:r>
            <w:r w:rsidR="00010A1F" w:rsidRPr="00FF6F9E">
              <w:t>Période d’</w:t>
            </w:r>
            <w:r w:rsidR="00467D33" w:rsidRPr="00FF6F9E">
              <w:t>A</w:t>
            </w:r>
            <w:r w:rsidR="00010A1F" w:rsidRPr="00FF6F9E">
              <w:t>ttente</w:t>
            </w:r>
            <w:bookmarkEnd w:id="350"/>
            <w:bookmarkEnd w:id="351"/>
          </w:p>
        </w:tc>
        <w:tc>
          <w:tcPr>
            <w:tcW w:w="6662" w:type="dxa"/>
            <w:tcBorders>
              <w:top w:val="nil"/>
              <w:left w:val="nil"/>
              <w:bottom w:val="nil"/>
              <w:right w:val="nil"/>
            </w:tcBorders>
            <w:tcMar>
              <w:top w:w="28" w:type="dxa"/>
              <w:bottom w:w="28" w:type="dxa"/>
            </w:tcMar>
          </w:tcPr>
          <w:p w14:paraId="3326DED1" w14:textId="77777777" w:rsidR="00C07783" w:rsidRPr="00FF6F9E" w:rsidRDefault="00467D33" w:rsidP="006F4358">
            <w:pPr>
              <w:pStyle w:val="Paragraphedeliste"/>
              <w:numPr>
                <w:ilvl w:val="1"/>
                <w:numId w:val="67"/>
              </w:numPr>
              <w:suppressAutoHyphens/>
              <w:rPr>
                <w:szCs w:val="24"/>
              </w:rPr>
            </w:pPr>
            <w:r w:rsidRPr="00FF6F9E">
              <w:rPr>
                <w:szCs w:val="24"/>
                <w:lang w:eastAsia="en-US"/>
              </w:rPr>
              <w:t>Le Marché ne sera pas attribué avant l’</w:t>
            </w:r>
            <w:r w:rsidR="00F65295" w:rsidRPr="00FF6F9E">
              <w:rPr>
                <w:szCs w:val="24"/>
                <w:lang w:eastAsia="en-US"/>
              </w:rPr>
              <w:t>achèvement</w:t>
            </w:r>
            <w:r w:rsidRPr="00FF6F9E">
              <w:rPr>
                <w:szCs w:val="24"/>
                <w:lang w:eastAsia="en-US"/>
              </w:rPr>
              <w:t xml:space="preserve"> de la Période d’Attente. La période d’</w:t>
            </w:r>
            <w:r w:rsidR="007C64BB" w:rsidRPr="00FF6F9E">
              <w:rPr>
                <w:szCs w:val="24"/>
                <w:lang w:eastAsia="en-US"/>
              </w:rPr>
              <w:t>A</w:t>
            </w:r>
            <w:r w:rsidRPr="00FF6F9E">
              <w:rPr>
                <w:szCs w:val="24"/>
                <w:lang w:eastAsia="en-US"/>
              </w:rPr>
              <w:t xml:space="preserve">ttente </w:t>
            </w:r>
            <w:r w:rsidR="00F65295" w:rsidRPr="00FF6F9E">
              <w:rPr>
                <w:szCs w:val="24"/>
                <w:lang w:eastAsia="en-US"/>
              </w:rPr>
              <w:t>sera</w:t>
            </w:r>
            <w:r w:rsidRPr="00FF6F9E">
              <w:rPr>
                <w:szCs w:val="24"/>
                <w:lang w:eastAsia="en-US"/>
              </w:rPr>
              <w:t xml:space="preserve"> de dix (10) jours ouvrables </w:t>
            </w:r>
            <w:r w:rsidR="00F65295" w:rsidRPr="00FF6F9E">
              <w:rPr>
                <w:szCs w:val="24"/>
                <w:lang w:eastAsia="en-US"/>
              </w:rPr>
              <w:t xml:space="preserve">sous réserve de prorogation en conformité avec </w:t>
            </w:r>
            <w:r w:rsidRPr="00FF6F9E">
              <w:rPr>
                <w:szCs w:val="24"/>
                <w:lang w:eastAsia="en-US"/>
              </w:rPr>
              <w:t>à l’article 48 des IS. La Période d’Attente commence le lendemain d</w:t>
            </w:r>
            <w:r w:rsidR="00F65295" w:rsidRPr="00FF6F9E">
              <w:rPr>
                <w:szCs w:val="24"/>
                <w:lang w:eastAsia="en-US"/>
              </w:rPr>
              <w:t xml:space="preserve">u jour auquel </w:t>
            </w:r>
            <w:r w:rsidRPr="00FF6F9E">
              <w:rPr>
                <w:szCs w:val="24"/>
                <w:lang w:eastAsia="en-US"/>
              </w:rPr>
              <w:t>le Maître d’Ouvrage a</w:t>
            </w:r>
            <w:r w:rsidR="00F65295" w:rsidRPr="00FF6F9E">
              <w:rPr>
                <w:szCs w:val="24"/>
                <w:lang w:eastAsia="en-US"/>
              </w:rPr>
              <w:t>ura</w:t>
            </w:r>
            <w:r w:rsidRPr="00FF6F9E">
              <w:rPr>
                <w:szCs w:val="24"/>
                <w:lang w:eastAsia="en-US"/>
              </w:rPr>
              <w:t xml:space="preserve"> transmis à cha</w:t>
            </w:r>
            <w:r w:rsidR="00F65295" w:rsidRPr="00FF6F9E">
              <w:rPr>
                <w:szCs w:val="24"/>
                <w:lang w:eastAsia="en-US"/>
              </w:rPr>
              <w:t xml:space="preserve">cun  des </w:t>
            </w:r>
            <w:r w:rsidRPr="00FF6F9E">
              <w:rPr>
                <w:szCs w:val="24"/>
                <w:lang w:eastAsia="en-US"/>
              </w:rPr>
              <w:t>Soumissionnaire</w:t>
            </w:r>
            <w:r w:rsidR="00F65295" w:rsidRPr="00FF6F9E">
              <w:rPr>
                <w:szCs w:val="24"/>
                <w:lang w:eastAsia="en-US"/>
              </w:rPr>
              <w:t>s</w:t>
            </w:r>
            <w:r w:rsidRPr="00FF6F9E">
              <w:rPr>
                <w:szCs w:val="24"/>
                <w:lang w:eastAsia="en-US"/>
              </w:rPr>
              <w:t xml:space="preserve"> la </w:t>
            </w:r>
            <w:r w:rsidR="00F65295" w:rsidRPr="00FF6F9E">
              <w:rPr>
                <w:szCs w:val="24"/>
                <w:lang w:eastAsia="en-US"/>
              </w:rPr>
              <w:t>N</w:t>
            </w:r>
            <w:r w:rsidRPr="00FF6F9E">
              <w:rPr>
                <w:szCs w:val="24"/>
                <w:lang w:eastAsia="en-US"/>
              </w:rPr>
              <w:t>otification d</w:t>
            </w:r>
            <w:r w:rsidR="00F65295" w:rsidRPr="00FF6F9E">
              <w:rPr>
                <w:szCs w:val="24"/>
                <w:lang w:eastAsia="en-US"/>
              </w:rPr>
              <w:t>e l</w:t>
            </w:r>
            <w:r w:rsidRPr="00FF6F9E">
              <w:rPr>
                <w:szCs w:val="24"/>
                <w:lang w:eastAsia="en-US"/>
              </w:rPr>
              <w:t>’intention d’attribu</w:t>
            </w:r>
            <w:r w:rsidR="00F65295" w:rsidRPr="00FF6F9E">
              <w:rPr>
                <w:szCs w:val="24"/>
                <w:lang w:eastAsia="en-US"/>
              </w:rPr>
              <w:t xml:space="preserve">tion du </w:t>
            </w:r>
            <w:r w:rsidRPr="00FF6F9E">
              <w:rPr>
                <w:szCs w:val="24"/>
                <w:lang w:eastAsia="en-US"/>
              </w:rPr>
              <w:t xml:space="preserve">Marché.  Lorsqu’une seule </w:t>
            </w:r>
            <w:r w:rsidR="00F65295" w:rsidRPr="00FF6F9E">
              <w:rPr>
                <w:szCs w:val="24"/>
                <w:lang w:eastAsia="en-US"/>
              </w:rPr>
              <w:t>O</w:t>
            </w:r>
            <w:r w:rsidRPr="00FF6F9E">
              <w:rPr>
                <w:szCs w:val="24"/>
                <w:lang w:eastAsia="en-US"/>
              </w:rPr>
              <w:t xml:space="preserve">ffre est soumise, ou si </w:t>
            </w:r>
            <w:r w:rsidR="00F65295" w:rsidRPr="00FF6F9E">
              <w:rPr>
                <w:szCs w:val="24"/>
                <w:lang w:eastAsia="en-US"/>
              </w:rPr>
              <w:t>le</w:t>
            </w:r>
            <w:r w:rsidRPr="00FF6F9E">
              <w:rPr>
                <w:szCs w:val="24"/>
                <w:lang w:eastAsia="en-US"/>
              </w:rPr>
              <w:t xml:space="preserve"> Marché </w:t>
            </w:r>
            <w:r w:rsidR="00F65295" w:rsidRPr="00FF6F9E">
              <w:rPr>
                <w:szCs w:val="24"/>
                <w:lang w:eastAsia="en-US"/>
              </w:rPr>
              <w:t xml:space="preserve">est en réponse </w:t>
            </w:r>
            <w:r w:rsidRPr="00FF6F9E">
              <w:rPr>
                <w:szCs w:val="24"/>
                <w:lang w:eastAsia="en-US"/>
              </w:rPr>
              <w:t>à une situation d’urgence reconnue par la Banque, la période d’</w:t>
            </w:r>
            <w:r w:rsidR="00F65295" w:rsidRPr="00FF6F9E">
              <w:rPr>
                <w:szCs w:val="24"/>
                <w:lang w:eastAsia="en-US"/>
              </w:rPr>
              <w:t>A</w:t>
            </w:r>
            <w:r w:rsidRPr="00FF6F9E">
              <w:rPr>
                <w:szCs w:val="24"/>
                <w:lang w:eastAsia="en-US"/>
              </w:rPr>
              <w:t xml:space="preserve">ttente ne </w:t>
            </w:r>
            <w:r w:rsidR="00F65295" w:rsidRPr="00FF6F9E">
              <w:rPr>
                <w:szCs w:val="24"/>
                <w:lang w:eastAsia="en-US"/>
              </w:rPr>
              <w:t xml:space="preserve">sera pas </w:t>
            </w:r>
            <w:r w:rsidRPr="00FF6F9E">
              <w:rPr>
                <w:szCs w:val="24"/>
                <w:lang w:eastAsia="en-US"/>
              </w:rPr>
              <w:t>appli</w:t>
            </w:r>
            <w:r w:rsidR="00F65295" w:rsidRPr="00FF6F9E">
              <w:rPr>
                <w:szCs w:val="24"/>
                <w:lang w:eastAsia="en-US"/>
              </w:rPr>
              <w:t>cable</w:t>
            </w:r>
            <w:r w:rsidRPr="00FF6F9E">
              <w:rPr>
                <w:szCs w:val="24"/>
                <w:lang w:eastAsia="en-US"/>
              </w:rPr>
              <w:t>.</w:t>
            </w:r>
          </w:p>
        </w:tc>
      </w:tr>
      <w:tr w:rsidR="00FF6F9E" w:rsidRPr="00FF6F9E" w14:paraId="69A3832C" w14:textId="77777777" w:rsidTr="006C19A4">
        <w:tc>
          <w:tcPr>
            <w:tcW w:w="2694" w:type="dxa"/>
            <w:tcBorders>
              <w:top w:val="nil"/>
              <w:left w:val="nil"/>
              <w:bottom w:val="nil"/>
              <w:right w:val="nil"/>
            </w:tcBorders>
            <w:tcMar>
              <w:top w:w="28" w:type="dxa"/>
              <w:bottom w:w="28" w:type="dxa"/>
            </w:tcMar>
          </w:tcPr>
          <w:p w14:paraId="0281463B" w14:textId="77777777" w:rsidR="00E42953" w:rsidRPr="00FF6F9E" w:rsidRDefault="007A0D08" w:rsidP="007D71BC">
            <w:pPr>
              <w:pStyle w:val="00SectionISubtitle"/>
            </w:pPr>
            <w:bookmarkStart w:id="352" w:name="_Toc478838063"/>
            <w:bookmarkStart w:id="353" w:name="_Toc37951343"/>
            <w:r w:rsidRPr="00FF6F9E">
              <w:t>4</w:t>
            </w:r>
            <w:r w:rsidR="00C07783" w:rsidRPr="00FF6F9E">
              <w:t>3</w:t>
            </w:r>
            <w:r w:rsidR="00E42953" w:rsidRPr="00FF6F9E">
              <w:t>.</w:t>
            </w:r>
            <w:r w:rsidR="00E42953" w:rsidRPr="00FF6F9E">
              <w:tab/>
              <w:t>Notification de l’intention d’attribution</w:t>
            </w:r>
            <w:bookmarkEnd w:id="352"/>
            <w:bookmarkEnd w:id="353"/>
          </w:p>
        </w:tc>
        <w:tc>
          <w:tcPr>
            <w:tcW w:w="6662" w:type="dxa"/>
            <w:tcBorders>
              <w:top w:val="nil"/>
              <w:left w:val="nil"/>
              <w:bottom w:val="nil"/>
              <w:right w:val="nil"/>
            </w:tcBorders>
            <w:tcMar>
              <w:top w:w="28" w:type="dxa"/>
              <w:bottom w:w="28" w:type="dxa"/>
            </w:tcMar>
          </w:tcPr>
          <w:p w14:paraId="346FE607" w14:textId="77777777" w:rsidR="00E42953" w:rsidRPr="00FF6F9E" w:rsidRDefault="00E42953" w:rsidP="006F4358">
            <w:pPr>
              <w:pStyle w:val="Paragraphedeliste"/>
              <w:numPr>
                <w:ilvl w:val="1"/>
                <w:numId w:val="68"/>
              </w:numPr>
              <w:suppressAutoHyphens/>
              <w:rPr>
                <w:szCs w:val="24"/>
              </w:rPr>
            </w:pPr>
            <w:r w:rsidRPr="00FF6F9E">
              <w:rPr>
                <w:szCs w:val="24"/>
              </w:rPr>
              <w:t xml:space="preserve">Lorsque </w:t>
            </w:r>
            <w:r w:rsidR="00010A1F" w:rsidRPr="00FF6F9E">
              <w:rPr>
                <w:szCs w:val="24"/>
              </w:rPr>
              <w:t xml:space="preserve">la </w:t>
            </w:r>
            <w:r w:rsidR="00942537" w:rsidRPr="00FF6F9E">
              <w:rPr>
                <w:szCs w:val="24"/>
              </w:rPr>
              <w:t>P</w:t>
            </w:r>
            <w:r w:rsidR="00010A1F" w:rsidRPr="00FF6F9E">
              <w:rPr>
                <w:szCs w:val="24"/>
              </w:rPr>
              <w:t>ériode d’</w:t>
            </w:r>
            <w:r w:rsidR="00942537" w:rsidRPr="00FF6F9E">
              <w:rPr>
                <w:szCs w:val="24"/>
              </w:rPr>
              <w:t>A</w:t>
            </w:r>
            <w:r w:rsidR="00010A1F" w:rsidRPr="00FF6F9E">
              <w:rPr>
                <w:szCs w:val="24"/>
              </w:rPr>
              <w:t>ttente</w:t>
            </w:r>
            <w:r w:rsidRPr="00FF6F9E">
              <w:rPr>
                <w:szCs w:val="24"/>
              </w:rPr>
              <w:t xml:space="preserve"> est applicable, ce</w:t>
            </w:r>
            <w:r w:rsidR="00F31FD5" w:rsidRPr="00FF6F9E">
              <w:rPr>
                <w:szCs w:val="24"/>
              </w:rPr>
              <w:t>tte</w:t>
            </w:r>
            <w:r w:rsidRPr="00FF6F9E">
              <w:rPr>
                <w:szCs w:val="24"/>
              </w:rPr>
              <w:t xml:space="preserve"> </w:t>
            </w:r>
            <w:r w:rsidR="00F31FD5" w:rsidRPr="00FF6F9E">
              <w:rPr>
                <w:szCs w:val="24"/>
              </w:rPr>
              <w:t xml:space="preserve">période </w:t>
            </w:r>
            <w:r w:rsidRPr="00FF6F9E">
              <w:rPr>
                <w:szCs w:val="24"/>
              </w:rPr>
              <w:t xml:space="preserve">commence lorsque le </w:t>
            </w:r>
            <w:r w:rsidR="00113D64" w:rsidRPr="00FF6F9E">
              <w:rPr>
                <w:szCs w:val="24"/>
              </w:rPr>
              <w:t>Maître d’Ouvrage</w:t>
            </w:r>
            <w:r w:rsidRPr="00FF6F9E">
              <w:rPr>
                <w:szCs w:val="24"/>
              </w:rPr>
              <w:t xml:space="preserve"> </w:t>
            </w:r>
            <w:r w:rsidR="0070744E" w:rsidRPr="00FF6F9E">
              <w:rPr>
                <w:szCs w:val="24"/>
              </w:rPr>
              <w:t xml:space="preserve">aura </w:t>
            </w:r>
            <w:r w:rsidRPr="00FF6F9E">
              <w:rPr>
                <w:szCs w:val="24"/>
              </w:rPr>
              <w:t>transm</w:t>
            </w:r>
            <w:r w:rsidR="0070744E" w:rsidRPr="00FF6F9E">
              <w:rPr>
                <w:szCs w:val="24"/>
              </w:rPr>
              <w:t>is</w:t>
            </w:r>
            <w:r w:rsidRPr="00FF6F9E">
              <w:rPr>
                <w:szCs w:val="24"/>
              </w:rPr>
              <w:t xml:space="preserve"> à tous les Soumissionnaires, la Notification de son intention d’attribution du Marché au soumissionnaire retenu.</w:t>
            </w:r>
            <w:r w:rsidR="00135963" w:rsidRPr="00FF6F9E">
              <w:rPr>
                <w:szCs w:val="24"/>
              </w:rPr>
              <w:t xml:space="preserve"> </w:t>
            </w:r>
            <w:r w:rsidRPr="00FF6F9E">
              <w:rPr>
                <w:szCs w:val="24"/>
              </w:rPr>
              <w:t xml:space="preserve">La Notification de l’intention d’attribution du Marché </w:t>
            </w:r>
            <w:r w:rsidR="007A0D08" w:rsidRPr="00FF6F9E">
              <w:rPr>
                <w:szCs w:val="24"/>
              </w:rPr>
              <w:t>doit</w:t>
            </w:r>
            <w:r w:rsidRPr="00FF6F9E">
              <w:rPr>
                <w:szCs w:val="24"/>
              </w:rPr>
              <w:t xml:space="preserve"> au minimum contenir les renseignements ci-après</w:t>
            </w:r>
            <w:r w:rsidR="00135963" w:rsidRPr="00FF6F9E">
              <w:rPr>
                <w:szCs w:val="24"/>
              </w:rPr>
              <w:t> :</w:t>
            </w:r>
          </w:p>
          <w:p w14:paraId="43D874E9" w14:textId="77777777" w:rsidR="00E42953" w:rsidRPr="00FF6F9E" w:rsidRDefault="00795B6F" w:rsidP="00C700F6">
            <w:pPr>
              <w:tabs>
                <w:tab w:val="left" w:pos="1224"/>
              </w:tabs>
              <w:suppressAutoHyphens/>
              <w:ind w:left="1224" w:hanging="567"/>
              <w:rPr>
                <w:szCs w:val="24"/>
              </w:rPr>
            </w:pPr>
            <w:r w:rsidRPr="00FF6F9E">
              <w:rPr>
                <w:szCs w:val="24"/>
              </w:rPr>
              <w:lastRenderedPageBreak/>
              <w:t>(</w:t>
            </w:r>
            <w:r w:rsidR="00E42953" w:rsidRPr="00FF6F9E">
              <w:rPr>
                <w:szCs w:val="24"/>
              </w:rPr>
              <w:t>a)</w:t>
            </w:r>
            <w:r w:rsidR="00E42953" w:rsidRPr="00FF6F9E">
              <w:rPr>
                <w:szCs w:val="24"/>
              </w:rPr>
              <w:tab/>
              <w:t>le nom et l’adresse du Soumissionnaire dont l’offre est retenue</w:t>
            </w:r>
            <w:r w:rsidR="00135963" w:rsidRPr="00FF6F9E">
              <w:rPr>
                <w:szCs w:val="24"/>
              </w:rPr>
              <w:t> ;</w:t>
            </w:r>
            <w:r w:rsidR="00E42953" w:rsidRPr="00FF6F9E">
              <w:rPr>
                <w:szCs w:val="24"/>
              </w:rPr>
              <w:t xml:space="preserve"> </w:t>
            </w:r>
          </w:p>
          <w:p w14:paraId="6209DB5F" w14:textId="77777777" w:rsidR="00E42953" w:rsidRPr="00FF6F9E" w:rsidRDefault="00795B6F" w:rsidP="00C700F6">
            <w:pPr>
              <w:tabs>
                <w:tab w:val="left" w:pos="1224"/>
              </w:tabs>
              <w:suppressAutoHyphens/>
              <w:ind w:left="1224" w:hanging="567"/>
              <w:rPr>
                <w:szCs w:val="24"/>
              </w:rPr>
            </w:pPr>
            <w:r w:rsidRPr="00FF6F9E">
              <w:rPr>
                <w:szCs w:val="24"/>
              </w:rPr>
              <w:t>(</w:t>
            </w:r>
            <w:r w:rsidR="00E42953" w:rsidRPr="00FF6F9E">
              <w:rPr>
                <w:szCs w:val="24"/>
              </w:rPr>
              <w:t>b)</w:t>
            </w:r>
            <w:r w:rsidR="00E42953" w:rsidRPr="00FF6F9E">
              <w:rPr>
                <w:szCs w:val="24"/>
              </w:rPr>
              <w:tab/>
              <w:t>le Montant du Marché de ce Soumissionnaire</w:t>
            </w:r>
            <w:r w:rsidR="00135963" w:rsidRPr="00FF6F9E">
              <w:rPr>
                <w:szCs w:val="24"/>
              </w:rPr>
              <w:t> ;</w:t>
            </w:r>
          </w:p>
          <w:p w14:paraId="2F31A55A" w14:textId="77777777" w:rsidR="00E42953" w:rsidRPr="00FF6F9E" w:rsidRDefault="00795B6F" w:rsidP="00C700F6">
            <w:pPr>
              <w:tabs>
                <w:tab w:val="left" w:pos="1224"/>
              </w:tabs>
              <w:suppressAutoHyphens/>
              <w:ind w:left="1224" w:hanging="567"/>
              <w:rPr>
                <w:szCs w:val="24"/>
              </w:rPr>
            </w:pPr>
            <w:r w:rsidRPr="00FF6F9E">
              <w:rPr>
                <w:szCs w:val="24"/>
              </w:rPr>
              <w:t>(</w:t>
            </w:r>
            <w:r w:rsidR="00E42953" w:rsidRPr="00FF6F9E">
              <w:rPr>
                <w:szCs w:val="24"/>
              </w:rPr>
              <w:t>c)</w:t>
            </w:r>
            <w:r w:rsidR="00E42953" w:rsidRPr="00FF6F9E">
              <w:rPr>
                <w:szCs w:val="24"/>
              </w:rPr>
              <w:tab/>
              <w:t>le nom de tous les Soumissionnaires ayant remis une offre, le prix de leurs offres tel qu’annoncé lors de l’ouverture des plis </w:t>
            </w:r>
            <w:r w:rsidR="0096490C" w:rsidRPr="00FF6F9E">
              <w:rPr>
                <w:szCs w:val="24"/>
              </w:rPr>
              <w:t xml:space="preserve">et </w:t>
            </w:r>
            <w:r w:rsidR="00E42953" w:rsidRPr="00FF6F9E">
              <w:rPr>
                <w:szCs w:val="24"/>
              </w:rPr>
              <w:t>le coût évalué de chacune des offres</w:t>
            </w:r>
            <w:r w:rsidR="00135963" w:rsidRPr="00FF6F9E">
              <w:rPr>
                <w:szCs w:val="24"/>
              </w:rPr>
              <w:t> ;</w:t>
            </w:r>
          </w:p>
          <w:p w14:paraId="1EA13F5F" w14:textId="77777777" w:rsidR="00E42953" w:rsidRPr="00FF6F9E" w:rsidRDefault="00795B6F" w:rsidP="00C700F6">
            <w:pPr>
              <w:tabs>
                <w:tab w:val="left" w:pos="1224"/>
              </w:tabs>
              <w:suppressAutoHyphens/>
              <w:ind w:left="1224" w:hanging="567"/>
              <w:rPr>
                <w:szCs w:val="24"/>
              </w:rPr>
            </w:pPr>
            <w:r w:rsidRPr="00FF6F9E">
              <w:rPr>
                <w:szCs w:val="24"/>
              </w:rPr>
              <w:t>(</w:t>
            </w:r>
            <w:r w:rsidR="0096490C" w:rsidRPr="00FF6F9E">
              <w:rPr>
                <w:szCs w:val="24"/>
              </w:rPr>
              <w:t>d</w:t>
            </w:r>
            <w:r w:rsidR="00E42953" w:rsidRPr="00FF6F9E">
              <w:rPr>
                <w:szCs w:val="24"/>
              </w:rPr>
              <w:t>)</w:t>
            </w:r>
            <w:r w:rsidR="00E42953" w:rsidRPr="00FF6F9E">
              <w:rPr>
                <w:szCs w:val="24"/>
              </w:rPr>
              <w:tab/>
              <w:t xml:space="preserve">une déclaration indiquant le(s) motif(s) pour le(s)quel(s) l’Offre du Soumissionnaire non retenu, destinataire de la notification, n’a pas été retenue, sauf </w:t>
            </w:r>
            <w:r w:rsidR="0070744E" w:rsidRPr="00FF6F9E">
              <w:rPr>
                <w:szCs w:val="24"/>
              </w:rPr>
              <w:t>si l’information en (c)</w:t>
            </w:r>
            <w:r w:rsidR="00E42953" w:rsidRPr="00FF6F9E">
              <w:rPr>
                <w:szCs w:val="24"/>
              </w:rPr>
              <w:t xml:space="preserve"> ci-dessus</w:t>
            </w:r>
            <w:r w:rsidR="0070744E" w:rsidRPr="00FF6F9E">
              <w:rPr>
                <w:szCs w:val="24"/>
              </w:rPr>
              <w:t xml:space="preserve"> ne révèle le motif</w:t>
            </w:r>
            <w:r w:rsidR="00135963" w:rsidRPr="00FF6F9E">
              <w:rPr>
                <w:szCs w:val="24"/>
              </w:rPr>
              <w:t> ;</w:t>
            </w:r>
            <w:r w:rsidR="00E42953" w:rsidRPr="00FF6F9E">
              <w:rPr>
                <w:szCs w:val="24"/>
              </w:rPr>
              <w:t xml:space="preserve"> </w:t>
            </w:r>
          </w:p>
          <w:p w14:paraId="2B08D28A" w14:textId="77777777" w:rsidR="0096490C" w:rsidRPr="00FF6F9E" w:rsidRDefault="00795B6F" w:rsidP="00C700F6">
            <w:pPr>
              <w:tabs>
                <w:tab w:val="left" w:pos="1224"/>
              </w:tabs>
              <w:suppressAutoHyphens/>
              <w:ind w:left="1224" w:hanging="567"/>
              <w:rPr>
                <w:szCs w:val="24"/>
              </w:rPr>
            </w:pPr>
            <w:r w:rsidRPr="00FF6F9E">
              <w:rPr>
                <w:szCs w:val="24"/>
              </w:rPr>
              <w:t>(</w:t>
            </w:r>
            <w:r w:rsidR="0096490C" w:rsidRPr="00FF6F9E">
              <w:rPr>
                <w:szCs w:val="24"/>
              </w:rPr>
              <w:t>e</w:t>
            </w:r>
            <w:r w:rsidR="00E42953" w:rsidRPr="00FF6F9E">
              <w:rPr>
                <w:szCs w:val="24"/>
              </w:rPr>
              <w:t>)</w:t>
            </w:r>
            <w:r w:rsidR="00E42953" w:rsidRPr="00FF6F9E">
              <w:rPr>
                <w:szCs w:val="24"/>
              </w:rPr>
              <w:tab/>
            </w:r>
            <w:r w:rsidR="007A0D08" w:rsidRPr="00FF6F9E">
              <w:rPr>
                <w:szCs w:val="24"/>
              </w:rPr>
              <w:t>la date</w:t>
            </w:r>
            <w:r w:rsidR="00E42953" w:rsidRPr="00FF6F9E">
              <w:rPr>
                <w:szCs w:val="24"/>
              </w:rPr>
              <w:t xml:space="preserve"> d’expiration </w:t>
            </w:r>
            <w:r w:rsidR="00010A1F" w:rsidRPr="00FF6F9E">
              <w:rPr>
                <w:szCs w:val="24"/>
              </w:rPr>
              <w:t>de la période d’attente</w:t>
            </w:r>
            <w:r w:rsidR="00135963" w:rsidRPr="00FF6F9E">
              <w:rPr>
                <w:szCs w:val="24"/>
              </w:rPr>
              <w:t> ;</w:t>
            </w:r>
            <w:r w:rsidR="0096490C" w:rsidRPr="00FF6F9E">
              <w:rPr>
                <w:szCs w:val="24"/>
              </w:rPr>
              <w:t xml:space="preserve"> et</w:t>
            </w:r>
          </w:p>
          <w:p w14:paraId="0C81C65D" w14:textId="77777777" w:rsidR="002C785F" w:rsidRPr="00FF6F9E" w:rsidRDefault="00795B6F" w:rsidP="00C700F6">
            <w:pPr>
              <w:tabs>
                <w:tab w:val="left" w:pos="1224"/>
              </w:tabs>
              <w:suppressAutoHyphens/>
              <w:ind w:left="1224" w:hanging="567"/>
              <w:rPr>
                <w:szCs w:val="24"/>
              </w:rPr>
            </w:pPr>
            <w:r w:rsidRPr="00FF6F9E">
              <w:rPr>
                <w:szCs w:val="24"/>
              </w:rPr>
              <w:t>(</w:t>
            </w:r>
            <w:r w:rsidR="00F24C4F" w:rsidRPr="00FF6F9E">
              <w:rPr>
                <w:szCs w:val="24"/>
              </w:rPr>
              <w:t>f</w:t>
            </w:r>
            <w:r w:rsidR="0096490C" w:rsidRPr="00FF6F9E">
              <w:rPr>
                <w:szCs w:val="24"/>
              </w:rPr>
              <w:t>)</w:t>
            </w:r>
            <w:r w:rsidR="0096490C" w:rsidRPr="00FF6F9E">
              <w:rPr>
                <w:szCs w:val="24"/>
              </w:rPr>
              <w:tab/>
              <w:t xml:space="preserve">les instructions concernant la présentation d’une demande de débriefing et/ou d’un recours durant </w:t>
            </w:r>
            <w:r w:rsidR="00010A1F" w:rsidRPr="00FF6F9E">
              <w:rPr>
                <w:szCs w:val="24"/>
              </w:rPr>
              <w:t>la période d’attente</w:t>
            </w:r>
            <w:r w:rsidR="00E42953" w:rsidRPr="00FF6F9E">
              <w:rPr>
                <w:szCs w:val="24"/>
              </w:rPr>
              <w:t>.</w:t>
            </w:r>
          </w:p>
        </w:tc>
      </w:tr>
      <w:tr w:rsidR="00FF6F9E" w:rsidRPr="00FF6F9E" w14:paraId="3DC74E09" w14:textId="77777777" w:rsidTr="006C19A4">
        <w:tc>
          <w:tcPr>
            <w:tcW w:w="9356" w:type="dxa"/>
            <w:gridSpan w:val="2"/>
            <w:tcBorders>
              <w:top w:val="nil"/>
              <w:left w:val="nil"/>
              <w:bottom w:val="nil"/>
              <w:right w:val="nil"/>
            </w:tcBorders>
            <w:tcMar>
              <w:top w:w="28" w:type="dxa"/>
              <w:bottom w:w="28" w:type="dxa"/>
            </w:tcMar>
          </w:tcPr>
          <w:p w14:paraId="40EC2153" w14:textId="77777777" w:rsidR="007D71BC" w:rsidRPr="00FF6F9E" w:rsidRDefault="007D71BC" w:rsidP="007D71BC">
            <w:pPr>
              <w:pStyle w:val="00SectionITitle"/>
            </w:pPr>
            <w:bookmarkStart w:id="354" w:name="_Toc438438863"/>
            <w:bookmarkStart w:id="355" w:name="_Toc438532657"/>
            <w:bookmarkStart w:id="356" w:name="_Toc438734007"/>
            <w:bookmarkStart w:id="357" w:name="_Toc438962089"/>
            <w:bookmarkStart w:id="358" w:name="_Toc461939621"/>
            <w:bookmarkStart w:id="359" w:name="_Toc478838064"/>
            <w:bookmarkStart w:id="360" w:name="_Toc37951344"/>
            <w:r w:rsidRPr="00FF6F9E">
              <w:lastRenderedPageBreak/>
              <w:t xml:space="preserve">F. </w:t>
            </w:r>
            <w:r w:rsidRPr="00FF6F9E">
              <w:tab/>
              <w:t>Attribution du Marché</w:t>
            </w:r>
            <w:bookmarkEnd w:id="354"/>
            <w:bookmarkEnd w:id="355"/>
            <w:bookmarkEnd w:id="356"/>
            <w:bookmarkEnd w:id="357"/>
            <w:bookmarkEnd w:id="358"/>
            <w:bookmarkEnd w:id="359"/>
            <w:bookmarkEnd w:id="360"/>
          </w:p>
        </w:tc>
      </w:tr>
      <w:tr w:rsidR="00FF6F9E" w:rsidRPr="00FF6F9E" w14:paraId="5BE7819F" w14:textId="77777777" w:rsidTr="006C19A4">
        <w:tc>
          <w:tcPr>
            <w:tcW w:w="2694" w:type="dxa"/>
            <w:tcBorders>
              <w:top w:val="nil"/>
              <w:left w:val="nil"/>
              <w:bottom w:val="nil"/>
              <w:right w:val="nil"/>
            </w:tcBorders>
            <w:tcMar>
              <w:top w:w="28" w:type="dxa"/>
              <w:bottom w:w="28" w:type="dxa"/>
            </w:tcMar>
          </w:tcPr>
          <w:p w14:paraId="220983CA" w14:textId="77777777" w:rsidR="002476D3" w:rsidRPr="00FF6F9E" w:rsidRDefault="00E42953" w:rsidP="007D71BC">
            <w:pPr>
              <w:pStyle w:val="00SectionISubtitle"/>
            </w:pPr>
            <w:bookmarkStart w:id="361" w:name="_Toc438438864"/>
            <w:bookmarkStart w:id="362" w:name="_Toc438532658"/>
            <w:bookmarkStart w:id="363" w:name="_Toc438734008"/>
            <w:bookmarkStart w:id="364" w:name="_Toc438907044"/>
            <w:bookmarkStart w:id="365" w:name="_Toc438907243"/>
            <w:bookmarkStart w:id="366" w:name="_Toc156373322"/>
            <w:bookmarkStart w:id="367" w:name="_Toc478838065"/>
            <w:bookmarkStart w:id="368" w:name="_Toc37951345"/>
            <w:r w:rsidRPr="00FF6F9E">
              <w:t>4</w:t>
            </w:r>
            <w:r w:rsidR="0096490C" w:rsidRPr="00FF6F9E">
              <w:t>4</w:t>
            </w:r>
            <w:r w:rsidR="00D85FEF" w:rsidRPr="00FF6F9E">
              <w:t>.</w:t>
            </w:r>
            <w:r w:rsidR="002476D3" w:rsidRPr="00FF6F9E">
              <w:tab/>
              <w:t>Critères d’attribution</w:t>
            </w:r>
            <w:bookmarkEnd w:id="361"/>
            <w:bookmarkEnd w:id="362"/>
            <w:bookmarkEnd w:id="363"/>
            <w:bookmarkEnd w:id="364"/>
            <w:bookmarkEnd w:id="365"/>
            <w:bookmarkEnd w:id="366"/>
            <w:bookmarkEnd w:id="367"/>
            <w:bookmarkEnd w:id="368"/>
          </w:p>
        </w:tc>
        <w:tc>
          <w:tcPr>
            <w:tcW w:w="6662" w:type="dxa"/>
            <w:tcBorders>
              <w:top w:val="nil"/>
              <w:left w:val="nil"/>
              <w:bottom w:val="nil"/>
              <w:right w:val="nil"/>
            </w:tcBorders>
            <w:tcMar>
              <w:top w:w="28" w:type="dxa"/>
              <w:bottom w:w="28" w:type="dxa"/>
            </w:tcMar>
          </w:tcPr>
          <w:p w14:paraId="6211B206" w14:textId="77777777" w:rsidR="00F856B6" w:rsidRPr="00FF6F9E" w:rsidRDefault="002476D3" w:rsidP="006F4358">
            <w:pPr>
              <w:pStyle w:val="Paragraphedeliste"/>
              <w:numPr>
                <w:ilvl w:val="1"/>
                <w:numId w:val="69"/>
              </w:numPr>
              <w:suppressAutoHyphens/>
              <w:rPr>
                <w:i/>
                <w:szCs w:val="24"/>
              </w:rPr>
            </w:pPr>
            <w:r w:rsidRPr="00FF6F9E">
              <w:rPr>
                <w:szCs w:val="24"/>
              </w:rPr>
              <w:t xml:space="preserve">Sous réserve des dispositions de l’article </w:t>
            </w:r>
            <w:r w:rsidR="007A0D08" w:rsidRPr="00FF6F9E">
              <w:rPr>
                <w:szCs w:val="24"/>
              </w:rPr>
              <w:t>41</w:t>
            </w:r>
            <w:r w:rsidRPr="00FF6F9E">
              <w:rPr>
                <w:szCs w:val="24"/>
              </w:rPr>
              <w:t xml:space="preserve">.1 des IS, le </w:t>
            </w:r>
            <w:r w:rsidR="00113D64" w:rsidRPr="00FF6F9E">
              <w:rPr>
                <w:szCs w:val="24"/>
              </w:rPr>
              <w:t>Maître d’Ouvrage</w:t>
            </w:r>
            <w:r w:rsidRPr="00FF6F9E">
              <w:rPr>
                <w:szCs w:val="24"/>
              </w:rPr>
              <w:t xml:space="preserve"> attribuera le Marché au Soumissionnaire dont l’</w:t>
            </w:r>
            <w:r w:rsidR="00E54FB0" w:rsidRPr="00FF6F9E">
              <w:rPr>
                <w:szCs w:val="24"/>
              </w:rPr>
              <w:t>O</w:t>
            </w:r>
            <w:r w:rsidRPr="00FF6F9E">
              <w:rPr>
                <w:szCs w:val="24"/>
              </w:rPr>
              <w:t xml:space="preserve">ffre aura été évaluée la </w:t>
            </w:r>
            <w:r w:rsidR="0070744E" w:rsidRPr="00FF6F9E">
              <w:rPr>
                <w:szCs w:val="24"/>
              </w:rPr>
              <w:t xml:space="preserve">plus avantageuse. </w:t>
            </w:r>
          </w:p>
        </w:tc>
      </w:tr>
      <w:tr w:rsidR="00FF6F9E" w:rsidRPr="00FF6F9E" w14:paraId="4C50D6B0" w14:textId="77777777" w:rsidTr="006C19A4">
        <w:tc>
          <w:tcPr>
            <w:tcW w:w="2694" w:type="dxa"/>
            <w:tcBorders>
              <w:top w:val="nil"/>
              <w:left w:val="nil"/>
              <w:bottom w:val="nil"/>
              <w:right w:val="nil"/>
            </w:tcBorders>
            <w:tcMar>
              <w:top w:w="28" w:type="dxa"/>
              <w:bottom w:w="28" w:type="dxa"/>
            </w:tcMar>
          </w:tcPr>
          <w:p w14:paraId="5B648AC0" w14:textId="77777777" w:rsidR="002476D3" w:rsidRPr="00FF6F9E" w:rsidRDefault="004F138D" w:rsidP="007D71BC">
            <w:pPr>
              <w:pStyle w:val="00SectionISubtitle"/>
            </w:pPr>
            <w:bookmarkStart w:id="369" w:name="_Toc438438866"/>
            <w:bookmarkStart w:id="370" w:name="_Toc438532660"/>
            <w:bookmarkStart w:id="371" w:name="_Toc438734010"/>
            <w:bookmarkStart w:id="372" w:name="_Toc438907046"/>
            <w:bookmarkStart w:id="373" w:name="_Toc438907245"/>
            <w:bookmarkStart w:id="374" w:name="_Toc156373323"/>
            <w:bookmarkStart w:id="375" w:name="_Toc478838066"/>
            <w:bookmarkStart w:id="376" w:name="_Toc37951346"/>
            <w:r w:rsidRPr="00FF6F9E">
              <w:t>4</w:t>
            </w:r>
            <w:r w:rsidR="0096490C" w:rsidRPr="00FF6F9E">
              <w:t>5</w:t>
            </w:r>
            <w:r w:rsidR="002476D3" w:rsidRPr="00FF6F9E">
              <w:t>.</w:t>
            </w:r>
            <w:r w:rsidR="002476D3" w:rsidRPr="00FF6F9E">
              <w:tab/>
              <w:t>Notification de l’attribution du Marché</w:t>
            </w:r>
            <w:bookmarkEnd w:id="369"/>
            <w:bookmarkEnd w:id="370"/>
            <w:bookmarkEnd w:id="371"/>
            <w:bookmarkEnd w:id="372"/>
            <w:bookmarkEnd w:id="373"/>
            <w:bookmarkEnd w:id="374"/>
            <w:bookmarkEnd w:id="375"/>
            <w:bookmarkEnd w:id="376"/>
          </w:p>
        </w:tc>
        <w:tc>
          <w:tcPr>
            <w:tcW w:w="6662" w:type="dxa"/>
            <w:tcBorders>
              <w:top w:val="nil"/>
              <w:left w:val="nil"/>
              <w:bottom w:val="nil"/>
              <w:right w:val="nil"/>
            </w:tcBorders>
            <w:tcMar>
              <w:top w:w="28" w:type="dxa"/>
              <w:bottom w:w="28" w:type="dxa"/>
            </w:tcMar>
          </w:tcPr>
          <w:p w14:paraId="3B2BC75C" w14:textId="77777777" w:rsidR="00F856B6" w:rsidRPr="00FF6F9E" w:rsidRDefault="002476D3" w:rsidP="006F4358">
            <w:pPr>
              <w:pStyle w:val="Paragraphedeliste"/>
              <w:numPr>
                <w:ilvl w:val="1"/>
                <w:numId w:val="70"/>
              </w:numPr>
              <w:tabs>
                <w:tab w:val="left" w:pos="576"/>
                <w:tab w:val="left" w:pos="1152"/>
              </w:tabs>
              <w:suppressAutoHyphens/>
              <w:contextualSpacing w:val="0"/>
              <w:rPr>
                <w:szCs w:val="24"/>
              </w:rPr>
            </w:pPr>
            <w:r w:rsidRPr="00FF6F9E">
              <w:rPr>
                <w:szCs w:val="24"/>
              </w:rPr>
              <w:t xml:space="preserve">Avant l’expiration du </w:t>
            </w:r>
            <w:r w:rsidR="00367914" w:rsidRPr="00FF6F9E">
              <w:rPr>
                <w:szCs w:val="24"/>
              </w:rPr>
              <w:t>D</w:t>
            </w:r>
            <w:r w:rsidRPr="00FF6F9E">
              <w:rPr>
                <w:szCs w:val="24"/>
              </w:rPr>
              <w:t xml:space="preserve">élai de validité des offres, </w:t>
            </w:r>
            <w:r w:rsidR="00E42953" w:rsidRPr="00FF6F9E">
              <w:rPr>
                <w:szCs w:val="24"/>
              </w:rPr>
              <w:t xml:space="preserve">et à l’expiration </w:t>
            </w:r>
            <w:r w:rsidR="00010A1F" w:rsidRPr="00FF6F9E">
              <w:rPr>
                <w:szCs w:val="24"/>
              </w:rPr>
              <w:t>de la période d’attente</w:t>
            </w:r>
            <w:r w:rsidR="0096490C" w:rsidRPr="00FF6F9E">
              <w:rPr>
                <w:szCs w:val="24"/>
              </w:rPr>
              <w:t xml:space="preserve"> indiqué à l’article 42.1 des IS et tel que prorogé le cas échéant</w:t>
            </w:r>
            <w:r w:rsidR="00E42953" w:rsidRPr="00FF6F9E">
              <w:rPr>
                <w:szCs w:val="24"/>
              </w:rPr>
              <w:t>, et après le traitement satisfaisant de tou</w:t>
            </w:r>
            <w:r w:rsidR="004F138D" w:rsidRPr="00FF6F9E">
              <w:rPr>
                <w:szCs w:val="24"/>
              </w:rPr>
              <w:t>t</w:t>
            </w:r>
            <w:r w:rsidR="00E42953" w:rsidRPr="00FF6F9E">
              <w:rPr>
                <w:szCs w:val="24"/>
              </w:rPr>
              <w:t xml:space="preserve"> recours déposé durant </w:t>
            </w:r>
            <w:r w:rsidR="00F31FD5" w:rsidRPr="00FF6F9E">
              <w:rPr>
                <w:szCs w:val="24"/>
              </w:rPr>
              <w:t>l</w:t>
            </w:r>
            <w:r w:rsidR="00010A1F" w:rsidRPr="00FF6F9E">
              <w:rPr>
                <w:szCs w:val="24"/>
              </w:rPr>
              <w:t>a période d’attente</w:t>
            </w:r>
            <w:r w:rsidR="00E42953" w:rsidRPr="00FF6F9E">
              <w:rPr>
                <w:szCs w:val="24"/>
              </w:rPr>
              <w:t xml:space="preserve">, le </w:t>
            </w:r>
            <w:r w:rsidR="00113D64" w:rsidRPr="00FF6F9E">
              <w:rPr>
                <w:szCs w:val="24"/>
              </w:rPr>
              <w:t>Maître d’Ouvrage</w:t>
            </w:r>
            <w:r w:rsidR="00E42953" w:rsidRPr="00FF6F9E">
              <w:rPr>
                <w:szCs w:val="24"/>
              </w:rPr>
              <w:t xml:space="preserve"> adressera au Soumissionnaire retenu, la lettre de notification de l’attribution</w:t>
            </w:r>
            <w:r w:rsidRPr="00FF6F9E">
              <w:rPr>
                <w:szCs w:val="24"/>
              </w:rPr>
              <w:t>. La lettre de notification à laquelle il est fait référence ci-après et dans le Marché sous l’intitulé</w:t>
            </w:r>
            <w:r w:rsidR="00731B0D" w:rsidRPr="00FF6F9E">
              <w:rPr>
                <w:szCs w:val="24"/>
              </w:rPr>
              <w:t xml:space="preserve"> «</w:t>
            </w:r>
            <w:r w:rsidR="00391BF1" w:rsidRPr="00FF6F9E">
              <w:rPr>
                <w:szCs w:val="24"/>
              </w:rPr>
              <w:t> </w:t>
            </w:r>
            <w:r w:rsidRPr="00FF6F9E">
              <w:rPr>
                <w:szCs w:val="24"/>
              </w:rPr>
              <w:t>Lettre de Marché</w:t>
            </w:r>
            <w:r w:rsidR="00391BF1" w:rsidRPr="00FF6F9E">
              <w:rPr>
                <w:szCs w:val="24"/>
              </w:rPr>
              <w:t> »</w:t>
            </w:r>
            <w:r w:rsidRPr="00FF6F9E">
              <w:rPr>
                <w:szCs w:val="24"/>
              </w:rPr>
              <w:t xml:space="preserve"> comportera le montant que le </w:t>
            </w:r>
            <w:r w:rsidR="00113D64" w:rsidRPr="00FF6F9E">
              <w:rPr>
                <w:szCs w:val="24"/>
              </w:rPr>
              <w:t>Maître d’Ouvrage</w:t>
            </w:r>
            <w:r w:rsidRPr="00FF6F9E">
              <w:rPr>
                <w:szCs w:val="24"/>
              </w:rPr>
              <w:t xml:space="preserve"> devra régler à l’Entrepreneur pour l’exécution du Marché auquel il est fait référence ci-après et dans les documents contractuels sous le terme de</w:t>
            </w:r>
            <w:r w:rsidR="00731B0D" w:rsidRPr="00FF6F9E">
              <w:rPr>
                <w:szCs w:val="24"/>
              </w:rPr>
              <w:t xml:space="preserve"> «</w:t>
            </w:r>
            <w:r w:rsidR="00391BF1" w:rsidRPr="00FF6F9E">
              <w:rPr>
                <w:szCs w:val="24"/>
              </w:rPr>
              <w:t> </w:t>
            </w:r>
            <w:r w:rsidRPr="00FF6F9E">
              <w:rPr>
                <w:szCs w:val="24"/>
              </w:rPr>
              <w:t>Montant du Marché</w:t>
            </w:r>
            <w:r w:rsidR="00391BF1" w:rsidRPr="00FF6F9E">
              <w:rPr>
                <w:szCs w:val="24"/>
              </w:rPr>
              <w:t> »</w:t>
            </w:r>
            <w:r w:rsidRPr="00FF6F9E">
              <w:rPr>
                <w:szCs w:val="24"/>
              </w:rPr>
              <w:t xml:space="preserve">. </w:t>
            </w:r>
          </w:p>
          <w:p w14:paraId="198BE592" w14:textId="77777777" w:rsidR="008973EF" w:rsidRPr="00FF6F9E" w:rsidRDefault="00E42953" w:rsidP="006F4358">
            <w:pPr>
              <w:pStyle w:val="Paragraphedeliste"/>
              <w:numPr>
                <w:ilvl w:val="1"/>
                <w:numId w:val="70"/>
              </w:numPr>
              <w:tabs>
                <w:tab w:val="left" w:pos="576"/>
                <w:tab w:val="left" w:pos="1152"/>
              </w:tabs>
              <w:suppressAutoHyphens/>
              <w:contextualSpacing w:val="0"/>
              <w:rPr>
                <w:szCs w:val="24"/>
              </w:rPr>
            </w:pPr>
            <w:r w:rsidRPr="00FF6F9E">
              <w:rPr>
                <w:szCs w:val="24"/>
              </w:rPr>
              <w:t xml:space="preserve">Simultanément, le </w:t>
            </w:r>
            <w:r w:rsidR="00113D64" w:rsidRPr="00FF6F9E">
              <w:rPr>
                <w:szCs w:val="24"/>
              </w:rPr>
              <w:t>Maître d’Ouvrage</w:t>
            </w:r>
            <w:r w:rsidRPr="00FF6F9E">
              <w:rPr>
                <w:szCs w:val="24"/>
              </w:rPr>
              <w:t xml:space="preserve"> publiera la notification d’attribution qui devra contenir, au minimum, les renseignements</w:t>
            </w:r>
            <w:r w:rsidR="008973EF" w:rsidRPr="00FF6F9E">
              <w:rPr>
                <w:szCs w:val="24"/>
              </w:rPr>
              <w:t xml:space="preserve"> ci-après</w:t>
            </w:r>
            <w:r w:rsidR="00135963" w:rsidRPr="00FF6F9E">
              <w:rPr>
                <w:szCs w:val="24"/>
              </w:rPr>
              <w:t> :</w:t>
            </w:r>
          </w:p>
          <w:p w14:paraId="26F2E104" w14:textId="77777777" w:rsidR="008973EF" w:rsidRPr="00FF6F9E" w:rsidRDefault="00795B6F" w:rsidP="00C700F6">
            <w:pPr>
              <w:tabs>
                <w:tab w:val="left" w:pos="1224"/>
              </w:tabs>
              <w:suppressAutoHyphens/>
              <w:ind w:left="1224" w:hanging="567"/>
              <w:rPr>
                <w:szCs w:val="24"/>
              </w:rPr>
            </w:pPr>
            <w:r w:rsidRPr="00FF6F9E">
              <w:rPr>
                <w:szCs w:val="24"/>
              </w:rPr>
              <w:t>(</w:t>
            </w:r>
            <w:r w:rsidR="008973EF" w:rsidRPr="00FF6F9E">
              <w:rPr>
                <w:szCs w:val="24"/>
              </w:rPr>
              <w:t>a)</w:t>
            </w:r>
            <w:r w:rsidR="008973EF" w:rsidRPr="00FF6F9E">
              <w:rPr>
                <w:szCs w:val="24"/>
              </w:rPr>
              <w:tab/>
              <w:t xml:space="preserve">le nom et l’adresse du </w:t>
            </w:r>
            <w:r w:rsidR="00113D64" w:rsidRPr="00FF6F9E">
              <w:rPr>
                <w:szCs w:val="24"/>
              </w:rPr>
              <w:t>Maître d’Ouvrage</w:t>
            </w:r>
            <w:r w:rsidR="00135963" w:rsidRPr="00FF6F9E">
              <w:rPr>
                <w:szCs w:val="24"/>
              </w:rPr>
              <w:t> ;</w:t>
            </w:r>
            <w:r w:rsidR="008973EF" w:rsidRPr="00FF6F9E">
              <w:rPr>
                <w:szCs w:val="24"/>
              </w:rPr>
              <w:t xml:space="preserve"> </w:t>
            </w:r>
          </w:p>
          <w:p w14:paraId="4EAF1B29" w14:textId="77777777" w:rsidR="008973EF" w:rsidRPr="00FF6F9E" w:rsidRDefault="00795B6F" w:rsidP="00C700F6">
            <w:pPr>
              <w:tabs>
                <w:tab w:val="left" w:pos="1224"/>
              </w:tabs>
              <w:suppressAutoHyphens/>
              <w:ind w:left="1224" w:hanging="567"/>
              <w:rPr>
                <w:szCs w:val="24"/>
              </w:rPr>
            </w:pPr>
            <w:r w:rsidRPr="00FF6F9E">
              <w:rPr>
                <w:szCs w:val="24"/>
              </w:rPr>
              <w:lastRenderedPageBreak/>
              <w:t>(</w:t>
            </w:r>
            <w:r w:rsidR="008973EF" w:rsidRPr="00FF6F9E">
              <w:rPr>
                <w:szCs w:val="24"/>
              </w:rPr>
              <w:t>b)</w:t>
            </w:r>
            <w:r w:rsidR="008973EF" w:rsidRPr="00FF6F9E">
              <w:rPr>
                <w:szCs w:val="24"/>
              </w:rPr>
              <w:tab/>
              <w:t>l’intitulé et la référence du marché faisant l’objet de l’attribution, ainsi que la méthode d’attribution utilisée</w:t>
            </w:r>
            <w:r w:rsidR="00135963" w:rsidRPr="00FF6F9E">
              <w:rPr>
                <w:szCs w:val="24"/>
              </w:rPr>
              <w:t> ;</w:t>
            </w:r>
          </w:p>
          <w:p w14:paraId="2EB1E364" w14:textId="77777777" w:rsidR="00BF7082" w:rsidRPr="00FF6F9E" w:rsidRDefault="00795B6F" w:rsidP="00C700F6">
            <w:pPr>
              <w:tabs>
                <w:tab w:val="left" w:pos="1224"/>
              </w:tabs>
              <w:suppressAutoHyphens/>
              <w:ind w:left="1224" w:hanging="567"/>
              <w:rPr>
                <w:szCs w:val="24"/>
              </w:rPr>
            </w:pPr>
            <w:r w:rsidRPr="00FF6F9E">
              <w:rPr>
                <w:szCs w:val="24"/>
              </w:rPr>
              <w:t>(</w:t>
            </w:r>
            <w:r w:rsidR="008973EF" w:rsidRPr="00FF6F9E">
              <w:rPr>
                <w:szCs w:val="24"/>
              </w:rPr>
              <w:t>c)</w:t>
            </w:r>
            <w:r w:rsidR="00BF7082" w:rsidRPr="00FF6F9E">
              <w:rPr>
                <w:szCs w:val="24"/>
              </w:rPr>
              <w:tab/>
              <w:t>le nom de tous les Soumissionnaires ayant remis une offre, le prix de leurs offres tel qu’annoncé lors de l’ouverture des plis et le coût évalué de chacune des offres</w:t>
            </w:r>
            <w:r w:rsidR="00135963" w:rsidRPr="00FF6F9E">
              <w:rPr>
                <w:szCs w:val="24"/>
              </w:rPr>
              <w:t> ;</w:t>
            </w:r>
          </w:p>
          <w:p w14:paraId="796D3197" w14:textId="77777777" w:rsidR="00BF7082" w:rsidRPr="00FF6F9E" w:rsidRDefault="00795B6F" w:rsidP="00C700F6">
            <w:pPr>
              <w:tabs>
                <w:tab w:val="left" w:pos="1224"/>
              </w:tabs>
              <w:suppressAutoHyphens/>
              <w:ind w:left="1224" w:hanging="567"/>
              <w:rPr>
                <w:szCs w:val="24"/>
              </w:rPr>
            </w:pPr>
            <w:r w:rsidRPr="00FF6F9E">
              <w:rPr>
                <w:szCs w:val="24"/>
              </w:rPr>
              <w:t>(</w:t>
            </w:r>
            <w:r w:rsidR="00BF7082" w:rsidRPr="00FF6F9E">
              <w:rPr>
                <w:szCs w:val="24"/>
              </w:rPr>
              <w:t>d)</w:t>
            </w:r>
            <w:r w:rsidR="00BF7082" w:rsidRPr="00FF6F9E">
              <w:rPr>
                <w:szCs w:val="24"/>
              </w:rPr>
              <w:tab/>
              <w:t xml:space="preserve">les </w:t>
            </w:r>
            <w:r w:rsidR="0070744E" w:rsidRPr="00FF6F9E">
              <w:rPr>
                <w:szCs w:val="24"/>
              </w:rPr>
              <w:t xml:space="preserve">noms </w:t>
            </w:r>
            <w:r w:rsidR="00BF7082" w:rsidRPr="00FF6F9E">
              <w:rPr>
                <w:szCs w:val="24"/>
              </w:rPr>
              <w:t xml:space="preserve">des soumissionnaires dont l’offre a été écartée pour non-conformité ou n’ayant pas satisfait aux conditions de qualification, ou </w:t>
            </w:r>
            <w:r w:rsidR="0070744E" w:rsidRPr="00FF6F9E">
              <w:rPr>
                <w:szCs w:val="24"/>
              </w:rPr>
              <w:t xml:space="preserve">dont l’offre </w:t>
            </w:r>
            <w:r w:rsidR="00BF7082" w:rsidRPr="00FF6F9E">
              <w:rPr>
                <w:szCs w:val="24"/>
              </w:rPr>
              <w:t>n’a pa</w:t>
            </w:r>
            <w:r w:rsidR="00677D88" w:rsidRPr="00FF6F9E">
              <w:rPr>
                <w:szCs w:val="24"/>
              </w:rPr>
              <w:t>s été évaluée et</w:t>
            </w:r>
            <w:r w:rsidR="00BF7082" w:rsidRPr="00FF6F9E">
              <w:rPr>
                <w:szCs w:val="24"/>
              </w:rPr>
              <w:t xml:space="preserve"> le motif correspondant</w:t>
            </w:r>
            <w:r w:rsidR="00135963" w:rsidRPr="00FF6F9E">
              <w:rPr>
                <w:szCs w:val="24"/>
              </w:rPr>
              <w:t> ;</w:t>
            </w:r>
          </w:p>
          <w:p w14:paraId="6D146BE2" w14:textId="77777777" w:rsidR="00467D33" w:rsidRPr="00FF6F9E" w:rsidRDefault="00795B6F" w:rsidP="00C700F6">
            <w:pPr>
              <w:tabs>
                <w:tab w:val="left" w:pos="1224"/>
              </w:tabs>
              <w:suppressAutoHyphens/>
              <w:ind w:left="1224" w:hanging="567"/>
              <w:rPr>
                <w:szCs w:val="24"/>
              </w:rPr>
            </w:pPr>
            <w:r w:rsidRPr="00FF6F9E">
              <w:rPr>
                <w:szCs w:val="24"/>
              </w:rPr>
              <w:t>(</w:t>
            </w:r>
            <w:r w:rsidR="00BF7082" w:rsidRPr="00FF6F9E">
              <w:rPr>
                <w:szCs w:val="24"/>
              </w:rPr>
              <w:t>e)</w:t>
            </w:r>
            <w:r w:rsidR="00BF7082" w:rsidRPr="00FF6F9E">
              <w:rPr>
                <w:szCs w:val="24"/>
              </w:rPr>
              <w:tab/>
              <w:t>l</w:t>
            </w:r>
            <w:r w:rsidR="008973EF" w:rsidRPr="00FF6F9E">
              <w:rPr>
                <w:szCs w:val="24"/>
              </w:rPr>
              <w:t>e nom et l’adresse du Soumissio</w:t>
            </w:r>
            <w:r w:rsidR="00BF7082" w:rsidRPr="00FF6F9E">
              <w:rPr>
                <w:szCs w:val="24"/>
              </w:rPr>
              <w:t>nnaire dont l’offre est retenue, le m</w:t>
            </w:r>
            <w:r w:rsidR="008973EF" w:rsidRPr="00FF6F9E">
              <w:rPr>
                <w:szCs w:val="24"/>
              </w:rPr>
              <w:t xml:space="preserve">ontant </w:t>
            </w:r>
            <w:r w:rsidR="00BF7082" w:rsidRPr="00FF6F9E">
              <w:rPr>
                <w:szCs w:val="24"/>
              </w:rPr>
              <w:t xml:space="preserve">total final </w:t>
            </w:r>
            <w:r w:rsidR="008973EF" w:rsidRPr="00FF6F9E">
              <w:rPr>
                <w:szCs w:val="24"/>
              </w:rPr>
              <w:t>du Marché</w:t>
            </w:r>
            <w:r w:rsidR="00BF7082" w:rsidRPr="00FF6F9E">
              <w:rPr>
                <w:szCs w:val="24"/>
              </w:rPr>
              <w:t>, la durée d’exécution et un résumé de l’objet du Marché</w:t>
            </w:r>
            <w:r w:rsidR="00467D33" w:rsidRPr="00FF6F9E">
              <w:rPr>
                <w:szCs w:val="24"/>
              </w:rPr>
              <w:t> ; et</w:t>
            </w:r>
          </w:p>
          <w:p w14:paraId="437BAB06" w14:textId="77777777" w:rsidR="00E42953" w:rsidRPr="00FF6F9E" w:rsidRDefault="00467D33" w:rsidP="00FB194A">
            <w:pPr>
              <w:tabs>
                <w:tab w:val="left" w:pos="1086"/>
              </w:tabs>
              <w:suppressAutoHyphens/>
              <w:ind w:left="1086" w:hanging="450"/>
              <w:rPr>
                <w:szCs w:val="24"/>
              </w:rPr>
            </w:pPr>
            <w:r w:rsidRPr="00FF6F9E">
              <w:rPr>
                <w:szCs w:val="24"/>
              </w:rPr>
              <w:t>(f)  Le Formulaire de Divulgation de Propriété Bénéficiaire, si spécifié</w:t>
            </w:r>
            <w:r w:rsidR="00F65295" w:rsidRPr="00FF6F9E">
              <w:rPr>
                <w:szCs w:val="24"/>
              </w:rPr>
              <w:t>e</w:t>
            </w:r>
            <w:r w:rsidRPr="00FF6F9E">
              <w:rPr>
                <w:szCs w:val="24"/>
              </w:rPr>
              <w:t xml:space="preserve"> à l’article 49.1 des IS.</w:t>
            </w:r>
          </w:p>
          <w:p w14:paraId="7A5CCAA3" w14:textId="77777777" w:rsidR="00E42953" w:rsidRPr="00FF6F9E" w:rsidRDefault="00E42953" w:rsidP="006F4358">
            <w:pPr>
              <w:pStyle w:val="Paragraphedeliste"/>
              <w:numPr>
                <w:ilvl w:val="1"/>
                <w:numId w:val="70"/>
              </w:numPr>
              <w:tabs>
                <w:tab w:val="left" w:pos="576"/>
                <w:tab w:val="left" w:pos="1152"/>
              </w:tabs>
              <w:suppressAutoHyphens/>
              <w:contextualSpacing w:val="0"/>
              <w:rPr>
                <w:szCs w:val="24"/>
              </w:rPr>
            </w:pPr>
            <w:r w:rsidRPr="00FF6F9E">
              <w:rPr>
                <w:szCs w:val="24"/>
              </w:rPr>
              <w:t xml:space="preserve">La notification d’attribution </w:t>
            </w:r>
            <w:r w:rsidR="002D53E7" w:rsidRPr="00FF6F9E">
              <w:rPr>
                <w:szCs w:val="24"/>
              </w:rPr>
              <w:t xml:space="preserve">sera publiée </w:t>
            </w:r>
            <w:r w:rsidRPr="00FF6F9E">
              <w:rPr>
                <w:szCs w:val="24"/>
              </w:rPr>
              <w:t xml:space="preserve">sur le site du </w:t>
            </w:r>
            <w:r w:rsidR="00113D64" w:rsidRPr="00FF6F9E">
              <w:rPr>
                <w:szCs w:val="24"/>
              </w:rPr>
              <w:t>Maître d’Ouvrage</w:t>
            </w:r>
            <w:r w:rsidRPr="00FF6F9E">
              <w:rPr>
                <w:szCs w:val="24"/>
              </w:rPr>
              <w:t xml:space="preserve"> d’accès libre s’il existe, ou dans</w:t>
            </w:r>
            <w:r w:rsidR="00942537" w:rsidRPr="00FF6F9E">
              <w:rPr>
                <w:szCs w:val="24"/>
              </w:rPr>
              <w:t>,</w:t>
            </w:r>
            <w:r w:rsidRPr="00FF6F9E">
              <w:rPr>
                <w:szCs w:val="24"/>
              </w:rPr>
              <w:t xml:space="preserve"> au minimum</w:t>
            </w:r>
            <w:r w:rsidR="00942537" w:rsidRPr="00FF6F9E">
              <w:rPr>
                <w:szCs w:val="24"/>
              </w:rPr>
              <w:t>,</w:t>
            </w:r>
            <w:r w:rsidRPr="00FF6F9E">
              <w:rPr>
                <w:szCs w:val="24"/>
              </w:rPr>
              <w:t xml:space="preserve"> un journal national de grande diffusion dans le pays du </w:t>
            </w:r>
            <w:r w:rsidR="00113D64" w:rsidRPr="00FF6F9E">
              <w:rPr>
                <w:szCs w:val="24"/>
              </w:rPr>
              <w:t>Maître d’Ouvrage</w:t>
            </w:r>
            <w:r w:rsidRPr="00FF6F9E">
              <w:rPr>
                <w:szCs w:val="24"/>
              </w:rPr>
              <w:t>, ou dans le journal officiel.</w:t>
            </w:r>
            <w:r w:rsidR="00135963" w:rsidRPr="00FF6F9E">
              <w:rPr>
                <w:szCs w:val="24"/>
              </w:rPr>
              <w:t xml:space="preserve"> </w:t>
            </w:r>
            <w:r w:rsidRPr="00FF6F9E">
              <w:rPr>
                <w:szCs w:val="24"/>
              </w:rPr>
              <w:t>L</w:t>
            </w:r>
            <w:r w:rsidR="00BF7082" w:rsidRPr="00FF6F9E">
              <w:rPr>
                <w:szCs w:val="24"/>
              </w:rPr>
              <w:t xml:space="preserve">e </w:t>
            </w:r>
            <w:r w:rsidR="00113D64" w:rsidRPr="00FF6F9E">
              <w:rPr>
                <w:szCs w:val="24"/>
              </w:rPr>
              <w:t>Maître d’Ouvrage</w:t>
            </w:r>
            <w:r w:rsidRPr="00FF6F9E">
              <w:rPr>
                <w:szCs w:val="24"/>
              </w:rPr>
              <w:t xml:space="preserve"> publiera la notification d’attribution </w:t>
            </w:r>
            <w:r w:rsidR="002D53E7" w:rsidRPr="00FF6F9E">
              <w:rPr>
                <w:szCs w:val="24"/>
              </w:rPr>
              <w:t xml:space="preserve">également </w:t>
            </w:r>
            <w:r w:rsidRPr="00FF6F9E">
              <w:rPr>
                <w:szCs w:val="24"/>
              </w:rPr>
              <w:t>dans UNDB en ligne.</w:t>
            </w:r>
          </w:p>
          <w:p w14:paraId="54D6B7AA" w14:textId="77777777" w:rsidR="00F856B6" w:rsidRPr="00FF6F9E" w:rsidRDefault="002476D3" w:rsidP="006F4358">
            <w:pPr>
              <w:pStyle w:val="Paragraphedeliste"/>
              <w:numPr>
                <w:ilvl w:val="1"/>
                <w:numId w:val="70"/>
              </w:numPr>
              <w:tabs>
                <w:tab w:val="left" w:pos="576"/>
                <w:tab w:val="left" w:pos="1152"/>
              </w:tabs>
              <w:suppressAutoHyphens/>
              <w:contextualSpacing w:val="0"/>
              <w:rPr>
                <w:szCs w:val="24"/>
              </w:rPr>
            </w:pPr>
            <w:r w:rsidRPr="00FF6F9E">
              <w:rPr>
                <w:szCs w:val="24"/>
              </w:rPr>
              <w:t>Jusqu’à la</w:t>
            </w:r>
            <w:r w:rsidR="00367914" w:rsidRPr="00FF6F9E">
              <w:rPr>
                <w:szCs w:val="24"/>
              </w:rPr>
              <w:t xml:space="preserve"> rédaction et l’approbation d</w:t>
            </w:r>
            <w:r w:rsidR="005C4A65" w:rsidRPr="00FF6F9E">
              <w:rPr>
                <w:szCs w:val="24"/>
              </w:rPr>
              <w:t>e la version officielle et définitive d</w:t>
            </w:r>
            <w:r w:rsidR="00367914" w:rsidRPr="00FF6F9E">
              <w:rPr>
                <w:szCs w:val="24"/>
              </w:rPr>
              <w:t>u M</w:t>
            </w:r>
            <w:r w:rsidRPr="00FF6F9E">
              <w:rPr>
                <w:szCs w:val="24"/>
              </w:rPr>
              <w:t xml:space="preserve">arché, la </w:t>
            </w:r>
            <w:r w:rsidR="00367914" w:rsidRPr="00FF6F9E">
              <w:rPr>
                <w:szCs w:val="24"/>
              </w:rPr>
              <w:t>N</w:t>
            </w:r>
            <w:r w:rsidRPr="00FF6F9E">
              <w:rPr>
                <w:szCs w:val="24"/>
              </w:rPr>
              <w:t xml:space="preserve">otification d’attribution constituera l’engagement réciproque </w:t>
            </w:r>
            <w:r w:rsidR="00367914" w:rsidRPr="00FF6F9E">
              <w:rPr>
                <w:szCs w:val="24"/>
              </w:rPr>
              <w:t xml:space="preserve">du </w:t>
            </w:r>
            <w:r w:rsidR="00113D64" w:rsidRPr="00FF6F9E">
              <w:rPr>
                <w:szCs w:val="24"/>
              </w:rPr>
              <w:t>Maître d’Ouvrage</w:t>
            </w:r>
            <w:r w:rsidR="00367914" w:rsidRPr="00FF6F9E">
              <w:rPr>
                <w:szCs w:val="24"/>
              </w:rPr>
              <w:t xml:space="preserve"> et de l’A</w:t>
            </w:r>
            <w:r w:rsidRPr="00FF6F9E">
              <w:rPr>
                <w:szCs w:val="24"/>
              </w:rPr>
              <w:t>ttributaire.</w:t>
            </w:r>
          </w:p>
        </w:tc>
      </w:tr>
      <w:tr w:rsidR="00FF6F9E" w:rsidRPr="00FF6F9E" w14:paraId="75D195DE" w14:textId="77777777" w:rsidTr="006C19A4">
        <w:tc>
          <w:tcPr>
            <w:tcW w:w="2694" w:type="dxa"/>
            <w:tcBorders>
              <w:top w:val="nil"/>
              <w:left w:val="nil"/>
              <w:bottom w:val="nil"/>
              <w:right w:val="nil"/>
            </w:tcBorders>
            <w:tcMar>
              <w:top w:w="28" w:type="dxa"/>
              <w:bottom w:w="28" w:type="dxa"/>
            </w:tcMar>
          </w:tcPr>
          <w:p w14:paraId="54490749" w14:textId="77777777" w:rsidR="00A63BB3" w:rsidRPr="00FF6F9E" w:rsidDel="00E42953" w:rsidRDefault="007A0D08" w:rsidP="007D71BC">
            <w:pPr>
              <w:pStyle w:val="00SectionISubtitle"/>
            </w:pPr>
            <w:bookmarkStart w:id="377" w:name="_Toc478838067"/>
            <w:bookmarkStart w:id="378" w:name="_Toc37951347"/>
            <w:r w:rsidRPr="00FF6F9E">
              <w:lastRenderedPageBreak/>
              <w:t>4</w:t>
            </w:r>
            <w:r w:rsidR="00BF7082" w:rsidRPr="00FF6F9E">
              <w:t>6</w:t>
            </w:r>
            <w:r w:rsidR="00A63BB3" w:rsidRPr="00FF6F9E">
              <w:t>.</w:t>
            </w:r>
            <w:r w:rsidR="00A63BB3" w:rsidRPr="00FF6F9E">
              <w:tab/>
              <w:t>D</w:t>
            </w:r>
            <w:r w:rsidR="000251F0" w:rsidRPr="00FF6F9E">
              <w:t>é</w:t>
            </w:r>
            <w:r w:rsidR="00A63BB3" w:rsidRPr="00FF6F9E">
              <w:t xml:space="preserve">briefing par le </w:t>
            </w:r>
            <w:bookmarkEnd w:id="377"/>
            <w:r w:rsidR="00113D64" w:rsidRPr="00FF6F9E">
              <w:t>Maître d’Ouvrage</w:t>
            </w:r>
            <w:bookmarkEnd w:id="378"/>
          </w:p>
        </w:tc>
        <w:tc>
          <w:tcPr>
            <w:tcW w:w="6662" w:type="dxa"/>
            <w:tcBorders>
              <w:top w:val="nil"/>
              <w:left w:val="nil"/>
              <w:bottom w:val="nil"/>
              <w:right w:val="nil"/>
            </w:tcBorders>
            <w:tcMar>
              <w:top w:w="28" w:type="dxa"/>
              <w:bottom w:w="28" w:type="dxa"/>
            </w:tcMar>
          </w:tcPr>
          <w:p w14:paraId="10A96433" w14:textId="77777777" w:rsidR="000251F0" w:rsidRPr="00FF6F9E" w:rsidRDefault="00A63BB3" w:rsidP="006F4358">
            <w:pPr>
              <w:pStyle w:val="Paragraphedeliste"/>
              <w:numPr>
                <w:ilvl w:val="1"/>
                <w:numId w:val="71"/>
              </w:numPr>
              <w:suppressAutoHyphens/>
              <w:contextualSpacing w:val="0"/>
              <w:rPr>
                <w:szCs w:val="24"/>
              </w:rPr>
            </w:pPr>
            <w:r w:rsidRPr="00FF6F9E">
              <w:rPr>
                <w:szCs w:val="24"/>
              </w:rPr>
              <w:t>A</w:t>
            </w:r>
            <w:r w:rsidR="00BF7082" w:rsidRPr="00FF6F9E">
              <w:rPr>
                <w:szCs w:val="24"/>
              </w:rPr>
              <w:t xml:space="preserve">près avoir reçu </w:t>
            </w:r>
            <w:r w:rsidR="000251F0" w:rsidRPr="00FF6F9E">
              <w:rPr>
                <w:szCs w:val="24"/>
              </w:rPr>
              <w:t xml:space="preserve">du </w:t>
            </w:r>
            <w:r w:rsidR="00113D64" w:rsidRPr="00FF6F9E">
              <w:rPr>
                <w:szCs w:val="24"/>
              </w:rPr>
              <w:t>Maître d’Ouvrage</w:t>
            </w:r>
            <w:r w:rsidR="000251F0" w:rsidRPr="00FF6F9E">
              <w:rPr>
                <w:szCs w:val="24"/>
              </w:rPr>
              <w:t xml:space="preserve">, </w:t>
            </w:r>
            <w:r w:rsidR="00BF7082" w:rsidRPr="00FF6F9E">
              <w:rPr>
                <w:szCs w:val="24"/>
              </w:rPr>
              <w:t>la</w:t>
            </w:r>
            <w:r w:rsidR="000251F0" w:rsidRPr="00FF6F9E">
              <w:rPr>
                <w:szCs w:val="24"/>
              </w:rPr>
              <w:t xml:space="preserve"> Notification de l’intention d’attribution du Marché mentionnée à l’article 43.1 des IS, tout </w:t>
            </w:r>
            <w:r w:rsidR="00942537" w:rsidRPr="00FF6F9E">
              <w:rPr>
                <w:szCs w:val="24"/>
              </w:rPr>
              <w:t>S</w:t>
            </w:r>
            <w:r w:rsidR="000251F0" w:rsidRPr="00FF6F9E">
              <w:rPr>
                <w:szCs w:val="24"/>
              </w:rPr>
              <w:t>oumissionnaire non retenu dispose de trois (3) jours ouvrables</w:t>
            </w:r>
            <w:r w:rsidR="00135963" w:rsidRPr="00FF6F9E">
              <w:rPr>
                <w:szCs w:val="24"/>
              </w:rPr>
              <w:t xml:space="preserve"> </w:t>
            </w:r>
            <w:r w:rsidR="000251F0" w:rsidRPr="00FF6F9E">
              <w:rPr>
                <w:szCs w:val="24"/>
              </w:rPr>
              <w:t>pour</w:t>
            </w:r>
            <w:r w:rsidRPr="00FF6F9E">
              <w:rPr>
                <w:szCs w:val="24"/>
              </w:rPr>
              <w:t xml:space="preserve"> solliciter</w:t>
            </w:r>
            <w:r w:rsidR="00677D88" w:rsidRPr="00FF6F9E">
              <w:rPr>
                <w:szCs w:val="24"/>
              </w:rPr>
              <w:t xml:space="preserve"> un débriefing</w:t>
            </w:r>
            <w:r w:rsidRPr="00FF6F9E">
              <w:rPr>
                <w:szCs w:val="24"/>
              </w:rPr>
              <w:t xml:space="preserve">, par demande écrite adressée au </w:t>
            </w:r>
            <w:r w:rsidR="00113D64" w:rsidRPr="00FF6F9E">
              <w:rPr>
                <w:szCs w:val="24"/>
              </w:rPr>
              <w:t>Maître d’Ouvrage</w:t>
            </w:r>
            <w:r w:rsidRPr="00FF6F9E">
              <w:rPr>
                <w:szCs w:val="24"/>
              </w:rPr>
              <w:t>.</w:t>
            </w:r>
            <w:r w:rsidR="00135963" w:rsidRPr="00FF6F9E">
              <w:rPr>
                <w:szCs w:val="24"/>
              </w:rPr>
              <w:t xml:space="preserve"> </w:t>
            </w:r>
            <w:r w:rsidR="000251F0" w:rsidRPr="00FF6F9E">
              <w:rPr>
                <w:szCs w:val="24"/>
              </w:rPr>
              <w:t>L</w:t>
            </w:r>
            <w:r w:rsidRPr="00FF6F9E">
              <w:rPr>
                <w:szCs w:val="24"/>
              </w:rPr>
              <w:t xml:space="preserve">e </w:t>
            </w:r>
            <w:r w:rsidR="00113D64" w:rsidRPr="00FF6F9E">
              <w:rPr>
                <w:szCs w:val="24"/>
              </w:rPr>
              <w:t>Maître d’Ouvrage</w:t>
            </w:r>
            <w:r w:rsidRPr="00FF6F9E">
              <w:rPr>
                <w:szCs w:val="24"/>
              </w:rPr>
              <w:t xml:space="preserve"> </w:t>
            </w:r>
            <w:r w:rsidR="000251F0" w:rsidRPr="00FF6F9E">
              <w:rPr>
                <w:szCs w:val="24"/>
              </w:rPr>
              <w:t xml:space="preserve">devra accorder un débriefing à tout </w:t>
            </w:r>
            <w:r w:rsidR="00942537" w:rsidRPr="00FF6F9E">
              <w:rPr>
                <w:szCs w:val="24"/>
              </w:rPr>
              <w:t>S</w:t>
            </w:r>
            <w:r w:rsidR="000251F0" w:rsidRPr="00FF6F9E">
              <w:rPr>
                <w:szCs w:val="24"/>
              </w:rPr>
              <w:t>oumissionnaire non retenu qui en aura fait la demande dans ce délai.</w:t>
            </w:r>
          </w:p>
          <w:p w14:paraId="4D75A27D" w14:textId="77777777" w:rsidR="00A63BB3" w:rsidRPr="00FF6F9E" w:rsidRDefault="000251F0" w:rsidP="006F4358">
            <w:pPr>
              <w:pStyle w:val="Paragraphedeliste"/>
              <w:numPr>
                <w:ilvl w:val="1"/>
                <w:numId w:val="71"/>
              </w:numPr>
              <w:suppressAutoHyphens/>
              <w:contextualSpacing w:val="0"/>
              <w:rPr>
                <w:szCs w:val="24"/>
              </w:rPr>
            </w:pPr>
            <w:r w:rsidRPr="00FF6F9E">
              <w:rPr>
                <w:szCs w:val="24"/>
              </w:rPr>
              <w:t xml:space="preserve">Lorsqu’une demande de débriefing aura été présentée dans le délai prescrit, le </w:t>
            </w:r>
            <w:r w:rsidR="00113D64" w:rsidRPr="00FF6F9E">
              <w:rPr>
                <w:szCs w:val="24"/>
              </w:rPr>
              <w:t>Maître d’Ouvrage</w:t>
            </w:r>
            <w:r w:rsidRPr="00FF6F9E">
              <w:rPr>
                <w:szCs w:val="24"/>
              </w:rPr>
              <w:t xml:space="preserve"> </w:t>
            </w:r>
            <w:r w:rsidR="00A63BB3" w:rsidRPr="00FF6F9E">
              <w:rPr>
                <w:szCs w:val="24"/>
              </w:rPr>
              <w:t>accorder</w:t>
            </w:r>
            <w:r w:rsidRPr="00FF6F9E">
              <w:rPr>
                <w:szCs w:val="24"/>
              </w:rPr>
              <w:t>a</w:t>
            </w:r>
            <w:r w:rsidR="00D85FEF" w:rsidRPr="00FF6F9E">
              <w:rPr>
                <w:szCs w:val="24"/>
              </w:rPr>
              <w:t xml:space="preserve"> le dé</w:t>
            </w:r>
            <w:r w:rsidR="00A63BB3" w:rsidRPr="00FF6F9E">
              <w:rPr>
                <w:szCs w:val="24"/>
              </w:rPr>
              <w:t xml:space="preserve">briefing </w:t>
            </w:r>
            <w:r w:rsidRPr="00FF6F9E">
              <w:rPr>
                <w:szCs w:val="24"/>
              </w:rPr>
              <w:t>dans le délai de</w:t>
            </w:r>
            <w:r w:rsidR="00A63BB3" w:rsidRPr="00FF6F9E">
              <w:rPr>
                <w:szCs w:val="24"/>
              </w:rPr>
              <w:t xml:space="preserve"> cinq (5) jours ouvrables </w:t>
            </w:r>
            <w:r w:rsidRPr="00FF6F9E">
              <w:rPr>
                <w:szCs w:val="24"/>
              </w:rPr>
              <w:t xml:space="preserve">à moins que le </w:t>
            </w:r>
            <w:r w:rsidR="00113D64" w:rsidRPr="00FF6F9E">
              <w:rPr>
                <w:szCs w:val="24"/>
              </w:rPr>
              <w:t>Maître d’Ouvrage</w:t>
            </w:r>
            <w:r w:rsidRPr="00FF6F9E">
              <w:rPr>
                <w:szCs w:val="24"/>
              </w:rPr>
              <w:t xml:space="preserve"> </w:t>
            </w:r>
            <w:r w:rsidR="00963616" w:rsidRPr="00FF6F9E">
              <w:rPr>
                <w:szCs w:val="24"/>
              </w:rPr>
              <w:t xml:space="preserve">ne </w:t>
            </w:r>
            <w:r w:rsidRPr="00FF6F9E">
              <w:rPr>
                <w:szCs w:val="24"/>
              </w:rPr>
              <w:t>décide d’accorder le débriefing plus tard, pour un motif justifié</w:t>
            </w:r>
            <w:r w:rsidR="00A63BB3" w:rsidRPr="00FF6F9E">
              <w:rPr>
                <w:szCs w:val="24"/>
              </w:rPr>
              <w:t xml:space="preserve">. </w:t>
            </w:r>
            <w:r w:rsidR="00B025DB" w:rsidRPr="00FF6F9E">
              <w:rPr>
                <w:szCs w:val="24"/>
              </w:rPr>
              <w:t xml:space="preserve">Dans un tel cas, </w:t>
            </w:r>
            <w:r w:rsidR="00010A1F" w:rsidRPr="00FF6F9E">
              <w:rPr>
                <w:szCs w:val="24"/>
              </w:rPr>
              <w:t>la période d’attente</w:t>
            </w:r>
            <w:r w:rsidR="00B025DB" w:rsidRPr="00FF6F9E">
              <w:rPr>
                <w:szCs w:val="24"/>
              </w:rPr>
              <w:t xml:space="preserve"> sera automatiquement </w:t>
            </w:r>
            <w:r w:rsidR="00857A05" w:rsidRPr="00FF6F9E">
              <w:rPr>
                <w:szCs w:val="24"/>
              </w:rPr>
              <w:t>prorogée</w:t>
            </w:r>
            <w:r w:rsidR="00B025DB" w:rsidRPr="00FF6F9E">
              <w:rPr>
                <w:szCs w:val="24"/>
              </w:rPr>
              <w:t xml:space="preserve"> jusqu’à cinq (5) jours ouvrables après que le débriefing aura eu lieu.</w:t>
            </w:r>
            <w:r w:rsidR="00135963" w:rsidRPr="00FF6F9E">
              <w:rPr>
                <w:szCs w:val="24"/>
              </w:rPr>
              <w:t xml:space="preserve"> </w:t>
            </w:r>
            <w:r w:rsidR="00B025DB" w:rsidRPr="00FF6F9E">
              <w:rPr>
                <w:szCs w:val="24"/>
              </w:rPr>
              <w:t xml:space="preserve">Si plusieurs débriefings </w:t>
            </w:r>
            <w:r w:rsidR="00B025DB" w:rsidRPr="00FF6F9E">
              <w:rPr>
                <w:szCs w:val="24"/>
              </w:rPr>
              <w:lastRenderedPageBreak/>
              <w:t xml:space="preserve">sont ainsi retardés, </w:t>
            </w:r>
            <w:r w:rsidR="00010A1F" w:rsidRPr="00FF6F9E">
              <w:rPr>
                <w:szCs w:val="24"/>
              </w:rPr>
              <w:t>la période d’attente</w:t>
            </w:r>
            <w:r w:rsidR="00B025DB" w:rsidRPr="00FF6F9E">
              <w:rPr>
                <w:szCs w:val="24"/>
              </w:rPr>
              <w:t xml:space="preserve"> </w:t>
            </w:r>
            <w:r w:rsidR="00963616" w:rsidRPr="00FF6F9E">
              <w:rPr>
                <w:szCs w:val="24"/>
              </w:rPr>
              <w:t xml:space="preserve">sera </w:t>
            </w:r>
            <w:r w:rsidR="00857A05" w:rsidRPr="00FF6F9E">
              <w:rPr>
                <w:szCs w:val="24"/>
              </w:rPr>
              <w:t>prolongée</w:t>
            </w:r>
            <w:r w:rsidR="00963616" w:rsidRPr="00FF6F9E">
              <w:rPr>
                <w:szCs w:val="24"/>
              </w:rPr>
              <w:t xml:space="preserve"> jusqu’à</w:t>
            </w:r>
            <w:r w:rsidR="00B025DB" w:rsidRPr="00FF6F9E">
              <w:rPr>
                <w:szCs w:val="24"/>
              </w:rPr>
              <w:t xml:space="preserve"> cinq (5) jours ouvrables après que le dernier débriefing </w:t>
            </w:r>
            <w:r w:rsidR="00F31FD5" w:rsidRPr="00FF6F9E">
              <w:rPr>
                <w:szCs w:val="24"/>
              </w:rPr>
              <w:t xml:space="preserve">ait </w:t>
            </w:r>
            <w:r w:rsidR="00B025DB" w:rsidRPr="00FF6F9E">
              <w:rPr>
                <w:szCs w:val="24"/>
              </w:rPr>
              <w:t xml:space="preserve">eu lieu. </w:t>
            </w:r>
            <w:r w:rsidR="00A63BB3" w:rsidRPr="00FF6F9E">
              <w:rPr>
                <w:szCs w:val="24"/>
              </w:rPr>
              <w:t xml:space="preserve">Le </w:t>
            </w:r>
            <w:r w:rsidR="00113D64" w:rsidRPr="00FF6F9E">
              <w:rPr>
                <w:szCs w:val="24"/>
              </w:rPr>
              <w:t>Maître d’Ouvrage</w:t>
            </w:r>
            <w:r w:rsidR="00A63BB3" w:rsidRPr="00FF6F9E">
              <w:rPr>
                <w:szCs w:val="24"/>
              </w:rPr>
              <w:t xml:space="preserve"> </w:t>
            </w:r>
            <w:r w:rsidR="00963616" w:rsidRPr="00FF6F9E">
              <w:rPr>
                <w:szCs w:val="24"/>
              </w:rPr>
              <w:t xml:space="preserve">informera tous les soumissionnaires par le moyen le plus rapide de la prolongation </w:t>
            </w:r>
            <w:r w:rsidR="00010A1F" w:rsidRPr="00FF6F9E">
              <w:rPr>
                <w:szCs w:val="24"/>
              </w:rPr>
              <w:t>de la période d’attente</w:t>
            </w:r>
            <w:r w:rsidR="00963616" w:rsidRPr="00FF6F9E">
              <w:rPr>
                <w:szCs w:val="24"/>
              </w:rPr>
              <w:t xml:space="preserve">. </w:t>
            </w:r>
          </w:p>
          <w:p w14:paraId="34E76476" w14:textId="77777777" w:rsidR="00A63BB3" w:rsidRPr="00FF6F9E" w:rsidRDefault="00A63BB3" w:rsidP="006F4358">
            <w:pPr>
              <w:pStyle w:val="Paragraphedeliste"/>
              <w:numPr>
                <w:ilvl w:val="1"/>
                <w:numId w:val="71"/>
              </w:numPr>
              <w:suppressAutoHyphens/>
              <w:contextualSpacing w:val="0"/>
              <w:rPr>
                <w:szCs w:val="24"/>
              </w:rPr>
            </w:pPr>
            <w:r w:rsidRPr="00FF6F9E">
              <w:rPr>
                <w:szCs w:val="24"/>
              </w:rPr>
              <w:t>Lorsque la demande de d</w:t>
            </w:r>
            <w:r w:rsidR="008625F3" w:rsidRPr="00FF6F9E">
              <w:rPr>
                <w:szCs w:val="24"/>
              </w:rPr>
              <w:t>é</w:t>
            </w:r>
            <w:r w:rsidRPr="00FF6F9E">
              <w:rPr>
                <w:szCs w:val="24"/>
              </w:rPr>
              <w:t xml:space="preserve">briefing par écrit est reçue </w:t>
            </w:r>
            <w:r w:rsidR="00963616" w:rsidRPr="00FF6F9E">
              <w:rPr>
                <w:szCs w:val="24"/>
              </w:rPr>
              <w:t xml:space="preserve">par le </w:t>
            </w:r>
            <w:r w:rsidR="00113D64" w:rsidRPr="00FF6F9E">
              <w:rPr>
                <w:szCs w:val="24"/>
              </w:rPr>
              <w:t>Maître d’Ouvrage</w:t>
            </w:r>
            <w:r w:rsidR="00963616" w:rsidRPr="00FF6F9E">
              <w:rPr>
                <w:szCs w:val="24"/>
              </w:rPr>
              <w:t xml:space="preserve"> après le délai de</w:t>
            </w:r>
            <w:r w:rsidRPr="00FF6F9E">
              <w:rPr>
                <w:szCs w:val="24"/>
              </w:rPr>
              <w:t xml:space="preserve"> trois (3) jours ouvrables, le </w:t>
            </w:r>
            <w:r w:rsidR="00113D64" w:rsidRPr="00FF6F9E">
              <w:rPr>
                <w:szCs w:val="24"/>
              </w:rPr>
              <w:t>Maître d’Ouvrage</w:t>
            </w:r>
            <w:r w:rsidRPr="00FF6F9E">
              <w:rPr>
                <w:szCs w:val="24"/>
              </w:rPr>
              <w:t xml:space="preserve"> </w:t>
            </w:r>
            <w:r w:rsidR="00963616" w:rsidRPr="00FF6F9E">
              <w:rPr>
                <w:szCs w:val="24"/>
              </w:rPr>
              <w:t xml:space="preserve">devra accorder le débriefing dès que possible, et normalement </w:t>
            </w:r>
            <w:r w:rsidR="008625F3" w:rsidRPr="00FF6F9E">
              <w:rPr>
                <w:szCs w:val="24"/>
              </w:rPr>
              <w:t xml:space="preserve">au plus tard </w:t>
            </w:r>
            <w:r w:rsidR="00963616" w:rsidRPr="00FF6F9E">
              <w:rPr>
                <w:szCs w:val="24"/>
              </w:rPr>
              <w:t>dans le délai de quinze (15) jours ouvrables</w:t>
            </w:r>
            <w:r w:rsidR="008625F3" w:rsidRPr="00FF6F9E">
              <w:rPr>
                <w:szCs w:val="24"/>
              </w:rPr>
              <w:t xml:space="preserve"> suivant la publication de la notification d’attribution du Marché</w:t>
            </w:r>
            <w:r w:rsidRPr="00FF6F9E">
              <w:rPr>
                <w:szCs w:val="24"/>
              </w:rPr>
              <w:t>.</w:t>
            </w:r>
            <w:r w:rsidR="00135963" w:rsidRPr="00FF6F9E">
              <w:rPr>
                <w:szCs w:val="24"/>
              </w:rPr>
              <w:t xml:space="preserve"> </w:t>
            </w:r>
            <w:r w:rsidRPr="00FF6F9E">
              <w:rPr>
                <w:szCs w:val="24"/>
              </w:rPr>
              <w:t xml:space="preserve">Une demande de </w:t>
            </w:r>
            <w:r w:rsidR="00D85FEF" w:rsidRPr="00FF6F9E">
              <w:rPr>
                <w:szCs w:val="24"/>
              </w:rPr>
              <w:t>débriefing</w:t>
            </w:r>
            <w:r w:rsidRPr="00FF6F9E">
              <w:rPr>
                <w:szCs w:val="24"/>
              </w:rPr>
              <w:t xml:space="preserve"> reçue </w:t>
            </w:r>
            <w:r w:rsidR="008625F3" w:rsidRPr="00FF6F9E">
              <w:rPr>
                <w:szCs w:val="24"/>
              </w:rPr>
              <w:t>après le délai de</w:t>
            </w:r>
            <w:r w:rsidRPr="00FF6F9E">
              <w:rPr>
                <w:szCs w:val="24"/>
              </w:rPr>
              <w:t xml:space="preserve"> (3) jours ouvrables </w:t>
            </w:r>
            <w:r w:rsidR="008625F3" w:rsidRPr="00FF6F9E">
              <w:rPr>
                <w:szCs w:val="24"/>
              </w:rPr>
              <w:t xml:space="preserve">ne donnera pas lieu à une prorogation </w:t>
            </w:r>
            <w:r w:rsidR="00010A1F" w:rsidRPr="00FF6F9E">
              <w:rPr>
                <w:szCs w:val="24"/>
              </w:rPr>
              <w:t>de la période d’attente</w:t>
            </w:r>
            <w:r w:rsidRPr="00FF6F9E">
              <w:rPr>
                <w:szCs w:val="24"/>
              </w:rPr>
              <w:t>.</w:t>
            </w:r>
          </w:p>
          <w:p w14:paraId="2C05CE8C" w14:textId="77777777" w:rsidR="00A63BB3" w:rsidRPr="00FF6F9E" w:rsidRDefault="00A63BB3" w:rsidP="006F4358">
            <w:pPr>
              <w:pStyle w:val="Paragraphedeliste"/>
              <w:numPr>
                <w:ilvl w:val="1"/>
                <w:numId w:val="71"/>
              </w:numPr>
              <w:suppressAutoHyphens/>
              <w:contextualSpacing w:val="0"/>
              <w:rPr>
                <w:szCs w:val="24"/>
              </w:rPr>
            </w:pPr>
            <w:r w:rsidRPr="00FF6F9E">
              <w:rPr>
                <w:szCs w:val="24"/>
              </w:rPr>
              <w:t>Le d</w:t>
            </w:r>
            <w:r w:rsidR="008625F3" w:rsidRPr="00FF6F9E">
              <w:rPr>
                <w:szCs w:val="24"/>
              </w:rPr>
              <w:t>é</w:t>
            </w:r>
            <w:r w:rsidRPr="00FF6F9E">
              <w:rPr>
                <w:szCs w:val="24"/>
              </w:rPr>
              <w:t>briefing p</w:t>
            </w:r>
            <w:r w:rsidR="007A0D08" w:rsidRPr="00FF6F9E">
              <w:rPr>
                <w:szCs w:val="24"/>
              </w:rPr>
              <w:t>eut</w:t>
            </w:r>
            <w:r w:rsidRPr="00FF6F9E">
              <w:rPr>
                <w:szCs w:val="24"/>
              </w:rPr>
              <w:t xml:space="preserve"> être oral ou par écrit.</w:t>
            </w:r>
            <w:r w:rsidR="00135963" w:rsidRPr="00FF6F9E">
              <w:rPr>
                <w:szCs w:val="24"/>
              </w:rPr>
              <w:t xml:space="preserve"> </w:t>
            </w:r>
            <w:r w:rsidRPr="00FF6F9E">
              <w:rPr>
                <w:szCs w:val="24"/>
              </w:rPr>
              <w:t>Un soumissionnaire réclamant un d</w:t>
            </w:r>
            <w:r w:rsidR="008625F3" w:rsidRPr="00FF6F9E">
              <w:rPr>
                <w:szCs w:val="24"/>
              </w:rPr>
              <w:t>é</w:t>
            </w:r>
            <w:r w:rsidRPr="00FF6F9E">
              <w:rPr>
                <w:szCs w:val="24"/>
              </w:rPr>
              <w:t>briefing devra prendre à sa charge toute dépense y afférente.</w:t>
            </w:r>
          </w:p>
        </w:tc>
      </w:tr>
      <w:tr w:rsidR="00FF6F9E" w:rsidRPr="00FF6F9E" w14:paraId="7164CF40" w14:textId="77777777" w:rsidTr="006C19A4">
        <w:tc>
          <w:tcPr>
            <w:tcW w:w="2694" w:type="dxa"/>
            <w:tcBorders>
              <w:top w:val="nil"/>
              <w:left w:val="nil"/>
              <w:bottom w:val="nil"/>
              <w:right w:val="nil"/>
            </w:tcBorders>
            <w:tcMar>
              <w:top w:w="28" w:type="dxa"/>
              <w:bottom w:w="28" w:type="dxa"/>
            </w:tcMar>
          </w:tcPr>
          <w:p w14:paraId="046F4AA8" w14:textId="77777777" w:rsidR="002476D3" w:rsidRPr="00FF6F9E" w:rsidRDefault="004F67E3" w:rsidP="00857A05">
            <w:pPr>
              <w:pStyle w:val="00SectionISubtitle"/>
            </w:pPr>
            <w:bookmarkStart w:id="379" w:name="_Toc438438867"/>
            <w:bookmarkStart w:id="380" w:name="_Toc438532661"/>
            <w:bookmarkStart w:id="381" w:name="_Toc438734011"/>
            <w:bookmarkStart w:id="382" w:name="_Toc438907047"/>
            <w:bookmarkStart w:id="383" w:name="_Toc438907246"/>
            <w:bookmarkStart w:id="384" w:name="_Toc156373324"/>
            <w:bookmarkStart w:id="385" w:name="_Toc478838068"/>
            <w:bookmarkStart w:id="386" w:name="_Toc37951348"/>
            <w:r w:rsidRPr="00FF6F9E">
              <w:lastRenderedPageBreak/>
              <w:t>4</w:t>
            </w:r>
            <w:r w:rsidR="008625F3" w:rsidRPr="00FF6F9E">
              <w:t>7</w:t>
            </w:r>
            <w:r w:rsidRPr="00FF6F9E">
              <w:t>.</w:t>
            </w:r>
            <w:r w:rsidR="002476D3" w:rsidRPr="00FF6F9E">
              <w:tab/>
              <w:t>Signature du</w:t>
            </w:r>
            <w:r w:rsidR="00857A05" w:rsidRPr="00FF6F9E">
              <w:t> </w:t>
            </w:r>
            <w:r w:rsidR="002476D3" w:rsidRPr="00FF6F9E">
              <w:t>Marché</w:t>
            </w:r>
            <w:bookmarkEnd w:id="379"/>
            <w:bookmarkEnd w:id="380"/>
            <w:bookmarkEnd w:id="381"/>
            <w:bookmarkEnd w:id="382"/>
            <w:bookmarkEnd w:id="383"/>
            <w:bookmarkEnd w:id="384"/>
            <w:bookmarkEnd w:id="385"/>
            <w:bookmarkEnd w:id="386"/>
          </w:p>
        </w:tc>
        <w:tc>
          <w:tcPr>
            <w:tcW w:w="6662" w:type="dxa"/>
            <w:tcBorders>
              <w:top w:val="nil"/>
              <w:left w:val="nil"/>
              <w:bottom w:val="nil"/>
              <w:right w:val="nil"/>
            </w:tcBorders>
            <w:tcMar>
              <w:top w:w="28" w:type="dxa"/>
              <w:bottom w:w="28" w:type="dxa"/>
            </w:tcMar>
          </w:tcPr>
          <w:p w14:paraId="3C8FBCD0" w14:textId="77777777" w:rsidR="00F856B6" w:rsidRPr="00FF6F9E" w:rsidRDefault="002476D3" w:rsidP="006F4358">
            <w:pPr>
              <w:pStyle w:val="Paragraphedeliste"/>
              <w:numPr>
                <w:ilvl w:val="1"/>
                <w:numId w:val="72"/>
              </w:numPr>
              <w:tabs>
                <w:tab w:val="left" w:pos="576"/>
                <w:tab w:val="left" w:pos="1152"/>
              </w:tabs>
              <w:suppressAutoHyphens/>
              <w:contextualSpacing w:val="0"/>
              <w:rPr>
                <w:szCs w:val="24"/>
              </w:rPr>
            </w:pPr>
            <w:r w:rsidRPr="00FF6F9E">
              <w:rPr>
                <w:szCs w:val="24"/>
              </w:rPr>
              <w:t xml:space="preserve">Dans les meilleurs délais suivant la </w:t>
            </w:r>
            <w:r w:rsidR="00A63BB3" w:rsidRPr="00FF6F9E">
              <w:rPr>
                <w:szCs w:val="24"/>
              </w:rPr>
              <w:t xml:space="preserve">notification </w:t>
            </w:r>
            <w:r w:rsidRPr="00FF6F9E">
              <w:rPr>
                <w:szCs w:val="24"/>
              </w:rPr>
              <w:t>d</w:t>
            </w:r>
            <w:r w:rsidR="00A63BB3" w:rsidRPr="00FF6F9E">
              <w:rPr>
                <w:szCs w:val="24"/>
              </w:rPr>
              <w:t>e l</w:t>
            </w:r>
            <w:r w:rsidRPr="00FF6F9E">
              <w:rPr>
                <w:szCs w:val="24"/>
              </w:rPr>
              <w:t xml:space="preserve">’attribution, le </w:t>
            </w:r>
            <w:r w:rsidR="00113D64" w:rsidRPr="00FF6F9E">
              <w:rPr>
                <w:szCs w:val="24"/>
              </w:rPr>
              <w:t>Maître d’Ouvrage</w:t>
            </w:r>
            <w:r w:rsidRPr="00FF6F9E">
              <w:rPr>
                <w:szCs w:val="24"/>
              </w:rPr>
              <w:t xml:space="preserve"> enverra au Soumissionnaire retenu l’Acte d’Engagement.</w:t>
            </w:r>
          </w:p>
          <w:p w14:paraId="714B50B9" w14:textId="77777777" w:rsidR="00F856B6" w:rsidRPr="00FF6F9E" w:rsidRDefault="002476D3" w:rsidP="006F4358">
            <w:pPr>
              <w:pStyle w:val="Paragraphedeliste"/>
              <w:numPr>
                <w:ilvl w:val="1"/>
                <w:numId w:val="72"/>
              </w:numPr>
              <w:tabs>
                <w:tab w:val="left" w:pos="576"/>
                <w:tab w:val="left" w:pos="1152"/>
              </w:tabs>
              <w:suppressAutoHyphens/>
              <w:contextualSpacing w:val="0"/>
              <w:rPr>
                <w:szCs w:val="24"/>
              </w:rPr>
            </w:pPr>
            <w:r w:rsidRPr="00FF6F9E">
              <w:rPr>
                <w:szCs w:val="24"/>
              </w:rPr>
              <w:t xml:space="preserve">Dans les vingt-huit (28) jours suivant la réception de l’Acte d’Engagement, le Soumissionnaire retenu le renverra au </w:t>
            </w:r>
            <w:r w:rsidR="00113D64" w:rsidRPr="00FF6F9E">
              <w:rPr>
                <w:szCs w:val="24"/>
              </w:rPr>
              <w:t>Maître d’Ouvrage</w:t>
            </w:r>
            <w:r w:rsidR="00A07445" w:rsidRPr="00FF6F9E">
              <w:rPr>
                <w:szCs w:val="24"/>
              </w:rPr>
              <w:t xml:space="preserve"> après l’avoir daté et signé</w:t>
            </w:r>
            <w:r w:rsidRPr="00FF6F9E">
              <w:rPr>
                <w:szCs w:val="24"/>
              </w:rPr>
              <w:t>.</w:t>
            </w:r>
          </w:p>
        </w:tc>
      </w:tr>
      <w:tr w:rsidR="00FF6F9E" w:rsidRPr="00FF6F9E" w14:paraId="70DA554B" w14:textId="77777777" w:rsidTr="006C19A4">
        <w:tc>
          <w:tcPr>
            <w:tcW w:w="2694" w:type="dxa"/>
            <w:tcBorders>
              <w:top w:val="nil"/>
              <w:left w:val="nil"/>
              <w:right w:val="nil"/>
            </w:tcBorders>
            <w:tcMar>
              <w:top w:w="28" w:type="dxa"/>
              <w:bottom w:w="28" w:type="dxa"/>
            </w:tcMar>
          </w:tcPr>
          <w:p w14:paraId="436FC8CE" w14:textId="77777777" w:rsidR="00315365" w:rsidRPr="00FF6F9E" w:rsidRDefault="00315365" w:rsidP="007D71BC">
            <w:pPr>
              <w:pStyle w:val="00SectionISubtitle"/>
            </w:pPr>
            <w:bookmarkStart w:id="387" w:name="_Toc438438868"/>
            <w:bookmarkStart w:id="388" w:name="_Toc438532662"/>
            <w:bookmarkStart w:id="389" w:name="_Toc438734012"/>
            <w:bookmarkStart w:id="390" w:name="_Toc438907048"/>
            <w:bookmarkStart w:id="391" w:name="_Toc438907247"/>
            <w:bookmarkStart w:id="392" w:name="_Toc156373325"/>
            <w:bookmarkStart w:id="393" w:name="_Toc478838069"/>
            <w:bookmarkStart w:id="394" w:name="_Toc37951349"/>
            <w:r w:rsidRPr="00FF6F9E">
              <w:t>48.</w:t>
            </w:r>
            <w:r w:rsidRPr="00FF6F9E">
              <w:tab/>
              <w:t>Garantie de bonne exécution</w:t>
            </w:r>
            <w:bookmarkEnd w:id="387"/>
            <w:bookmarkEnd w:id="388"/>
            <w:bookmarkEnd w:id="389"/>
            <w:bookmarkEnd w:id="390"/>
            <w:bookmarkEnd w:id="391"/>
            <w:bookmarkEnd w:id="392"/>
            <w:bookmarkEnd w:id="393"/>
            <w:bookmarkEnd w:id="394"/>
          </w:p>
        </w:tc>
        <w:tc>
          <w:tcPr>
            <w:tcW w:w="6662" w:type="dxa"/>
            <w:tcBorders>
              <w:top w:val="nil"/>
              <w:left w:val="nil"/>
              <w:right w:val="nil"/>
            </w:tcBorders>
            <w:tcMar>
              <w:top w:w="28" w:type="dxa"/>
              <w:bottom w:w="28" w:type="dxa"/>
            </w:tcMar>
          </w:tcPr>
          <w:p w14:paraId="327758BC" w14:textId="77777777" w:rsidR="00315365" w:rsidRPr="00FF6F9E" w:rsidRDefault="00315365" w:rsidP="006F4358">
            <w:pPr>
              <w:pStyle w:val="Paragraphedeliste"/>
              <w:numPr>
                <w:ilvl w:val="1"/>
                <w:numId w:val="73"/>
              </w:numPr>
              <w:tabs>
                <w:tab w:val="left" w:pos="576"/>
                <w:tab w:val="left" w:pos="1152"/>
              </w:tabs>
              <w:suppressAutoHyphens/>
              <w:contextualSpacing w:val="0"/>
              <w:rPr>
                <w:szCs w:val="24"/>
              </w:rPr>
            </w:pPr>
            <w:r w:rsidRPr="00FF6F9E">
              <w:rPr>
                <w:szCs w:val="24"/>
              </w:rPr>
              <w:t xml:space="preserve">Dans les vingt-huit (28) jours suivant la réception de la lettre de notification de l’attribution du Marché effectuée par le </w:t>
            </w:r>
            <w:r w:rsidR="00113D64" w:rsidRPr="00FF6F9E">
              <w:rPr>
                <w:szCs w:val="24"/>
              </w:rPr>
              <w:t>Maître d’Ouvrage</w:t>
            </w:r>
            <w:r w:rsidRPr="00FF6F9E">
              <w:rPr>
                <w:szCs w:val="24"/>
              </w:rPr>
              <w:t xml:space="preserve">, le Soumissionnaire retenu devra fournir la Garantie de bonne exécution (sous réserve des dispositions de l’article 38.2 (b) des IS) et si cela est stipulé </w:t>
            </w:r>
            <w:r w:rsidRPr="00FF6F9E">
              <w:rPr>
                <w:b/>
                <w:szCs w:val="24"/>
              </w:rPr>
              <w:t>dans les</w:t>
            </w:r>
            <w:r w:rsidRPr="00FF6F9E">
              <w:rPr>
                <w:szCs w:val="24"/>
              </w:rPr>
              <w:t xml:space="preserve"> </w:t>
            </w:r>
            <w:r w:rsidRPr="00FF6F9E">
              <w:rPr>
                <w:b/>
                <w:szCs w:val="24"/>
              </w:rPr>
              <w:t>DPAO</w:t>
            </w:r>
            <w:r w:rsidRPr="00FF6F9E">
              <w:rPr>
                <w:szCs w:val="24"/>
              </w:rPr>
              <w:t>, la garantie de performance environnementale</w:t>
            </w:r>
            <w:r w:rsidR="00212930" w:rsidRPr="00FF6F9E">
              <w:rPr>
                <w:szCs w:val="24"/>
              </w:rPr>
              <w:t xml:space="preserve"> et</w:t>
            </w:r>
            <w:r w:rsidRPr="00FF6F9E">
              <w:rPr>
                <w:szCs w:val="24"/>
              </w:rPr>
              <w:t xml:space="preserve"> sociale</w:t>
            </w:r>
            <w:r w:rsidR="001A7834" w:rsidRPr="00FF6F9E">
              <w:rPr>
                <w:szCs w:val="24"/>
              </w:rPr>
              <w:t xml:space="preserve"> </w:t>
            </w:r>
            <w:r w:rsidR="00212930" w:rsidRPr="00FF6F9E">
              <w:rPr>
                <w:szCs w:val="24"/>
              </w:rPr>
              <w:t xml:space="preserve">(ES), </w:t>
            </w:r>
            <w:r w:rsidRPr="00FF6F9E">
              <w:rPr>
                <w:szCs w:val="24"/>
              </w:rPr>
              <w:t xml:space="preserve">conformément au CCAG en utilisant le modèle de garantie de bonne exécution et le modèle de garantie de performance ES figurant à la Section X-Formulaires du Marché ou tout autre modèle jugé acceptable par le </w:t>
            </w:r>
            <w:r w:rsidR="00113D64" w:rsidRPr="00FF6F9E">
              <w:rPr>
                <w:szCs w:val="24"/>
              </w:rPr>
              <w:t>Maître d’Ouvrage</w:t>
            </w:r>
            <w:r w:rsidRPr="00FF6F9E">
              <w:rPr>
                <w:szCs w:val="24"/>
              </w:rPr>
              <w:t xml:space="preserve"> ; si la Garantie de bonne exécution fournie par le Soumissionnaire retenu est sous la forme d’une caution, cette dernière devra être émise par un organisme de caution ou une compagnie d’ assurance acceptable au </w:t>
            </w:r>
            <w:r w:rsidR="00113D64" w:rsidRPr="00FF6F9E">
              <w:rPr>
                <w:szCs w:val="24"/>
              </w:rPr>
              <w:t>Maître d’Ouvrage</w:t>
            </w:r>
            <w:r w:rsidRPr="00FF6F9E">
              <w:rPr>
                <w:szCs w:val="24"/>
              </w:rPr>
              <w:t xml:space="preserve">. Un organisme de caution, ou une compagnie d’assurance, situé en dehors du Pays du </w:t>
            </w:r>
            <w:r w:rsidR="00113D64" w:rsidRPr="00FF6F9E">
              <w:rPr>
                <w:szCs w:val="24"/>
              </w:rPr>
              <w:t>Maître d’Ouvrage</w:t>
            </w:r>
            <w:r w:rsidRPr="00FF6F9E">
              <w:rPr>
                <w:szCs w:val="24"/>
              </w:rPr>
              <w:t xml:space="preserve"> devra avoir un correspondant dans le Pays du </w:t>
            </w:r>
            <w:r w:rsidR="00113D64" w:rsidRPr="00FF6F9E">
              <w:rPr>
                <w:szCs w:val="24"/>
              </w:rPr>
              <w:t>Maître d’Ouvrage</w:t>
            </w:r>
            <w:r w:rsidRPr="00FF6F9E">
              <w:rPr>
                <w:szCs w:val="24"/>
              </w:rPr>
              <w:t xml:space="preserve">, à moins que le </w:t>
            </w:r>
            <w:r w:rsidR="00113D64" w:rsidRPr="00FF6F9E">
              <w:rPr>
                <w:szCs w:val="24"/>
              </w:rPr>
              <w:t>Maître d’Ouvrage</w:t>
            </w:r>
            <w:r w:rsidRPr="00FF6F9E">
              <w:rPr>
                <w:szCs w:val="24"/>
              </w:rPr>
              <w:t xml:space="preserve"> n’ait donné son accord par écrit pour que le correspondant ne soit pas exigé.</w:t>
            </w:r>
          </w:p>
          <w:p w14:paraId="2793EC3B" w14:textId="77777777" w:rsidR="00315365" w:rsidRPr="00FF6F9E" w:rsidRDefault="00315365" w:rsidP="006F4358">
            <w:pPr>
              <w:pStyle w:val="Paragraphedeliste"/>
              <w:numPr>
                <w:ilvl w:val="1"/>
                <w:numId w:val="73"/>
              </w:numPr>
              <w:tabs>
                <w:tab w:val="left" w:pos="576"/>
                <w:tab w:val="left" w:pos="1152"/>
              </w:tabs>
              <w:suppressAutoHyphens/>
              <w:rPr>
                <w:szCs w:val="24"/>
              </w:rPr>
            </w:pPr>
            <w:r w:rsidRPr="00FF6F9E">
              <w:rPr>
                <w:szCs w:val="24"/>
              </w:rPr>
              <w:lastRenderedPageBreak/>
              <w:t>Le défaut de fourniture par le Soumissionnaire retenu de la garantie de bonne exécution et</w:t>
            </w:r>
            <w:r w:rsidR="00FF33CF" w:rsidRPr="00FF6F9E">
              <w:rPr>
                <w:szCs w:val="24"/>
              </w:rPr>
              <w:t>,</w:t>
            </w:r>
            <w:r w:rsidRPr="00FF6F9E">
              <w:rPr>
                <w:szCs w:val="24"/>
              </w:rPr>
              <w:t xml:space="preserve"> si cela est stipulé </w:t>
            </w:r>
            <w:r w:rsidRPr="00FF6F9E">
              <w:rPr>
                <w:b/>
                <w:szCs w:val="24"/>
              </w:rPr>
              <w:t>dans les DPAO</w:t>
            </w:r>
            <w:r w:rsidRPr="00FF6F9E">
              <w:rPr>
                <w:szCs w:val="24"/>
              </w:rPr>
              <w:t>, la garantie de performance environnementale</w:t>
            </w:r>
            <w:r w:rsidR="00212930" w:rsidRPr="00FF6F9E">
              <w:rPr>
                <w:szCs w:val="24"/>
              </w:rPr>
              <w:t xml:space="preserve"> et</w:t>
            </w:r>
            <w:r w:rsidR="00FF33CF" w:rsidRPr="00FF6F9E">
              <w:rPr>
                <w:szCs w:val="24"/>
              </w:rPr>
              <w:t xml:space="preserve"> </w:t>
            </w:r>
            <w:r w:rsidRPr="00FF6F9E">
              <w:rPr>
                <w:szCs w:val="24"/>
              </w:rPr>
              <w:t xml:space="preserve">sociale (ES) susmentionnée, ou le fait qu’il ne signe pas l’Acte d’Engagement, constituera un motif suffisant d’annulation de l’attribution du Marché et de saisie de la </w:t>
            </w:r>
            <w:r w:rsidR="00FF33CF" w:rsidRPr="00FF6F9E">
              <w:rPr>
                <w:szCs w:val="24"/>
              </w:rPr>
              <w:t>G</w:t>
            </w:r>
            <w:r w:rsidRPr="00FF6F9E">
              <w:rPr>
                <w:szCs w:val="24"/>
              </w:rPr>
              <w:t>arantie d’</w:t>
            </w:r>
            <w:r w:rsidR="00FF33CF" w:rsidRPr="00FF6F9E">
              <w:rPr>
                <w:szCs w:val="24"/>
              </w:rPr>
              <w:t>O</w:t>
            </w:r>
            <w:r w:rsidRPr="00FF6F9E">
              <w:rPr>
                <w:szCs w:val="24"/>
              </w:rPr>
              <w:t xml:space="preserve">ffre, auquel cas le </w:t>
            </w:r>
            <w:r w:rsidR="00113D64" w:rsidRPr="00FF6F9E">
              <w:rPr>
                <w:szCs w:val="24"/>
              </w:rPr>
              <w:t>Maître d’Ouvrage</w:t>
            </w:r>
            <w:r w:rsidRPr="00FF6F9E">
              <w:rPr>
                <w:szCs w:val="24"/>
              </w:rPr>
              <w:t xml:space="preserve"> pourra attribuer le Marché au Soumissionnaire dont l’</w:t>
            </w:r>
            <w:r w:rsidR="00FF33CF" w:rsidRPr="00FF6F9E">
              <w:rPr>
                <w:szCs w:val="24"/>
              </w:rPr>
              <w:t>O</w:t>
            </w:r>
            <w:r w:rsidRPr="00FF6F9E">
              <w:rPr>
                <w:szCs w:val="24"/>
              </w:rPr>
              <w:t>ffre est jugée conforme pour l’essentiel au dossier d’appel d’offres et classée la deuxième plus avantageuse.</w:t>
            </w:r>
          </w:p>
        </w:tc>
      </w:tr>
      <w:tr w:rsidR="00FF6F9E" w:rsidRPr="00FF6F9E" w14:paraId="69238CD3" w14:textId="77777777" w:rsidTr="006C19A4">
        <w:tc>
          <w:tcPr>
            <w:tcW w:w="2694" w:type="dxa"/>
            <w:tcBorders>
              <w:top w:val="nil"/>
              <w:left w:val="nil"/>
              <w:bottom w:val="nil"/>
              <w:right w:val="nil"/>
            </w:tcBorders>
            <w:tcMar>
              <w:top w:w="28" w:type="dxa"/>
              <w:bottom w:w="28" w:type="dxa"/>
            </w:tcMar>
          </w:tcPr>
          <w:p w14:paraId="0307117D" w14:textId="77777777" w:rsidR="002476D3" w:rsidRPr="00FF6F9E" w:rsidRDefault="00D86EDA" w:rsidP="007D71BC">
            <w:pPr>
              <w:pStyle w:val="00SectionISubtitle"/>
            </w:pPr>
            <w:bookmarkStart w:id="395" w:name="_Toc348175797"/>
            <w:bookmarkStart w:id="396" w:name="_Toc156373326"/>
            <w:bookmarkStart w:id="397" w:name="_Toc478838070"/>
            <w:bookmarkStart w:id="398" w:name="_Toc37951350"/>
            <w:r w:rsidRPr="00FF6F9E">
              <w:lastRenderedPageBreak/>
              <w:t>4</w:t>
            </w:r>
            <w:r w:rsidR="008C7722" w:rsidRPr="00FF6F9E">
              <w:t>9</w:t>
            </w:r>
            <w:r w:rsidRPr="00FF6F9E">
              <w:t>.</w:t>
            </w:r>
            <w:r w:rsidRPr="00FF6F9E">
              <w:tab/>
              <w:t>Conciliateur</w:t>
            </w:r>
            <w:bookmarkEnd w:id="395"/>
            <w:bookmarkEnd w:id="396"/>
            <w:bookmarkEnd w:id="397"/>
            <w:bookmarkEnd w:id="398"/>
          </w:p>
        </w:tc>
        <w:tc>
          <w:tcPr>
            <w:tcW w:w="6662" w:type="dxa"/>
            <w:tcBorders>
              <w:top w:val="nil"/>
              <w:left w:val="nil"/>
              <w:bottom w:val="nil"/>
              <w:right w:val="nil"/>
            </w:tcBorders>
            <w:tcMar>
              <w:top w:w="28" w:type="dxa"/>
              <w:bottom w:w="28" w:type="dxa"/>
            </w:tcMar>
          </w:tcPr>
          <w:p w14:paraId="4136A9F9" w14:textId="77777777" w:rsidR="002476D3" w:rsidRPr="00FF6F9E" w:rsidRDefault="00D86EDA" w:rsidP="006F4358">
            <w:pPr>
              <w:pStyle w:val="Paragraphedeliste"/>
              <w:numPr>
                <w:ilvl w:val="1"/>
                <w:numId w:val="74"/>
              </w:numPr>
              <w:tabs>
                <w:tab w:val="left" w:pos="576"/>
                <w:tab w:val="left" w:pos="1152"/>
              </w:tabs>
              <w:suppressAutoHyphens/>
              <w:rPr>
                <w:szCs w:val="24"/>
              </w:rPr>
            </w:pPr>
            <w:r w:rsidRPr="00FF6F9E">
              <w:rPr>
                <w:szCs w:val="24"/>
              </w:rPr>
              <w:t xml:space="preserve">Le </w:t>
            </w:r>
            <w:r w:rsidR="00113D64" w:rsidRPr="00FF6F9E">
              <w:rPr>
                <w:szCs w:val="24"/>
              </w:rPr>
              <w:t>Maître d’Ouvrage</w:t>
            </w:r>
            <w:r w:rsidRPr="00FF6F9E">
              <w:rPr>
                <w:szCs w:val="24"/>
              </w:rPr>
              <w:t xml:space="preserve"> propose </w:t>
            </w:r>
            <w:r w:rsidR="00A63BB3" w:rsidRPr="00FF6F9E">
              <w:rPr>
                <w:b/>
                <w:szCs w:val="24"/>
              </w:rPr>
              <w:t>dans les</w:t>
            </w:r>
            <w:r w:rsidR="00A63BB3" w:rsidRPr="00FF6F9E">
              <w:rPr>
                <w:szCs w:val="24"/>
              </w:rPr>
              <w:t xml:space="preserve"> </w:t>
            </w:r>
            <w:r w:rsidRPr="00FF6F9E">
              <w:rPr>
                <w:b/>
                <w:szCs w:val="24"/>
              </w:rPr>
              <w:t>DPAO</w:t>
            </w:r>
            <w:r w:rsidRPr="00FF6F9E">
              <w:rPr>
                <w:szCs w:val="24"/>
              </w:rPr>
              <w:t xml:space="preserve"> </w:t>
            </w:r>
            <w:r w:rsidR="00232D3C" w:rsidRPr="00FF6F9E">
              <w:rPr>
                <w:szCs w:val="24"/>
              </w:rPr>
              <w:t>la nomination</w:t>
            </w:r>
            <w:r w:rsidRPr="00FF6F9E">
              <w:rPr>
                <w:szCs w:val="24"/>
              </w:rPr>
              <w:t xml:space="preserve"> du Conciliateur</w:t>
            </w:r>
            <w:r w:rsidR="00232D3C" w:rsidRPr="00FF6F9E">
              <w:rPr>
                <w:szCs w:val="24"/>
              </w:rPr>
              <w:t xml:space="preserve"> dont le nom est indiqué, au taux de rémunération journalière indiqué </w:t>
            </w:r>
            <w:r w:rsidR="00232D3C" w:rsidRPr="00FF6F9E">
              <w:rPr>
                <w:b/>
                <w:szCs w:val="24"/>
              </w:rPr>
              <w:t>dans les</w:t>
            </w:r>
            <w:r w:rsidR="00232D3C" w:rsidRPr="00FF6F9E">
              <w:rPr>
                <w:szCs w:val="24"/>
              </w:rPr>
              <w:t xml:space="preserve"> </w:t>
            </w:r>
            <w:r w:rsidR="00232D3C" w:rsidRPr="00FF6F9E">
              <w:rPr>
                <w:b/>
                <w:szCs w:val="24"/>
              </w:rPr>
              <w:t>DPAO</w:t>
            </w:r>
            <w:r w:rsidR="00232D3C" w:rsidRPr="00FF6F9E">
              <w:rPr>
                <w:szCs w:val="24"/>
              </w:rPr>
              <w:t>, plus remboursement des dépenses</w:t>
            </w:r>
            <w:r w:rsidRPr="00FF6F9E">
              <w:rPr>
                <w:szCs w:val="24"/>
              </w:rPr>
              <w:t>.</w:t>
            </w:r>
            <w:r w:rsidR="00135963" w:rsidRPr="00FF6F9E">
              <w:rPr>
                <w:szCs w:val="24"/>
              </w:rPr>
              <w:t xml:space="preserve"> </w:t>
            </w:r>
            <w:r w:rsidRPr="00FF6F9E">
              <w:rPr>
                <w:szCs w:val="24"/>
              </w:rPr>
              <w:t xml:space="preserve">Si le Soumissionnaire n’accepte pas la proposition du </w:t>
            </w:r>
            <w:r w:rsidR="00113D64" w:rsidRPr="00FF6F9E">
              <w:rPr>
                <w:szCs w:val="24"/>
              </w:rPr>
              <w:t>Maître d’Ouvrage</w:t>
            </w:r>
            <w:r w:rsidRPr="00FF6F9E">
              <w:rPr>
                <w:szCs w:val="24"/>
              </w:rPr>
              <w:t>, il devra le mentionner dans sa Soumission.</w:t>
            </w:r>
            <w:r w:rsidR="00135963" w:rsidRPr="00FF6F9E">
              <w:rPr>
                <w:szCs w:val="24"/>
              </w:rPr>
              <w:t xml:space="preserve"> </w:t>
            </w:r>
            <w:r w:rsidRPr="00FF6F9E">
              <w:rPr>
                <w:szCs w:val="24"/>
              </w:rPr>
              <w:t xml:space="preserve">Si </w:t>
            </w:r>
            <w:r w:rsidR="00232D3C" w:rsidRPr="00FF6F9E">
              <w:rPr>
                <w:szCs w:val="24"/>
              </w:rPr>
              <w:t xml:space="preserve">dans la Lettre de notification d’attribution, </w:t>
            </w:r>
            <w:r w:rsidRPr="00FF6F9E">
              <w:rPr>
                <w:szCs w:val="24"/>
              </w:rPr>
              <w:t xml:space="preserve">le </w:t>
            </w:r>
            <w:r w:rsidR="00113D64" w:rsidRPr="00FF6F9E">
              <w:rPr>
                <w:szCs w:val="24"/>
              </w:rPr>
              <w:t>Maître d’Ouvrage</w:t>
            </w:r>
            <w:r w:rsidRPr="00FF6F9E">
              <w:rPr>
                <w:szCs w:val="24"/>
              </w:rPr>
              <w:t xml:space="preserve"> </w:t>
            </w:r>
            <w:r w:rsidR="00232D3C" w:rsidRPr="00FF6F9E">
              <w:rPr>
                <w:szCs w:val="24"/>
              </w:rPr>
              <w:t>n’est pas d’</w:t>
            </w:r>
            <w:r w:rsidRPr="00FF6F9E">
              <w:rPr>
                <w:szCs w:val="24"/>
              </w:rPr>
              <w:t xml:space="preserve">accord sur la nomination du Conciliateur, </w:t>
            </w:r>
            <w:r w:rsidR="00232D3C" w:rsidRPr="00FF6F9E">
              <w:rPr>
                <w:szCs w:val="24"/>
              </w:rPr>
              <w:t xml:space="preserve">le </w:t>
            </w:r>
            <w:r w:rsidR="00113D64" w:rsidRPr="00FF6F9E">
              <w:rPr>
                <w:szCs w:val="24"/>
              </w:rPr>
              <w:t>Maître d’Ouvrage</w:t>
            </w:r>
            <w:r w:rsidR="00232D3C" w:rsidRPr="00FF6F9E">
              <w:rPr>
                <w:szCs w:val="24"/>
              </w:rPr>
              <w:t xml:space="preserve"> demandera à </w:t>
            </w:r>
            <w:r w:rsidRPr="00FF6F9E">
              <w:rPr>
                <w:szCs w:val="24"/>
              </w:rPr>
              <w:t xml:space="preserve">l’Autorité de nomination du Conciliateur désignée dans le CCAP </w:t>
            </w:r>
            <w:r w:rsidR="00232D3C" w:rsidRPr="00FF6F9E">
              <w:rPr>
                <w:szCs w:val="24"/>
              </w:rPr>
              <w:t>en conformité avec la Clause 23.1 du CCAG de</w:t>
            </w:r>
            <w:r w:rsidRPr="00FF6F9E">
              <w:rPr>
                <w:szCs w:val="24"/>
              </w:rPr>
              <w:t xml:space="preserve"> désigner le Conciliateur.</w:t>
            </w:r>
          </w:p>
        </w:tc>
      </w:tr>
      <w:tr w:rsidR="00FF6F9E" w:rsidRPr="00FF6F9E" w14:paraId="29110DD4" w14:textId="77777777" w:rsidTr="006C19A4">
        <w:tc>
          <w:tcPr>
            <w:tcW w:w="2694" w:type="dxa"/>
            <w:tcBorders>
              <w:top w:val="nil"/>
              <w:left w:val="nil"/>
              <w:bottom w:val="nil"/>
              <w:right w:val="nil"/>
            </w:tcBorders>
            <w:tcMar>
              <w:top w:w="28" w:type="dxa"/>
              <w:bottom w:w="28" w:type="dxa"/>
            </w:tcMar>
          </w:tcPr>
          <w:p w14:paraId="13DE638E" w14:textId="77777777" w:rsidR="00D2425F" w:rsidRPr="00FF6F9E" w:rsidRDefault="00D2425F" w:rsidP="007D71BC">
            <w:pPr>
              <w:pStyle w:val="00SectionISubtitle"/>
            </w:pPr>
            <w:bookmarkStart w:id="399" w:name="_Toc478838071"/>
            <w:bookmarkStart w:id="400" w:name="_Toc37951351"/>
            <w:r w:rsidRPr="00FF6F9E">
              <w:t>50.</w:t>
            </w:r>
            <w:r w:rsidRPr="00FF6F9E">
              <w:tab/>
              <w:t>Réclamation concernant la Passation des Marchés</w:t>
            </w:r>
            <w:bookmarkEnd w:id="399"/>
            <w:bookmarkEnd w:id="400"/>
          </w:p>
        </w:tc>
        <w:tc>
          <w:tcPr>
            <w:tcW w:w="6662" w:type="dxa"/>
            <w:tcBorders>
              <w:top w:val="nil"/>
              <w:left w:val="nil"/>
              <w:bottom w:val="nil"/>
              <w:right w:val="nil"/>
            </w:tcBorders>
            <w:tcMar>
              <w:top w:w="28" w:type="dxa"/>
              <w:bottom w:w="28" w:type="dxa"/>
            </w:tcMar>
          </w:tcPr>
          <w:p w14:paraId="559DFD73" w14:textId="77777777" w:rsidR="00D2425F" w:rsidRPr="00FF6F9E" w:rsidRDefault="00771A88" w:rsidP="00C700F6">
            <w:pPr>
              <w:tabs>
                <w:tab w:val="left" w:pos="576"/>
                <w:tab w:val="left" w:pos="1152"/>
              </w:tabs>
              <w:suppressAutoHyphens/>
              <w:rPr>
                <w:szCs w:val="24"/>
              </w:rPr>
            </w:pPr>
            <w:r w:rsidRPr="00FF6F9E">
              <w:rPr>
                <w:szCs w:val="24"/>
              </w:rPr>
              <w:t>50.1</w:t>
            </w:r>
            <w:r w:rsidRPr="00FF6F9E">
              <w:rPr>
                <w:szCs w:val="24"/>
              </w:rPr>
              <w:tab/>
            </w:r>
            <w:r w:rsidR="00D2425F" w:rsidRPr="00FF6F9E">
              <w:rPr>
                <w:szCs w:val="24"/>
              </w:rPr>
              <w:t>Les procédures applicables pour formuler une réclamation relative à la passation de marché sont indiquées dans les DP</w:t>
            </w:r>
            <w:r w:rsidRPr="00FF6F9E">
              <w:rPr>
                <w:szCs w:val="24"/>
              </w:rPr>
              <w:t>AO</w:t>
            </w:r>
            <w:r w:rsidR="00D2425F" w:rsidRPr="00FF6F9E">
              <w:rPr>
                <w:szCs w:val="24"/>
              </w:rPr>
              <w:t>.</w:t>
            </w:r>
          </w:p>
        </w:tc>
      </w:tr>
    </w:tbl>
    <w:p w14:paraId="0E4C4AD2" w14:textId="77777777" w:rsidR="000A450A" w:rsidRPr="00FF6F9E" w:rsidRDefault="000A450A" w:rsidP="002B3FD2">
      <w:pPr>
        <w:suppressAutoHyphens/>
        <w:spacing w:before="60" w:after="60"/>
        <w:ind w:left="180"/>
        <w:rPr>
          <w:szCs w:val="24"/>
        </w:rPr>
        <w:sectPr w:rsidR="000A450A" w:rsidRPr="00FF6F9E" w:rsidSect="00D048EA">
          <w:headerReference w:type="even" r:id="rId13"/>
          <w:headerReference w:type="default" r:id="rId14"/>
          <w:headerReference w:type="first" r:id="rId15"/>
          <w:footnotePr>
            <w:numRestart w:val="eachSect"/>
          </w:footnotePr>
          <w:endnotePr>
            <w:numFmt w:val="decimal"/>
          </w:endnotePr>
          <w:type w:val="nextColumn"/>
          <w:pgSz w:w="12240" w:h="15840" w:code="1"/>
          <w:pgMar w:top="1440" w:right="1440" w:bottom="1440" w:left="1440" w:header="720" w:footer="720" w:gutter="0"/>
          <w:cols w:space="720"/>
          <w:titlePg/>
        </w:sectPr>
      </w:pPr>
    </w:p>
    <w:p w14:paraId="1FDF14BC" w14:textId="77777777" w:rsidR="00807639" w:rsidRPr="00FF6F9E" w:rsidRDefault="00807639" w:rsidP="00385CF9">
      <w:pPr>
        <w:pStyle w:val="00SectionTitle"/>
        <w:spacing w:before="0" w:after="120"/>
        <w:ind w:left="576" w:hanging="576"/>
      </w:pPr>
      <w:bookmarkStart w:id="401" w:name="_Toc438366665"/>
      <w:bookmarkStart w:id="402" w:name="_Toc156027992"/>
      <w:bookmarkStart w:id="403" w:name="_Toc156372848"/>
      <w:bookmarkStart w:id="404" w:name="_Toc326657861"/>
      <w:bookmarkStart w:id="405" w:name="_Toc478837995"/>
      <w:bookmarkStart w:id="406" w:name="_Toc37951231"/>
      <w:r w:rsidRPr="00FF6F9E">
        <w:lastRenderedPageBreak/>
        <w:t>Section II. Données particulières de l’appel d’offres</w:t>
      </w:r>
      <w:bookmarkEnd w:id="401"/>
      <w:bookmarkEnd w:id="402"/>
      <w:bookmarkEnd w:id="403"/>
      <w:bookmarkEnd w:id="404"/>
      <w:bookmarkEnd w:id="405"/>
      <w:r w:rsidR="001A7834" w:rsidRPr="00FF6F9E">
        <w:t xml:space="preserve"> (DPAO)</w:t>
      </w:r>
      <w:bookmarkEnd w:id="406"/>
    </w:p>
    <w:p w14:paraId="4C2B3DD9" w14:textId="77777777" w:rsidR="00807639" w:rsidRPr="00FF6F9E" w:rsidRDefault="00807639" w:rsidP="00385CF9">
      <w:pPr>
        <w:suppressAutoHyphens/>
        <w:spacing w:before="120" w:after="120"/>
        <w:ind w:left="0" w:firstLine="0"/>
        <w:rPr>
          <w:szCs w:val="24"/>
        </w:rPr>
      </w:pPr>
      <w:r w:rsidRPr="00FF6F9E">
        <w:rPr>
          <w:szCs w:val="24"/>
        </w:rPr>
        <w:t>Les données particulières qui suivent, relatives à la passation des marchés de travaux, complètent, précisent, ou amendent les articles des Instructions aux Soumissionnaires (IS). En cas de conflit, les clauses ci-dessous prévalent sur celles des IS.</w:t>
      </w:r>
    </w:p>
    <w:p w14:paraId="31F08799" w14:textId="77777777" w:rsidR="00807639" w:rsidRPr="00FF6F9E" w:rsidRDefault="00807639" w:rsidP="00385CF9">
      <w:pPr>
        <w:spacing w:before="120" w:after="120"/>
        <w:ind w:left="0" w:firstLine="0"/>
      </w:pPr>
    </w:p>
    <w:tbl>
      <w:tblPr>
        <w:tblW w:w="93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52"/>
        <w:gridCol w:w="62"/>
        <w:gridCol w:w="6"/>
        <w:gridCol w:w="7740"/>
      </w:tblGrid>
      <w:tr w:rsidR="00FF6F9E" w:rsidRPr="00FF6F9E" w14:paraId="1955F1C2" w14:textId="77777777" w:rsidTr="00807639">
        <w:tc>
          <w:tcPr>
            <w:tcW w:w="1614" w:type="dxa"/>
            <w:gridSpan w:val="2"/>
            <w:tcBorders>
              <w:top w:val="single" w:sz="6" w:space="0" w:color="000000"/>
              <w:left w:val="single" w:sz="6" w:space="0" w:color="000000"/>
              <w:bottom w:val="single" w:sz="6" w:space="0" w:color="000000"/>
              <w:right w:val="single" w:sz="6" w:space="0" w:color="000000"/>
            </w:tcBorders>
          </w:tcPr>
          <w:p w14:paraId="738EC348" w14:textId="77777777" w:rsidR="00857A05" w:rsidRPr="00FF6F9E" w:rsidRDefault="00857A05" w:rsidP="00857A05">
            <w:pPr>
              <w:suppressAutoHyphens/>
              <w:spacing w:before="60" w:after="60"/>
              <w:ind w:left="0" w:firstLine="0"/>
              <w:jc w:val="left"/>
              <w:rPr>
                <w:b/>
                <w:szCs w:val="24"/>
                <w:highlight w:val="yellow"/>
              </w:rPr>
            </w:pPr>
          </w:p>
        </w:tc>
        <w:tc>
          <w:tcPr>
            <w:tcW w:w="7746" w:type="dxa"/>
            <w:gridSpan w:val="2"/>
            <w:tcBorders>
              <w:top w:val="single" w:sz="6" w:space="0" w:color="000000"/>
              <w:left w:val="single" w:sz="6" w:space="0" w:color="000000"/>
              <w:bottom w:val="single" w:sz="6" w:space="0" w:color="000000"/>
              <w:right w:val="single" w:sz="6" w:space="0" w:color="000000"/>
            </w:tcBorders>
            <w:vAlign w:val="center"/>
          </w:tcPr>
          <w:p w14:paraId="46E6A508" w14:textId="77777777" w:rsidR="00857A05" w:rsidRPr="00FF6F9E" w:rsidRDefault="00857A05" w:rsidP="00180A5B">
            <w:pPr>
              <w:pageBreakBefore/>
              <w:suppressAutoHyphens/>
              <w:spacing w:before="120" w:after="120"/>
              <w:ind w:left="578" w:hanging="578"/>
              <w:jc w:val="center"/>
              <w:rPr>
                <w:b/>
                <w:szCs w:val="24"/>
              </w:rPr>
            </w:pPr>
            <w:r w:rsidRPr="00FF6F9E">
              <w:rPr>
                <w:b/>
                <w:szCs w:val="24"/>
              </w:rPr>
              <w:t xml:space="preserve">A. </w:t>
            </w:r>
            <w:r w:rsidRPr="00FF6F9E">
              <w:rPr>
                <w:b/>
                <w:sz w:val="28"/>
                <w:szCs w:val="24"/>
              </w:rPr>
              <w:t>Introduction</w:t>
            </w:r>
          </w:p>
        </w:tc>
      </w:tr>
      <w:tr w:rsidR="00FF6F9E" w:rsidRPr="00FF6F9E" w14:paraId="5A92C22A" w14:textId="77777777" w:rsidTr="00807639">
        <w:trPr>
          <w:trHeight w:val="2076"/>
        </w:trPr>
        <w:tc>
          <w:tcPr>
            <w:tcW w:w="1620" w:type="dxa"/>
            <w:gridSpan w:val="3"/>
            <w:tcBorders>
              <w:top w:val="single" w:sz="6" w:space="0" w:color="000000"/>
              <w:left w:val="single" w:sz="6" w:space="0" w:color="000000"/>
              <w:bottom w:val="single" w:sz="6" w:space="0" w:color="000000"/>
              <w:right w:val="single" w:sz="6" w:space="0" w:color="000000"/>
            </w:tcBorders>
          </w:tcPr>
          <w:p w14:paraId="11286EC1" w14:textId="77777777" w:rsidR="00857A05" w:rsidRPr="00FF6F9E" w:rsidRDefault="00857A05" w:rsidP="00857A05">
            <w:pPr>
              <w:suppressAutoHyphens/>
              <w:spacing w:before="60" w:after="60"/>
              <w:rPr>
                <w:b/>
                <w:szCs w:val="24"/>
              </w:rPr>
            </w:pPr>
            <w:r w:rsidRPr="00FF6F9E">
              <w:rPr>
                <w:b/>
                <w:szCs w:val="24"/>
              </w:rPr>
              <w:t>IS 1.1</w:t>
            </w:r>
          </w:p>
        </w:tc>
        <w:tc>
          <w:tcPr>
            <w:tcW w:w="7740" w:type="dxa"/>
            <w:tcBorders>
              <w:top w:val="single" w:sz="6" w:space="0" w:color="000000"/>
              <w:left w:val="single" w:sz="6" w:space="0" w:color="000000"/>
              <w:bottom w:val="single" w:sz="6" w:space="0" w:color="000000"/>
              <w:right w:val="single" w:sz="6" w:space="0" w:color="000000"/>
            </w:tcBorders>
          </w:tcPr>
          <w:tbl>
            <w:tblPr>
              <w:tblStyle w:val="Grilledutableau"/>
              <w:tblW w:w="7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2"/>
              <w:gridCol w:w="4488"/>
            </w:tblGrid>
            <w:tr w:rsidR="00FF6F9E" w:rsidRPr="002276B7" w14:paraId="4379B598" w14:textId="77777777" w:rsidTr="002276B7">
              <w:trPr>
                <w:trHeight w:val="268"/>
              </w:trPr>
              <w:tc>
                <w:tcPr>
                  <w:tcW w:w="3132" w:type="dxa"/>
                </w:tcPr>
                <w:p w14:paraId="572D9C55" w14:textId="77777777" w:rsidR="00C949FF" w:rsidRPr="00FF6F9E" w:rsidRDefault="00C949FF" w:rsidP="00C949FF">
                  <w:pPr>
                    <w:tabs>
                      <w:tab w:val="right" w:pos="7272"/>
                    </w:tabs>
                    <w:spacing w:after="0"/>
                    <w:ind w:left="0" w:firstLine="0"/>
                    <w:rPr>
                      <w:rFonts w:ascii="Arial Narrow" w:hAnsi="Arial Narrow"/>
                      <w:szCs w:val="24"/>
                    </w:rPr>
                  </w:pPr>
                  <w:r w:rsidRPr="00FF6F9E">
                    <w:rPr>
                      <w:rFonts w:ascii="Arial Narrow" w:hAnsi="Arial Narrow"/>
                      <w:szCs w:val="24"/>
                    </w:rPr>
                    <w:t>Numéro de l’Avis Appel d’Offres :</w:t>
                  </w:r>
                </w:p>
              </w:tc>
              <w:tc>
                <w:tcPr>
                  <w:tcW w:w="4488" w:type="dxa"/>
                </w:tcPr>
                <w:p w14:paraId="0B763CD3" w14:textId="77777777" w:rsidR="005B2706" w:rsidRPr="005B2706" w:rsidRDefault="005B2706" w:rsidP="005B2706">
                  <w:pPr>
                    <w:tabs>
                      <w:tab w:val="right" w:pos="7272"/>
                    </w:tabs>
                    <w:spacing w:after="0"/>
                    <w:ind w:left="-3" w:hanging="5"/>
                    <w:rPr>
                      <w:rFonts w:ascii="Arial Narrow" w:hAnsi="Arial Narrow"/>
                      <w:b/>
                      <w:sz w:val="22"/>
                      <w:szCs w:val="24"/>
                      <w:lang w:eastAsia="en-US" w:bidi="en-US"/>
                    </w:rPr>
                  </w:pPr>
                  <w:r w:rsidRPr="005B2706">
                    <w:rPr>
                      <w:rFonts w:ascii="Arial Narrow" w:hAnsi="Arial Narrow"/>
                      <w:b/>
                      <w:sz w:val="22"/>
                      <w:szCs w:val="24"/>
                      <w:lang w:eastAsia="en-US" w:bidi="en-US"/>
                    </w:rPr>
                    <w:t>AVIS D’APPEL D’OFFRES NATIONAL OUVERT</w:t>
                  </w:r>
                </w:p>
                <w:p w14:paraId="520834AE" w14:textId="766C5687" w:rsidR="005B2706" w:rsidRPr="005B2706" w:rsidRDefault="005B2706" w:rsidP="005B2706">
                  <w:pPr>
                    <w:tabs>
                      <w:tab w:val="right" w:pos="7272"/>
                    </w:tabs>
                    <w:spacing w:after="0"/>
                    <w:ind w:left="-3" w:hanging="5"/>
                    <w:rPr>
                      <w:rFonts w:ascii="Arial Narrow" w:hAnsi="Arial Narrow"/>
                      <w:b/>
                      <w:sz w:val="22"/>
                      <w:szCs w:val="24"/>
                      <w:lang w:eastAsia="en-US" w:bidi="en-US"/>
                    </w:rPr>
                  </w:pPr>
                  <w:r w:rsidRPr="005B2706">
                    <w:rPr>
                      <w:rFonts w:ascii="Arial Narrow" w:hAnsi="Arial Narrow"/>
                      <w:b/>
                      <w:sz w:val="22"/>
                      <w:szCs w:val="24"/>
                      <w:lang w:eastAsia="en-US" w:bidi="en-US"/>
                    </w:rPr>
                    <w:t>N°……../</w:t>
                  </w:r>
                  <w:r w:rsidRPr="00EA4447">
                    <w:rPr>
                      <w:rFonts w:ascii="Arial Narrow" w:hAnsi="Arial Narrow" w:cs="Arial"/>
                      <w:b/>
                      <w:sz w:val="28"/>
                      <w:szCs w:val="28"/>
                    </w:rPr>
                    <w:t>AONO/</w:t>
                  </w:r>
                  <w:r w:rsidR="00EA4447">
                    <w:rPr>
                      <w:rFonts w:ascii="Arial Narrow" w:hAnsi="Arial Narrow" w:cs="Arial"/>
                      <w:b/>
                      <w:sz w:val="28"/>
                      <w:szCs w:val="28"/>
                    </w:rPr>
                    <w:t xml:space="preserve">PROLOG /COMMUNE DE YAGOUA /SIGAMP </w:t>
                  </w:r>
                  <w:r w:rsidRPr="005B2706">
                    <w:rPr>
                      <w:rFonts w:ascii="Arial Narrow" w:hAnsi="Arial Narrow"/>
                      <w:b/>
                      <w:sz w:val="22"/>
                      <w:szCs w:val="24"/>
                      <w:lang w:eastAsia="en-US" w:bidi="en-US"/>
                    </w:rPr>
                    <w:t xml:space="preserve">/2025 DU ………/………/2025______________________ </w:t>
                  </w:r>
                </w:p>
                <w:p w14:paraId="21672237" w14:textId="661F9A1A" w:rsidR="00C949FF" w:rsidRPr="002276B7" w:rsidRDefault="00C949FF" w:rsidP="00C949FF">
                  <w:pPr>
                    <w:tabs>
                      <w:tab w:val="right" w:pos="7272"/>
                    </w:tabs>
                    <w:spacing w:after="0"/>
                    <w:ind w:left="-3" w:hanging="5"/>
                    <w:rPr>
                      <w:rFonts w:ascii="Arial Narrow" w:hAnsi="Arial Narrow"/>
                      <w:b/>
                      <w:sz w:val="22"/>
                      <w:szCs w:val="24"/>
                      <w:lang w:eastAsia="en-US" w:bidi="en-US"/>
                    </w:rPr>
                  </w:pPr>
                </w:p>
                <w:p w14:paraId="0BD347E4" w14:textId="2809B06F" w:rsidR="002276B7" w:rsidRPr="002276B7" w:rsidRDefault="002276B7" w:rsidP="00C949FF">
                  <w:pPr>
                    <w:tabs>
                      <w:tab w:val="right" w:pos="7272"/>
                    </w:tabs>
                    <w:spacing w:after="0"/>
                    <w:ind w:left="-3" w:hanging="5"/>
                    <w:rPr>
                      <w:rFonts w:ascii="Arial Narrow" w:hAnsi="Arial Narrow"/>
                      <w:b/>
                      <w:szCs w:val="24"/>
                      <w:lang w:eastAsia="en-US" w:bidi="en-US"/>
                    </w:rPr>
                  </w:pPr>
                </w:p>
              </w:tc>
            </w:tr>
            <w:tr w:rsidR="00FF6F9E" w:rsidRPr="00FF6F9E" w14:paraId="098FE1E5" w14:textId="77777777" w:rsidTr="002276B7">
              <w:trPr>
                <w:trHeight w:val="551"/>
              </w:trPr>
              <w:tc>
                <w:tcPr>
                  <w:tcW w:w="3132" w:type="dxa"/>
                </w:tcPr>
                <w:p w14:paraId="2F3851CD" w14:textId="77777777" w:rsidR="00C949FF" w:rsidRPr="00FF6F9E" w:rsidRDefault="00C949FF" w:rsidP="00C949FF">
                  <w:pPr>
                    <w:tabs>
                      <w:tab w:val="right" w:pos="7272"/>
                    </w:tabs>
                    <w:spacing w:after="0"/>
                    <w:ind w:left="0" w:firstLine="0"/>
                    <w:rPr>
                      <w:rFonts w:ascii="Arial Narrow" w:hAnsi="Arial Narrow"/>
                      <w:szCs w:val="24"/>
                    </w:rPr>
                  </w:pPr>
                  <w:r w:rsidRPr="00FF6F9E">
                    <w:rPr>
                      <w:rFonts w:ascii="Arial Narrow" w:hAnsi="Arial Narrow"/>
                      <w:szCs w:val="24"/>
                    </w:rPr>
                    <w:t>Nom du Maître d’Ouvrage</w:t>
                  </w:r>
                </w:p>
              </w:tc>
              <w:tc>
                <w:tcPr>
                  <w:tcW w:w="4488" w:type="dxa"/>
                </w:tcPr>
                <w:p w14:paraId="03FFDB62" w14:textId="2BBD3E6F" w:rsidR="00673CAE" w:rsidRPr="00FF6F9E" w:rsidRDefault="005B2706" w:rsidP="00C949FF">
                  <w:pPr>
                    <w:tabs>
                      <w:tab w:val="right" w:pos="7272"/>
                    </w:tabs>
                    <w:spacing w:after="0"/>
                    <w:rPr>
                      <w:rFonts w:ascii="Arial Narrow" w:hAnsi="Arial Narrow"/>
                      <w:b/>
                      <w:szCs w:val="24"/>
                    </w:rPr>
                  </w:pPr>
                  <w:r w:rsidRPr="00396491">
                    <w:rPr>
                      <w:rFonts w:ascii="Arial" w:hAnsi="Arial" w:cs="Arial"/>
                      <w:b/>
                      <w:i/>
                      <w:lang w:bidi="fr-FR"/>
                    </w:rPr>
                    <w:t>Maire de la Commune de YAGOUA</w:t>
                  </w:r>
                  <w:r w:rsidRPr="00FF6F9E">
                    <w:rPr>
                      <w:rFonts w:ascii="Arial Narrow" w:hAnsi="Arial Narrow"/>
                      <w:b/>
                      <w:szCs w:val="24"/>
                    </w:rPr>
                    <w:t xml:space="preserve"> </w:t>
                  </w:r>
                </w:p>
              </w:tc>
            </w:tr>
            <w:tr w:rsidR="00FF6F9E" w:rsidRPr="00FF6F9E" w14:paraId="6E0C2531" w14:textId="77777777" w:rsidTr="002276B7">
              <w:trPr>
                <w:trHeight w:val="3833"/>
              </w:trPr>
              <w:tc>
                <w:tcPr>
                  <w:tcW w:w="3132" w:type="dxa"/>
                </w:tcPr>
                <w:p w14:paraId="6FD9D6DF" w14:textId="77777777" w:rsidR="00C949FF" w:rsidRPr="00FF6F9E" w:rsidRDefault="00C949FF" w:rsidP="00C949FF">
                  <w:pPr>
                    <w:tabs>
                      <w:tab w:val="right" w:pos="7272"/>
                    </w:tabs>
                    <w:spacing w:after="0"/>
                    <w:ind w:left="0" w:firstLine="0"/>
                    <w:rPr>
                      <w:rFonts w:ascii="Arial Narrow" w:hAnsi="Arial Narrow"/>
                      <w:szCs w:val="24"/>
                    </w:rPr>
                  </w:pPr>
                  <w:r w:rsidRPr="00FF6F9E">
                    <w:rPr>
                      <w:rFonts w:ascii="Arial Narrow" w:hAnsi="Arial Narrow"/>
                      <w:szCs w:val="24"/>
                    </w:rPr>
                    <w:t>Nom de l’AO :</w:t>
                  </w:r>
                </w:p>
              </w:tc>
              <w:tc>
                <w:tcPr>
                  <w:tcW w:w="4488" w:type="dxa"/>
                </w:tcPr>
                <w:p w14:paraId="2934EA45" w14:textId="69A86464" w:rsidR="00673CAE" w:rsidRPr="00FF6F9E" w:rsidRDefault="00042252" w:rsidP="00F924B8">
                  <w:pPr>
                    <w:tabs>
                      <w:tab w:val="right" w:pos="7272"/>
                    </w:tabs>
                    <w:spacing w:after="0"/>
                    <w:ind w:left="-99" w:right="450" w:firstLine="0"/>
                    <w:rPr>
                      <w:rFonts w:ascii="Arial Narrow" w:hAnsi="Arial Narrow"/>
                      <w:b/>
                      <w:szCs w:val="24"/>
                    </w:rPr>
                  </w:pPr>
                  <w:r w:rsidRPr="00327098">
                    <w:rPr>
                      <w:b/>
                      <w:bCs/>
                      <w:lang w:eastAsia="en-US"/>
                    </w:rPr>
                    <w:t>TRAVAUX DE</w:t>
                  </w:r>
                  <w:r w:rsidRPr="00327098">
                    <w:rPr>
                      <w:rFonts w:ascii="Arial" w:hAnsi="Arial"/>
                      <w:b/>
                      <w:bCs/>
                      <w:color w:val="000000"/>
                      <w:lang w:eastAsia="en-US"/>
                    </w:rPr>
                    <w:t xml:space="preserve"> </w:t>
                  </w:r>
                  <w:r w:rsidRPr="00327098">
                    <w:rPr>
                      <w:b/>
                      <w:bCs/>
                      <w:lang w:eastAsia="en-US"/>
                    </w:rPr>
                    <w:t xml:space="preserve">CONSTRUCTION </w:t>
                  </w:r>
                  <w:r w:rsidRPr="00861C91">
                    <w:rPr>
                      <w:rFonts w:ascii="Arial Narrow" w:hAnsi="Arial Narrow" w:cs="Arial"/>
                      <w:b/>
                      <w:sz w:val="28"/>
                      <w:szCs w:val="28"/>
                    </w:rPr>
                    <w:t xml:space="preserve">DE </w:t>
                  </w:r>
                  <w:r>
                    <w:rPr>
                      <w:rFonts w:ascii="Arial Narrow" w:hAnsi="Arial Narrow" w:cs="Arial"/>
                      <w:b/>
                      <w:sz w:val="28"/>
                      <w:szCs w:val="28"/>
                    </w:rPr>
                    <w:t xml:space="preserve">SIX  </w:t>
                  </w:r>
                  <w:r w:rsidRPr="00861C91">
                    <w:rPr>
                      <w:rFonts w:ascii="Arial Narrow" w:hAnsi="Arial Narrow" w:cs="Arial"/>
                      <w:b/>
                      <w:sz w:val="28"/>
                      <w:szCs w:val="28"/>
                    </w:rPr>
                    <w:t>(</w:t>
                  </w:r>
                  <w:r>
                    <w:rPr>
                      <w:rFonts w:ascii="Arial Narrow" w:hAnsi="Arial Narrow" w:cs="Arial"/>
                      <w:b/>
                      <w:sz w:val="28"/>
                      <w:szCs w:val="28"/>
                    </w:rPr>
                    <w:t>06</w:t>
                  </w:r>
                  <w:r w:rsidRPr="00861C91">
                    <w:rPr>
                      <w:rFonts w:ascii="Arial Narrow" w:hAnsi="Arial Narrow" w:cs="Arial"/>
                      <w:b/>
                      <w:sz w:val="28"/>
                      <w:szCs w:val="28"/>
                    </w:rPr>
                    <w:t xml:space="preserve">) </w:t>
                  </w:r>
                  <w:r w:rsidRPr="006B2657">
                    <w:rPr>
                      <w:rFonts w:ascii="Arial Narrow" w:hAnsi="Arial Narrow" w:cs="Arial"/>
                      <w:b/>
                      <w:bCs/>
                      <w:i/>
                      <w:spacing w:val="-5"/>
                    </w:rPr>
                    <w:t>MINI ADDUCTION D’EAU POTABLE A ENERGIE SOLAIRE</w:t>
                  </w:r>
                  <w:r w:rsidRPr="00861C91">
                    <w:rPr>
                      <w:rFonts w:ascii="Arial Narrow" w:hAnsi="Arial Narrow" w:cs="Arial"/>
                      <w:b/>
                      <w:sz w:val="28"/>
                      <w:szCs w:val="28"/>
                    </w:rPr>
                    <w:t xml:space="preserve"> DANS </w:t>
                  </w:r>
                  <w:r>
                    <w:rPr>
                      <w:rFonts w:ascii="Arial Narrow" w:hAnsi="Arial Narrow" w:cs="Arial"/>
                      <w:b/>
                      <w:sz w:val="28"/>
                      <w:szCs w:val="28"/>
                    </w:rPr>
                    <w:t xml:space="preserve">SIX  </w:t>
                  </w:r>
                  <w:r w:rsidRPr="00861C91">
                    <w:rPr>
                      <w:rFonts w:ascii="Arial Narrow" w:hAnsi="Arial Narrow" w:cs="Arial"/>
                      <w:b/>
                      <w:sz w:val="28"/>
                      <w:szCs w:val="28"/>
                    </w:rPr>
                    <w:t>(</w:t>
                  </w:r>
                  <w:r>
                    <w:rPr>
                      <w:rFonts w:ascii="Arial Narrow" w:hAnsi="Arial Narrow" w:cs="Arial"/>
                      <w:b/>
                      <w:sz w:val="28"/>
                      <w:szCs w:val="28"/>
                    </w:rPr>
                    <w:t>06</w:t>
                  </w:r>
                  <w:r w:rsidRPr="00861C91">
                    <w:rPr>
                      <w:rFonts w:ascii="Arial Narrow" w:hAnsi="Arial Narrow" w:cs="Arial"/>
                      <w:b/>
                      <w:sz w:val="28"/>
                      <w:szCs w:val="28"/>
                    </w:rPr>
                    <w:t xml:space="preserve">) </w:t>
                  </w:r>
                  <w:r>
                    <w:rPr>
                      <w:rFonts w:ascii="Arial Narrow" w:hAnsi="Arial Narrow" w:cs="Arial"/>
                      <w:b/>
                    </w:rPr>
                    <w:t xml:space="preserve">Localités DE LA </w:t>
                  </w:r>
                  <w:r w:rsidR="007D259F">
                    <w:rPr>
                      <w:rFonts w:ascii="Arial Narrow" w:hAnsi="Arial Narrow" w:cs="Arial"/>
                      <w:b/>
                      <w:sz w:val="28"/>
                      <w:szCs w:val="28"/>
                    </w:rPr>
                    <w:t>COMMUNE DE YAGOUA</w:t>
                  </w:r>
                  <w:r>
                    <w:rPr>
                      <w:rFonts w:ascii="Arial Narrow" w:hAnsi="Arial Narrow" w:cs="Arial"/>
                      <w:b/>
                      <w:sz w:val="28"/>
                      <w:szCs w:val="28"/>
                    </w:rPr>
                    <w:t>,</w:t>
                  </w:r>
                  <w:r w:rsidR="007D259F">
                    <w:rPr>
                      <w:rFonts w:ascii="Arial Narrow" w:hAnsi="Arial Narrow" w:cs="Arial"/>
                      <w:b/>
                      <w:sz w:val="28"/>
                      <w:szCs w:val="28"/>
                    </w:rPr>
                    <w:t xml:space="preserve"> </w:t>
                  </w:r>
                  <w:r>
                    <w:rPr>
                      <w:rFonts w:ascii="Arial Narrow" w:hAnsi="Arial Narrow" w:cs="Arial"/>
                      <w:b/>
                      <w:sz w:val="28"/>
                      <w:szCs w:val="28"/>
                    </w:rPr>
                    <w:t xml:space="preserve">ARRONDISSEMENT DE </w:t>
                  </w:r>
                  <w:proofErr w:type="gramStart"/>
                  <w:r>
                    <w:rPr>
                      <w:rFonts w:ascii="Arial Narrow" w:hAnsi="Arial Narrow" w:cs="Arial"/>
                      <w:b/>
                      <w:sz w:val="28"/>
                      <w:szCs w:val="28"/>
                    </w:rPr>
                    <w:t>YAGOUA ,</w:t>
                  </w:r>
                  <w:proofErr w:type="gramEnd"/>
                  <w:r>
                    <w:rPr>
                      <w:rFonts w:ascii="Arial Narrow" w:hAnsi="Arial Narrow" w:cs="Arial"/>
                      <w:b/>
                      <w:sz w:val="28"/>
                      <w:szCs w:val="28"/>
                    </w:rPr>
                    <w:t xml:space="preserve">  DEPARTEMENT DU MAYO DANAY</w:t>
                  </w:r>
                  <w:r w:rsidRPr="00861C91">
                    <w:rPr>
                      <w:rFonts w:ascii="Arial Narrow" w:hAnsi="Arial Narrow"/>
                      <w:b/>
                      <w:sz w:val="28"/>
                      <w:szCs w:val="28"/>
                    </w:rPr>
                    <w:t>, REGION DE L’EXTREME-NOR</w:t>
                  </w:r>
                  <w:r w:rsidRPr="00861C91">
                    <w:rPr>
                      <w:rFonts w:ascii="Arial Narrow" w:hAnsi="Arial Narrow" w:cs="Arial"/>
                      <w:b/>
                      <w:sz w:val="28"/>
                      <w:szCs w:val="28"/>
                    </w:rPr>
                    <w:t>D.</w:t>
                  </w:r>
                </w:p>
              </w:tc>
            </w:tr>
            <w:tr w:rsidR="00FF6F9E" w:rsidRPr="00FF6F9E" w14:paraId="7DDD04E4" w14:textId="77777777" w:rsidTr="002276B7">
              <w:trPr>
                <w:trHeight w:val="537"/>
              </w:trPr>
              <w:tc>
                <w:tcPr>
                  <w:tcW w:w="3132" w:type="dxa"/>
                </w:tcPr>
                <w:p w14:paraId="62FBB79E" w14:textId="206F047B" w:rsidR="00C949FF" w:rsidRPr="00FF6F9E" w:rsidRDefault="00C949FF" w:rsidP="00C949FF">
                  <w:pPr>
                    <w:tabs>
                      <w:tab w:val="right" w:pos="7272"/>
                    </w:tabs>
                    <w:spacing w:after="0"/>
                    <w:ind w:left="0" w:firstLine="0"/>
                    <w:rPr>
                      <w:rFonts w:ascii="Arial Narrow" w:hAnsi="Arial Narrow"/>
                      <w:szCs w:val="24"/>
                    </w:rPr>
                  </w:pPr>
                  <w:r w:rsidRPr="00FF6F9E">
                    <w:rPr>
                      <w:rFonts w:ascii="Arial Narrow" w:hAnsi="Arial Narrow"/>
                      <w:szCs w:val="24"/>
                    </w:rPr>
                    <w:t>Numéro d’identification de l’AO</w:t>
                  </w:r>
                  <w:r w:rsidR="00042252">
                    <w:rPr>
                      <w:rFonts w:ascii="Arial Narrow" w:hAnsi="Arial Narrow"/>
                      <w:b/>
                      <w:bCs/>
                      <w:szCs w:val="24"/>
                    </w:rPr>
                    <w:t xml:space="preserve"> </w:t>
                  </w:r>
                  <w:r w:rsidRPr="00FF6F9E">
                    <w:rPr>
                      <w:rFonts w:ascii="Arial Narrow" w:hAnsi="Arial Narrow"/>
                      <w:b/>
                      <w:bCs/>
                      <w:szCs w:val="24"/>
                      <w:lang w:eastAsia="en-US" w:bidi="en-US"/>
                    </w:rPr>
                    <w:t>:</w:t>
                  </w:r>
                </w:p>
              </w:tc>
              <w:tc>
                <w:tcPr>
                  <w:tcW w:w="4488" w:type="dxa"/>
                </w:tcPr>
                <w:p w14:paraId="6DC01B1C" w14:textId="41D6A054" w:rsidR="00C949FF" w:rsidRPr="00FF6F9E" w:rsidRDefault="00C949FF" w:rsidP="00042252">
                  <w:pPr>
                    <w:pStyle w:val="BankNormal"/>
                    <w:spacing w:after="0"/>
                    <w:ind w:left="0" w:firstLine="0"/>
                    <w:rPr>
                      <w:rFonts w:ascii="Arial Narrow" w:hAnsi="Arial Narrow"/>
                      <w:b/>
                      <w:szCs w:val="24"/>
                      <w:lang w:val="fr-FR"/>
                    </w:rPr>
                  </w:pPr>
                </w:p>
              </w:tc>
            </w:tr>
            <w:tr w:rsidR="00FF6F9E" w:rsidRPr="00FF6F9E" w14:paraId="77F1B1EC" w14:textId="77777777" w:rsidTr="002276B7">
              <w:trPr>
                <w:trHeight w:val="283"/>
              </w:trPr>
              <w:tc>
                <w:tcPr>
                  <w:tcW w:w="7620" w:type="dxa"/>
                  <w:gridSpan w:val="2"/>
                </w:tcPr>
                <w:p w14:paraId="2311AB9F" w14:textId="77777777" w:rsidR="00C949FF" w:rsidRPr="00FF6F9E" w:rsidRDefault="00C949FF" w:rsidP="00C949FF">
                  <w:pPr>
                    <w:tabs>
                      <w:tab w:val="right" w:pos="7272"/>
                    </w:tabs>
                    <w:spacing w:after="0"/>
                    <w:ind w:left="0" w:firstLine="0"/>
                    <w:rPr>
                      <w:rFonts w:ascii="Arial Narrow" w:hAnsi="Arial Narrow"/>
                      <w:szCs w:val="24"/>
                    </w:rPr>
                  </w:pPr>
                  <w:r w:rsidRPr="00FF6F9E">
                    <w:rPr>
                      <w:rFonts w:ascii="Arial Narrow" w:hAnsi="Arial Narrow"/>
                      <w:szCs w:val="24"/>
                    </w:rPr>
                    <w:t xml:space="preserve">Nombre et numéro d’identification des lots faisant l’objet du présent AO : </w:t>
                  </w:r>
                </w:p>
              </w:tc>
            </w:tr>
          </w:tbl>
          <w:p w14:paraId="0E43AFA9" w14:textId="2E669ABE" w:rsidR="00C949FF" w:rsidRPr="00FF6F9E" w:rsidRDefault="00C949FF" w:rsidP="00C949FF">
            <w:pPr>
              <w:tabs>
                <w:tab w:val="right" w:pos="7272"/>
              </w:tabs>
              <w:suppressAutoHyphens/>
              <w:spacing w:after="0"/>
              <w:ind w:left="742" w:hanging="742"/>
              <w:rPr>
                <w:rFonts w:ascii="Arial Narrow" w:hAnsi="Arial Narrow"/>
                <w:b/>
                <w:szCs w:val="24"/>
              </w:rPr>
            </w:pPr>
            <w:r w:rsidRPr="00FF6F9E">
              <w:rPr>
                <w:rFonts w:ascii="Arial Narrow" w:hAnsi="Arial Narrow"/>
                <w:b/>
                <w:szCs w:val="24"/>
              </w:rPr>
              <w:t xml:space="preserve">Ces travaux </w:t>
            </w:r>
            <w:r w:rsidR="00BE5436">
              <w:rPr>
                <w:rFonts w:ascii="Arial Narrow" w:hAnsi="Arial Narrow"/>
                <w:b/>
                <w:szCs w:val="24"/>
              </w:rPr>
              <w:t xml:space="preserve">sont </w:t>
            </w:r>
            <w:r w:rsidR="00F924B8" w:rsidRPr="00FF6F9E">
              <w:rPr>
                <w:rFonts w:ascii="Arial Narrow" w:hAnsi="Arial Narrow"/>
                <w:b/>
                <w:szCs w:val="24"/>
              </w:rPr>
              <w:t>en</w:t>
            </w:r>
            <w:r w:rsidR="00042252">
              <w:rPr>
                <w:rFonts w:ascii="Arial Narrow" w:hAnsi="Arial Narrow"/>
                <w:b/>
                <w:szCs w:val="24"/>
              </w:rPr>
              <w:t xml:space="preserve"> six </w:t>
            </w:r>
            <w:r w:rsidR="00042252" w:rsidRPr="00FF6F9E">
              <w:rPr>
                <w:rFonts w:ascii="Arial Narrow" w:hAnsi="Arial Narrow"/>
                <w:b/>
                <w:szCs w:val="24"/>
              </w:rPr>
              <w:t>lots</w:t>
            </w:r>
            <w:r w:rsidR="00696AB8">
              <w:rPr>
                <w:rFonts w:ascii="Arial Narrow" w:hAnsi="Arial Narrow"/>
                <w:b/>
                <w:szCs w:val="24"/>
              </w:rPr>
              <w:t xml:space="preserve"> chacun</w:t>
            </w:r>
            <w:r w:rsidR="00042252">
              <w:rPr>
                <w:rFonts w:ascii="Arial Narrow" w:hAnsi="Arial Narrow"/>
                <w:b/>
                <w:szCs w:val="24"/>
              </w:rPr>
              <w:t xml:space="preserve"> </w:t>
            </w:r>
          </w:p>
          <w:p w14:paraId="55B6A2DC" w14:textId="77777777" w:rsidR="00857A05" w:rsidRPr="00FF6F9E" w:rsidRDefault="00857A05" w:rsidP="00BC533D">
            <w:pPr>
              <w:tabs>
                <w:tab w:val="left" w:pos="2421"/>
                <w:tab w:val="right" w:pos="7272"/>
              </w:tabs>
              <w:suppressAutoHyphens/>
              <w:spacing w:before="60" w:after="60"/>
              <w:ind w:left="0" w:firstLine="0"/>
              <w:rPr>
                <w:b/>
                <w:szCs w:val="24"/>
              </w:rPr>
            </w:pPr>
          </w:p>
        </w:tc>
      </w:tr>
      <w:tr w:rsidR="00FF6F9E" w:rsidRPr="00FF6F9E" w14:paraId="41159B09" w14:textId="77777777" w:rsidTr="00BE2A23">
        <w:tc>
          <w:tcPr>
            <w:tcW w:w="1620" w:type="dxa"/>
            <w:gridSpan w:val="3"/>
            <w:tcBorders>
              <w:top w:val="single" w:sz="6" w:space="0" w:color="000000"/>
              <w:left w:val="single" w:sz="6" w:space="0" w:color="000000"/>
              <w:bottom w:val="single" w:sz="6" w:space="0" w:color="000000"/>
              <w:right w:val="single" w:sz="6" w:space="0" w:color="000000"/>
            </w:tcBorders>
            <w:shd w:val="clear" w:color="auto" w:fill="auto"/>
          </w:tcPr>
          <w:p w14:paraId="4B2FA2D8" w14:textId="77777777" w:rsidR="0038119F" w:rsidRPr="00FF6F9E" w:rsidRDefault="0038119F" w:rsidP="0038119F">
            <w:pPr>
              <w:suppressAutoHyphens/>
              <w:spacing w:before="60" w:after="60"/>
              <w:rPr>
                <w:b/>
                <w:szCs w:val="24"/>
              </w:rPr>
            </w:pPr>
            <w:r w:rsidRPr="00FF6F9E">
              <w:rPr>
                <w:b/>
                <w:szCs w:val="24"/>
              </w:rPr>
              <w:t>IS 1.2(a)</w:t>
            </w:r>
          </w:p>
        </w:tc>
        <w:tc>
          <w:tcPr>
            <w:tcW w:w="7740" w:type="dxa"/>
            <w:tcBorders>
              <w:top w:val="single" w:sz="6" w:space="0" w:color="000000"/>
              <w:left w:val="single" w:sz="6" w:space="0" w:color="000000"/>
              <w:bottom w:val="single" w:sz="6" w:space="0" w:color="000000"/>
              <w:right w:val="single" w:sz="6" w:space="0" w:color="000000"/>
            </w:tcBorders>
            <w:shd w:val="clear" w:color="auto" w:fill="auto"/>
          </w:tcPr>
          <w:p w14:paraId="7D870D49" w14:textId="77777777" w:rsidR="0038119F" w:rsidRPr="00FF6F9E" w:rsidRDefault="00B83556" w:rsidP="0038119F">
            <w:pPr>
              <w:tabs>
                <w:tab w:val="right" w:pos="7254"/>
              </w:tabs>
              <w:suppressAutoHyphens/>
              <w:spacing w:before="60" w:after="60"/>
              <w:ind w:left="0" w:firstLine="0"/>
              <w:rPr>
                <w:szCs w:val="24"/>
              </w:rPr>
            </w:pPr>
            <w:r w:rsidRPr="00FF6F9E">
              <w:rPr>
                <w:i/>
                <w:szCs w:val="24"/>
              </w:rPr>
              <w:t>NA</w:t>
            </w:r>
          </w:p>
        </w:tc>
      </w:tr>
      <w:tr w:rsidR="00FF6F9E" w:rsidRPr="00FF6F9E" w14:paraId="50AE62E9" w14:textId="77777777" w:rsidTr="00807639">
        <w:trPr>
          <w:trHeight w:val="1896"/>
        </w:trPr>
        <w:tc>
          <w:tcPr>
            <w:tcW w:w="1620" w:type="dxa"/>
            <w:gridSpan w:val="3"/>
            <w:tcBorders>
              <w:top w:val="single" w:sz="6" w:space="0" w:color="000000"/>
              <w:left w:val="single" w:sz="6" w:space="0" w:color="000000"/>
              <w:bottom w:val="single" w:sz="6" w:space="0" w:color="000000"/>
              <w:right w:val="single" w:sz="6" w:space="0" w:color="000000"/>
            </w:tcBorders>
          </w:tcPr>
          <w:p w14:paraId="74E9894C" w14:textId="77777777" w:rsidR="0038119F" w:rsidRPr="00FF6F9E" w:rsidRDefault="0038119F" w:rsidP="0038119F">
            <w:pPr>
              <w:suppressAutoHyphens/>
              <w:spacing w:before="60" w:after="60"/>
              <w:rPr>
                <w:b/>
                <w:szCs w:val="24"/>
              </w:rPr>
            </w:pPr>
            <w:r w:rsidRPr="00FF6F9E">
              <w:rPr>
                <w:b/>
                <w:szCs w:val="24"/>
              </w:rPr>
              <w:t>IS 2.1</w:t>
            </w:r>
          </w:p>
        </w:tc>
        <w:tc>
          <w:tcPr>
            <w:tcW w:w="7740" w:type="dxa"/>
            <w:tcBorders>
              <w:top w:val="single" w:sz="6" w:space="0" w:color="000000"/>
              <w:left w:val="single" w:sz="6" w:space="0" w:color="000000"/>
              <w:bottom w:val="single" w:sz="6" w:space="0" w:color="000000"/>
              <w:right w:val="single" w:sz="6" w:space="0" w:color="000000"/>
            </w:tcBorders>
          </w:tcPr>
          <w:p w14:paraId="3E45316E" w14:textId="77777777" w:rsidR="0038119F" w:rsidRPr="00FF6F9E" w:rsidRDefault="0038119F" w:rsidP="0038119F">
            <w:pPr>
              <w:tabs>
                <w:tab w:val="right" w:pos="7535"/>
              </w:tabs>
              <w:suppressAutoHyphens/>
              <w:spacing w:before="60" w:after="60"/>
              <w:ind w:left="0" w:firstLine="0"/>
              <w:rPr>
                <w:szCs w:val="24"/>
                <w:u w:val="single"/>
              </w:rPr>
            </w:pPr>
            <w:r w:rsidRPr="00FF6F9E">
              <w:rPr>
                <w:szCs w:val="24"/>
              </w:rPr>
              <w:t xml:space="preserve">Nom de l’Emprunteur : </w:t>
            </w:r>
            <w:r w:rsidRPr="00FF6F9E">
              <w:rPr>
                <w:b/>
                <w:szCs w:val="24"/>
              </w:rPr>
              <w:t>République du Cameroun représentée par le Ministère de la Décentralisation et du Développement Local  (MINDDEVEL)</w:t>
            </w:r>
          </w:p>
          <w:p w14:paraId="7F861682" w14:textId="5693D414" w:rsidR="0038119F" w:rsidRPr="00FF6F9E" w:rsidRDefault="00042252" w:rsidP="0038119F">
            <w:pPr>
              <w:tabs>
                <w:tab w:val="left" w:pos="7195"/>
              </w:tabs>
              <w:suppressAutoHyphens/>
              <w:spacing w:before="60" w:after="60"/>
              <w:ind w:left="0" w:firstLine="0"/>
              <w:rPr>
                <w:b/>
                <w:szCs w:val="24"/>
              </w:rPr>
            </w:pPr>
            <w:r w:rsidRPr="007E4E4B">
              <w:rPr>
                <w:b/>
                <w:szCs w:val="28"/>
              </w:rPr>
              <w:t>Crédit No </w:t>
            </w:r>
            <w:r w:rsidR="0038119F" w:rsidRPr="00FF6F9E">
              <w:rPr>
                <w:szCs w:val="24"/>
              </w:rPr>
              <w:t>: </w:t>
            </w:r>
            <w:r w:rsidRPr="007E4E4B">
              <w:rPr>
                <w:szCs w:val="28"/>
              </w:rPr>
              <w:t>IDA 72130-CM</w:t>
            </w:r>
          </w:p>
          <w:p w14:paraId="561A795A" w14:textId="77777777" w:rsidR="0038119F" w:rsidRPr="00FF6F9E" w:rsidRDefault="0038119F" w:rsidP="0038119F">
            <w:pPr>
              <w:tabs>
                <w:tab w:val="right" w:pos="7254"/>
              </w:tabs>
              <w:suppressAutoHyphens/>
              <w:spacing w:before="60" w:after="60"/>
              <w:rPr>
                <w:szCs w:val="24"/>
                <w:u w:val="single"/>
              </w:rPr>
            </w:pPr>
            <w:r w:rsidRPr="00FF6F9E">
              <w:rPr>
                <w:szCs w:val="24"/>
              </w:rPr>
              <w:t xml:space="preserve">Nom du Projet : </w:t>
            </w:r>
            <w:r w:rsidRPr="00FF6F9E">
              <w:rPr>
                <w:b/>
                <w:iCs/>
                <w:szCs w:val="24"/>
              </w:rPr>
              <w:t>Projet Gouvernance Locale et Communauté (PROLOG)</w:t>
            </w:r>
          </w:p>
        </w:tc>
      </w:tr>
      <w:tr w:rsidR="00FF6F9E" w:rsidRPr="00FF6F9E" w14:paraId="47847C8A"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4D157017" w14:textId="77777777" w:rsidR="0038119F" w:rsidRPr="00FF6F9E" w:rsidRDefault="0038119F" w:rsidP="0038119F">
            <w:pPr>
              <w:suppressAutoHyphens/>
              <w:spacing w:before="60" w:after="60"/>
              <w:rPr>
                <w:b/>
                <w:szCs w:val="24"/>
              </w:rPr>
            </w:pPr>
            <w:r w:rsidRPr="00FF6F9E">
              <w:rPr>
                <w:b/>
                <w:szCs w:val="24"/>
              </w:rPr>
              <w:lastRenderedPageBreak/>
              <w:t>IS 4.1</w:t>
            </w:r>
          </w:p>
        </w:tc>
        <w:tc>
          <w:tcPr>
            <w:tcW w:w="7740" w:type="dxa"/>
            <w:tcBorders>
              <w:top w:val="single" w:sz="6" w:space="0" w:color="000000"/>
              <w:left w:val="single" w:sz="6" w:space="0" w:color="000000"/>
              <w:bottom w:val="single" w:sz="6" w:space="0" w:color="000000"/>
              <w:right w:val="single" w:sz="6" w:space="0" w:color="000000"/>
            </w:tcBorders>
          </w:tcPr>
          <w:p w14:paraId="4A7A0E54" w14:textId="77777777" w:rsidR="0038119F" w:rsidRPr="00FF6F9E" w:rsidRDefault="0038119F" w:rsidP="0038119F">
            <w:pPr>
              <w:pStyle w:val="i"/>
              <w:tabs>
                <w:tab w:val="left" w:pos="5043"/>
              </w:tabs>
              <w:suppressAutoHyphens/>
              <w:spacing w:before="60" w:after="60"/>
              <w:ind w:left="0" w:firstLine="0"/>
              <w:rPr>
                <w:rFonts w:ascii="Times New Roman" w:hAnsi="Times New Roman"/>
                <w:szCs w:val="24"/>
                <w:lang w:val="fr-FR"/>
              </w:rPr>
            </w:pPr>
            <w:r w:rsidRPr="00FF6F9E">
              <w:rPr>
                <w:rFonts w:ascii="Times New Roman" w:hAnsi="Times New Roman"/>
                <w:szCs w:val="24"/>
                <w:lang w:val="fr-FR"/>
              </w:rPr>
              <w:t xml:space="preserve">Le nombre des membres d’un groupement ne dépassera pas : </w:t>
            </w:r>
            <w:r w:rsidRPr="00FF6F9E">
              <w:rPr>
                <w:rFonts w:ascii="Times New Roman" w:hAnsi="Times New Roman"/>
                <w:b/>
                <w:szCs w:val="24"/>
                <w:lang w:val="fr-FR"/>
              </w:rPr>
              <w:t>Trois (03)</w:t>
            </w:r>
          </w:p>
        </w:tc>
      </w:tr>
      <w:tr w:rsidR="00FF6F9E" w:rsidRPr="00FF6F9E" w14:paraId="15AEE8D1"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40AA93AC" w14:textId="77777777" w:rsidR="0038119F" w:rsidRPr="00FF6F9E" w:rsidRDefault="0038119F" w:rsidP="0038119F">
            <w:pPr>
              <w:suppressAutoHyphens/>
              <w:spacing w:before="60" w:after="60"/>
              <w:rPr>
                <w:b/>
                <w:szCs w:val="24"/>
              </w:rPr>
            </w:pPr>
            <w:r w:rsidRPr="00FF6F9E">
              <w:rPr>
                <w:b/>
                <w:szCs w:val="24"/>
              </w:rPr>
              <w:t>IS 4.5</w:t>
            </w:r>
          </w:p>
        </w:tc>
        <w:tc>
          <w:tcPr>
            <w:tcW w:w="7740" w:type="dxa"/>
            <w:tcBorders>
              <w:top w:val="single" w:sz="6" w:space="0" w:color="000000"/>
              <w:left w:val="single" w:sz="6" w:space="0" w:color="000000"/>
              <w:bottom w:val="single" w:sz="6" w:space="0" w:color="000000"/>
              <w:right w:val="single" w:sz="6" w:space="0" w:color="000000"/>
            </w:tcBorders>
          </w:tcPr>
          <w:p w14:paraId="6AF009A5" w14:textId="77777777" w:rsidR="0038119F" w:rsidRPr="00FF6F9E" w:rsidRDefault="0038119F" w:rsidP="0038119F">
            <w:pPr>
              <w:pStyle w:val="i"/>
              <w:tabs>
                <w:tab w:val="right" w:pos="7848"/>
              </w:tabs>
              <w:suppressAutoHyphens/>
              <w:spacing w:before="60" w:after="60"/>
              <w:ind w:left="0" w:firstLine="0"/>
              <w:jc w:val="left"/>
              <w:rPr>
                <w:rFonts w:ascii="Times New Roman" w:hAnsi="Times New Roman"/>
                <w:szCs w:val="24"/>
                <w:lang w:val="fr-FR"/>
              </w:rPr>
            </w:pPr>
            <w:r w:rsidRPr="00FF6F9E">
              <w:rPr>
                <w:rFonts w:ascii="Times New Roman" w:hAnsi="Times New Roman"/>
                <w:szCs w:val="24"/>
                <w:lang w:val="fr-FR"/>
              </w:rPr>
              <w:t xml:space="preserve">Une liste des entreprises qui ne sont pas admises à participer aux projets de la Banque figure à l’adresse électronique suivante : </w:t>
            </w:r>
            <w:r w:rsidRPr="00FF6F9E">
              <w:rPr>
                <w:rStyle w:val="Lienhypertexte"/>
                <w:iCs/>
                <w:color w:val="auto"/>
                <w:lang w:val="fr-FR" w:eastAsia="en-US"/>
              </w:rPr>
              <w:t>http://www.worldbank.org/debarr.</w:t>
            </w:r>
          </w:p>
        </w:tc>
      </w:tr>
      <w:tr w:rsidR="00FF6F9E" w:rsidRPr="00FF6F9E" w14:paraId="463FCE61" w14:textId="77777777" w:rsidTr="00807639">
        <w:tc>
          <w:tcPr>
            <w:tcW w:w="9360" w:type="dxa"/>
            <w:gridSpan w:val="4"/>
            <w:tcBorders>
              <w:top w:val="single" w:sz="6" w:space="0" w:color="000000"/>
              <w:left w:val="single" w:sz="6" w:space="0" w:color="000000"/>
              <w:bottom w:val="single" w:sz="6" w:space="0" w:color="000000"/>
              <w:right w:val="single" w:sz="6" w:space="0" w:color="000000"/>
            </w:tcBorders>
          </w:tcPr>
          <w:p w14:paraId="722666B9" w14:textId="77777777" w:rsidR="0038119F" w:rsidRPr="00FF6F9E" w:rsidRDefault="0038119F" w:rsidP="0038119F">
            <w:pPr>
              <w:pageBreakBefore/>
              <w:suppressAutoHyphens/>
              <w:spacing w:before="120" w:after="120"/>
              <w:ind w:left="578" w:hanging="578"/>
              <w:jc w:val="center"/>
              <w:rPr>
                <w:b/>
                <w:sz w:val="28"/>
                <w:szCs w:val="24"/>
              </w:rPr>
            </w:pPr>
            <w:r w:rsidRPr="00FF6F9E">
              <w:rPr>
                <w:b/>
                <w:sz w:val="28"/>
                <w:szCs w:val="24"/>
              </w:rPr>
              <w:lastRenderedPageBreak/>
              <w:t>B. Dossier d’Appel d’Offres</w:t>
            </w:r>
          </w:p>
        </w:tc>
      </w:tr>
      <w:tr w:rsidR="000D00EE" w:rsidRPr="00FF6F9E" w14:paraId="05AF97D1"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18DD2CCB" w14:textId="77777777" w:rsidR="000D00EE" w:rsidRPr="00FF6F9E" w:rsidRDefault="000D00EE" w:rsidP="000D00EE">
            <w:pPr>
              <w:suppressAutoHyphens/>
              <w:spacing w:before="60" w:after="60"/>
              <w:jc w:val="center"/>
              <w:rPr>
                <w:b/>
                <w:szCs w:val="24"/>
              </w:rPr>
            </w:pPr>
            <w:r w:rsidRPr="00FF6F9E">
              <w:rPr>
                <w:b/>
                <w:szCs w:val="24"/>
              </w:rPr>
              <w:t>IS 7.1</w:t>
            </w:r>
          </w:p>
        </w:tc>
        <w:tc>
          <w:tcPr>
            <w:tcW w:w="7740" w:type="dxa"/>
            <w:tcBorders>
              <w:top w:val="single" w:sz="6" w:space="0" w:color="000000"/>
              <w:left w:val="single" w:sz="6" w:space="0" w:color="000000"/>
              <w:bottom w:val="single" w:sz="6" w:space="0" w:color="000000"/>
              <w:right w:val="single" w:sz="6" w:space="0" w:color="000000"/>
            </w:tcBorders>
          </w:tcPr>
          <w:p w14:paraId="2420F5F4" w14:textId="77777777" w:rsidR="000D00EE" w:rsidRPr="00AB6522" w:rsidRDefault="000D00EE" w:rsidP="000D00EE">
            <w:pPr>
              <w:tabs>
                <w:tab w:val="right" w:pos="7254"/>
              </w:tabs>
              <w:suppressAutoHyphens/>
              <w:spacing w:before="60" w:after="60"/>
              <w:ind w:left="0" w:firstLine="0"/>
              <w:rPr>
                <w:szCs w:val="24"/>
              </w:rPr>
            </w:pPr>
            <w:r w:rsidRPr="00AB6522">
              <w:rPr>
                <w:szCs w:val="24"/>
              </w:rPr>
              <w:t>Aux seules fins d’</w:t>
            </w:r>
            <w:r w:rsidRPr="00AB6522">
              <w:rPr>
                <w:b/>
                <w:szCs w:val="24"/>
                <w:u w:val="single"/>
              </w:rPr>
              <w:t>obtention d’éclaircissements</w:t>
            </w:r>
            <w:r w:rsidRPr="00AB6522">
              <w:rPr>
                <w:szCs w:val="24"/>
              </w:rPr>
              <w:t>,</w:t>
            </w:r>
            <w:r w:rsidRPr="00AB6522">
              <w:rPr>
                <w:b/>
                <w:szCs w:val="24"/>
              </w:rPr>
              <w:t xml:space="preserve"> </w:t>
            </w:r>
            <w:r w:rsidRPr="00AB6522">
              <w:rPr>
                <w:szCs w:val="24"/>
              </w:rPr>
              <w:t>l’adresse du Maître d’Ouvrage est la suivante :</w:t>
            </w:r>
          </w:p>
          <w:p w14:paraId="037A4B83" w14:textId="0512EB43" w:rsidR="000D00EE" w:rsidRPr="00FF6F9E" w:rsidRDefault="00042252" w:rsidP="00696AB8">
            <w:pPr>
              <w:tabs>
                <w:tab w:val="right" w:pos="7254"/>
              </w:tabs>
              <w:suppressAutoHyphens/>
              <w:spacing w:before="60" w:after="60"/>
              <w:ind w:left="-35" w:firstLine="35"/>
              <w:rPr>
                <w:b/>
                <w:i/>
                <w:iCs/>
                <w:szCs w:val="24"/>
              </w:rPr>
            </w:pPr>
            <w:r w:rsidRPr="005A2316">
              <w:rPr>
                <w:rFonts w:ascii="Tahoma" w:hAnsi="Tahoma" w:cs="Tahoma"/>
                <w:bCs/>
                <w:iCs/>
              </w:rPr>
              <w:t>Les renseignements complémentaires d’ordre technique peuvent être obtenus dans les services du Maître d’Ouvrage, notamment à la M</w:t>
            </w:r>
            <w:r>
              <w:rPr>
                <w:rFonts w:ascii="Tahoma" w:hAnsi="Tahoma" w:cs="Tahoma"/>
                <w:bCs/>
                <w:iCs/>
              </w:rPr>
              <w:t>airie de Yagoua</w:t>
            </w:r>
            <w:r w:rsidRPr="005A2316">
              <w:rPr>
                <w:rFonts w:ascii="Tahoma" w:hAnsi="Tahoma" w:cs="Tahoma"/>
                <w:bCs/>
                <w:iCs/>
              </w:rPr>
              <w:t xml:space="preserve">, </w:t>
            </w:r>
            <w:r>
              <w:rPr>
                <w:rFonts w:ascii="Tahoma" w:hAnsi="Tahoma" w:cs="Tahoma"/>
                <w:sz w:val="22"/>
                <w:szCs w:val="22"/>
              </w:rPr>
              <w:t xml:space="preserve">auprès du Secrétaire </w:t>
            </w:r>
            <w:r w:rsidR="00696AB8">
              <w:rPr>
                <w:rFonts w:ascii="Tahoma" w:hAnsi="Tahoma" w:cs="Tahoma"/>
                <w:sz w:val="22"/>
                <w:szCs w:val="22"/>
              </w:rPr>
              <w:t>Particulier du Maire</w:t>
            </w:r>
            <w:r>
              <w:rPr>
                <w:rFonts w:ascii="Tahoma" w:hAnsi="Tahoma" w:cs="Tahoma"/>
                <w:sz w:val="22"/>
                <w:szCs w:val="22"/>
              </w:rPr>
              <w:t xml:space="preserve"> de la commune de Yagoua tous les jours ouvrables de 7h30Mn à 15h30Mn.</w:t>
            </w:r>
            <w:hyperlink r:id="rId16" w:history="1"/>
          </w:p>
        </w:tc>
      </w:tr>
      <w:tr w:rsidR="000D00EE" w:rsidRPr="00FF6F9E" w14:paraId="57491807" w14:textId="77777777" w:rsidTr="00F25CC9">
        <w:trPr>
          <w:trHeight w:val="1372"/>
        </w:trPr>
        <w:tc>
          <w:tcPr>
            <w:tcW w:w="1620" w:type="dxa"/>
            <w:gridSpan w:val="3"/>
            <w:tcBorders>
              <w:top w:val="single" w:sz="6" w:space="0" w:color="000000"/>
              <w:left w:val="single" w:sz="6" w:space="0" w:color="000000"/>
              <w:right w:val="single" w:sz="6" w:space="0" w:color="000000"/>
            </w:tcBorders>
          </w:tcPr>
          <w:p w14:paraId="3C5FDB62" w14:textId="77777777" w:rsidR="000D00EE" w:rsidRPr="00FF6F9E" w:rsidRDefault="000D00EE" w:rsidP="000D00EE">
            <w:pPr>
              <w:suppressAutoHyphens/>
              <w:spacing w:before="60" w:after="60"/>
              <w:jc w:val="left"/>
              <w:rPr>
                <w:b/>
                <w:szCs w:val="24"/>
                <w:highlight w:val="yellow"/>
              </w:rPr>
            </w:pPr>
            <w:r w:rsidRPr="00FF6F9E">
              <w:rPr>
                <w:b/>
                <w:szCs w:val="24"/>
              </w:rPr>
              <w:t>IS 7.1</w:t>
            </w:r>
          </w:p>
        </w:tc>
        <w:tc>
          <w:tcPr>
            <w:tcW w:w="7740" w:type="dxa"/>
            <w:tcBorders>
              <w:top w:val="single" w:sz="6" w:space="0" w:color="000000"/>
              <w:left w:val="single" w:sz="6" w:space="0" w:color="000000"/>
              <w:right w:val="single" w:sz="6" w:space="0" w:color="000000"/>
            </w:tcBorders>
          </w:tcPr>
          <w:p w14:paraId="47E6CFC9" w14:textId="77777777" w:rsidR="000D00EE" w:rsidRPr="00AB6522" w:rsidRDefault="000D00EE" w:rsidP="000D00EE">
            <w:pPr>
              <w:tabs>
                <w:tab w:val="right" w:pos="7254"/>
              </w:tabs>
              <w:spacing w:before="160" w:after="160"/>
              <w:ind w:left="0" w:firstLine="0"/>
            </w:pPr>
            <w:r w:rsidRPr="00AB6522">
              <w:t xml:space="preserve">Les demandes de clarification doivent être reçues par le Maître d’Ouvrage pas plus de: </w:t>
            </w:r>
            <w:r w:rsidRPr="00AB6522">
              <w:rPr>
                <w:b/>
              </w:rPr>
              <w:t xml:space="preserve">Quatorze (14) jours </w:t>
            </w:r>
            <w:r w:rsidRPr="00AB6522">
              <w:t xml:space="preserve">avant la date limite de remise des offres. </w:t>
            </w:r>
          </w:p>
          <w:p w14:paraId="19331213" w14:textId="2DAD77B4" w:rsidR="000D00EE" w:rsidRPr="00FF6F9E" w:rsidRDefault="000D00EE" w:rsidP="000D00EE">
            <w:pPr>
              <w:tabs>
                <w:tab w:val="right" w:pos="7254"/>
              </w:tabs>
              <w:suppressAutoHyphens/>
              <w:spacing w:before="60" w:after="60"/>
              <w:ind w:left="0" w:firstLine="0"/>
              <w:rPr>
                <w:szCs w:val="24"/>
              </w:rPr>
            </w:pPr>
            <w:r w:rsidRPr="00AB6522">
              <w:rPr>
                <w:szCs w:val="24"/>
              </w:rPr>
              <w:t>A</w:t>
            </w:r>
            <w:r w:rsidR="00042252" w:rsidRPr="00FF6F9E">
              <w:rPr>
                <w:szCs w:val="24"/>
              </w:rPr>
              <w:t xml:space="preserve"> </w:t>
            </w:r>
          </w:p>
        </w:tc>
      </w:tr>
      <w:tr w:rsidR="00FF6F9E" w:rsidRPr="00FF6F9E" w14:paraId="08DD31C3"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1C986EFC" w14:textId="77777777" w:rsidR="0038119F" w:rsidRPr="00FF6F9E" w:rsidRDefault="0038119F" w:rsidP="0038119F">
            <w:pPr>
              <w:tabs>
                <w:tab w:val="right" w:pos="7254"/>
              </w:tabs>
              <w:suppressAutoHyphens/>
              <w:spacing w:before="60" w:after="60"/>
              <w:rPr>
                <w:b/>
                <w:szCs w:val="24"/>
              </w:rPr>
            </w:pPr>
            <w:r w:rsidRPr="00FF6F9E">
              <w:rPr>
                <w:b/>
                <w:szCs w:val="24"/>
              </w:rPr>
              <w:t>IS 7.6</w:t>
            </w:r>
          </w:p>
        </w:tc>
        <w:tc>
          <w:tcPr>
            <w:tcW w:w="7740" w:type="dxa"/>
            <w:tcBorders>
              <w:top w:val="single" w:sz="6" w:space="0" w:color="000000"/>
              <w:left w:val="single" w:sz="6" w:space="0" w:color="000000"/>
              <w:bottom w:val="single" w:sz="6" w:space="0" w:color="000000"/>
              <w:right w:val="single" w:sz="6" w:space="0" w:color="000000"/>
            </w:tcBorders>
          </w:tcPr>
          <w:p w14:paraId="1EE66C80" w14:textId="77777777" w:rsidR="0038119F" w:rsidRPr="00FF6F9E" w:rsidRDefault="0038119F" w:rsidP="0038119F">
            <w:pPr>
              <w:tabs>
                <w:tab w:val="right" w:pos="7254"/>
              </w:tabs>
              <w:spacing w:before="160" w:after="160"/>
              <w:ind w:left="0" w:firstLine="0"/>
              <w:rPr>
                <w:rFonts w:asciiTheme="majorBidi" w:hAnsiTheme="majorBidi" w:cstheme="majorBidi"/>
              </w:rPr>
            </w:pPr>
            <w:r w:rsidRPr="00FF6F9E">
              <w:rPr>
                <w:rFonts w:asciiTheme="majorBidi" w:hAnsiTheme="majorBidi" w:cstheme="majorBidi"/>
              </w:rPr>
              <w:t xml:space="preserve">Site internet : </w:t>
            </w:r>
            <w:r w:rsidRPr="00FF6F9E">
              <w:rPr>
                <w:rFonts w:asciiTheme="majorBidi" w:hAnsiTheme="majorBidi" w:cstheme="majorBidi"/>
                <w:b/>
                <w:i/>
              </w:rPr>
              <w:t>NA</w:t>
            </w:r>
          </w:p>
        </w:tc>
      </w:tr>
      <w:tr w:rsidR="00FF6F9E" w:rsidRPr="00FF6F9E" w14:paraId="02B5DB4D" w14:textId="77777777" w:rsidTr="00807639">
        <w:tc>
          <w:tcPr>
            <w:tcW w:w="9360" w:type="dxa"/>
            <w:gridSpan w:val="4"/>
            <w:tcBorders>
              <w:top w:val="single" w:sz="6" w:space="0" w:color="000000"/>
              <w:left w:val="single" w:sz="6" w:space="0" w:color="000000"/>
              <w:bottom w:val="single" w:sz="6" w:space="0" w:color="000000"/>
              <w:right w:val="single" w:sz="6" w:space="0" w:color="000000"/>
            </w:tcBorders>
          </w:tcPr>
          <w:p w14:paraId="28CAAF5A" w14:textId="77777777" w:rsidR="0038119F" w:rsidRPr="00FF6F9E" w:rsidRDefault="0038119F" w:rsidP="0038119F">
            <w:pPr>
              <w:suppressAutoHyphens/>
              <w:spacing w:before="120" w:after="120"/>
              <w:ind w:left="578" w:hanging="578"/>
              <w:jc w:val="center"/>
              <w:rPr>
                <w:b/>
                <w:sz w:val="28"/>
                <w:szCs w:val="24"/>
              </w:rPr>
            </w:pPr>
            <w:r w:rsidRPr="00FF6F9E">
              <w:rPr>
                <w:b/>
                <w:sz w:val="28"/>
                <w:szCs w:val="24"/>
              </w:rPr>
              <w:t>C. Préparation des Offres</w:t>
            </w:r>
          </w:p>
        </w:tc>
      </w:tr>
      <w:tr w:rsidR="00FF6F9E" w:rsidRPr="00FF6F9E" w14:paraId="7DEF190B"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15AAD704" w14:textId="77777777" w:rsidR="0038119F" w:rsidRPr="00FF6F9E" w:rsidRDefault="0038119F" w:rsidP="0038119F">
            <w:pPr>
              <w:tabs>
                <w:tab w:val="right" w:pos="7434"/>
              </w:tabs>
              <w:suppressAutoHyphens/>
              <w:spacing w:before="60" w:after="60"/>
              <w:rPr>
                <w:b/>
                <w:szCs w:val="24"/>
              </w:rPr>
            </w:pPr>
            <w:r w:rsidRPr="00FF6F9E">
              <w:rPr>
                <w:b/>
                <w:szCs w:val="24"/>
              </w:rPr>
              <w:t>IS 10.1</w:t>
            </w:r>
          </w:p>
        </w:tc>
        <w:tc>
          <w:tcPr>
            <w:tcW w:w="7740" w:type="dxa"/>
            <w:tcBorders>
              <w:top w:val="single" w:sz="6" w:space="0" w:color="000000"/>
              <w:left w:val="single" w:sz="6" w:space="0" w:color="000000"/>
              <w:bottom w:val="single" w:sz="6" w:space="0" w:color="000000"/>
              <w:right w:val="single" w:sz="6" w:space="0" w:color="000000"/>
            </w:tcBorders>
          </w:tcPr>
          <w:p w14:paraId="56077737" w14:textId="77777777" w:rsidR="0038119F" w:rsidRPr="00FF6F9E" w:rsidRDefault="0038119F" w:rsidP="0038119F">
            <w:pPr>
              <w:tabs>
                <w:tab w:val="right" w:pos="7254"/>
              </w:tabs>
              <w:suppressAutoHyphens/>
              <w:spacing w:before="60" w:after="60"/>
              <w:ind w:left="0" w:firstLine="0"/>
              <w:rPr>
                <w:b/>
                <w:szCs w:val="24"/>
                <w:u w:val="single"/>
              </w:rPr>
            </w:pPr>
            <w:r w:rsidRPr="00FF6F9E">
              <w:rPr>
                <w:szCs w:val="24"/>
              </w:rPr>
              <w:t xml:space="preserve">La langue de l’Offre est en : </w:t>
            </w:r>
            <w:r w:rsidRPr="00FF6F9E">
              <w:rPr>
                <w:b/>
                <w:iCs/>
                <w:szCs w:val="24"/>
              </w:rPr>
              <w:t>Français </w:t>
            </w:r>
          </w:p>
          <w:p w14:paraId="777563C0" w14:textId="77777777" w:rsidR="0038119F" w:rsidRPr="00FF6F9E" w:rsidRDefault="0038119F" w:rsidP="0038119F">
            <w:pPr>
              <w:tabs>
                <w:tab w:val="right" w:pos="7254"/>
              </w:tabs>
              <w:suppressAutoHyphens/>
              <w:spacing w:before="60" w:after="60"/>
              <w:ind w:left="0" w:firstLine="0"/>
              <w:rPr>
                <w:szCs w:val="24"/>
              </w:rPr>
            </w:pPr>
            <w:r w:rsidRPr="00FF6F9E">
              <w:rPr>
                <w:szCs w:val="24"/>
              </w:rPr>
              <w:t xml:space="preserve">Toute correspondance sera échangée en </w:t>
            </w:r>
            <w:r w:rsidRPr="00FF6F9E">
              <w:rPr>
                <w:b/>
                <w:szCs w:val="24"/>
              </w:rPr>
              <w:t>Français.</w:t>
            </w:r>
            <w:r w:rsidRPr="00FF6F9E">
              <w:rPr>
                <w:szCs w:val="24"/>
              </w:rPr>
              <w:t xml:space="preserve"> </w:t>
            </w:r>
          </w:p>
          <w:p w14:paraId="6D80B6BB" w14:textId="77777777" w:rsidR="0038119F" w:rsidRPr="00FF6F9E" w:rsidRDefault="0038119F" w:rsidP="0038119F">
            <w:pPr>
              <w:tabs>
                <w:tab w:val="right" w:pos="7254"/>
              </w:tabs>
              <w:suppressAutoHyphens/>
              <w:spacing w:before="60" w:after="60"/>
              <w:ind w:left="0" w:firstLine="0"/>
              <w:rPr>
                <w:szCs w:val="24"/>
              </w:rPr>
            </w:pPr>
            <w:r w:rsidRPr="00FF6F9E">
              <w:rPr>
                <w:szCs w:val="24"/>
              </w:rPr>
              <w:t xml:space="preserve">La langue de traduction des documents complémentaires et imprimés fournis par le Soumissionnaire sera </w:t>
            </w:r>
            <w:r w:rsidRPr="00FF6F9E">
              <w:rPr>
                <w:b/>
                <w:iCs/>
                <w:spacing w:val="-4"/>
              </w:rPr>
              <w:t>Français.</w:t>
            </w:r>
          </w:p>
        </w:tc>
      </w:tr>
      <w:tr w:rsidR="00FF6F9E" w:rsidRPr="00FF6F9E" w14:paraId="1318340A"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58A0B79A" w14:textId="77777777" w:rsidR="00EF0D13" w:rsidRPr="00FF6F9E" w:rsidRDefault="00EF0D13" w:rsidP="00EF0D13">
            <w:pPr>
              <w:tabs>
                <w:tab w:val="right" w:pos="7434"/>
              </w:tabs>
              <w:suppressAutoHyphens/>
              <w:spacing w:before="60" w:after="60"/>
              <w:rPr>
                <w:b/>
                <w:szCs w:val="24"/>
              </w:rPr>
            </w:pPr>
            <w:r w:rsidRPr="00FF6F9E">
              <w:rPr>
                <w:b/>
                <w:szCs w:val="24"/>
              </w:rPr>
              <w:t>IS 11.1 (b)</w:t>
            </w:r>
          </w:p>
        </w:tc>
        <w:tc>
          <w:tcPr>
            <w:tcW w:w="7740" w:type="dxa"/>
            <w:tcBorders>
              <w:top w:val="single" w:sz="6" w:space="0" w:color="000000"/>
              <w:left w:val="single" w:sz="6" w:space="0" w:color="000000"/>
              <w:bottom w:val="single" w:sz="6" w:space="0" w:color="000000"/>
              <w:right w:val="single" w:sz="6" w:space="0" w:color="000000"/>
            </w:tcBorders>
          </w:tcPr>
          <w:p w14:paraId="28B06B7C" w14:textId="02DD558E" w:rsidR="00EF0D13" w:rsidRPr="00FF6F9E" w:rsidRDefault="00EF0D13" w:rsidP="00EF0D13">
            <w:pPr>
              <w:tabs>
                <w:tab w:val="right" w:pos="7254"/>
              </w:tabs>
              <w:suppressAutoHyphens/>
              <w:spacing w:before="120" w:after="120"/>
              <w:ind w:left="0" w:firstLine="0"/>
              <w:rPr>
                <w:szCs w:val="24"/>
              </w:rPr>
            </w:pPr>
            <w:r w:rsidRPr="00FF6F9E">
              <w:rPr>
                <w:szCs w:val="24"/>
              </w:rPr>
              <w:t xml:space="preserve">Le Soumissionnaire devra joindre </w:t>
            </w:r>
            <w:r w:rsidRPr="00FF6F9E">
              <w:rPr>
                <w:b/>
                <w:i/>
                <w:szCs w:val="24"/>
              </w:rPr>
              <w:t> le Bordereau des Prix unitaires et le Détail quantitatif et estimatif </w:t>
            </w:r>
          </w:p>
        </w:tc>
      </w:tr>
      <w:tr w:rsidR="00FF6F9E" w:rsidRPr="00FF6F9E" w14:paraId="629A10C4"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22911BC2" w14:textId="77777777" w:rsidR="00EF0D13" w:rsidRPr="00FF6F9E" w:rsidRDefault="00EF0D13" w:rsidP="00EF0D13">
            <w:pPr>
              <w:tabs>
                <w:tab w:val="right" w:pos="7434"/>
              </w:tabs>
              <w:suppressAutoHyphens/>
              <w:spacing w:before="60" w:after="60"/>
              <w:rPr>
                <w:b/>
                <w:szCs w:val="24"/>
              </w:rPr>
            </w:pPr>
            <w:r w:rsidRPr="00FF6F9E">
              <w:rPr>
                <w:b/>
                <w:szCs w:val="24"/>
              </w:rPr>
              <w:t>11.1 (i)</w:t>
            </w:r>
          </w:p>
        </w:tc>
        <w:tc>
          <w:tcPr>
            <w:tcW w:w="7740" w:type="dxa"/>
            <w:tcBorders>
              <w:top w:val="single" w:sz="6" w:space="0" w:color="000000"/>
              <w:left w:val="single" w:sz="6" w:space="0" w:color="000000"/>
              <w:bottom w:val="single" w:sz="6" w:space="0" w:color="000000"/>
              <w:right w:val="single" w:sz="6" w:space="0" w:color="000000"/>
            </w:tcBorders>
          </w:tcPr>
          <w:p w14:paraId="41F27FE8" w14:textId="77777777" w:rsidR="00EF0D13" w:rsidRPr="00FF6F9E" w:rsidRDefault="00EF0D13" w:rsidP="00EF0D13">
            <w:pPr>
              <w:tabs>
                <w:tab w:val="right" w:pos="7272"/>
              </w:tabs>
              <w:suppressAutoHyphens/>
              <w:spacing w:before="60" w:after="60"/>
              <w:ind w:left="0" w:firstLine="0"/>
              <w:rPr>
                <w:b/>
                <w:bCs/>
                <w:i/>
                <w:szCs w:val="24"/>
              </w:rPr>
            </w:pPr>
            <w:r w:rsidRPr="00FF6F9E">
              <w:rPr>
                <w:szCs w:val="24"/>
              </w:rPr>
              <w:t>Le Soumissionnaire devra joindre à son offre les autres documents suivants :</w:t>
            </w:r>
            <w:r w:rsidRPr="00FF6F9E">
              <w:rPr>
                <w:b/>
                <w:i/>
                <w:szCs w:val="24"/>
              </w:rPr>
              <w:t xml:space="preserve"> </w:t>
            </w:r>
          </w:p>
          <w:p w14:paraId="0F21BAD4" w14:textId="77777777"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le statut juridique ; ou le registre de commerce ;</w:t>
            </w:r>
          </w:p>
          <w:p w14:paraId="1C091ECD" w14:textId="77777777"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une attestation de non faillite ;</w:t>
            </w:r>
          </w:p>
          <w:p w14:paraId="24EF5266" w14:textId="77777777"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une attestation de conformité fiscale signée par une autorité compétente ;</w:t>
            </w:r>
          </w:p>
          <w:p w14:paraId="0C38E82D" w14:textId="77777777"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une attestation de non exclusion des marchés publics signée par l’ARMP et spécifique à la présente soumission ;</w:t>
            </w:r>
          </w:p>
          <w:p w14:paraId="7E2FC702" w14:textId="77777777"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une attestation de soumission délivrée par la Caisse Nationale de Prévoyance Sociale (CNPS) et spécifique à la présente soumission ;</w:t>
            </w:r>
          </w:p>
          <w:p w14:paraId="09F28E91" w14:textId="40C92EE5"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le Numéro Immatriculation Unique </w:t>
            </w:r>
            <w:r w:rsidR="007E4CE3">
              <w:rPr>
                <w:b/>
                <w:bCs/>
                <w:i/>
                <w:szCs w:val="24"/>
              </w:rPr>
              <w:t>timbré</w:t>
            </w:r>
            <w:r w:rsidRPr="00FF6F9E">
              <w:rPr>
                <w:b/>
                <w:bCs/>
                <w:i/>
                <w:szCs w:val="24"/>
              </w:rPr>
              <w:t>;</w:t>
            </w:r>
          </w:p>
          <w:p w14:paraId="67AE9826" w14:textId="6B659510" w:rsidR="00EF0D13" w:rsidRDefault="00EF0D13" w:rsidP="000A6F63">
            <w:pPr>
              <w:numPr>
                <w:ilvl w:val="0"/>
                <w:numId w:val="114"/>
              </w:numPr>
              <w:tabs>
                <w:tab w:val="right" w:pos="7272"/>
              </w:tabs>
              <w:suppressAutoHyphens/>
              <w:spacing w:before="60" w:after="60"/>
              <w:rPr>
                <w:b/>
                <w:bCs/>
                <w:i/>
                <w:szCs w:val="24"/>
              </w:rPr>
            </w:pPr>
            <w:r w:rsidRPr="00FF6F9E">
              <w:rPr>
                <w:b/>
                <w:bCs/>
                <w:i/>
                <w:szCs w:val="24"/>
              </w:rPr>
              <w:t>le plan de localisation </w:t>
            </w:r>
            <w:r w:rsidR="007E4CE3">
              <w:rPr>
                <w:b/>
                <w:bCs/>
                <w:i/>
                <w:szCs w:val="24"/>
              </w:rPr>
              <w:t>timbré</w:t>
            </w:r>
            <w:r w:rsidRPr="00FF6F9E">
              <w:rPr>
                <w:b/>
                <w:bCs/>
                <w:i/>
                <w:szCs w:val="24"/>
              </w:rPr>
              <w:t>;</w:t>
            </w:r>
          </w:p>
          <w:p w14:paraId="3314763B" w14:textId="171BFFAB" w:rsidR="007E4CE3" w:rsidRPr="000A6F63" w:rsidRDefault="007E4CE3" w:rsidP="000A6F63">
            <w:pPr>
              <w:numPr>
                <w:ilvl w:val="0"/>
                <w:numId w:val="114"/>
              </w:numPr>
              <w:tabs>
                <w:tab w:val="right" w:pos="7272"/>
              </w:tabs>
              <w:suppressAutoHyphens/>
              <w:spacing w:before="60" w:after="60"/>
              <w:rPr>
                <w:b/>
                <w:bCs/>
                <w:i/>
                <w:szCs w:val="24"/>
              </w:rPr>
            </w:pPr>
            <w:r>
              <w:rPr>
                <w:b/>
                <w:bCs/>
                <w:i/>
                <w:szCs w:val="24"/>
              </w:rPr>
              <w:t>Attestation de Catégorisation ;</w:t>
            </w:r>
          </w:p>
          <w:p w14:paraId="300FCDAF" w14:textId="77777777"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une attestation de domiciliation bancaire délivrée par une banque de premier ordre ;</w:t>
            </w:r>
          </w:p>
          <w:p w14:paraId="69529148" w14:textId="77777777"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Attestation et rapport de visite de site signée sur l’honneur par le soumissionnaire;</w:t>
            </w:r>
          </w:p>
          <w:p w14:paraId="1F9C67C7" w14:textId="6710EB5E" w:rsidR="00EF0D13" w:rsidRPr="00FF6F9E" w:rsidRDefault="00EF0D13" w:rsidP="007E4988">
            <w:pPr>
              <w:numPr>
                <w:ilvl w:val="0"/>
                <w:numId w:val="114"/>
              </w:numPr>
              <w:tabs>
                <w:tab w:val="right" w:pos="7272"/>
              </w:tabs>
              <w:suppressAutoHyphens/>
              <w:spacing w:before="60" w:after="60"/>
              <w:rPr>
                <w:b/>
                <w:bCs/>
                <w:i/>
                <w:szCs w:val="24"/>
              </w:rPr>
            </w:pPr>
            <w:r w:rsidRPr="00FF6F9E">
              <w:rPr>
                <w:b/>
                <w:bCs/>
                <w:i/>
                <w:szCs w:val="24"/>
              </w:rPr>
              <w:lastRenderedPageBreak/>
              <w:t xml:space="preserve">Une Garantie de soumission (caution de soumission) d’un montant de </w:t>
            </w:r>
            <w:r w:rsidR="00EA4447">
              <w:rPr>
                <w:b/>
                <w:bCs/>
                <w:i/>
                <w:szCs w:val="24"/>
              </w:rPr>
              <w:t xml:space="preserve">Quatre </w:t>
            </w:r>
            <w:r w:rsidR="000A6F63">
              <w:rPr>
                <w:b/>
                <w:bCs/>
                <w:i/>
                <w:szCs w:val="24"/>
              </w:rPr>
              <w:t xml:space="preserve"> cent mille </w:t>
            </w:r>
            <w:r w:rsidR="007E4988" w:rsidRPr="00FF6F9E">
              <w:rPr>
                <w:b/>
                <w:bCs/>
                <w:i/>
                <w:szCs w:val="24"/>
              </w:rPr>
              <w:t xml:space="preserve"> (</w:t>
            </w:r>
            <w:r w:rsidR="00EA4447">
              <w:rPr>
                <w:b/>
                <w:bCs/>
                <w:i/>
                <w:szCs w:val="24"/>
              </w:rPr>
              <w:t>4</w:t>
            </w:r>
            <w:r w:rsidR="000A6F63">
              <w:rPr>
                <w:b/>
                <w:bCs/>
                <w:i/>
                <w:szCs w:val="24"/>
              </w:rPr>
              <w:t>00</w:t>
            </w:r>
            <w:r w:rsidR="007E4988" w:rsidRPr="00FF6F9E">
              <w:rPr>
                <w:b/>
                <w:bCs/>
                <w:i/>
                <w:szCs w:val="24"/>
              </w:rPr>
              <w:t xml:space="preserve"> 000) </w:t>
            </w:r>
            <w:r w:rsidRPr="00FF6F9E">
              <w:rPr>
                <w:b/>
                <w:bCs/>
                <w:i/>
                <w:szCs w:val="24"/>
              </w:rPr>
              <w:t>Francs CFA</w:t>
            </w:r>
          </w:p>
          <w:p w14:paraId="4E45F0FE" w14:textId="77777777" w:rsidR="00EF0D13" w:rsidRPr="00FF6F9E" w:rsidRDefault="00EF0D13" w:rsidP="00EF0D13">
            <w:pPr>
              <w:numPr>
                <w:ilvl w:val="0"/>
                <w:numId w:val="114"/>
              </w:numPr>
              <w:tabs>
                <w:tab w:val="right" w:pos="7272"/>
              </w:tabs>
              <w:suppressAutoHyphens/>
              <w:spacing w:before="60" w:after="60"/>
              <w:rPr>
                <w:b/>
                <w:bCs/>
                <w:i/>
                <w:szCs w:val="24"/>
              </w:rPr>
            </w:pPr>
            <w:r w:rsidRPr="00FF6F9E">
              <w:rPr>
                <w:b/>
                <w:bCs/>
                <w:i/>
                <w:szCs w:val="24"/>
              </w:rPr>
              <w:t>Un accord de groupement signé par devant notaire sera exigé en cas de groupement</w:t>
            </w:r>
          </w:p>
          <w:p w14:paraId="6C3B26D9" w14:textId="77777777" w:rsidR="00EF0D13" w:rsidRPr="00FF6F9E" w:rsidRDefault="00EF0D13" w:rsidP="00EF0D13">
            <w:pPr>
              <w:tabs>
                <w:tab w:val="right" w:pos="7272"/>
              </w:tabs>
              <w:suppressAutoHyphens/>
              <w:spacing w:before="60" w:after="60"/>
              <w:ind w:left="0" w:firstLine="12"/>
              <w:rPr>
                <w:b/>
                <w:bCs/>
                <w:i/>
                <w:szCs w:val="24"/>
                <w:u w:val="single"/>
              </w:rPr>
            </w:pPr>
            <w:r w:rsidRPr="00FF6F9E">
              <w:rPr>
                <w:b/>
                <w:bCs/>
                <w:i/>
                <w:szCs w:val="24"/>
              </w:rPr>
              <w:t xml:space="preserve">Toutes les pièces citées ci-dessus devront être conformes ; </w:t>
            </w:r>
            <w:r w:rsidRPr="00FF6F9E">
              <w:rPr>
                <w:b/>
                <w:bCs/>
                <w:i/>
                <w:szCs w:val="24"/>
                <w:u w:val="single"/>
              </w:rPr>
              <w:t>datées et signées par les autorités compétentes et datant de moins de Trois (03) mois.</w:t>
            </w:r>
          </w:p>
          <w:p w14:paraId="344E4639" w14:textId="77777777" w:rsidR="00EF0D13" w:rsidRPr="00FF6F9E" w:rsidRDefault="00EF0D13" w:rsidP="00EF0D13">
            <w:pPr>
              <w:tabs>
                <w:tab w:val="right" w:pos="7272"/>
              </w:tabs>
              <w:suppressAutoHyphens/>
              <w:spacing w:before="60" w:after="60"/>
              <w:ind w:left="0" w:firstLine="12"/>
              <w:rPr>
                <w:b/>
                <w:bCs/>
                <w:i/>
                <w:szCs w:val="24"/>
              </w:rPr>
            </w:pPr>
          </w:p>
          <w:p w14:paraId="39E8C80F" w14:textId="77777777" w:rsidR="00EF0D13" w:rsidRPr="00FF6F9E" w:rsidRDefault="00EF0D13" w:rsidP="00EF0D13">
            <w:pPr>
              <w:tabs>
                <w:tab w:val="right" w:pos="7254"/>
              </w:tabs>
              <w:suppressAutoHyphens/>
              <w:spacing w:before="60" w:after="60"/>
              <w:ind w:left="0" w:firstLine="12"/>
              <w:rPr>
                <w:bCs/>
                <w:szCs w:val="24"/>
              </w:rPr>
            </w:pPr>
            <w:r w:rsidRPr="00FF6F9E">
              <w:rPr>
                <w:bCs/>
                <w:szCs w:val="24"/>
              </w:rPr>
              <w:t>En cas de candidature groupée, chacune des pièces exigées ci-dessus doit être transmise par chacun des membres du groupement à l’exception de la quittance et de l’attestation de domiciliation bancaire et la garantie de soumission (caution de soumission) qui seront présentées par le Mandataire uniquement.</w:t>
            </w:r>
          </w:p>
          <w:p w14:paraId="324FA8A3" w14:textId="77777777" w:rsidR="00EF0D13" w:rsidRPr="00FF6F9E" w:rsidRDefault="00EF0D13" w:rsidP="00EF0D13">
            <w:pPr>
              <w:tabs>
                <w:tab w:val="right" w:pos="7254"/>
              </w:tabs>
              <w:suppressAutoHyphens/>
              <w:spacing w:before="60" w:after="60"/>
              <w:ind w:left="0" w:firstLine="12"/>
              <w:rPr>
                <w:b/>
                <w:szCs w:val="24"/>
              </w:rPr>
            </w:pPr>
          </w:p>
          <w:p w14:paraId="3505501B" w14:textId="77777777" w:rsidR="00EF0D13" w:rsidRPr="00FF6F9E" w:rsidRDefault="00EF0D13" w:rsidP="00EF0D13">
            <w:pPr>
              <w:tabs>
                <w:tab w:val="right" w:pos="7254"/>
              </w:tabs>
              <w:suppressAutoHyphens/>
              <w:spacing w:before="120" w:after="120"/>
              <w:rPr>
                <w:b/>
                <w:szCs w:val="24"/>
              </w:rPr>
            </w:pPr>
            <w:r w:rsidRPr="00FF6F9E">
              <w:rPr>
                <w:b/>
                <w:szCs w:val="24"/>
              </w:rPr>
              <w:t>Code de conduite pour le Personnel de l’Entrepreneur (ES)</w:t>
            </w:r>
          </w:p>
          <w:p w14:paraId="27DEDBF3" w14:textId="77777777" w:rsidR="00EF0D13" w:rsidRPr="00FF6F9E" w:rsidRDefault="00EF0D13" w:rsidP="00EF0D13">
            <w:pPr>
              <w:suppressAutoHyphens/>
              <w:spacing w:after="120"/>
              <w:ind w:left="0" w:firstLine="0"/>
              <w:rPr>
                <w:iCs/>
                <w:szCs w:val="24"/>
              </w:rPr>
            </w:pPr>
            <w:r w:rsidRPr="00FF6F9E">
              <w:rPr>
                <w:iCs/>
                <w:szCs w:val="24"/>
              </w:rPr>
              <w:t xml:space="preserve">Le Soumissionnaire devra soumettre le Code de Conduite applicable à son personnel (comme défini par la sous-rubrique 1. (ii) des Conditions Générales du Marché) afin d’assurer la conformité aux bonnes pratiques environnementales et sociales (ES) spécifiées dans le Marché. </w:t>
            </w:r>
          </w:p>
          <w:p w14:paraId="2BA8BF56" w14:textId="77777777" w:rsidR="00EF0D13" w:rsidRPr="00FF6F9E" w:rsidRDefault="00EF0D13" w:rsidP="00EF0D13">
            <w:pPr>
              <w:tabs>
                <w:tab w:val="right" w:pos="7254"/>
              </w:tabs>
              <w:spacing w:before="120" w:after="120"/>
              <w:ind w:left="0" w:firstLine="0"/>
            </w:pPr>
            <w:r w:rsidRPr="00FF6F9E">
              <w:rPr>
                <w:iCs/>
                <w:szCs w:val="24"/>
              </w:rPr>
              <w:t xml:space="preserve">Le Soumissionnaire devra utiliser à cette fin le formulaire du Code de Conduite fourni en Section IV. </w:t>
            </w:r>
          </w:p>
          <w:p w14:paraId="03C119B7" w14:textId="77777777" w:rsidR="00EF0D13" w:rsidRPr="00FF6F9E" w:rsidRDefault="00EF0D13" w:rsidP="00EF0D13">
            <w:pPr>
              <w:tabs>
                <w:tab w:val="right" w:pos="7254"/>
              </w:tabs>
              <w:spacing w:before="120" w:after="120"/>
              <w:ind w:left="0" w:firstLine="0"/>
            </w:pPr>
            <w:r w:rsidRPr="00FF6F9E">
              <w:t xml:space="preserve">En Section IV, aucune modification substantielle ne pourra être introduite dans ce formulaire, excepté si le Soumissionnaire introduit des exigences additionnelles, compris  le cas échéant,  pour prendre en compte des circonstances  particulières ou risques spécifiques au marché.  </w:t>
            </w:r>
          </w:p>
          <w:p w14:paraId="2204424C" w14:textId="77777777" w:rsidR="00EF0D13" w:rsidRPr="00FF6F9E" w:rsidRDefault="00EF0D13" w:rsidP="00EF0D13">
            <w:pPr>
              <w:suppressAutoHyphens/>
              <w:spacing w:after="120"/>
              <w:ind w:left="0" w:firstLine="0"/>
              <w:rPr>
                <w:b/>
                <w:iCs/>
                <w:szCs w:val="24"/>
              </w:rPr>
            </w:pPr>
            <w:r w:rsidRPr="00FF6F9E">
              <w:rPr>
                <w:b/>
                <w:iCs/>
                <w:szCs w:val="24"/>
              </w:rPr>
              <w:t>Stratégies de Gestion et Plans de mise en œuvre de gestion des risques ES.</w:t>
            </w:r>
          </w:p>
          <w:p w14:paraId="187015A9" w14:textId="77777777" w:rsidR="00EF0D13" w:rsidRPr="00FF6F9E" w:rsidRDefault="00EF0D13" w:rsidP="00EF0D13">
            <w:pPr>
              <w:suppressAutoHyphens/>
              <w:spacing w:after="120"/>
              <w:ind w:left="0" w:firstLine="0"/>
              <w:rPr>
                <w:iCs/>
                <w:spacing w:val="-4"/>
                <w:szCs w:val="24"/>
              </w:rPr>
            </w:pPr>
            <w:r w:rsidRPr="00FF6F9E">
              <w:rPr>
                <w:iCs/>
                <w:spacing w:val="-4"/>
                <w:szCs w:val="24"/>
              </w:rPr>
              <w:t>Le Soumissionnaire devra soumettre les Stratégies de Gestion et Plans de mise en œuvre de la gestion des risques majeurs dans les domaines environnemental et social (ES) ci-après :</w:t>
            </w:r>
          </w:p>
          <w:p w14:paraId="1EFBA2C7" w14:textId="77777777" w:rsidR="00EF0D13" w:rsidRPr="00FF6F9E" w:rsidRDefault="00EF0D13" w:rsidP="00EF0D13">
            <w:pPr>
              <w:suppressAutoHyphens/>
              <w:spacing w:after="120"/>
              <w:ind w:left="0" w:firstLine="0"/>
              <w:rPr>
                <w:iCs/>
                <w:spacing w:val="-4"/>
                <w:szCs w:val="24"/>
              </w:rPr>
            </w:pPr>
          </w:p>
          <w:p w14:paraId="36A0707B"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 xml:space="preserve">Plan de prévention et plan d’action en réponse aux Violences </w:t>
            </w:r>
            <w:proofErr w:type="spellStart"/>
            <w:r w:rsidRPr="00FF6F9E">
              <w:rPr>
                <w:iCs/>
                <w:spacing w:val="-4"/>
                <w:szCs w:val="24"/>
              </w:rPr>
              <w:t>Baseés</w:t>
            </w:r>
            <w:proofErr w:type="spellEnd"/>
            <w:r w:rsidRPr="00FF6F9E">
              <w:rPr>
                <w:iCs/>
                <w:spacing w:val="-4"/>
                <w:szCs w:val="24"/>
              </w:rPr>
              <w:t xml:space="preserve"> sur le Genre (VBG)/ à l’Exploitation et aux Abus Sexuels (EAS) et Harcèlement Sexuel (HS) ;</w:t>
            </w:r>
          </w:p>
          <w:p w14:paraId="4407DD66"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Plan de gestion des déblais et matériau afin de limiter les risques de rejet excessif de sédiments dans les eaux de surface, d’instabilité (éboulement) et d’impact excessif sur l’occupation du sol ;</w:t>
            </w:r>
          </w:p>
          <w:p w14:paraId="7CC56D2A"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 xml:space="preserve">Plan de Gestion et de suivi de la qualité de l’eau afin limiter la pollution de l’eau de drainage issues des sites d’activités et de stockage de produits dangereux conformément à la règlementation en vigueur ; </w:t>
            </w:r>
          </w:p>
          <w:p w14:paraId="3CF9DFAA"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 xml:space="preserve">Plan de Gestion des produits dangereux afin de réduire les risques de pollution chronique ou accidentelle de l’eau ou des sols par les produits ou déchets dangereux stockés sur les sites d’activité ; </w:t>
            </w:r>
          </w:p>
          <w:p w14:paraId="59065CE4"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lastRenderedPageBreak/>
              <w:t>Plan de Gestion des poussières et autres émissions atmosphériques afin de limiter la pollution de l’air à partir des sites d’activités et de respecter la règlementation en vigueur ;</w:t>
            </w:r>
          </w:p>
          <w:p w14:paraId="64267263"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 xml:space="preserve">Plan de contrôle de bruit afin de limiter le bruit sur le chantier et dans ses alentours ; </w:t>
            </w:r>
          </w:p>
          <w:p w14:paraId="31FF3ED2"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 xml:space="preserve">Plan de gestion des ressources culturelles physiques afin de permettre la protection de ressources culturelles physiques (RCP) et la gestion des découvertes fortuites au cours des travaux ; </w:t>
            </w:r>
          </w:p>
          <w:p w14:paraId="2819C59F"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 xml:space="preserve">Plan de gestion de défrichement et abattage afin de limiter les conséquences du défrichement sur l’environnement des travaux ; </w:t>
            </w:r>
          </w:p>
          <w:p w14:paraId="7FBF3B9A"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Plan de déchets solides et liquides afin prévenir la pollution du milieu naturel par la production de déchets solides, les déchets dangereux et les eaux provenant des installations de chantier ;</w:t>
            </w:r>
          </w:p>
          <w:p w14:paraId="665E70CA"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Plan de Gestion de la circulation afin d’assurer la sécurité des communautés locales eu égard au trafic généré par le chantier ;</w:t>
            </w:r>
          </w:p>
          <w:p w14:paraId="5019DA50"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 xml:space="preserve">Plan de conception et gestion des sites et installations de chantier afin de limiter les risques naturels pour le personnel et optimiser les conditions de travail ; </w:t>
            </w:r>
          </w:p>
          <w:p w14:paraId="0AD8FC3E"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Plan de gestion de la santé du personnel afin d’assurer des conditions de bonne santé et de soins médicaux pour l’ensemble du personnel ;</w:t>
            </w:r>
          </w:p>
          <w:p w14:paraId="41518D72"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Plan de démobilisation des sites afin d’assurer la restauration des sites exploités et installation de chantier en fin de chantier ;</w:t>
            </w:r>
          </w:p>
          <w:p w14:paraId="70AC2DB8" w14:textId="77777777" w:rsidR="00EF0D13" w:rsidRPr="00FF6F9E" w:rsidRDefault="00EF0D13" w:rsidP="00EF0D13">
            <w:pPr>
              <w:pStyle w:val="Paragraphedeliste"/>
              <w:numPr>
                <w:ilvl w:val="0"/>
                <w:numId w:val="217"/>
              </w:numPr>
              <w:suppressAutoHyphens/>
              <w:spacing w:after="120"/>
              <w:rPr>
                <w:iCs/>
                <w:spacing w:val="-4"/>
                <w:szCs w:val="24"/>
              </w:rPr>
            </w:pPr>
            <w:r w:rsidRPr="00FF6F9E">
              <w:rPr>
                <w:iCs/>
                <w:spacing w:val="-4"/>
                <w:szCs w:val="24"/>
              </w:rPr>
              <w:t xml:space="preserve">Plan de gestion du recrutement de la main d’œuvre afin de prévenir les risques d’afflux de population </w:t>
            </w:r>
          </w:p>
          <w:p w14:paraId="1862EDD9" w14:textId="77777777" w:rsidR="00EF0D13" w:rsidRPr="00FF6F9E" w:rsidRDefault="00EF0D13" w:rsidP="00EF0D13">
            <w:pPr>
              <w:pStyle w:val="Paragraphedeliste"/>
              <w:numPr>
                <w:ilvl w:val="0"/>
                <w:numId w:val="217"/>
              </w:numPr>
              <w:suppressAutoHyphens/>
              <w:spacing w:after="120"/>
              <w:jc w:val="left"/>
              <w:rPr>
                <w:szCs w:val="24"/>
              </w:rPr>
            </w:pPr>
            <w:r w:rsidRPr="00FF6F9E">
              <w:rPr>
                <w:szCs w:val="24"/>
              </w:rPr>
              <w:t>Plan d’évaluation des risques sécuritaire sur le chantier</w:t>
            </w:r>
          </w:p>
          <w:p w14:paraId="264B5701" w14:textId="77777777" w:rsidR="00EF0D13" w:rsidRPr="00FF6F9E" w:rsidRDefault="00EF0D13" w:rsidP="00EF0D13">
            <w:pPr>
              <w:pStyle w:val="Paragraphedeliste"/>
              <w:numPr>
                <w:ilvl w:val="0"/>
                <w:numId w:val="217"/>
              </w:numPr>
              <w:suppressAutoHyphens/>
              <w:spacing w:after="120"/>
              <w:jc w:val="left"/>
              <w:rPr>
                <w:szCs w:val="24"/>
              </w:rPr>
            </w:pPr>
            <w:r w:rsidRPr="00FF6F9E">
              <w:rPr>
                <w:szCs w:val="24"/>
              </w:rPr>
              <w:t>Plan de Gestion d'Urgence (PGU)</w:t>
            </w:r>
          </w:p>
          <w:p w14:paraId="33558B8B" w14:textId="77777777" w:rsidR="00EF0D13" w:rsidRPr="00FF6F9E" w:rsidRDefault="00EF0D13" w:rsidP="00EF0D13">
            <w:pPr>
              <w:pStyle w:val="Paragraphedeliste"/>
              <w:numPr>
                <w:ilvl w:val="0"/>
                <w:numId w:val="217"/>
              </w:numPr>
              <w:suppressAutoHyphens/>
              <w:spacing w:after="120"/>
              <w:jc w:val="left"/>
              <w:rPr>
                <w:szCs w:val="24"/>
              </w:rPr>
            </w:pPr>
            <w:r w:rsidRPr="00FF6F9E">
              <w:rPr>
                <w:szCs w:val="24"/>
              </w:rPr>
              <w:t>Plan de Signalisation Temporaire (PST)</w:t>
            </w:r>
          </w:p>
          <w:p w14:paraId="73D72697" w14:textId="77777777" w:rsidR="00EF0D13" w:rsidRPr="00FF6F9E" w:rsidRDefault="00EF0D13" w:rsidP="00EF0D13">
            <w:pPr>
              <w:pStyle w:val="Paragraphedeliste"/>
              <w:numPr>
                <w:ilvl w:val="0"/>
                <w:numId w:val="217"/>
              </w:numPr>
              <w:suppressAutoHyphens/>
              <w:spacing w:after="120"/>
              <w:jc w:val="left"/>
              <w:rPr>
                <w:szCs w:val="24"/>
              </w:rPr>
            </w:pPr>
            <w:r w:rsidRPr="00FF6F9E">
              <w:rPr>
                <w:szCs w:val="24"/>
              </w:rPr>
              <w:t>Plan de Communication</w:t>
            </w:r>
          </w:p>
          <w:p w14:paraId="1FF0598E" w14:textId="77777777" w:rsidR="00EF0D13" w:rsidRPr="00FF6F9E" w:rsidRDefault="00EF0D13" w:rsidP="00EF0D13">
            <w:pPr>
              <w:pStyle w:val="Paragraphedeliste"/>
              <w:numPr>
                <w:ilvl w:val="0"/>
                <w:numId w:val="217"/>
              </w:numPr>
              <w:suppressAutoHyphens/>
              <w:spacing w:after="120"/>
              <w:jc w:val="left"/>
              <w:rPr>
                <w:szCs w:val="24"/>
              </w:rPr>
            </w:pPr>
            <w:r w:rsidRPr="00FF6F9E">
              <w:rPr>
                <w:szCs w:val="24"/>
              </w:rPr>
              <w:t xml:space="preserve">Mécanisme de Gestion des Plaintes (MGP) et des Violences Basées sur Le Genre (VBG) </w:t>
            </w:r>
          </w:p>
          <w:p w14:paraId="62A8693C" w14:textId="77777777" w:rsidR="00EF0D13" w:rsidRPr="00FF6F9E" w:rsidRDefault="00EF0D13" w:rsidP="00EF0D13">
            <w:pPr>
              <w:pStyle w:val="Paragraphedeliste"/>
              <w:numPr>
                <w:ilvl w:val="0"/>
                <w:numId w:val="217"/>
              </w:numPr>
              <w:suppressAutoHyphens/>
              <w:spacing w:after="120"/>
              <w:jc w:val="left"/>
              <w:rPr>
                <w:szCs w:val="24"/>
              </w:rPr>
            </w:pPr>
            <w:r w:rsidRPr="00FF6F9E">
              <w:rPr>
                <w:szCs w:val="24"/>
              </w:rPr>
              <w:t>Plan de Protection Environnemental et Social (PPES) du site de la base vie et base logistique (installation et démobilisation)</w:t>
            </w:r>
          </w:p>
          <w:p w14:paraId="71DA1C07" w14:textId="77777777" w:rsidR="00EF0D13" w:rsidRPr="00FF6F9E" w:rsidRDefault="00EF0D13" w:rsidP="00EF0D13">
            <w:pPr>
              <w:suppressAutoHyphens/>
              <w:spacing w:after="120"/>
              <w:jc w:val="left"/>
              <w:rPr>
                <w:szCs w:val="24"/>
              </w:rPr>
            </w:pPr>
            <w:r w:rsidRPr="00FF6F9E">
              <w:rPr>
                <w:szCs w:val="24"/>
              </w:rPr>
              <w:t xml:space="preserve">Plan de Protection Environnementale et Sociale du site (PPES) de Dépôt aux cas échéant </w:t>
            </w:r>
          </w:p>
          <w:p w14:paraId="675C7FA7" w14:textId="7AFEE3C4" w:rsidR="00EF0D13" w:rsidRPr="00FF6F9E" w:rsidRDefault="00EF0D13" w:rsidP="00EF0D13">
            <w:pPr>
              <w:suppressAutoHyphens/>
              <w:spacing w:after="120"/>
              <w:jc w:val="left"/>
              <w:rPr>
                <w:szCs w:val="24"/>
              </w:rPr>
            </w:pPr>
            <w:r w:rsidRPr="00FF6F9E">
              <w:rPr>
                <w:b/>
                <w:i/>
                <w:u w:val="single"/>
              </w:rPr>
              <w:t>NB</w:t>
            </w:r>
            <w:r w:rsidRPr="00FF6F9E">
              <w:rPr>
                <w:b/>
                <w:i/>
              </w:rPr>
              <w:t xml:space="preserve"> : A l’exception de la garantie de soumission</w:t>
            </w:r>
            <w:r w:rsidR="00C248F5">
              <w:rPr>
                <w:b/>
                <w:i/>
              </w:rPr>
              <w:t xml:space="preserve"> (caution de soumission)</w:t>
            </w:r>
            <w:r w:rsidRPr="00FF6F9E">
              <w:rPr>
                <w:b/>
                <w:i/>
              </w:rPr>
              <w:t xml:space="preserve">, l’absence de toute autre pièce ci-dessus n’entraînera pas le rejet de l’offre au moment de l’évaluation. Toutefois celles-ci seront exigées au moment de l’attribution du Marché. </w:t>
            </w:r>
          </w:p>
        </w:tc>
      </w:tr>
      <w:tr w:rsidR="00FF6F9E" w:rsidRPr="00FF6F9E" w14:paraId="59D65107"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4B822D02" w14:textId="77777777" w:rsidR="0038119F" w:rsidRPr="00FF6F9E" w:rsidRDefault="0038119F" w:rsidP="0038119F">
            <w:pPr>
              <w:tabs>
                <w:tab w:val="right" w:pos="7434"/>
              </w:tabs>
              <w:suppressAutoHyphens/>
              <w:spacing w:before="60" w:after="60"/>
              <w:rPr>
                <w:b/>
                <w:szCs w:val="24"/>
              </w:rPr>
            </w:pPr>
            <w:r w:rsidRPr="00FF6F9E">
              <w:rPr>
                <w:b/>
                <w:szCs w:val="24"/>
              </w:rPr>
              <w:lastRenderedPageBreak/>
              <w:t>IS 13.1</w:t>
            </w:r>
          </w:p>
        </w:tc>
        <w:tc>
          <w:tcPr>
            <w:tcW w:w="7740" w:type="dxa"/>
            <w:tcBorders>
              <w:top w:val="single" w:sz="6" w:space="0" w:color="000000"/>
              <w:left w:val="single" w:sz="6" w:space="0" w:color="000000"/>
              <w:bottom w:val="single" w:sz="6" w:space="0" w:color="000000"/>
              <w:right w:val="single" w:sz="6" w:space="0" w:color="000000"/>
            </w:tcBorders>
          </w:tcPr>
          <w:p w14:paraId="5C057E97" w14:textId="77777777" w:rsidR="0038119F" w:rsidRPr="00FF6F9E" w:rsidRDefault="0038119F" w:rsidP="0038119F">
            <w:pPr>
              <w:tabs>
                <w:tab w:val="right" w:pos="7254"/>
              </w:tabs>
              <w:suppressAutoHyphens/>
              <w:spacing w:before="120" w:after="120"/>
              <w:rPr>
                <w:szCs w:val="24"/>
              </w:rPr>
            </w:pPr>
            <w:r w:rsidRPr="00FF6F9E">
              <w:rPr>
                <w:szCs w:val="24"/>
              </w:rPr>
              <w:t xml:space="preserve">Les variantes </w:t>
            </w:r>
            <w:r w:rsidRPr="00FF6F9E">
              <w:rPr>
                <w:b/>
                <w:szCs w:val="24"/>
              </w:rPr>
              <w:t xml:space="preserve">ne sont pas </w:t>
            </w:r>
            <w:r w:rsidRPr="00FF6F9E">
              <w:rPr>
                <w:szCs w:val="24"/>
              </w:rPr>
              <w:t>autorisées.</w:t>
            </w:r>
          </w:p>
        </w:tc>
      </w:tr>
      <w:tr w:rsidR="00FF6F9E" w:rsidRPr="00FF6F9E" w14:paraId="707E2475" w14:textId="77777777" w:rsidTr="00807639">
        <w:trPr>
          <w:trHeight w:val="411"/>
        </w:trPr>
        <w:tc>
          <w:tcPr>
            <w:tcW w:w="1620" w:type="dxa"/>
            <w:gridSpan w:val="3"/>
            <w:tcBorders>
              <w:top w:val="single" w:sz="6" w:space="0" w:color="000000"/>
              <w:left w:val="single" w:sz="6" w:space="0" w:color="000000"/>
              <w:bottom w:val="single" w:sz="6" w:space="0" w:color="000000"/>
              <w:right w:val="single" w:sz="6" w:space="0" w:color="000000"/>
            </w:tcBorders>
          </w:tcPr>
          <w:p w14:paraId="0DEF6225" w14:textId="77777777" w:rsidR="0038119F" w:rsidRPr="00FF6F9E" w:rsidRDefault="0038119F" w:rsidP="0038119F">
            <w:pPr>
              <w:tabs>
                <w:tab w:val="right" w:pos="7434"/>
              </w:tabs>
              <w:suppressAutoHyphens/>
              <w:spacing w:before="60" w:after="60"/>
              <w:rPr>
                <w:b/>
                <w:szCs w:val="24"/>
              </w:rPr>
            </w:pPr>
            <w:r w:rsidRPr="00FF6F9E">
              <w:rPr>
                <w:b/>
                <w:szCs w:val="24"/>
              </w:rPr>
              <w:t>IS 13.2</w:t>
            </w:r>
          </w:p>
        </w:tc>
        <w:tc>
          <w:tcPr>
            <w:tcW w:w="7740" w:type="dxa"/>
            <w:tcBorders>
              <w:top w:val="single" w:sz="6" w:space="0" w:color="000000"/>
              <w:left w:val="single" w:sz="6" w:space="0" w:color="000000"/>
              <w:bottom w:val="single" w:sz="6" w:space="0" w:color="000000"/>
              <w:right w:val="single" w:sz="6" w:space="0" w:color="000000"/>
            </w:tcBorders>
          </w:tcPr>
          <w:p w14:paraId="3394EECC" w14:textId="77777777" w:rsidR="0038119F" w:rsidRPr="00FF6F9E" w:rsidRDefault="0038119F" w:rsidP="0038119F">
            <w:pPr>
              <w:suppressAutoHyphens/>
              <w:spacing w:before="60" w:after="60"/>
              <w:ind w:left="0" w:firstLine="0"/>
              <w:rPr>
                <w:szCs w:val="24"/>
              </w:rPr>
            </w:pPr>
            <w:r w:rsidRPr="00FF6F9E">
              <w:rPr>
                <w:szCs w:val="24"/>
              </w:rPr>
              <w:t xml:space="preserve">Des délais d’exécution des travaux différents de celui mentionné </w:t>
            </w:r>
            <w:r w:rsidRPr="00FF6F9E">
              <w:rPr>
                <w:b/>
                <w:szCs w:val="24"/>
              </w:rPr>
              <w:t>ne sont pas</w:t>
            </w:r>
            <w:r w:rsidRPr="00FF6F9E">
              <w:rPr>
                <w:szCs w:val="24"/>
              </w:rPr>
              <w:t xml:space="preserve"> autorisés.</w:t>
            </w:r>
          </w:p>
          <w:p w14:paraId="7399DB47" w14:textId="64D0791C" w:rsidR="0038119F" w:rsidRPr="00FF6F9E" w:rsidRDefault="0038119F" w:rsidP="0038119F">
            <w:pPr>
              <w:suppressAutoHyphens/>
              <w:spacing w:before="60" w:after="60"/>
              <w:ind w:left="0" w:firstLine="0"/>
              <w:rPr>
                <w:b/>
                <w:szCs w:val="24"/>
              </w:rPr>
            </w:pPr>
            <w:r w:rsidRPr="00FF6F9E">
              <w:rPr>
                <w:b/>
                <w:szCs w:val="24"/>
              </w:rPr>
              <w:t>Le délai d’exécution des travaux est de 0</w:t>
            </w:r>
            <w:r w:rsidR="000A6F63">
              <w:rPr>
                <w:b/>
                <w:szCs w:val="24"/>
              </w:rPr>
              <w:t xml:space="preserve">2 </w:t>
            </w:r>
            <w:r w:rsidRPr="00FF6F9E">
              <w:rPr>
                <w:b/>
                <w:szCs w:val="24"/>
              </w:rPr>
              <w:t>mois à compter de la date de notification de l’Ordre de service de démarrage</w:t>
            </w:r>
          </w:p>
        </w:tc>
      </w:tr>
      <w:tr w:rsidR="00FF6F9E" w:rsidRPr="00FF6F9E" w14:paraId="0B1CF502" w14:textId="77777777" w:rsidTr="00DF0A4A">
        <w:trPr>
          <w:trHeight w:val="400"/>
        </w:trPr>
        <w:tc>
          <w:tcPr>
            <w:tcW w:w="1620" w:type="dxa"/>
            <w:gridSpan w:val="3"/>
            <w:tcBorders>
              <w:top w:val="single" w:sz="6" w:space="0" w:color="000000"/>
              <w:left w:val="single" w:sz="6" w:space="0" w:color="000000"/>
              <w:bottom w:val="single" w:sz="6" w:space="0" w:color="000000"/>
              <w:right w:val="single" w:sz="6" w:space="0" w:color="000000"/>
            </w:tcBorders>
          </w:tcPr>
          <w:p w14:paraId="32498B79" w14:textId="77777777" w:rsidR="0038119F" w:rsidRPr="00FF6F9E" w:rsidRDefault="0038119F" w:rsidP="0038119F">
            <w:pPr>
              <w:tabs>
                <w:tab w:val="right" w:pos="7434"/>
              </w:tabs>
              <w:suppressAutoHyphens/>
              <w:spacing w:before="60" w:after="60"/>
              <w:rPr>
                <w:b/>
                <w:szCs w:val="24"/>
              </w:rPr>
            </w:pPr>
            <w:r w:rsidRPr="00FF6F9E">
              <w:rPr>
                <w:b/>
                <w:szCs w:val="24"/>
              </w:rPr>
              <w:lastRenderedPageBreak/>
              <w:t>IS 13.4</w:t>
            </w:r>
          </w:p>
        </w:tc>
        <w:tc>
          <w:tcPr>
            <w:tcW w:w="7740" w:type="dxa"/>
            <w:tcBorders>
              <w:top w:val="single" w:sz="6" w:space="0" w:color="000000"/>
              <w:left w:val="single" w:sz="6" w:space="0" w:color="000000"/>
              <w:bottom w:val="single" w:sz="6" w:space="0" w:color="000000"/>
              <w:right w:val="single" w:sz="6" w:space="0" w:color="000000"/>
            </w:tcBorders>
          </w:tcPr>
          <w:p w14:paraId="4A787B3F" w14:textId="77777777" w:rsidR="0038119F" w:rsidRPr="00FF6F9E" w:rsidRDefault="0038119F" w:rsidP="0038119F">
            <w:pPr>
              <w:spacing w:before="160" w:after="160"/>
              <w:ind w:left="0" w:firstLine="0"/>
              <w:rPr>
                <w:b/>
                <w:szCs w:val="24"/>
              </w:rPr>
            </w:pPr>
            <w:r w:rsidRPr="00FF6F9E">
              <w:rPr>
                <w:rFonts w:asciiTheme="majorBidi" w:hAnsiTheme="majorBidi" w:cstheme="majorBidi"/>
              </w:rPr>
              <w:t xml:space="preserve">Les variantes techniques spécifiées ci-dessous </w:t>
            </w:r>
            <w:r w:rsidRPr="00FF6F9E">
              <w:rPr>
                <w:rFonts w:asciiTheme="majorBidi" w:hAnsiTheme="majorBidi" w:cstheme="majorBidi"/>
                <w:b/>
                <w:i/>
                <w:iCs/>
              </w:rPr>
              <w:t>ne sont pas</w:t>
            </w:r>
            <w:r w:rsidRPr="00FF6F9E">
              <w:rPr>
                <w:rFonts w:asciiTheme="majorBidi" w:hAnsiTheme="majorBidi" w:cstheme="majorBidi"/>
              </w:rPr>
              <w:t xml:space="preserve"> autorisés</w:t>
            </w:r>
            <w:r w:rsidRPr="00FF6F9E">
              <w:rPr>
                <w:rFonts w:asciiTheme="majorBidi" w:hAnsiTheme="majorBidi" w:cstheme="majorBidi"/>
                <w:i/>
              </w:rPr>
              <w:t xml:space="preserve"> </w:t>
            </w:r>
            <w:r w:rsidRPr="00FF6F9E">
              <w:rPr>
                <w:rFonts w:asciiTheme="majorBidi" w:hAnsiTheme="majorBidi" w:cstheme="majorBidi"/>
              </w:rPr>
              <w:t xml:space="preserve">autorisées </w:t>
            </w:r>
          </w:p>
        </w:tc>
      </w:tr>
      <w:tr w:rsidR="00FF6F9E" w:rsidRPr="00FF6F9E" w14:paraId="6D5DAF9B"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70F00E63" w14:textId="77777777" w:rsidR="0038119F" w:rsidRPr="00FF6F9E" w:rsidRDefault="0038119F" w:rsidP="0038119F">
            <w:pPr>
              <w:tabs>
                <w:tab w:val="right" w:pos="7434"/>
              </w:tabs>
              <w:suppressAutoHyphens/>
              <w:spacing w:before="60" w:after="60"/>
              <w:rPr>
                <w:b/>
                <w:szCs w:val="24"/>
              </w:rPr>
            </w:pPr>
            <w:r w:rsidRPr="00FF6F9E">
              <w:rPr>
                <w:b/>
                <w:szCs w:val="24"/>
              </w:rPr>
              <w:t>IS 14.5</w:t>
            </w:r>
          </w:p>
        </w:tc>
        <w:tc>
          <w:tcPr>
            <w:tcW w:w="7740" w:type="dxa"/>
            <w:tcBorders>
              <w:top w:val="single" w:sz="6" w:space="0" w:color="000000"/>
              <w:left w:val="single" w:sz="6" w:space="0" w:color="000000"/>
              <w:bottom w:val="single" w:sz="6" w:space="0" w:color="000000"/>
              <w:right w:val="single" w:sz="6" w:space="0" w:color="000000"/>
            </w:tcBorders>
          </w:tcPr>
          <w:p w14:paraId="4464E2CD" w14:textId="77777777" w:rsidR="0038119F" w:rsidRPr="00FF6F9E" w:rsidRDefault="0038119F" w:rsidP="0038119F">
            <w:pPr>
              <w:tabs>
                <w:tab w:val="right" w:pos="7254"/>
              </w:tabs>
              <w:suppressAutoHyphens/>
              <w:spacing w:before="60" w:after="60"/>
              <w:ind w:left="0" w:firstLine="0"/>
              <w:rPr>
                <w:highlight w:val="yellow"/>
              </w:rPr>
            </w:pPr>
            <w:r w:rsidRPr="00FF6F9E">
              <w:rPr>
                <w:rFonts w:asciiTheme="majorBidi" w:hAnsiTheme="majorBidi" w:cstheme="majorBidi"/>
              </w:rPr>
              <w:t xml:space="preserve">Les prix proposés par le Soumissionnaire </w:t>
            </w:r>
            <w:r w:rsidRPr="00FF6F9E">
              <w:rPr>
                <w:rFonts w:asciiTheme="majorBidi" w:hAnsiTheme="majorBidi" w:cstheme="majorBidi"/>
                <w:b/>
                <w:bCs/>
                <w:i/>
                <w:iCs/>
              </w:rPr>
              <w:t xml:space="preserve">ne seront pas </w:t>
            </w:r>
            <w:r w:rsidRPr="00FF6F9E">
              <w:rPr>
                <w:rFonts w:asciiTheme="majorBidi" w:hAnsiTheme="majorBidi" w:cstheme="majorBidi"/>
                <w:bCs/>
                <w:iCs/>
              </w:rPr>
              <w:t>sujets à des révisions durant l’exécution du marché</w:t>
            </w:r>
            <w:r w:rsidRPr="00FF6F9E">
              <w:rPr>
                <w:rFonts w:asciiTheme="majorBidi" w:hAnsiTheme="majorBidi" w:cstheme="majorBidi"/>
              </w:rPr>
              <w:t>.</w:t>
            </w:r>
            <w:r w:rsidRPr="00FF6F9E">
              <w:t xml:space="preserve"> </w:t>
            </w:r>
          </w:p>
        </w:tc>
      </w:tr>
      <w:tr w:rsidR="00FF6F9E" w:rsidRPr="00FF6F9E" w14:paraId="4C54042D"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3E26C50B" w14:textId="77777777" w:rsidR="0038119F" w:rsidRPr="00FF6F9E" w:rsidRDefault="0038119F" w:rsidP="0038119F">
            <w:pPr>
              <w:tabs>
                <w:tab w:val="right" w:pos="7434"/>
              </w:tabs>
              <w:suppressAutoHyphens/>
              <w:spacing w:before="60" w:after="60"/>
              <w:jc w:val="left"/>
              <w:rPr>
                <w:b/>
                <w:szCs w:val="24"/>
              </w:rPr>
            </w:pPr>
            <w:r w:rsidRPr="00FF6F9E">
              <w:rPr>
                <w:b/>
                <w:szCs w:val="24"/>
              </w:rPr>
              <w:t>IS 15.1</w:t>
            </w:r>
          </w:p>
        </w:tc>
        <w:tc>
          <w:tcPr>
            <w:tcW w:w="7740" w:type="dxa"/>
            <w:tcBorders>
              <w:top w:val="single" w:sz="6" w:space="0" w:color="000000"/>
              <w:left w:val="single" w:sz="6" w:space="0" w:color="000000"/>
              <w:bottom w:val="single" w:sz="6" w:space="0" w:color="000000"/>
              <w:right w:val="single" w:sz="6" w:space="0" w:color="000000"/>
            </w:tcBorders>
          </w:tcPr>
          <w:p w14:paraId="70621B06" w14:textId="77777777" w:rsidR="0038119F" w:rsidRPr="00FF6F9E" w:rsidRDefault="0038119F" w:rsidP="0038119F">
            <w:pPr>
              <w:spacing w:before="160" w:after="160"/>
              <w:ind w:left="0" w:right="-72" w:firstLine="0"/>
              <w:jc w:val="left"/>
              <w:rPr>
                <w:rFonts w:asciiTheme="majorBidi" w:hAnsiTheme="majorBidi" w:cstheme="majorBidi"/>
              </w:rPr>
            </w:pPr>
            <w:r w:rsidRPr="00FF6F9E">
              <w:rPr>
                <w:rFonts w:asciiTheme="majorBidi" w:hAnsiTheme="majorBidi" w:cstheme="majorBidi"/>
              </w:rPr>
              <w:t xml:space="preserve">Les monnaies de l’offre et les monnaies de règlement seront les suivantes : </w:t>
            </w:r>
          </w:p>
          <w:p w14:paraId="7EB3A1D2" w14:textId="77777777" w:rsidR="0038119F" w:rsidRPr="00FF6F9E" w:rsidRDefault="0038119F" w:rsidP="0038119F">
            <w:pPr>
              <w:suppressAutoHyphens/>
              <w:spacing w:before="60" w:after="60"/>
              <w:ind w:left="11" w:right="-72" w:firstLine="0"/>
              <w:rPr>
                <w:szCs w:val="24"/>
                <w:highlight w:val="yellow"/>
              </w:rPr>
            </w:pPr>
            <w:r w:rsidRPr="00FF6F9E">
              <w:rPr>
                <w:rFonts w:asciiTheme="majorBidi" w:hAnsiTheme="majorBidi" w:cstheme="majorBidi"/>
              </w:rPr>
              <w:t>Les prix seront entièrement libellés dans Francs CFA XAF (</w:t>
            </w:r>
            <w:r w:rsidRPr="00FF6F9E">
              <w:rPr>
                <w:rFonts w:asciiTheme="majorBidi" w:hAnsiTheme="majorBidi" w:cstheme="majorBidi"/>
                <w:b/>
                <w:bCs/>
                <w:i/>
                <w:iCs/>
              </w:rPr>
              <w:t>la Monnaie du Pays du Maître d’Ouvrage)</w:t>
            </w:r>
            <w:r w:rsidRPr="00FF6F9E">
              <w:rPr>
                <w:rFonts w:asciiTheme="majorBidi" w:hAnsiTheme="majorBidi" w:cstheme="majorBidi"/>
              </w:rPr>
              <w:t>.</w:t>
            </w:r>
          </w:p>
        </w:tc>
      </w:tr>
      <w:tr w:rsidR="00FF6F9E" w:rsidRPr="00FF6F9E" w14:paraId="1F2948B2"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4E311B2C" w14:textId="77777777" w:rsidR="0038119F" w:rsidRPr="00FF6F9E" w:rsidRDefault="0038119F" w:rsidP="0038119F">
            <w:pPr>
              <w:tabs>
                <w:tab w:val="right" w:pos="7434"/>
              </w:tabs>
              <w:suppressAutoHyphens/>
              <w:spacing w:before="60" w:after="60"/>
              <w:rPr>
                <w:b/>
                <w:szCs w:val="24"/>
              </w:rPr>
            </w:pPr>
            <w:r w:rsidRPr="00FF6F9E">
              <w:rPr>
                <w:b/>
                <w:szCs w:val="24"/>
              </w:rPr>
              <w:t>IS 18.1</w:t>
            </w:r>
          </w:p>
        </w:tc>
        <w:tc>
          <w:tcPr>
            <w:tcW w:w="7740" w:type="dxa"/>
            <w:tcBorders>
              <w:top w:val="single" w:sz="6" w:space="0" w:color="000000"/>
              <w:left w:val="single" w:sz="6" w:space="0" w:color="000000"/>
              <w:bottom w:val="single" w:sz="6" w:space="0" w:color="000000"/>
              <w:right w:val="single" w:sz="6" w:space="0" w:color="000000"/>
            </w:tcBorders>
          </w:tcPr>
          <w:p w14:paraId="4CEC453E" w14:textId="77777777" w:rsidR="0038119F" w:rsidRPr="00FF6F9E" w:rsidRDefault="0038119F" w:rsidP="0038119F">
            <w:pPr>
              <w:pStyle w:val="i"/>
              <w:tabs>
                <w:tab w:val="right" w:pos="7254"/>
              </w:tabs>
              <w:suppressAutoHyphens/>
              <w:spacing w:before="60" w:after="60"/>
              <w:ind w:left="0" w:firstLine="0"/>
              <w:rPr>
                <w:rFonts w:ascii="Times New Roman" w:hAnsi="Times New Roman"/>
                <w:szCs w:val="24"/>
                <w:lang w:val="fr-FR"/>
              </w:rPr>
            </w:pPr>
            <w:r w:rsidRPr="00FF6F9E">
              <w:rPr>
                <w:rFonts w:ascii="Times New Roman" w:hAnsi="Times New Roman"/>
                <w:szCs w:val="24"/>
                <w:lang w:val="fr-FR"/>
              </w:rPr>
              <w:t xml:space="preserve">La Période de validité de l’offre sera de </w:t>
            </w:r>
            <w:r w:rsidRPr="00FF6F9E">
              <w:rPr>
                <w:rFonts w:ascii="Times New Roman" w:hAnsi="Times New Roman"/>
                <w:b/>
                <w:bCs/>
                <w:szCs w:val="24"/>
                <w:lang w:val="fr-FR"/>
              </w:rPr>
              <w:t>quatre-vingt-dix (90) jours calendaires</w:t>
            </w:r>
            <w:r w:rsidRPr="00FF6F9E">
              <w:rPr>
                <w:rFonts w:ascii="Times New Roman" w:hAnsi="Times New Roman"/>
                <w:bCs/>
                <w:szCs w:val="24"/>
                <w:lang w:val="fr-FR"/>
              </w:rPr>
              <w:t xml:space="preserve"> à compter de la date limite de remise des offres.</w:t>
            </w:r>
          </w:p>
        </w:tc>
      </w:tr>
      <w:tr w:rsidR="00FF6F9E" w:rsidRPr="00FF6F9E" w14:paraId="4E3BC2BB"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0DD6A118" w14:textId="77777777" w:rsidR="0038119F" w:rsidRPr="00FF6F9E" w:rsidRDefault="0038119F" w:rsidP="0038119F">
            <w:pPr>
              <w:tabs>
                <w:tab w:val="right" w:pos="7434"/>
              </w:tabs>
              <w:suppressAutoHyphens/>
              <w:spacing w:before="60" w:after="60"/>
              <w:rPr>
                <w:b/>
                <w:szCs w:val="24"/>
              </w:rPr>
            </w:pPr>
            <w:r w:rsidRPr="00FF6F9E">
              <w:rPr>
                <w:b/>
                <w:szCs w:val="24"/>
              </w:rPr>
              <w:t>IS 18.3 (a)</w:t>
            </w:r>
          </w:p>
        </w:tc>
        <w:tc>
          <w:tcPr>
            <w:tcW w:w="7740" w:type="dxa"/>
            <w:tcBorders>
              <w:top w:val="single" w:sz="6" w:space="0" w:color="000000"/>
              <w:left w:val="single" w:sz="6" w:space="0" w:color="000000"/>
              <w:bottom w:val="single" w:sz="6" w:space="0" w:color="000000"/>
              <w:right w:val="single" w:sz="6" w:space="0" w:color="000000"/>
            </w:tcBorders>
          </w:tcPr>
          <w:p w14:paraId="7DEED3AE" w14:textId="77777777" w:rsidR="0038119F" w:rsidRPr="00FF6F9E" w:rsidRDefault="0038119F" w:rsidP="0038119F">
            <w:pPr>
              <w:tabs>
                <w:tab w:val="right" w:pos="7254"/>
              </w:tabs>
              <w:suppressAutoHyphens/>
              <w:spacing w:before="60" w:after="60"/>
              <w:ind w:left="0" w:firstLine="0"/>
              <w:rPr>
                <w:b/>
                <w:szCs w:val="24"/>
              </w:rPr>
            </w:pPr>
            <w:r w:rsidRPr="00FF6F9E">
              <w:rPr>
                <w:szCs w:val="24"/>
              </w:rPr>
              <w:t>NA</w:t>
            </w:r>
          </w:p>
        </w:tc>
      </w:tr>
      <w:tr w:rsidR="00FF6F9E" w:rsidRPr="00FF6F9E" w14:paraId="3732127E"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65AA57F9" w14:textId="77777777" w:rsidR="0038119F" w:rsidRPr="00FF6F9E" w:rsidRDefault="0038119F" w:rsidP="0038119F">
            <w:pPr>
              <w:tabs>
                <w:tab w:val="right" w:pos="7434"/>
              </w:tabs>
              <w:suppressAutoHyphens/>
              <w:spacing w:before="60" w:after="60"/>
              <w:rPr>
                <w:b/>
                <w:szCs w:val="24"/>
              </w:rPr>
            </w:pPr>
            <w:r w:rsidRPr="00FF6F9E">
              <w:rPr>
                <w:b/>
                <w:szCs w:val="24"/>
              </w:rPr>
              <w:t>IS 19.1</w:t>
            </w:r>
          </w:p>
        </w:tc>
        <w:tc>
          <w:tcPr>
            <w:tcW w:w="7740" w:type="dxa"/>
            <w:tcBorders>
              <w:top w:val="single" w:sz="6" w:space="0" w:color="000000"/>
              <w:left w:val="single" w:sz="6" w:space="0" w:color="000000"/>
              <w:bottom w:val="single" w:sz="6" w:space="0" w:color="000000"/>
              <w:right w:val="single" w:sz="6" w:space="0" w:color="000000"/>
            </w:tcBorders>
          </w:tcPr>
          <w:p w14:paraId="52FDD5B4" w14:textId="5A657D40" w:rsidR="0038119F" w:rsidRPr="00FF6F9E" w:rsidRDefault="00656C81" w:rsidP="0038119F">
            <w:pPr>
              <w:tabs>
                <w:tab w:val="right" w:pos="7254"/>
              </w:tabs>
              <w:spacing w:before="160" w:after="160"/>
              <w:ind w:left="0" w:firstLine="0"/>
              <w:rPr>
                <w:rFonts w:asciiTheme="majorBidi" w:hAnsiTheme="majorBidi" w:cstheme="majorBidi"/>
              </w:rPr>
            </w:pPr>
            <w:r>
              <w:t xml:space="preserve">une </w:t>
            </w:r>
            <w:r w:rsidRPr="005E65A7">
              <w:rPr>
                <w:sz w:val="22"/>
                <w:szCs w:val="22"/>
              </w:rPr>
              <w:t xml:space="preserve">Caution de </w:t>
            </w:r>
            <w:r w:rsidR="007E4CE3" w:rsidRPr="005E65A7">
              <w:rPr>
                <w:sz w:val="22"/>
                <w:szCs w:val="22"/>
              </w:rPr>
              <w:t>soumission.</w:t>
            </w:r>
            <w:r w:rsidR="0038119F" w:rsidRPr="00FF6F9E">
              <w:rPr>
                <w:rFonts w:asciiTheme="majorBidi" w:hAnsiTheme="majorBidi" w:cstheme="majorBidi"/>
              </w:rPr>
              <w:t xml:space="preserve"> </w:t>
            </w:r>
            <w:r w:rsidR="0038119F" w:rsidRPr="00FF6F9E">
              <w:rPr>
                <w:rFonts w:asciiTheme="majorBidi" w:hAnsiTheme="majorBidi" w:cstheme="majorBidi"/>
              </w:rPr>
              <w:tab/>
            </w:r>
          </w:p>
          <w:p w14:paraId="5FAE2799" w14:textId="282BFE64" w:rsidR="0038119F" w:rsidRPr="00656C81" w:rsidRDefault="00656C81" w:rsidP="007E4CE3">
            <w:pPr>
              <w:rPr>
                <w:b/>
                <w:szCs w:val="24"/>
                <w:highlight w:val="yellow"/>
                <w:lang w:val="fr-CM"/>
              </w:rPr>
            </w:pPr>
            <w:r w:rsidRPr="00084B2D">
              <w:t xml:space="preserve">Chaque soumissionnaire devra joindre à ses pièces administratives, </w:t>
            </w:r>
            <w:r>
              <w:t xml:space="preserve">une </w:t>
            </w:r>
            <w:r w:rsidRPr="005E65A7">
              <w:rPr>
                <w:sz w:val="22"/>
                <w:szCs w:val="22"/>
              </w:rPr>
              <w:t xml:space="preserve">Caution de soumission de </w:t>
            </w:r>
            <w:r>
              <w:rPr>
                <w:sz w:val="22"/>
                <w:szCs w:val="22"/>
              </w:rPr>
              <w:t>4</w:t>
            </w:r>
            <w:r w:rsidRPr="005E65A7">
              <w:rPr>
                <w:sz w:val="22"/>
                <w:szCs w:val="22"/>
              </w:rPr>
              <w:t xml:space="preserve">00 000 Francs CFA </w:t>
            </w:r>
            <w:r>
              <w:rPr>
                <w:sz w:val="22"/>
                <w:szCs w:val="22"/>
              </w:rPr>
              <w:t xml:space="preserve">Pour chaque lot </w:t>
            </w:r>
            <w:r w:rsidRPr="005E65A7">
              <w:rPr>
                <w:sz w:val="22"/>
                <w:szCs w:val="22"/>
              </w:rPr>
              <w:t>assortie d’un récépi</w:t>
            </w:r>
            <w:r>
              <w:rPr>
                <w:sz w:val="22"/>
                <w:szCs w:val="22"/>
              </w:rPr>
              <w:t>ssé</w:t>
            </w:r>
            <w:r w:rsidRPr="005E65A7">
              <w:rPr>
                <w:sz w:val="22"/>
                <w:szCs w:val="22"/>
              </w:rPr>
              <w:t xml:space="preserve"> délivré par la Caisse des Dépôts et Consignations (CDEC) </w:t>
            </w:r>
          </w:p>
        </w:tc>
      </w:tr>
      <w:tr w:rsidR="00FF6F9E" w:rsidRPr="00FF6F9E" w14:paraId="61008EF2"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16FC338F" w14:textId="77777777" w:rsidR="0038119F" w:rsidRPr="00FF6F9E" w:rsidRDefault="0038119F" w:rsidP="0038119F">
            <w:pPr>
              <w:tabs>
                <w:tab w:val="right" w:pos="7434"/>
              </w:tabs>
              <w:suppressAutoHyphens/>
              <w:spacing w:before="60" w:after="60"/>
              <w:rPr>
                <w:b/>
                <w:szCs w:val="24"/>
              </w:rPr>
            </w:pPr>
            <w:r w:rsidRPr="00FF6F9E">
              <w:rPr>
                <w:b/>
                <w:szCs w:val="24"/>
              </w:rPr>
              <w:t>IS 19.3(d)</w:t>
            </w:r>
          </w:p>
        </w:tc>
        <w:tc>
          <w:tcPr>
            <w:tcW w:w="7740" w:type="dxa"/>
            <w:tcBorders>
              <w:top w:val="single" w:sz="6" w:space="0" w:color="000000"/>
              <w:left w:val="single" w:sz="6" w:space="0" w:color="000000"/>
              <w:bottom w:val="single" w:sz="6" w:space="0" w:color="000000"/>
              <w:right w:val="single" w:sz="6" w:space="0" w:color="000000"/>
            </w:tcBorders>
          </w:tcPr>
          <w:p w14:paraId="6452A8DF" w14:textId="77777777" w:rsidR="0038119F" w:rsidRPr="00FF6F9E" w:rsidRDefault="0038119F" w:rsidP="0038119F">
            <w:pPr>
              <w:tabs>
                <w:tab w:val="right" w:pos="7254"/>
              </w:tabs>
              <w:suppressAutoHyphens/>
              <w:spacing w:before="60" w:after="60"/>
              <w:ind w:left="0" w:firstLine="0"/>
              <w:rPr>
                <w:szCs w:val="24"/>
              </w:rPr>
            </w:pPr>
            <w:r w:rsidRPr="00FF6F9E">
              <w:rPr>
                <w:szCs w:val="24"/>
              </w:rPr>
              <w:t>NA</w:t>
            </w:r>
          </w:p>
          <w:p w14:paraId="52256E7E" w14:textId="77777777" w:rsidR="0038119F" w:rsidRPr="00FF6F9E" w:rsidRDefault="0038119F" w:rsidP="0038119F">
            <w:pPr>
              <w:tabs>
                <w:tab w:val="left" w:pos="7382"/>
              </w:tabs>
              <w:spacing w:before="60" w:after="60"/>
              <w:ind w:left="14" w:firstLine="0"/>
              <w:rPr>
                <w:i/>
                <w:u w:val="single"/>
              </w:rPr>
            </w:pPr>
            <w:r w:rsidRPr="00FF6F9E">
              <w:rPr>
                <w:i/>
                <w:u w:val="single"/>
              </w:rPr>
              <w:tab/>
            </w:r>
          </w:p>
          <w:p w14:paraId="010CBECE" w14:textId="77777777" w:rsidR="0038119F" w:rsidRPr="00FF6F9E" w:rsidRDefault="0038119F" w:rsidP="0038119F">
            <w:pPr>
              <w:tabs>
                <w:tab w:val="right" w:pos="7254"/>
              </w:tabs>
              <w:suppressAutoHyphens/>
              <w:spacing w:before="60" w:after="60"/>
              <w:ind w:left="0" w:firstLine="0"/>
              <w:rPr>
                <w:b/>
                <w:szCs w:val="24"/>
                <w:u w:val="single"/>
              </w:rPr>
            </w:pPr>
            <w:r w:rsidRPr="00FF6F9E">
              <w:rPr>
                <w:b/>
                <w:i/>
                <w:szCs w:val="24"/>
              </w:rPr>
              <w:t>« Néant »</w:t>
            </w:r>
          </w:p>
        </w:tc>
      </w:tr>
      <w:tr w:rsidR="00FF6F9E" w:rsidRPr="00FF6F9E" w14:paraId="6193581A" w14:textId="77777777" w:rsidTr="009B126D">
        <w:tc>
          <w:tcPr>
            <w:tcW w:w="1620" w:type="dxa"/>
            <w:gridSpan w:val="3"/>
            <w:tcBorders>
              <w:top w:val="single" w:sz="6" w:space="0" w:color="000000"/>
              <w:left w:val="single" w:sz="6" w:space="0" w:color="000000"/>
              <w:bottom w:val="single" w:sz="6" w:space="0" w:color="000000"/>
              <w:right w:val="single" w:sz="6" w:space="0" w:color="000000"/>
            </w:tcBorders>
          </w:tcPr>
          <w:p w14:paraId="6D78B6E6" w14:textId="77777777" w:rsidR="0038119F" w:rsidRPr="00FF6F9E" w:rsidRDefault="0038119F" w:rsidP="0038119F">
            <w:pPr>
              <w:tabs>
                <w:tab w:val="right" w:pos="7434"/>
              </w:tabs>
              <w:suppressAutoHyphens/>
              <w:spacing w:before="60" w:after="60"/>
              <w:rPr>
                <w:b/>
                <w:szCs w:val="24"/>
              </w:rPr>
            </w:pPr>
            <w:r w:rsidRPr="00FF6F9E">
              <w:rPr>
                <w:b/>
                <w:szCs w:val="24"/>
              </w:rPr>
              <w:t>IS 19.9</w:t>
            </w:r>
          </w:p>
        </w:tc>
        <w:tc>
          <w:tcPr>
            <w:tcW w:w="7740" w:type="dxa"/>
            <w:tcBorders>
              <w:top w:val="single" w:sz="6" w:space="0" w:color="000000"/>
              <w:left w:val="single" w:sz="6" w:space="0" w:color="000000"/>
              <w:bottom w:val="single" w:sz="6" w:space="0" w:color="000000"/>
              <w:right w:val="single" w:sz="6" w:space="0" w:color="000000"/>
            </w:tcBorders>
            <w:shd w:val="clear" w:color="auto" w:fill="auto"/>
          </w:tcPr>
          <w:p w14:paraId="4B0D8AD1" w14:textId="77777777" w:rsidR="0038119F" w:rsidRPr="00FF6F9E" w:rsidRDefault="0038119F" w:rsidP="0038119F">
            <w:pPr>
              <w:tabs>
                <w:tab w:val="right" w:pos="7254"/>
              </w:tabs>
              <w:suppressAutoHyphens/>
              <w:spacing w:before="60" w:after="60"/>
              <w:ind w:left="0" w:firstLine="0"/>
              <w:rPr>
                <w:szCs w:val="24"/>
              </w:rPr>
            </w:pPr>
            <w:r w:rsidRPr="00FF6F9E">
              <w:rPr>
                <w:b/>
                <w:i/>
                <w:szCs w:val="24"/>
              </w:rPr>
              <w:t>NA</w:t>
            </w:r>
          </w:p>
        </w:tc>
      </w:tr>
      <w:tr w:rsidR="00FF6F9E" w:rsidRPr="00FF6F9E" w14:paraId="627E1C7C"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6CA7D807" w14:textId="77777777" w:rsidR="0038119F" w:rsidRPr="00FF6F9E" w:rsidRDefault="0038119F" w:rsidP="0038119F">
            <w:pPr>
              <w:tabs>
                <w:tab w:val="right" w:pos="7434"/>
              </w:tabs>
              <w:suppressAutoHyphens/>
              <w:spacing w:before="60" w:after="60"/>
              <w:rPr>
                <w:b/>
                <w:szCs w:val="24"/>
              </w:rPr>
            </w:pPr>
            <w:r w:rsidRPr="00FF6F9E">
              <w:rPr>
                <w:b/>
                <w:szCs w:val="24"/>
              </w:rPr>
              <w:t>IS 20.1</w:t>
            </w:r>
          </w:p>
        </w:tc>
        <w:tc>
          <w:tcPr>
            <w:tcW w:w="7740" w:type="dxa"/>
            <w:tcBorders>
              <w:top w:val="single" w:sz="6" w:space="0" w:color="000000"/>
              <w:left w:val="single" w:sz="6" w:space="0" w:color="000000"/>
              <w:bottom w:val="single" w:sz="6" w:space="0" w:color="000000"/>
              <w:right w:val="single" w:sz="6" w:space="0" w:color="000000"/>
            </w:tcBorders>
          </w:tcPr>
          <w:p w14:paraId="7E1764AC" w14:textId="057FE8C3" w:rsidR="0038119F" w:rsidRPr="00FF6F9E" w:rsidRDefault="0038119F" w:rsidP="00616634">
            <w:pPr>
              <w:tabs>
                <w:tab w:val="right" w:pos="7254"/>
              </w:tabs>
              <w:suppressAutoHyphens/>
              <w:spacing w:before="60" w:after="60"/>
              <w:ind w:left="0" w:firstLine="0"/>
              <w:rPr>
                <w:szCs w:val="24"/>
              </w:rPr>
            </w:pPr>
            <w:r w:rsidRPr="00FF6F9E">
              <w:rPr>
                <w:szCs w:val="22"/>
              </w:rPr>
              <w:t>Outre l’original de l’Offre, le nombre de copies demandé est de :</w:t>
            </w:r>
            <w:r w:rsidRPr="00FF6F9E">
              <w:rPr>
                <w:b/>
                <w:szCs w:val="22"/>
              </w:rPr>
              <w:t xml:space="preserve"> Sept (07), accompagné d’une clé USB contenant la version numérique aux formats modifiable (Word et Excel ou tout autre version modifiable) et non modifiable (PDF)</w:t>
            </w:r>
            <w:r w:rsidRPr="00FF6F9E">
              <w:t xml:space="preserve"> </w:t>
            </w:r>
          </w:p>
        </w:tc>
      </w:tr>
      <w:tr w:rsidR="00FF6F9E" w:rsidRPr="00FF6F9E" w14:paraId="43FB2FCB"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1B17A095" w14:textId="77777777" w:rsidR="00EF0D13" w:rsidRPr="00FF6F9E" w:rsidRDefault="00EF0D13" w:rsidP="00EF0D13">
            <w:pPr>
              <w:tabs>
                <w:tab w:val="right" w:pos="7434"/>
              </w:tabs>
              <w:suppressAutoHyphens/>
              <w:spacing w:before="60" w:after="60"/>
              <w:rPr>
                <w:b/>
                <w:szCs w:val="24"/>
              </w:rPr>
            </w:pPr>
            <w:r w:rsidRPr="00FF6F9E">
              <w:rPr>
                <w:b/>
                <w:szCs w:val="24"/>
              </w:rPr>
              <w:t>IS 20.3</w:t>
            </w:r>
          </w:p>
        </w:tc>
        <w:tc>
          <w:tcPr>
            <w:tcW w:w="7740" w:type="dxa"/>
            <w:tcBorders>
              <w:top w:val="single" w:sz="6" w:space="0" w:color="000000"/>
              <w:left w:val="single" w:sz="6" w:space="0" w:color="000000"/>
              <w:bottom w:val="single" w:sz="6" w:space="0" w:color="000000"/>
              <w:right w:val="single" w:sz="6" w:space="0" w:color="000000"/>
            </w:tcBorders>
          </w:tcPr>
          <w:p w14:paraId="74783E4E" w14:textId="3322654A" w:rsidR="00EF0D13" w:rsidRPr="00FF6F9E" w:rsidRDefault="00EF0D13" w:rsidP="00EF0D13">
            <w:pPr>
              <w:tabs>
                <w:tab w:val="right" w:pos="7254"/>
              </w:tabs>
              <w:suppressAutoHyphens/>
              <w:spacing w:before="60" w:after="60"/>
              <w:ind w:left="0" w:firstLine="0"/>
              <w:rPr>
                <w:szCs w:val="24"/>
              </w:rPr>
            </w:pPr>
            <w:r w:rsidRPr="00FF6F9E">
              <w:rPr>
                <w:szCs w:val="24"/>
              </w:rPr>
              <w:t xml:space="preserve">La confirmation écrite de l’habilitation du signataire à engager le Soumissionnaire consistera en : </w:t>
            </w:r>
            <w:r w:rsidRPr="00FF6F9E">
              <w:rPr>
                <w:b/>
                <w:i/>
              </w:rPr>
              <w:t>un mandat, une procuration ou un pouvoir de signature dûment délivré par l’autorité compétente.</w:t>
            </w:r>
          </w:p>
        </w:tc>
      </w:tr>
      <w:tr w:rsidR="00FF6F9E" w:rsidRPr="00FF6F9E" w14:paraId="4B8DE6F0" w14:textId="77777777" w:rsidTr="00807639">
        <w:tc>
          <w:tcPr>
            <w:tcW w:w="9360" w:type="dxa"/>
            <w:gridSpan w:val="4"/>
            <w:tcBorders>
              <w:top w:val="single" w:sz="6" w:space="0" w:color="000000"/>
              <w:left w:val="single" w:sz="6" w:space="0" w:color="000000"/>
              <w:bottom w:val="single" w:sz="6" w:space="0" w:color="000000"/>
              <w:right w:val="single" w:sz="6" w:space="0" w:color="000000"/>
            </w:tcBorders>
          </w:tcPr>
          <w:p w14:paraId="16656986" w14:textId="77777777" w:rsidR="0038119F" w:rsidRPr="00FF6F9E" w:rsidRDefault="0038119F" w:rsidP="0038119F">
            <w:pPr>
              <w:tabs>
                <w:tab w:val="right" w:pos="7434"/>
              </w:tabs>
              <w:suppressAutoHyphens/>
              <w:spacing w:before="120" w:after="120"/>
              <w:ind w:left="578" w:hanging="578"/>
              <w:jc w:val="center"/>
              <w:rPr>
                <w:b/>
                <w:sz w:val="28"/>
                <w:szCs w:val="24"/>
              </w:rPr>
            </w:pPr>
            <w:r w:rsidRPr="00FF6F9E">
              <w:rPr>
                <w:b/>
                <w:sz w:val="28"/>
                <w:szCs w:val="24"/>
              </w:rPr>
              <w:t>D. Remise des offres et ouverture des plis</w:t>
            </w:r>
          </w:p>
        </w:tc>
      </w:tr>
      <w:tr w:rsidR="00FF6F9E" w:rsidRPr="00FF6F9E" w14:paraId="195F5A32" w14:textId="77777777" w:rsidTr="00D73FA0">
        <w:tc>
          <w:tcPr>
            <w:tcW w:w="1620" w:type="dxa"/>
            <w:gridSpan w:val="3"/>
            <w:tcBorders>
              <w:top w:val="single" w:sz="6" w:space="0" w:color="000000"/>
              <w:left w:val="single" w:sz="6" w:space="0" w:color="000000"/>
              <w:bottom w:val="single" w:sz="6" w:space="0" w:color="000000"/>
              <w:right w:val="single" w:sz="6" w:space="0" w:color="000000"/>
            </w:tcBorders>
          </w:tcPr>
          <w:p w14:paraId="1DE153F1" w14:textId="77777777" w:rsidR="0038119F" w:rsidRPr="00FF6F9E" w:rsidRDefault="0038119F" w:rsidP="0038119F">
            <w:pPr>
              <w:tabs>
                <w:tab w:val="right" w:pos="7434"/>
              </w:tabs>
              <w:suppressAutoHyphens/>
              <w:spacing w:before="60" w:after="60"/>
              <w:rPr>
                <w:b/>
                <w:szCs w:val="24"/>
              </w:rPr>
            </w:pPr>
            <w:r w:rsidRPr="00FF6F9E">
              <w:rPr>
                <w:b/>
                <w:szCs w:val="24"/>
              </w:rPr>
              <w:t xml:space="preserve">IS 22.1 </w:t>
            </w:r>
          </w:p>
        </w:tc>
        <w:tc>
          <w:tcPr>
            <w:tcW w:w="7740" w:type="dxa"/>
            <w:tcBorders>
              <w:top w:val="single" w:sz="6" w:space="0" w:color="000000"/>
              <w:left w:val="single" w:sz="6" w:space="0" w:color="000000"/>
              <w:bottom w:val="single" w:sz="6" w:space="0" w:color="000000"/>
              <w:right w:val="single" w:sz="6" w:space="0" w:color="000000"/>
            </w:tcBorders>
            <w:shd w:val="clear" w:color="auto" w:fill="auto"/>
          </w:tcPr>
          <w:p w14:paraId="01DADD17" w14:textId="5F6715DD" w:rsidR="00656C81" w:rsidRPr="00084B2D" w:rsidRDefault="00656C81" w:rsidP="00656C81">
            <w:pPr>
              <w:rPr>
                <w:b/>
                <w:bCs/>
                <w:caps/>
                <w:sz w:val="16"/>
                <w:szCs w:val="16"/>
              </w:rPr>
            </w:pPr>
            <w:r w:rsidRPr="00084B2D">
              <w:t xml:space="preserve">Chaque Offre rédigée en français ou anglais en </w:t>
            </w:r>
            <w:r>
              <w:t>sept (07</w:t>
            </w:r>
            <w:r w:rsidRPr="00084B2D">
              <w:t xml:space="preserve">) exemplaires dont un (01) original et </w:t>
            </w:r>
            <w:r>
              <w:t>cinq (06</w:t>
            </w:r>
            <w:r w:rsidRPr="00084B2D">
              <w:t xml:space="preserve">) copies respectivement marquées </w:t>
            </w:r>
            <w:r>
              <w:t xml:space="preserve">comme telles devra parvenir au </w:t>
            </w:r>
            <w:r w:rsidRPr="00081D1A">
              <w:rPr>
                <w:lang w:val="fr-CM"/>
              </w:rPr>
              <w:t>Secrétariat de la Commune de YAGOUA ou au PROLOG/EN</w:t>
            </w:r>
            <w:r w:rsidRPr="00081D1A">
              <w:t xml:space="preserve"> </w:t>
            </w:r>
            <w:r w:rsidRPr="00E86F50">
              <w:t xml:space="preserve"> Tél. </w:t>
            </w:r>
            <w:r>
              <w:t>..............................</w:t>
            </w:r>
            <w:r w:rsidRPr="00E86F50">
              <w:t xml:space="preserve"> au plus tard le ________</w:t>
            </w:r>
            <w:r>
              <w:t>___________</w:t>
            </w:r>
            <w:r w:rsidRPr="00E86F50">
              <w:t xml:space="preserve"> à </w:t>
            </w:r>
            <w:r>
              <w:t>____</w:t>
            </w:r>
            <w:r w:rsidRPr="00E86F50">
              <w:t xml:space="preserve"> heures et devra porter la mention</w:t>
            </w:r>
            <w:r w:rsidRPr="00084B2D">
              <w:t xml:space="preserve"> </w:t>
            </w:r>
            <w:r w:rsidRPr="00084B2D">
              <w:rPr>
                <w:b/>
                <w:bCs/>
              </w:rPr>
              <w:t>:</w:t>
            </w:r>
            <w:r w:rsidRPr="00084B2D">
              <w:rPr>
                <w:b/>
                <w:bCs/>
                <w:i/>
                <w:iCs/>
                <w:sz w:val="28"/>
                <w:szCs w:val="28"/>
              </w:rPr>
              <w:t xml:space="preserve"> </w:t>
            </w:r>
            <w:r w:rsidRPr="00084B2D">
              <w:rPr>
                <w:b/>
                <w:bCs/>
              </w:rPr>
              <w:t>«</w:t>
            </w:r>
            <w:r>
              <w:rPr>
                <w:b/>
                <w:bCs/>
              </w:rPr>
              <w:t xml:space="preserve"> </w:t>
            </w:r>
            <w:r w:rsidRPr="00084B2D">
              <w:rPr>
                <w:b/>
                <w:bCs/>
                <w:caps/>
              </w:rPr>
              <w:t xml:space="preserve">Avis d’Appel d’Offres </w:t>
            </w:r>
            <w:r>
              <w:rPr>
                <w:b/>
                <w:bCs/>
                <w:caps/>
              </w:rPr>
              <w:t xml:space="preserve">NATIONAL OUVERT </w:t>
            </w:r>
            <w:r w:rsidRPr="00084B2D">
              <w:rPr>
                <w:b/>
                <w:bCs/>
                <w:caps/>
              </w:rPr>
              <w:t>N°__</w:t>
            </w:r>
            <w:r>
              <w:rPr>
                <w:b/>
                <w:bCs/>
                <w:caps/>
              </w:rPr>
              <w:t>___</w:t>
            </w:r>
            <w:r w:rsidRPr="00084B2D">
              <w:rPr>
                <w:b/>
                <w:bCs/>
                <w:caps/>
              </w:rPr>
              <w:t>_/</w:t>
            </w:r>
            <w:r w:rsidRPr="00EA4447">
              <w:rPr>
                <w:rFonts w:ascii="Arial Narrow" w:hAnsi="Arial Narrow" w:cs="Arial"/>
                <w:b/>
                <w:sz w:val="28"/>
                <w:szCs w:val="28"/>
              </w:rPr>
              <w:t>AONO</w:t>
            </w:r>
            <w:r w:rsidR="00EA4447">
              <w:rPr>
                <w:rFonts w:ascii="Arial Narrow" w:hAnsi="Arial Narrow" w:cs="Arial"/>
                <w:b/>
                <w:sz w:val="28"/>
                <w:szCs w:val="28"/>
              </w:rPr>
              <w:t xml:space="preserve">/PROLOG/COMMUNE DE YAGOUA /SIGAMP </w:t>
            </w:r>
            <w:r>
              <w:rPr>
                <w:b/>
                <w:bCs/>
                <w:caps/>
              </w:rPr>
              <w:t xml:space="preserve">du …..…/……../2025 </w:t>
            </w:r>
            <w:r w:rsidRPr="00327098">
              <w:rPr>
                <w:b/>
                <w:bCs/>
                <w:lang w:eastAsia="en-US"/>
              </w:rPr>
              <w:t>TRAVAUX DE</w:t>
            </w:r>
            <w:r w:rsidRPr="00327098">
              <w:rPr>
                <w:rFonts w:ascii="Arial" w:hAnsi="Arial"/>
                <w:b/>
                <w:bCs/>
                <w:color w:val="000000"/>
                <w:lang w:eastAsia="en-US"/>
              </w:rPr>
              <w:t xml:space="preserve"> </w:t>
            </w:r>
            <w:r w:rsidRPr="00327098">
              <w:rPr>
                <w:b/>
                <w:bCs/>
                <w:lang w:eastAsia="en-US"/>
              </w:rPr>
              <w:t xml:space="preserve">CONSTRUCTION </w:t>
            </w:r>
            <w:r w:rsidRPr="00861C91">
              <w:rPr>
                <w:rFonts w:ascii="Arial Narrow" w:hAnsi="Arial Narrow" w:cs="Arial"/>
                <w:b/>
                <w:sz w:val="28"/>
                <w:szCs w:val="28"/>
              </w:rPr>
              <w:t xml:space="preserve">DE </w:t>
            </w:r>
            <w:r>
              <w:rPr>
                <w:rFonts w:ascii="Arial Narrow" w:hAnsi="Arial Narrow" w:cs="Arial"/>
                <w:b/>
                <w:sz w:val="28"/>
                <w:szCs w:val="28"/>
              </w:rPr>
              <w:t xml:space="preserve">SIX  </w:t>
            </w:r>
            <w:r w:rsidRPr="00861C91">
              <w:rPr>
                <w:rFonts w:ascii="Arial Narrow" w:hAnsi="Arial Narrow" w:cs="Arial"/>
                <w:b/>
                <w:sz w:val="28"/>
                <w:szCs w:val="28"/>
              </w:rPr>
              <w:t>(</w:t>
            </w:r>
            <w:r>
              <w:rPr>
                <w:rFonts w:ascii="Arial Narrow" w:hAnsi="Arial Narrow" w:cs="Arial"/>
                <w:b/>
                <w:sz w:val="28"/>
                <w:szCs w:val="28"/>
              </w:rPr>
              <w:t>06</w:t>
            </w:r>
            <w:r w:rsidRPr="00861C91">
              <w:rPr>
                <w:rFonts w:ascii="Arial Narrow" w:hAnsi="Arial Narrow" w:cs="Arial"/>
                <w:b/>
                <w:sz w:val="28"/>
                <w:szCs w:val="28"/>
              </w:rPr>
              <w:t xml:space="preserve">) </w:t>
            </w:r>
            <w:r w:rsidRPr="006B2657">
              <w:rPr>
                <w:rFonts w:ascii="Arial Narrow" w:hAnsi="Arial Narrow" w:cs="Arial"/>
                <w:b/>
                <w:bCs/>
                <w:i/>
                <w:spacing w:val="-5"/>
              </w:rPr>
              <w:t>MINI ADDUCTION D’EAU POTABLE A ENERGIE SOLAIRE</w:t>
            </w:r>
            <w:r w:rsidRPr="00861C91">
              <w:rPr>
                <w:rFonts w:ascii="Arial Narrow" w:hAnsi="Arial Narrow" w:cs="Arial"/>
                <w:b/>
                <w:sz w:val="28"/>
                <w:szCs w:val="28"/>
              </w:rPr>
              <w:t xml:space="preserve"> DANS </w:t>
            </w:r>
            <w:r>
              <w:rPr>
                <w:rFonts w:ascii="Arial Narrow" w:hAnsi="Arial Narrow" w:cs="Arial"/>
                <w:b/>
                <w:sz w:val="28"/>
                <w:szCs w:val="28"/>
              </w:rPr>
              <w:t xml:space="preserve">SIX  </w:t>
            </w:r>
            <w:r w:rsidRPr="00861C91">
              <w:rPr>
                <w:rFonts w:ascii="Arial Narrow" w:hAnsi="Arial Narrow" w:cs="Arial"/>
                <w:b/>
                <w:sz w:val="28"/>
                <w:szCs w:val="28"/>
              </w:rPr>
              <w:t>(</w:t>
            </w:r>
            <w:r>
              <w:rPr>
                <w:rFonts w:ascii="Arial Narrow" w:hAnsi="Arial Narrow" w:cs="Arial"/>
                <w:b/>
                <w:sz w:val="28"/>
                <w:szCs w:val="28"/>
              </w:rPr>
              <w:t>06</w:t>
            </w:r>
            <w:r w:rsidRPr="00861C91">
              <w:rPr>
                <w:rFonts w:ascii="Arial Narrow" w:hAnsi="Arial Narrow" w:cs="Arial"/>
                <w:b/>
                <w:sz w:val="28"/>
                <w:szCs w:val="28"/>
              </w:rPr>
              <w:t xml:space="preserve">) </w:t>
            </w:r>
            <w:r>
              <w:rPr>
                <w:rFonts w:ascii="Arial Narrow" w:hAnsi="Arial Narrow" w:cs="Arial"/>
                <w:b/>
              </w:rPr>
              <w:t xml:space="preserve">Localités DE LA </w:t>
            </w:r>
            <w:r>
              <w:rPr>
                <w:rFonts w:ascii="Arial Narrow" w:hAnsi="Arial Narrow" w:cs="Arial"/>
                <w:b/>
                <w:sz w:val="28"/>
                <w:szCs w:val="28"/>
              </w:rPr>
              <w:t xml:space="preserve">COMMUNE DE YAGOUA ,ARRONDISSEMENT DE </w:t>
            </w:r>
            <w:r>
              <w:rPr>
                <w:rFonts w:ascii="Arial Narrow" w:hAnsi="Arial Narrow" w:cs="Arial"/>
                <w:b/>
                <w:sz w:val="28"/>
                <w:szCs w:val="28"/>
              </w:rPr>
              <w:lastRenderedPageBreak/>
              <w:t>YAGOUA ,  DEPARTEMENT DU MAYO DANAY</w:t>
            </w:r>
            <w:r w:rsidRPr="00861C91">
              <w:rPr>
                <w:rFonts w:ascii="Arial Narrow" w:hAnsi="Arial Narrow"/>
                <w:b/>
                <w:sz w:val="28"/>
                <w:szCs w:val="28"/>
              </w:rPr>
              <w:t>, REGION DE L’EXTREME-NOR</w:t>
            </w:r>
            <w:r w:rsidRPr="00861C91">
              <w:rPr>
                <w:rFonts w:ascii="Arial Narrow" w:hAnsi="Arial Narrow" w:cs="Arial"/>
                <w:b/>
                <w:sz w:val="28"/>
                <w:szCs w:val="28"/>
              </w:rPr>
              <w:t>D.</w:t>
            </w:r>
          </w:p>
          <w:p w14:paraId="07733492" w14:textId="77777777" w:rsidR="00656C81" w:rsidRDefault="00656C81" w:rsidP="00656C81">
            <w:pPr>
              <w:tabs>
                <w:tab w:val="right" w:pos="7254"/>
              </w:tabs>
              <w:suppressAutoHyphens/>
              <w:spacing w:before="60" w:after="60"/>
              <w:ind w:left="2659" w:hanging="2659"/>
              <w:rPr>
                <w:b/>
                <w:bCs/>
              </w:rPr>
            </w:pPr>
            <w:r w:rsidRPr="00084B2D">
              <w:rPr>
                <w:bCs/>
                <w:caps/>
              </w:rPr>
              <w:t>« à n’ouvrir qu’en séance de dépouillement</w:t>
            </w:r>
            <w:r w:rsidRPr="00084B2D">
              <w:rPr>
                <w:b/>
                <w:bCs/>
              </w:rPr>
              <w:t>»</w:t>
            </w:r>
          </w:p>
          <w:p w14:paraId="276CF0D1" w14:textId="744EA094" w:rsidR="0038119F" w:rsidRPr="00FF6F9E" w:rsidRDefault="0038119F" w:rsidP="00656C81">
            <w:pPr>
              <w:tabs>
                <w:tab w:val="right" w:pos="7254"/>
              </w:tabs>
              <w:suppressAutoHyphens/>
              <w:spacing w:before="60" w:after="60"/>
              <w:ind w:left="2659" w:hanging="2659"/>
              <w:rPr>
                <w:szCs w:val="24"/>
              </w:rPr>
            </w:pPr>
            <w:r w:rsidRPr="00FF6F9E">
              <w:rPr>
                <w:szCs w:val="24"/>
              </w:rPr>
              <w:t>Le soumissionnaire</w:t>
            </w:r>
            <w:r w:rsidRPr="00FF6F9E">
              <w:rPr>
                <w:iCs/>
                <w:szCs w:val="24"/>
              </w:rPr>
              <w:t> n’aura pas</w:t>
            </w:r>
            <w:r w:rsidRPr="00FF6F9E">
              <w:rPr>
                <w:b/>
                <w:iCs/>
                <w:szCs w:val="24"/>
              </w:rPr>
              <w:t xml:space="preserve"> </w:t>
            </w:r>
            <w:r w:rsidRPr="00FF6F9E">
              <w:rPr>
                <w:szCs w:val="24"/>
              </w:rPr>
              <w:t>l’option de soumettre son offre par voie électronique.</w:t>
            </w:r>
          </w:p>
        </w:tc>
      </w:tr>
      <w:tr w:rsidR="00FF6F9E" w:rsidRPr="00FF6F9E" w14:paraId="2A0A6CEB"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7A13E296" w14:textId="77777777" w:rsidR="00EF0D13" w:rsidRPr="00FF6F9E" w:rsidRDefault="00EF0D13" w:rsidP="00EF0D13">
            <w:pPr>
              <w:tabs>
                <w:tab w:val="right" w:pos="7434"/>
              </w:tabs>
              <w:suppressAutoHyphens/>
              <w:spacing w:before="60" w:after="60"/>
              <w:rPr>
                <w:b/>
                <w:szCs w:val="24"/>
              </w:rPr>
            </w:pPr>
            <w:r w:rsidRPr="00FF6F9E">
              <w:rPr>
                <w:b/>
                <w:szCs w:val="24"/>
              </w:rPr>
              <w:lastRenderedPageBreak/>
              <w:t>IS 25.1</w:t>
            </w:r>
          </w:p>
        </w:tc>
        <w:tc>
          <w:tcPr>
            <w:tcW w:w="7740" w:type="dxa"/>
            <w:tcBorders>
              <w:top w:val="single" w:sz="6" w:space="0" w:color="000000"/>
              <w:left w:val="single" w:sz="6" w:space="0" w:color="000000"/>
              <w:bottom w:val="single" w:sz="6" w:space="0" w:color="000000"/>
              <w:right w:val="single" w:sz="6" w:space="0" w:color="000000"/>
            </w:tcBorders>
          </w:tcPr>
          <w:p w14:paraId="6C3FE3C4" w14:textId="77777777" w:rsidR="00EF0D13" w:rsidRPr="00FF6F9E" w:rsidRDefault="00EF0D13" w:rsidP="00EF0D13">
            <w:pPr>
              <w:tabs>
                <w:tab w:val="right" w:pos="7254"/>
              </w:tabs>
              <w:suppressAutoHyphens/>
              <w:spacing w:before="60" w:after="60"/>
              <w:rPr>
                <w:szCs w:val="24"/>
              </w:rPr>
            </w:pPr>
            <w:r w:rsidRPr="00FF6F9E">
              <w:rPr>
                <w:szCs w:val="24"/>
              </w:rPr>
              <w:t>L’ouverture des plis aura lieu à l’adresse suivante :</w:t>
            </w:r>
          </w:p>
          <w:p w14:paraId="6A11BDD4" w14:textId="71B04D9E" w:rsidR="00EF0D13" w:rsidRPr="00FF6F9E" w:rsidRDefault="00EF0D13" w:rsidP="00EF0D13">
            <w:pPr>
              <w:tabs>
                <w:tab w:val="right" w:pos="7254"/>
              </w:tabs>
              <w:suppressAutoHyphens/>
              <w:spacing w:before="60" w:after="60"/>
              <w:ind w:left="1099" w:hanging="1099"/>
              <w:rPr>
                <w:b/>
                <w:szCs w:val="24"/>
              </w:rPr>
            </w:pPr>
            <w:r w:rsidRPr="00FF6F9E">
              <w:rPr>
                <w:szCs w:val="24"/>
              </w:rPr>
              <w:t>Adresse </w:t>
            </w:r>
            <w:r w:rsidRPr="00FF6F9E">
              <w:rPr>
                <w:b/>
                <w:szCs w:val="24"/>
              </w:rPr>
              <w:t>: salle de la Commission Interne de Passation des Marchés placée auprès</w:t>
            </w:r>
            <w:r w:rsidR="00656C81">
              <w:rPr>
                <w:b/>
                <w:szCs w:val="24"/>
              </w:rPr>
              <w:t xml:space="preserve"> la Commune de </w:t>
            </w:r>
            <w:r w:rsidR="007E4CE3">
              <w:rPr>
                <w:b/>
                <w:szCs w:val="24"/>
              </w:rPr>
              <w:t>Yagoua</w:t>
            </w:r>
            <w:r w:rsidR="00656C81">
              <w:rPr>
                <w:b/>
                <w:szCs w:val="24"/>
              </w:rPr>
              <w:t xml:space="preserve"> </w:t>
            </w:r>
          </w:p>
          <w:p w14:paraId="4D1BE288" w14:textId="5D2EE5A3" w:rsidR="00C248F5" w:rsidRPr="00A23D1E" w:rsidRDefault="00C248F5" w:rsidP="00C248F5">
            <w:pPr>
              <w:tabs>
                <w:tab w:val="right" w:pos="7254"/>
              </w:tabs>
              <w:suppressAutoHyphens/>
              <w:spacing w:before="60" w:after="60"/>
              <w:rPr>
                <w:rFonts w:ascii="Times New Roman Bold" w:hAnsi="Times New Roman Bold"/>
                <w:b/>
                <w:szCs w:val="24"/>
              </w:rPr>
            </w:pPr>
            <w:r w:rsidRPr="00A23D1E">
              <w:rPr>
                <w:b/>
                <w:iCs/>
                <w:szCs w:val="24"/>
              </w:rPr>
              <w:t xml:space="preserve"> </w:t>
            </w:r>
          </w:p>
          <w:p w14:paraId="278EBD8C" w14:textId="6A5A2AB4" w:rsidR="00EF0D13" w:rsidRPr="00C248F5" w:rsidRDefault="00EF0D13" w:rsidP="00EF0D13">
            <w:pPr>
              <w:tabs>
                <w:tab w:val="right" w:pos="7254"/>
              </w:tabs>
              <w:suppressAutoHyphens/>
              <w:spacing w:before="60" w:after="60"/>
              <w:ind w:left="11" w:firstLine="0"/>
              <w:rPr>
                <w:i/>
                <w:sz w:val="14"/>
                <w:szCs w:val="24"/>
              </w:rPr>
            </w:pPr>
          </w:p>
        </w:tc>
      </w:tr>
      <w:tr w:rsidR="00FF6F9E" w:rsidRPr="00FF6F9E" w14:paraId="76585AC0" w14:textId="77777777" w:rsidTr="00807639">
        <w:tc>
          <w:tcPr>
            <w:tcW w:w="1620" w:type="dxa"/>
            <w:gridSpan w:val="3"/>
            <w:tcBorders>
              <w:top w:val="single" w:sz="6" w:space="0" w:color="000000"/>
              <w:left w:val="single" w:sz="6" w:space="0" w:color="000000"/>
              <w:bottom w:val="single" w:sz="6" w:space="0" w:color="000000"/>
              <w:right w:val="single" w:sz="6" w:space="0" w:color="000000"/>
            </w:tcBorders>
          </w:tcPr>
          <w:p w14:paraId="6D012AAA" w14:textId="77777777" w:rsidR="0038119F" w:rsidRPr="00FF6F9E" w:rsidRDefault="0038119F" w:rsidP="0038119F">
            <w:pPr>
              <w:tabs>
                <w:tab w:val="right" w:pos="7434"/>
              </w:tabs>
              <w:suppressAutoHyphens/>
              <w:spacing w:before="60" w:after="60"/>
              <w:rPr>
                <w:b/>
                <w:szCs w:val="24"/>
              </w:rPr>
            </w:pPr>
            <w:r w:rsidRPr="00FF6F9E">
              <w:rPr>
                <w:b/>
                <w:szCs w:val="24"/>
              </w:rPr>
              <w:t>IS 25.1</w:t>
            </w:r>
          </w:p>
        </w:tc>
        <w:tc>
          <w:tcPr>
            <w:tcW w:w="7740" w:type="dxa"/>
            <w:tcBorders>
              <w:top w:val="single" w:sz="6" w:space="0" w:color="000000"/>
              <w:left w:val="single" w:sz="6" w:space="0" w:color="000000"/>
              <w:bottom w:val="single" w:sz="6" w:space="0" w:color="000000"/>
              <w:right w:val="single" w:sz="6" w:space="0" w:color="000000"/>
            </w:tcBorders>
          </w:tcPr>
          <w:p w14:paraId="60CEBDE8" w14:textId="77777777" w:rsidR="0038119F" w:rsidRPr="00FF6F9E" w:rsidRDefault="0038119F" w:rsidP="0038119F">
            <w:pPr>
              <w:tabs>
                <w:tab w:val="right" w:pos="7254"/>
              </w:tabs>
              <w:suppressAutoHyphens/>
              <w:spacing w:before="60" w:after="60"/>
              <w:ind w:left="11" w:firstLine="0"/>
              <w:rPr>
                <w:szCs w:val="24"/>
              </w:rPr>
            </w:pPr>
            <w:r w:rsidRPr="00FF6F9E">
              <w:rPr>
                <w:b/>
                <w:i/>
                <w:szCs w:val="24"/>
              </w:rPr>
              <w:t>NA</w:t>
            </w:r>
          </w:p>
        </w:tc>
      </w:tr>
      <w:tr w:rsidR="00FF6F9E" w:rsidRPr="00FF6F9E" w14:paraId="101DEC55" w14:textId="77777777" w:rsidTr="00807639">
        <w:trPr>
          <w:trHeight w:val="1866"/>
        </w:trPr>
        <w:tc>
          <w:tcPr>
            <w:tcW w:w="1620" w:type="dxa"/>
            <w:gridSpan w:val="3"/>
            <w:tcBorders>
              <w:top w:val="single" w:sz="6" w:space="0" w:color="000000"/>
              <w:left w:val="single" w:sz="6" w:space="0" w:color="000000"/>
              <w:bottom w:val="single" w:sz="6" w:space="0" w:color="000000"/>
              <w:right w:val="single" w:sz="6" w:space="0" w:color="000000"/>
            </w:tcBorders>
          </w:tcPr>
          <w:p w14:paraId="369E600D" w14:textId="77777777" w:rsidR="0038119F" w:rsidRPr="00FF6F9E" w:rsidRDefault="0038119F" w:rsidP="0038119F">
            <w:pPr>
              <w:tabs>
                <w:tab w:val="right" w:pos="7434"/>
              </w:tabs>
              <w:suppressAutoHyphens/>
              <w:spacing w:before="60" w:after="60"/>
              <w:rPr>
                <w:b/>
                <w:szCs w:val="24"/>
              </w:rPr>
            </w:pPr>
            <w:r w:rsidRPr="00FF6F9E">
              <w:rPr>
                <w:b/>
                <w:szCs w:val="24"/>
              </w:rPr>
              <w:t>IS 25.6</w:t>
            </w:r>
          </w:p>
        </w:tc>
        <w:tc>
          <w:tcPr>
            <w:tcW w:w="7740" w:type="dxa"/>
            <w:tcBorders>
              <w:top w:val="single" w:sz="6" w:space="0" w:color="000000"/>
              <w:left w:val="single" w:sz="6" w:space="0" w:color="000000"/>
              <w:bottom w:val="single" w:sz="6" w:space="0" w:color="000000"/>
              <w:right w:val="single" w:sz="6" w:space="0" w:color="000000"/>
            </w:tcBorders>
          </w:tcPr>
          <w:p w14:paraId="74D7A691" w14:textId="77777777" w:rsidR="0038119F" w:rsidRPr="00FF6F9E" w:rsidRDefault="0038119F" w:rsidP="0038119F">
            <w:pPr>
              <w:tabs>
                <w:tab w:val="right" w:pos="7254"/>
              </w:tabs>
              <w:suppressAutoHyphens/>
              <w:spacing w:before="60" w:after="60"/>
              <w:ind w:left="0" w:firstLine="0"/>
              <w:rPr>
                <w:szCs w:val="24"/>
              </w:rPr>
            </w:pPr>
            <w:r w:rsidRPr="00FF6F9E">
              <w:rPr>
                <w:szCs w:val="24"/>
              </w:rPr>
              <w:t xml:space="preserve">La Lettre de Soumission, le Programme d’Activités ou le Bordereau des Prix unitaires et le Détail quantitatif et estimatif seront paraphés par les </w:t>
            </w:r>
            <w:r w:rsidRPr="00FF6F9E">
              <w:t xml:space="preserve">Président de la CIPM et le Représentant </w:t>
            </w:r>
            <w:r w:rsidRPr="00FF6F9E">
              <w:rPr>
                <w:szCs w:val="24"/>
              </w:rPr>
              <w:t xml:space="preserve">du Maître d’Ouvrage assistant à l’ouverture des plis comme suit </w:t>
            </w:r>
            <w:r w:rsidRPr="00FF6F9E">
              <w:t>« </w:t>
            </w:r>
            <w:r w:rsidRPr="00FF6F9E">
              <w:rPr>
                <w:b/>
                <w:szCs w:val="24"/>
              </w:rPr>
              <w:t>Chaque Offre sera paraphée par le président de la CIPM et le représentant du Maître d’Ouvrage et toute modification au prix unitaire ou total sera paraphée dans les mêmes circonstances. »</w:t>
            </w:r>
          </w:p>
        </w:tc>
      </w:tr>
      <w:tr w:rsidR="00FF6F9E" w:rsidRPr="00FF6F9E" w14:paraId="1010C9F0" w14:textId="77777777" w:rsidTr="00807639">
        <w:tc>
          <w:tcPr>
            <w:tcW w:w="9360" w:type="dxa"/>
            <w:gridSpan w:val="4"/>
            <w:tcBorders>
              <w:top w:val="single" w:sz="6" w:space="0" w:color="000000"/>
              <w:left w:val="single" w:sz="6" w:space="0" w:color="000000"/>
              <w:bottom w:val="single" w:sz="6" w:space="0" w:color="000000"/>
              <w:right w:val="single" w:sz="6" w:space="0" w:color="000000"/>
            </w:tcBorders>
          </w:tcPr>
          <w:p w14:paraId="670042D5" w14:textId="77777777" w:rsidR="0038119F" w:rsidRPr="00FF6F9E" w:rsidRDefault="0038119F" w:rsidP="0038119F">
            <w:pPr>
              <w:suppressAutoHyphens/>
              <w:spacing w:before="120" w:after="120"/>
              <w:ind w:left="578" w:hanging="578"/>
              <w:jc w:val="center"/>
              <w:rPr>
                <w:b/>
                <w:sz w:val="28"/>
                <w:szCs w:val="24"/>
              </w:rPr>
            </w:pPr>
            <w:r w:rsidRPr="00FF6F9E">
              <w:rPr>
                <w:b/>
                <w:sz w:val="28"/>
                <w:szCs w:val="24"/>
              </w:rPr>
              <w:t>E. Évaluation et comparaison des Offres</w:t>
            </w:r>
          </w:p>
        </w:tc>
      </w:tr>
      <w:tr w:rsidR="00FF6F9E" w:rsidRPr="00FF6F9E" w14:paraId="2A797B79" w14:textId="77777777" w:rsidTr="004A1429">
        <w:trPr>
          <w:trHeight w:val="836"/>
        </w:trPr>
        <w:tc>
          <w:tcPr>
            <w:tcW w:w="1620" w:type="dxa"/>
            <w:gridSpan w:val="3"/>
            <w:tcBorders>
              <w:top w:val="single" w:sz="6" w:space="0" w:color="000000"/>
              <w:left w:val="single" w:sz="6" w:space="0" w:color="000000"/>
              <w:bottom w:val="single" w:sz="6" w:space="0" w:color="000000"/>
              <w:right w:val="single" w:sz="6" w:space="0" w:color="000000"/>
            </w:tcBorders>
          </w:tcPr>
          <w:p w14:paraId="6F1FA685" w14:textId="77777777" w:rsidR="0038119F" w:rsidRPr="00FF6F9E" w:rsidRDefault="0038119F" w:rsidP="0038119F">
            <w:pPr>
              <w:tabs>
                <w:tab w:val="right" w:pos="7434"/>
              </w:tabs>
              <w:suppressAutoHyphens/>
              <w:spacing w:before="60" w:after="60"/>
              <w:rPr>
                <w:b/>
                <w:szCs w:val="24"/>
              </w:rPr>
            </w:pPr>
            <w:r w:rsidRPr="00FF6F9E">
              <w:rPr>
                <w:b/>
                <w:szCs w:val="24"/>
              </w:rPr>
              <w:t>IS 32.1</w:t>
            </w:r>
          </w:p>
        </w:tc>
        <w:tc>
          <w:tcPr>
            <w:tcW w:w="7740" w:type="dxa"/>
            <w:tcBorders>
              <w:top w:val="single" w:sz="6" w:space="0" w:color="000000"/>
              <w:left w:val="single" w:sz="6" w:space="0" w:color="000000"/>
              <w:bottom w:val="single" w:sz="6" w:space="0" w:color="000000"/>
              <w:right w:val="single" w:sz="6" w:space="0" w:color="000000"/>
            </w:tcBorders>
          </w:tcPr>
          <w:p w14:paraId="2C442E35" w14:textId="77777777" w:rsidR="0038119F" w:rsidRPr="00FF6F9E" w:rsidRDefault="0038119F" w:rsidP="0038119F">
            <w:pPr>
              <w:tabs>
                <w:tab w:val="right" w:pos="7254"/>
              </w:tabs>
              <w:suppressAutoHyphens/>
              <w:spacing w:before="60" w:after="60"/>
              <w:ind w:left="0" w:firstLine="0"/>
              <w:rPr>
                <w:szCs w:val="24"/>
              </w:rPr>
            </w:pPr>
            <w:r w:rsidRPr="00FF6F9E">
              <w:rPr>
                <w:szCs w:val="24"/>
              </w:rPr>
              <w:t>La monnaie utilisée pour convertir en une seule monnaie tous les prix des offres exprimées en diverses monnaies, aux fins d’évaluation et de comparaison de ces offres, est :</w:t>
            </w:r>
            <w:r w:rsidRPr="00FF6F9E">
              <w:rPr>
                <w:b/>
                <w:i/>
              </w:rPr>
              <w:t xml:space="preserve"> </w:t>
            </w:r>
            <w:r w:rsidRPr="00FF6F9E">
              <w:rPr>
                <w:b/>
              </w:rPr>
              <w:t>le Franc CFA BEAC (XAF)</w:t>
            </w:r>
          </w:p>
          <w:p w14:paraId="4EAD84B0" w14:textId="77777777" w:rsidR="0038119F" w:rsidRPr="00FF6F9E" w:rsidRDefault="0038119F" w:rsidP="0038119F">
            <w:pPr>
              <w:tabs>
                <w:tab w:val="right" w:pos="7254"/>
              </w:tabs>
              <w:suppressAutoHyphens/>
              <w:spacing w:before="60" w:after="60"/>
              <w:ind w:left="0" w:firstLine="0"/>
              <w:rPr>
                <w:b/>
                <w:i/>
                <w:szCs w:val="24"/>
              </w:rPr>
            </w:pPr>
            <w:r w:rsidRPr="00FF6F9E">
              <w:rPr>
                <w:szCs w:val="24"/>
              </w:rPr>
              <w:t xml:space="preserve">La source du taux de change à employer est : </w:t>
            </w:r>
            <w:r w:rsidRPr="00FF6F9E">
              <w:rPr>
                <w:b/>
                <w:szCs w:val="24"/>
              </w:rPr>
              <w:t>la Banque des Etat de l’Afrique Centrale (BEAC)</w:t>
            </w:r>
          </w:p>
          <w:p w14:paraId="71C8412E" w14:textId="77777777" w:rsidR="0038119F" w:rsidRPr="00FF6F9E" w:rsidRDefault="0038119F" w:rsidP="0038119F">
            <w:pPr>
              <w:tabs>
                <w:tab w:val="right" w:pos="7254"/>
              </w:tabs>
              <w:suppressAutoHyphens/>
              <w:spacing w:before="60" w:after="60"/>
              <w:ind w:left="0" w:firstLine="0"/>
              <w:rPr>
                <w:i/>
                <w:szCs w:val="24"/>
              </w:rPr>
            </w:pPr>
            <w:r w:rsidRPr="00FF6F9E">
              <w:rPr>
                <w:szCs w:val="24"/>
              </w:rPr>
              <w:t>La date de référence est</w:t>
            </w:r>
            <w:r w:rsidRPr="00FF6F9E">
              <w:rPr>
                <w:i/>
                <w:szCs w:val="24"/>
              </w:rPr>
              <w:t xml:space="preserve"> : </w:t>
            </w:r>
            <w:r w:rsidRPr="00FF6F9E">
              <w:rPr>
                <w:b/>
                <w:szCs w:val="24"/>
              </w:rPr>
              <w:t>28 jours avant la date limite de remise des offres et au plus tard la date de l’expiration du délai de validité des offres comme spécifiée selon les dispositions de l’article 18.1 des IS.</w:t>
            </w:r>
            <w:r w:rsidRPr="00FF6F9E">
              <w:rPr>
                <w:szCs w:val="24"/>
              </w:rPr>
              <w:t xml:space="preserve"> </w:t>
            </w:r>
          </w:p>
        </w:tc>
      </w:tr>
      <w:tr w:rsidR="00FF6F9E" w:rsidRPr="00FF6F9E" w14:paraId="768D0D9F" w14:textId="77777777" w:rsidTr="00776289">
        <w:trPr>
          <w:trHeight w:val="310"/>
        </w:trPr>
        <w:tc>
          <w:tcPr>
            <w:tcW w:w="1620" w:type="dxa"/>
            <w:gridSpan w:val="3"/>
            <w:tcBorders>
              <w:top w:val="single" w:sz="6" w:space="0" w:color="000000"/>
              <w:left w:val="single" w:sz="6" w:space="0" w:color="000000"/>
              <w:bottom w:val="single" w:sz="6" w:space="0" w:color="000000"/>
              <w:right w:val="single" w:sz="6" w:space="0" w:color="000000"/>
            </w:tcBorders>
          </w:tcPr>
          <w:p w14:paraId="11828AE1" w14:textId="77777777" w:rsidR="0038119F" w:rsidRPr="00FF6F9E" w:rsidRDefault="0038119F" w:rsidP="0038119F">
            <w:pPr>
              <w:tabs>
                <w:tab w:val="right" w:pos="7434"/>
              </w:tabs>
              <w:suppressAutoHyphens/>
              <w:spacing w:before="60" w:after="60"/>
              <w:rPr>
                <w:b/>
                <w:szCs w:val="24"/>
              </w:rPr>
            </w:pPr>
            <w:r w:rsidRPr="00FF6F9E">
              <w:rPr>
                <w:b/>
                <w:szCs w:val="24"/>
              </w:rPr>
              <w:t>IS 33.1</w:t>
            </w:r>
          </w:p>
        </w:tc>
        <w:tc>
          <w:tcPr>
            <w:tcW w:w="7740" w:type="dxa"/>
            <w:tcBorders>
              <w:top w:val="single" w:sz="6" w:space="0" w:color="000000"/>
              <w:left w:val="single" w:sz="6" w:space="0" w:color="000000"/>
              <w:bottom w:val="single" w:sz="6" w:space="0" w:color="000000"/>
              <w:right w:val="single" w:sz="6" w:space="0" w:color="000000"/>
            </w:tcBorders>
          </w:tcPr>
          <w:p w14:paraId="58169CDF" w14:textId="77777777" w:rsidR="0038119F" w:rsidRPr="00FF6F9E" w:rsidRDefault="0038119F" w:rsidP="0038119F">
            <w:pPr>
              <w:pStyle w:val="i"/>
              <w:tabs>
                <w:tab w:val="right" w:pos="7254"/>
              </w:tabs>
              <w:suppressAutoHyphens/>
              <w:spacing w:before="60" w:after="60"/>
              <w:ind w:left="0" w:firstLine="0"/>
              <w:rPr>
                <w:rStyle w:val="Marquedecommentaire"/>
                <w:rFonts w:ascii="Times New Roman" w:hAnsi="Times New Roman"/>
                <w:sz w:val="24"/>
                <w:szCs w:val="24"/>
                <w:lang w:val="fr-FR"/>
              </w:rPr>
            </w:pPr>
            <w:r w:rsidRPr="00FF6F9E">
              <w:rPr>
                <w:rFonts w:ascii="Times New Roman" w:hAnsi="Times New Roman"/>
                <w:szCs w:val="24"/>
                <w:lang w:val="fr-FR"/>
              </w:rPr>
              <w:t xml:space="preserve">Une marge de préférence </w:t>
            </w:r>
            <w:r w:rsidRPr="00FF6F9E">
              <w:rPr>
                <w:rFonts w:ascii="Times New Roman" w:hAnsi="Times New Roman"/>
                <w:b/>
                <w:szCs w:val="24"/>
                <w:lang w:val="fr-FR"/>
              </w:rPr>
              <w:t>ne sera pas</w:t>
            </w:r>
            <w:r w:rsidRPr="00FF6F9E">
              <w:rPr>
                <w:rFonts w:ascii="Times New Roman" w:hAnsi="Times New Roman"/>
                <w:szCs w:val="24"/>
                <w:lang w:val="fr-FR"/>
              </w:rPr>
              <w:t xml:space="preserve"> accordée aux entreprises nationales.</w:t>
            </w:r>
          </w:p>
        </w:tc>
      </w:tr>
      <w:tr w:rsidR="00FF6F9E" w:rsidRPr="00FF6F9E" w14:paraId="71444D75" w14:textId="77777777" w:rsidTr="00807639">
        <w:trPr>
          <w:trHeight w:val="725"/>
        </w:trPr>
        <w:tc>
          <w:tcPr>
            <w:tcW w:w="1620" w:type="dxa"/>
            <w:gridSpan w:val="3"/>
            <w:tcBorders>
              <w:top w:val="single" w:sz="6" w:space="0" w:color="000000"/>
              <w:left w:val="single" w:sz="6" w:space="0" w:color="000000"/>
              <w:bottom w:val="single" w:sz="6" w:space="0" w:color="000000"/>
              <w:right w:val="single" w:sz="6" w:space="0" w:color="000000"/>
            </w:tcBorders>
          </w:tcPr>
          <w:p w14:paraId="1C507B35" w14:textId="77777777" w:rsidR="0038119F" w:rsidRPr="00FF6F9E" w:rsidRDefault="0038119F" w:rsidP="0038119F">
            <w:pPr>
              <w:tabs>
                <w:tab w:val="right" w:pos="7434"/>
              </w:tabs>
              <w:suppressAutoHyphens/>
              <w:spacing w:before="60" w:after="60"/>
              <w:rPr>
                <w:b/>
                <w:szCs w:val="24"/>
              </w:rPr>
            </w:pPr>
            <w:r w:rsidRPr="00FF6F9E">
              <w:rPr>
                <w:b/>
                <w:szCs w:val="24"/>
              </w:rPr>
              <w:t>IS 34.1</w:t>
            </w:r>
          </w:p>
        </w:tc>
        <w:tc>
          <w:tcPr>
            <w:tcW w:w="7740" w:type="dxa"/>
            <w:tcBorders>
              <w:top w:val="single" w:sz="6" w:space="0" w:color="000000"/>
              <w:left w:val="single" w:sz="6" w:space="0" w:color="000000"/>
              <w:bottom w:val="single" w:sz="6" w:space="0" w:color="000000"/>
              <w:right w:val="single" w:sz="6" w:space="0" w:color="000000"/>
            </w:tcBorders>
          </w:tcPr>
          <w:p w14:paraId="56937034" w14:textId="77777777" w:rsidR="0038119F" w:rsidRPr="00FF6F9E" w:rsidDel="00F44F5D" w:rsidRDefault="0038119F" w:rsidP="0038119F">
            <w:pPr>
              <w:tabs>
                <w:tab w:val="right" w:pos="7254"/>
              </w:tabs>
              <w:suppressAutoHyphens/>
              <w:spacing w:before="60" w:after="60"/>
              <w:ind w:left="0" w:firstLine="0"/>
              <w:rPr>
                <w:szCs w:val="24"/>
              </w:rPr>
            </w:pPr>
            <w:r w:rsidRPr="00FF6F9E">
              <w:rPr>
                <w:b/>
                <w:i/>
                <w:szCs w:val="24"/>
              </w:rPr>
              <w:t>Sans Objet </w:t>
            </w:r>
          </w:p>
        </w:tc>
      </w:tr>
      <w:tr w:rsidR="00FF6F9E" w:rsidRPr="00FF6F9E" w14:paraId="48EE7774" w14:textId="77777777" w:rsidTr="006734DF">
        <w:trPr>
          <w:trHeight w:val="568"/>
        </w:trPr>
        <w:tc>
          <w:tcPr>
            <w:tcW w:w="1620" w:type="dxa"/>
            <w:gridSpan w:val="3"/>
            <w:tcBorders>
              <w:top w:val="single" w:sz="6" w:space="0" w:color="000000"/>
              <w:left w:val="single" w:sz="6" w:space="0" w:color="000000"/>
              <w:bottom w:val="single" w:sz="6" w:space="0" w:color="000000"/>
              <w:right w:val="single" w:sz="6" w:space="0" w:color="000000"/>
            </w:tcBorders>
          </w:tcPr>
          <w:p w14:paraId="645C8826" w14:textId="77777777" w:rsidR="0038119F" w:rsidRPr="00FF6F9E" w:rsidRDefault="0038119F" w:rsidP="0038119F">
            <w:pPr>
              <w:tabs>
                <w:tab w:val="right" w:pos="7434"/>
              </w:tabs>
              <w:suppressAutoHyphens/>
              <w:spacing w:before="60" w:after="60"/>
              <w:rPr>
                <w:b/>
                <w:szCs w:val="24"/>
              </w:rPr>
            </w:pPr>
            <w:r w:rsidRPr="00FF6F9E">
              <w:rPr>
                <w:b/>
                <w:szCs w:val="24"/>
              </w:rPr>
              <w:t>IS 34.2</w:t>
            </w:r>
          </w:p>
        </w:tc>
        <w:tc>
          <w:tcPr>
            <w:tcW w:w="7740" w:type="dxa"/>
            <w:tcBorders>
              <w:top w:val="single" w:sz="6" w:space="0" w:color="000000"/>
              <w:left w:val="single" w:sz="6" w:space="0" w:color="000000"/>
              <w:bottom w:val="single" w:sz="6" w:space="0" w:color="000000"/>
              <w:right w:val="single" w:sz="6" w:space="0" w:color="000000"/>
            </w:tcBorders>
          </w:tcPr>
          <w:p w14:paraId="4CE00361" w14:textId="77777777" w:rsidR="0038119F" w:rsidRPr="00FF6F9E" w:rsidDel="0047158A" w:rsidRDefault="0038119F" w:rsidP="0038119F">
            <w:pPr>
              <w:tabs>
                <w:tab w:val="left" w:pos="682"/>
                <w:tab w:val="left" w:pos="1152"/>
              </w:tabs>
              <w:suppressAutoHyphens/>
              <w:spacing w:before="120" w:after="120"/>
              <w:ind w:left="0" w:firstLine="0"/>
              <w:rPr>
                <w:i/>
                <w:szCs w:val="24"/>
              </w:rPr>
            </w:pPr>
            <w:r w:rsidRPr="00FF6F9E">
              <w:rPr>
                <w:b/>
                <w:i/>
                <w:szCs w:val="24"/>
              </w:rPr>
              <w:t>Sans Objet </w:t>
            </w:r>
          </w:p>
        </w:tc>
      </w:tr>
      <w:tr w:rsidR="00FF6F9E" w:rsidRPr="00FF6F9E" w14:paraId="62AC52DA" w14:textId="77777777" w:rsidTr="00F02653">
        <w:trPr>
          <w:trHeight w:val="978"/>
        </w:trPr>
        <w:tc>
          <w:tcPr>
            <w:tcW w:w="1620" w:type="dxa"/>
            <w:gridSpan w:val="3"/>
            <w:tcBorders>
              <w:top w:val="single" w:sz="6" w:space="0" w:color="000000"/>
              <w:left w:val="single" w:sz="6" w:space="0" w:color="000000"/>
              <w:bottom w:val="single" w:sz="6" w:space="0" w:color="000000"/>
              <w:right w:val="single" w:sz="6" w:space="0" w:color="000000"/>
            </w:tcBorders>
          </w:tcPr>
          <w:p w14:paraId="7F698776" w14:textId="77777777" w:rsidR="0038119F" w:rsidRPr="00FF6F9E" w:rsidRDefault="0038119F" w:rsidP="0038119F">
            <w:pPr>
              <w:tabs>
                <w:tab w:val="right" w:pos="7434"/>
              </w:tabs>
              <w:suppressAutoHyphens/>
              <w:spacing w:before="60" w:after="60"/>
              <w:ind w:left="0" w:firstLine="0"/>
              <w:rPr>
                <w:b/>
                <w:szCs w:val="24"/>
              </w:rPr>
            </w:pPr>
            <w:r w:rsidRPr="00FF6F9E">
              <w:rPr>
                <w:b/>
                <w:szCs w:val="24"/>
              </w:rPr>
              <w:t>IS 34.3</w:t>
            </w:r>
          </w:p>
        </w:tc>
        <w:tc>
          <w:tcPr>
            <w:tcW w:w="7740" w:type="dxa"/>
            <w:tcBorders>
              <w:top w:val="single" w:sz="6" w:space="0" w:color="000000"/>
              <w:left w:val="single" w:sz="6" w:space="0" w:color="000000"/>
              <w:bottom w:val="single" w:sz="6" w:space="0" w:color="000000"/>
              <w:right w:val="single" w:sz="6" w:space="0" w:color="000000"/>
            </w:tcBorders>
            <w:shd w:val="clear" w:color="auto" w:fill="auto"/>
          </w:tcPr>
          <w:p w14:paraId="0E7EB068" w14:textId="77777777" w:rsidR="0038119F" w:rsidRPr="00FF6F9E" w:rsidRDefault="0038119F" w:rsidP="0038119F">
            <w:pPr>
              <w:tabs>
                <w:tab w:val="left" w:pos="576"/>
                <w:tab w:val="left" w:pos="1152"/>
              </w:tabs>
              <w:suppressAutoHyphens/>
              <w:spacing w:before="60" w:after="60"/>
              <w:ind w:left="0" w:firstLine="0"/>
              <w:rPr>
                <w:b/>
                <w:szCs w:val="24"/>
              </w:rPr>
            </w:pPr>
            <w:r w:rsidRPr="00FF6F9E">
              <w:rPr>
                <w:szCs w:val="24"/>
              </w:rPr>
              <w:t>Le pourcentage maximum des Travaux pouvant être sous-traités par l’Entrepreneur est de </w:t>
            </w:r>
            <w:r w:rsidRPr="00FF6F9E">
              <w:rPr>
                <w:b/>
                <w:szCs w:val="24"/>
              </w:rPr>
              <w:t>: 20 %  du montant total du Marché » ou 20 % « du volume des Travaux ».</w:t>
            </w:r>
          </w:p>
          <w:p w14:paraId="2D42470C" w14:textId="77777777" w:rsidR="0038119F" w:rsidRPr="00FF6F9E" w:rsidDel="00F44F5D" w:rsidRDefault="0038119F" w:rsidP="0038119F">
            <w:pPr>
              <w:pStyle w:val="i"/>
              <w:tabs>
                <w:tab w:val="right" w:pos="7254"/>
              </w:tabs>
              <w:suppressAutoHyphens/>
              <w:spacing w:before="60" w:after="60"/>
              <w:ind w:left="0" w:firstLine="0"/>
              <w:rPr>
                <w:rFonts w:ascii="Times New Roman" w:hAnsi="Times New Roman"/>
                <w:szCs w:val="24"/>
                <w:lang w:val="fr-FR"/>
              </w:rPr>
            </w:pPr>
            <w:r w:rsidRPr="00FF6F9E">
              <w:rPr>
                <w:rFonts w:ascii="Times New Roman" w:hAnsi="Times New Roman"/>
                <w:szCs w:val="24"/>
                <w:lang w:val="fr-FR"/>
              </w:rPr>
              <w:t xml:space="preserve">Les Soumissionnaires prévoyant de sous-traiter plus de 10% du volume total des Travaux devront préciser dans leur Offre l’(les) activité(s) ou éléments de travaux qu’ils entendent sous-traiter, donner des informations détaillées sur ces sous-traitants, leurs qualifications et expérience. </w:t>
            </w:r>
          </w:p>
        </w:tc>
      </w:tr>
      <w:tr w:rsidR="00FF6F9E" w:rsidRPr="00FF6F9E" w14:paraId="1D738F33" w14:textId="77777777" w:rsidTr="00807639">
        <w:trPr>
          <w:trHeight w:val="558"/>
        </w:trPr>
        <w:tc>
          <w:tcPr>
            <w:tcW w:w="9360" w:type="dxa"/>
            <w:gridSpan w:val="4"/>
            <w:tcBorders>
              <w:top w:val="single" w:sz="6" w:space="0" w:color="000000"/>
              <w:left w:val="single" w:sz="6" w:space="0" w:color="000000"/>
              <w:bottom w:val="single" w:sz="6" w:space="0" w:color="000000"/>
              <w:right w:val="single" w:sz="6" w:space="0" w:color="000000"/>
            </w:tcBorders>
          </w:tcPr>
          <w:p w14:paraId="07F35794" w14:textId="77777777" w:rsidR="0038119F" w:rsidRPr="00FF6F9E" w:rsidRDefault="0038119F" w:rsidP="0038119F">
            <w:pPr>
              <w:pageBreakBefore/>
              <w:suppressAutoHyphens/>
              <w:spacing w:before="120" w:after="120"/>
              <w:ind w:left="578" w:hanging="578"/>
              <w:jc w:val="center"/>
              <w:rPr>
                <w:sz w:val="28"/>
                <w:szCs w:val="24"/>
              </w:rPr>
            </w:pPr>
            <w:r w:rsidRPr="00FF6F9E">
              <w:rPr>
                <w:b/>
                <w:sz w:val="28"/>
                <w:szCs w:val="24"/>
              </w:rPr>
              <w:lastRenderedPageBreak/>
              <w:t>F. Attribution du Marché</w:t>
            </w:r>
          </w:p>
        </w:tc>
      </w:tr>
      <w:tr w:rsidR="00FF6F9E" w:rsidRPr="00FF6F9E" w14:paraId="34045C43" w14:textId="77777777" w:rsidTr="00422E31">
        <w:tc>
          <w:tcPr>
            <w:tcW w:w="1552" w:type="dxa"/>
            <w:tcBorders>
              <w:top w:val="single" w:sz="6" w:space="0" w:color="000000"/>
              <w:left w:val="single" w:sz="6" w:space="0" w:color="000000"/>
              <w:bottom w:val="single" w:sz="6" w:space="0" w:color="000000"/>
              <w:right w:val="single" w:sz="6" w:space="0" w:color="000000"/>
            </w:tcBorders>
          </w:tcPr>
          <w:p w14:paraId="75496779" w14:textId="77777777" w:rsidR="0038119F" w:rsidRPr="00FF6F9E" w:rsidRDefault="0038119F" w:rsidP="0038119F">
            <w:pPr>
              <w:pStyle w:val="Head22"/>
              <w:tabs>
                <w:tab w:val="clear" w:pos="360"/>
              </w:tabs>
              <w:suppressAutoHyphens/>
              <w:spacing w:before="60" w:after="60"/>
              <w:ind w:left="0" w:firstLine="0"/>
              <w:rPr>
                <w:szCs w:val="24"/>
              </w:rPr>
            </w:pPr>
            <w:r w:rsidRPr="00FF6F9E">
              <w:rPr>
                <w:rFonts w:ascii="Arial Narrow" w:hAnsi="Arial Narrow"/>
              </w:rPr>
              <w:t>IS 47.1</w:t>
            </w:r>
          </w:p>
        </w:tc>
        <w:tc>
          <w:tcPr>
            <w:tcW w:w="7808" w:type="dxa"/>
            <w:gridSpan w:val="3"/>
            <w:tcBorders>
              <w:top w:val="single" w:sz="6" w:space="0" w:color="000000"/>
              <w:left w:val="single" w:sz="6" w:space="0" w:color="000000"/>
              <w:bottom w:val="single" w:sz="6" w:space="0" w:color="000000"/>
              <w:right w:val="single" w:sz="6" w:space="0" w:color="000000"/>
            </w:tcBorders>
          </w:tcPr>
          <w:p w14:paraId="1C1385E5" w14:textId="77777777" w:rsidR="0038119F" w:rsidRPr="00FF6F9E" w:rsidRDefault="0038119F" w:rsidP="0038119F">
            <w:pPr>
              <w:suppressAutoHyphens/>
              <w:spacing w:before="60" w:after="60"/>
              <w:ind w:left="0" w:firstLine="0"/>
              <w:rPr>
                <w:szCs w:val="24"/>
              </w:rPr>
            </w:pPr>
            <w:r w:rsidRPr="00FF6F9E">
              <w:t xml:space="preserve">Le Soumissionnaire retenu </w:t>
            </w:r>
            <w:r w:rsidRPr="00FF6F9E">
              <w:rPr>
                <w:b/>
              </w:rPr>
              <w:t>aura</w:t>
            </w:r>
            <w:r w:rsidRPr="00FF6F9E">
              <w:t xml:space="preserve"> à fournir le Formulaire de divulgation</w:t>
            </w:r>
            <w:r w:rsidRPr="00FF6F9E">
              <w:rPr>
                <w:szCs w:val="24"/>
              </w:rPr>
              <w:t> </w:t>
            </w:r>
            <w:hyperlink r:id="rId17" w:history="1">
              <w:r w:rsidRPr="00FF6F9E">
                <w:rPr>
                  <w:szCs w:val="24"/>
                </w:rPr>
                <w:t>des bénéficiaires effectifs</w:t>
              </w:r>
            </w:hyperlink>
            <w:r w:rsidRPr="00FF6F9E">
              <w:rPr>
                <w:szCs w:val="24"/>
              </w:rPr>
              <w:t>.</w:t>
            </w:r>
          </w:p>
        </w:tc>
      </w:tr>
      <w:tr w:rsidR="00FF6F9E" w:rsidRPr="00FF6F9E" w14:paraId="7F5D11C8" w14:textId="77777777" w:rsidTr="00422E31">
        <w:tc>
          <w:tcPr>
            <w:tcW w:w="1552" w:type="dxa"/>
            <w:tcBorders>
              <w:top w:val="single" w:sz="6" w:space="0" w:color="000000"/>
              <w:left w:val="single" w:sz="6" w:space="0" w:color="000000"/>
              <w:bottom w:val="single" w:sz="6" w:space="0" w:color="000000"/>
              <w:right w:val="single" w:sz="6" w:space="0" w:color="000000"/>
            </w:tcBorders>
          </w:tcPr>
          <w:p w14:paraId="2654476A" w14:textId="77777777" w:rsidR="0038119F" w:rsidRPr="00FF6F9E" w:rsidRDefault="0038119F" w:rsidP="0038119F">
            <w:pPr>
              <w:pStyle w:val="Head22"/>
              <w:tabs>
                <w:tab w:val="clear" w:pos="360"/>
              </w:tabs>
              <w:suppressAutoHyphens/>
              <w:spacing w:before="60" w:after="60"/>
              <w:ind w:left="0" w:firstLine="0"/>
              <w:rPr>
                <w:szCs w:val="24"/>
              </w:rPr>
            </w:pPr>
            <w:r w:rsidRPr="00FF6F9E">
              <w:rPr>
                <w:szCs w:val="24"/>
              </w:rPr>
              <w:t>IS 48.1 et 48.2</w:t>
            </w:r>
          </w:p>
        </w:tc>
        <w:tc>
          <w:tcPr>
            <w:tcW w:w="7808" w:type="dxa"/>
            <w:gridSpan w:val="3"/>
            <w:tcBorders>
              <w:top w:val="single" w:sz="6" w:space="0" w:color="000000"/>
              <w:left w:val="single" w:sz="6" w:space="0" w:color="000000"/>
              <w:bottom w:val="single" w:sz="6" w:space="0" w:color="000000"/>
              <w:right w:val="single" w:sz="6" w:space="0" w:color="000000"/>
            </w:tcBorders>
          </w:tcPr>
          <w:p w14:paraId="0A447584" w14:textId="77777777" w:rsidR="0038119F" w:rsidRPr="00FF6F9E" w:rsidRDefault="0038119F" w:rsidP="0038119F">
            <w:pPr>
              <w:tabs>
                <w:tab w:val="left" w:pos="682"/>
                <w:tab w:val="left" w:pos="1152"/>
              </w:tabs>
              <w:suppressAutoHyphens/>
              <w:spacing w:before="120" w:after="120"/>
              <w:ind w:left="0" w:firstLine="0"/>
              <w:rPr>
                <w:szCs w:val="24"/>
              </w:rPr>
            </w:pPr>
            <w:r w:rsidRPr="00FF6F9E">
              <w:rPr>
                <w:szCs w:val="24"/>
              </w:rPr>
              <w:t>Le Soumissionnaire retenu devra fournir une Garantie de performance environnementale et sociale (ES).</w:t>
            </w:r>
          </w:p>
        </w:tc>
      </w:tr>
      <w:tr w:rsidR="00FF6F9E" w:rsidRPr="00FF6F9E" w14:paraId="5AD64368" w14:textId="77777777" w:rsidTr="00422E31">
        <w:trPr>
          <w:trHeight w:val="170"/>
        </w:trPr>
        <w:tc>
          <w:tcPr>
            <w:tcW w:w="1552" w:type="dxa"/>
            <w:tcBorders>
              <w:top w:val="single" w:sz="6" w:space="0" w:color="000000"/>
              <w:left w:val="single" w:sz="6" w:space="0" w:color="000000"/>
              <w:bottom w:val="single" w:sz="6" w:space="0" w:color="000000"/>
              <w:right w:val="single" w:sz="6" w:space="0" w:color="000000"/>
            </w:tcBorders>
          </w:tcPr>
          <w:p w14:paraId="308014C7" w14:textId="77777777" w:rsidR="007373D0" w:rsidRPr="00FF6F9E" w:rsidRDefault="007373D0" w:rsidP="007373D0">
            <w:pPr>
              <w:pStyle w:val="Head22"/>
              <w:suppressAutoHyphens/>
              <w:spacing w:before="60" w:after="60"/>
              <w:rPr>
                <w:szCs w:val="24"/>
              </w:rPr>
            </w:pPr>
            <w:r w:rsidRPr="00FF6F9E">
              <w:rPr>
                <w:szCs w:val="24"/>
              </w:rPr>
              <w:t xml:space="preserve">IS 49 </w:t>
            </w:r>
          </w:p>
        </w:tc>
        <w:tc>
          <w:tcPr>
            <w:tcW w:w="7808" w:type="dxa"/>
            <w:gridSpan w:val="3"/>
            <w:tcBorders>
              <w:top w:val="single" w:sz="6" w:space="0" w:color="000000"/>
              <w:left w:val="single" w:sz="6" w:space="0" w:color="000000"/>
              <w:bottom w:val="single" w:sz="6" w:space="0" w:color="000000"/>
              <w:right w:val="single" w:sz="6" w:space="0" w:color="000000"/>
            </w:tcBorders>
          </w:tcPr>
          <w:p w14:paraId="3CA9D828" w14:textId="19D7C144" w:rsidR="007373D0" w:rsidRPr="00FF6F9E" w:rsidRDefault="007373D0" w:rsidP="00696193">
            <w:pPr>
              <w:tabs>
                <w:tab w:val="left" w:pos="540"/>
              </w:tabs>
              <w:suppressAutoHyphens/>
              <w:spacing w:before="60" w:after="60"/>
              <w:ind w:left="0" w:right="-72" w:firstLine="0"/>
              <w:rPr>
                <w:b/>
                <w:i/>
                <w:szCs w:val="24"/>
              </w:rPr>
            </w:pPr>
            <w:r w:rsidRPr="00FF6F9E">
              <w:rPr>
                <w:szCs w:val="24"/>
              </w:rPr>
              <w:t>Nom du Conciliateur, proposé par le Maître d’Ouvrage : l’Agence de Régulation des Marchés Publics (ARMP)</w:t>
            </w:r>
            <w:r w:rsidRPr="00FF6F9E">
              <w:rPr>
                <w:b/>
                <w:szCs w:val="24"/>
              </w:rPr>
              <w:t xml:space="preserve">. </w:t>
            </w:r>
          </w:p>
        </w:tc>
      </w:tr>
      <w:tr w:rsidR="00FF6F9E" w:rsidRPr="00FF6F9E" w14:paraId="7FF862CC" w14:textId="77777777" w:rsidTr="00422E31">
        <w:tc>
          <w:tcPr>
            <w:tcW w:w="1552" w:type="dxa"/>
            <w:tcBorders>
              <w:top w:val="single" w:sz="6" w:space="0" w:color="000000"/>
              <w:left w:val="single" w:sz="6" w:space="0" w:color="000000"/>
              <w:bottom w:val="single" w:sz="6" w:space="0" w:color="000000"/>
              <w:right w:val="single" w:sz="6" w:space="0" w:color="000000"/>
            </w:tcBorders>
          </w:tcPr>
          <w:p w14:paraId="68E4D48E" w14:textId="77777777" w:rsidR="00EF0D13" w:rsidRPr="00FF6F9E" w:rsidRDefault="00EF0D13" w:rsidP="00EF0D13">
            <w:pPr>
              <w:pStyle w:val="Head22"/>
              <w:suppressAutoHyphens/>
              <w:spacing w:before="60" w:after="60"/>
              <w:rPr>
                <w:szCs w:val="24"/>
              </w:rPr>
            </w:pPr>
            <w:r w:rsidRPr="00FF6F9E">
              <w:rPr>
                <w:szCs w:val="24"/>
              </w:rPr>
              <w:t>IS 50 .1</w:t>
            </w:r>
          </w:p>
        </w:tc>
        <w:tc>
          <w:tcPr>
            <w:tcW w:w="7808" w:type="dxa"/>
            <w:gridSpan w:val="3"/>
            <w:tcBorders>
              <w:top w:val="single" w:sz="6" w:space="0" w:color="000000"/>
              <w:left w:val="single" w:sz="6" w:space="0" w:color="000000"/>
              <w:bottom w:val="single" w:sz="6" w:space="0" w:color="000000"/>
              <w:right w:val="single" w:sz="6" w:space="0" w:color="000000"/>
            </w:tcBorders>
          </w:tcPr>
          <w:p w14:paraId="52DD2704" w14:textId="77777777" w:rsidR="00EF0D13" w:rsidRPr="00FF6F9E" w:rsidRDefault="00EF0D13" w:rsidP="00EF0D13">
            <w:pPr>
              <w:pStyle w:val="BankNormal"/>
              <w:tabs>
                <w:tab w:val="left" w:pos="5686"/>
                <w:tab w:val="right" w:pos="7218"/>
              </w:tabs>
              <w:spacing w:after="0"/>
              <w:ind w:left="0" w:firstLine="0"/>
              <w:jc w:val="both"/>
              <w:rPr>
                <w:iCs/>
                <w:sz w:val="22"/>
                <w:szCs w:val="22"/>
                <w:lang w:val="fr-FR"/>
              </w:rPr>
            </w:pPr>
            <w:r w:rsidRPr="00FF6F9E">
              <w:rPr>
                <w:iCs/>
                <w:sz w:val="22"/>
                <w:szCs w:val="22"/>
                <w:lang w:val="fr-FR"/>
              </w:rPr>
              <w:t>Les procédures de présentation d’une réclamation concernant la passation des marchés est détaillée dans les Règles de Passation de Marchés applicables aux Emprunteurs dans le cadre de financement de projets d’investissement (Annexe III). Un Soumissionnaire désirant présenter une réclamation concernant la passation des marchés devra présenter sa réclamation en suivant ces procédures, par écrit (par le moyen le plus rapide, c’est-à-dire courriel ou télécopie) à :</w:t>
            </w:r>
          </w:p>
          <w:p w14:paraId="092EA0FE" w14:textId="4FD3EA58" w:rsidR="00EF0D13" w:rsidRPr="00FF6F9E" w:rsidRDefault="00EF0D13" w:rsidP="00EF0D13">
            <w:pPr>
              <w:pStyle w:val="Outline"/>
              <w:suppressAutoHyphens/>
              <w:spacing w:before="0" w:after="0"/>
              <w:ind w:left="720" w:hanging="692"/>
              <w:rPr>
                <w:b/>
                <w:sz w:val="22"/>
                <w:szCs w:val="22"/>
              </w:rPr>
            </w:pPr>
            <w:r w:rsidRPr="00FF6F9E">
              <w:rPr>
                <w:b/>
                <w:sz w:val="22"/>
                <w:szCs w:val="22"/>
              </w:rPr>
              <w:t xml:space="preserve">A l’attention de : </w:t>
            </w:r>
            <w:r w:rsidR="00696193">
              <w:rPr>
                <w:b/>
                <w:sz w:val="22"/>
                <w:szCs w:val="22"/>
              </w:rPr>
              <w:t xml:space="preserve">LIRAWA </w:t>
            </w:r>
            <w:r w:rsidR="00EA4447">
              <w:rPr>
                <w:b/>
                <w:sz w:val="22"/>
                <w:szCs w:val="22"/>
              </w:rPr>
              <w:t>P</w:t>
            </w:r>
            <w:r w:rsidR="00656C81">
              <w:rPr>
                <w:b/>
                <w:sz w:val="22"/>
                <w:szCs w:val="22"/>
              </w:rPr>
              <w:t xml:space="preserve">ierre </w:t>
            </w:r>
          </w:p>
          <w:p w14:paraId="5CE2F043" w14:textId="30E63F1C" w:rsidR="00EF0D13" w:rsidRPr="00FF6F9E" w:rsidRDefault="00EF0D13" w:rsidP="00EF0D13">
            <w:pPr>
              <w:pStyle w:val="Outline"/>
              <w:suppressAutoHyphens/>
              <w:spacing w:before="0" w:after="0"/>
              <w:ind w:left="720" w:hanging="692"/>
              <w:rPr>
                <w:sz w:val="22"/>
                <w:szCs w:val="22"/>
              </w:rPr>
            </w:pPr>
            <w:r w:rsidRPr="00FF6F9E">
              <w:rPr>
                <w:b/>
                <w:sz w:val="22"/>
                <w:szCs w:val="22"/>
              </w:rPr>
              <w:t xml:space="preserve"> </w:t>
            </w:r>
            <w:r w:rsidRPr="00FF6F9E">
              <w:rPr>
                <w:b/>
                <w:kern w:val="0"/>
                <w:sz w:val="22"/>
                <w:szCs w:val="22"/>
                <w:lang w:eastAsia="en-GB"/>
              </w:rPr>
              <w:t>Titre/position</w:t>
            </w:r>
            <w:r w:rsidR="00EA4447" w:rsidRPr="00FF6F9E">
              <w:rPr>
                <w:b/>
                <w:kern w:val="0"/>
                <w:sz w:val="22"/>
                <w:szCs w:val="22"/>
                <w:lang w:eastAsia="en-GB"/>
              </w:rPr>
              <w:t xml:space="preserve"> : MAIRE</w:t>
            </w:r>
            <w:r w:rsidR="00656C81">
              <w:rPr>
                <w:b/>
                <w:kern w:val="0"/>
                <w:sz w:val="22"/>
                <w:szCs w:val="22"/>
                <w:lang w:eastAsia="en-GB"/>
              </w:rPr>
              <w:t xml:space="preserve"> DE LA COMMUNE DE YAGOUA </w:t>
            </w:r>
            <w:r w:rsidRPr="00FF6F9E">
              <w:rPr>
                <w:b/>
                <w:bCs/>
                <w:sz w:val="22"/>
                <w:szCs w:val="22"/>
              </w:rPr>
              <w:t xml:space="preserve"> </w:t>
            </w:r>
          </w:p>
          <w:p w14:paraId="092818D4" w14:textId="5D261E77" w:rsidR="00EF0D13" w:rsidRPr="00FF6F9E" w:rsidRDefault="00EF0D13" w:rsidP="00EF0D13">
            <w:pPr>
              <w:pStyle w:val="Outline"/>
              <w:suppressAutoHyphens/>
              <w:spacing w:before="0" w:after="0"/>
              <w:ind w:left="720" w:hanging="720"/>
              <w:jc w:val="both"/>
              <w:rPr>
                <w:sz w:val="22"/>
                <w:szCs w:val="22"/>
              </w:rPr>
            </w:pPr>
            <w:r w:rsidRPr="00FF6F9E">
              <w:rPr>
                <w:b/>
                <w:kern w:val="0"/>
                <w:sz w:val="22"/>
                <w:szCs w:val="22"/>
                <w:lang w:eastAsia="en-GB"/>
              </w:rPr>
              <w:t>Agence :</w:t>
            </w:r>
            <w:r w:rsidRPr="00FF6F9E">
              <w:rPr>
                <w:sz w:val="22"/>
                <w:szCs w:val="22"/>
              </w:rPr>
              <w:t xml:space="preserve"> </w:t>
            </w:r>
            <w:r w:rsidR="00656C81">
              <w:rPr>
                <w:b/>
                <w:sz w:val="22"/>
                <w:szCs w:val="22"/>
              </w:rPr>
              <w:t xml:space="preserve">COMMUNE YAGOUA </w:t>
            </w:r>
          </w:p>
          <w:p w14:paraId="624D325D" w14:textId="77777777" w:rsidR="00EF0D13" w:rsidRPr="00FF6F9E" w:rsidRDefault="00EF0D13" w:rsidP="00EF0D13">
            <w:pPr>
              <w:pStyle w:val="Outline"/>
              <w:suppressAutoHyphens/>
              <w:spacing w:after="0"/>
              <w:ind w:left="720" w:hanging="720"/>
              <w:rPr>
                <w:rStyle w:val="Lienhypertexte"/>
                <w:b/>
                <w:bCs/>
                <w:color w:val="auto"/>
              </w:rPr>
            </w:pPr>
            <w:r w:rsidRPr="00FF6F9E">
              <w:rPr>
                <w:b/>
                <w:kern w:val="0"/>
                <w:sz w:val="22"/>
                <w:szCs w:val="22"/>
                <w:lang w:eastAsia="en-GB"/>
              </w:rPr>
              <w:t>Adresse courriel :</w:t>
            </w:r>
            <w:r w:rsidRPr="00FF6F9E">
              <w:rPr>
                <w:sz w:val="22"/>
                <w:szCs w:val="22"/>
              </w:rPr>
              <w:t xml:space="preserve"> </w:t>
            </w:r>
            <w:bookmarkStart w:id="407" w:name="_GoBack"/>
            <w:bookmarkEnd w:id="407"/>
          </w:p>
          <w:p w14:paraId="46920036" w14:textId="77777777" w:rsidR="00EF0D13" w:rsidRPr="00FF6F9E" w:rsidRDefault="00EF0D13" w:rsidP="00EF0D13">
            <w:pPr>
              <w:pStyle w:val="BankNormal"/>
              <w:tabs>
                <w:tab w:val="left" w:pos="5686"/>
                <w:tab w:val="right" w:pos="7218"/>
              </w:tabs>
              <w:spacing w:after="0"/>
              <w:ind w:left="0" w:firstLine="0"/>
              <w:jc w:val="both"/>
              <w:rPr>
                <w:iCs/>
                <w:sz w:val="22"/>
                <w:szCs w:val="22"/>
                <w:lang w:val="fr-FR"/>
              </w:rPr>
            </w:pPr>
            <w:r w:rsidRPr="00FF6F9E">
              <w:rPr>
                <w:sz w:val="22"/>
                <w:szCs w:val="22"/>
                <w:lang w:val="fr-FR"/>
              </w:rPr>
              <w:t xml:space="preserve">En résumé, </w:t>
            </w:r>
            <w:r w:rsidRPr="00FF6F9E">
              <w:rPr>
                <w:iCs/>
                <w:sz w:val="22"/>
                <w:szCs w:val="22"/>
                <w:lang w:val="fr-FR"/>
              </w:rPr>
              <w:t>une réclamation concernant la passation des marchés pourra porter sur :</w:t>
            </w:r>
          </w:p>
          <w:p w14:paraId="6A1EFD11" w14:textId="77777777" w:rsidR="00EF0D13" w:rsidRPr="00FF6F9E" w:rsidRDefault="00EF0D13" w:rsidP="00EF0D13">
            <w:pPr>
              <w:pStyle w:val="BankNormal"/>
              <w:tabs>
                <w:tab w:val="left" w:pos="5686"/>
                <w:tab w:val="right" w:pos="7218"/>
              </w:tabs>
              <w:spacing w:after="0"/>
              <w:ind w:hanging="112"/>
              <w:jc w:val="both"/>
              <w:rPr>
                <w:iCs/>
                <w:sz w:val="22"/>
                <w:szCs w:val="22"/>
                <w:lang w:val="fr-FR"/>
              </w:rPr>
            </w:pPr>
            <w:r w:rsidRPr="00FF6F9E">
              <w:rPr>
                <w:iCs/>
                <w:sz w:val="22"/>
                <w:szCs w:val="22"/>
                <w:lang w:val="fr-FR"/>
              </w:rPr>
              <w:t>1. Les termes du présent Dossier d’Appel d’Offres National Ouvert ; et/ou</w:t>
            </w:r>
          </w:p>
          <w:p w14:paraId="63D1BACE" w14:textId="41DF7321" w:rsidR="00EF0D13" w:rsidRPr="00FF6F9E" w:rsidRDefault="00EF0D13" w:rsidP="00EF0D13">
            <w:pPr>
              <w:tabs>
                <w:tab w:val="left" w:pos="862"/>
              </w:tabs>
              <w:suppressAutoHyphens/>
              <w:spacing w:before="60" w:after="60"/>
              <w:ind w:left="1003" w:hanging="567"/>
              <w:rPr>
                <w:szCs w:val="24"/>
              </w:rPr>
            </w:pPr>
            <w:r w:rsidRPr="00FF6F9E">
              <w:rPr>
                <w:iCs/>
                <w:sz w:val="22"/>
                <w:szCs w:val="22"/>
              </w:rPr>
              <w:t xml:space="preserve">2. </w:t>
            </w:r>
            <w:r w:rsidRPr="00FF6F9E">
              <w:rPr>
                <w:sz w:val="22"/>
                <w:szCs w:val="22"/>
              </w:rPr>
              <w:t>La décision d’attribution du marché par le Maître d’Ouvrage.</w:t>
            </w:r>
          </w:p>
        </w:tc>
      </w:tr>
    </w:tbl>
    <w:p w14:paraId="76F336E0" w14:textId="77777777" w:rsidR="000A450A" w:rsidRPr="00FF6F9E" w:rsidRDefault="000A450A" w:rsidP="002B3FD2">
      <w:pPr>
        <w:pStyle w:val="Pieddepage"/>
        <w:suppressAutoHyphens/>
        <w:rPr>
          <w:sz w:val="24"/>
          <w:szCs w:val="24"/>
        </w:rPr>
        <w:sectPr w:rsidR="000A450A" w:rsidRPr="00FF6F9E" w:rsidSect="00D048EA">
          <w:headerReference w:type="even" r:id="rId18"/>
          <w:headerReference w:type="default" r:id="rId19"/>
          <w:headerReference w:type="first" r:id="rId20"/>
          <w:footnotePr>
            <w:numRestart w:val="eachSect"/>
          </w:footnotePr>
          <w:endnotePr>
            <w:numFmt w:val="decimal"/>
          </w:endnotePr>
          <w:type w:val="nextColumn"/>
          <w:pgSz w:w="12240" w:h="15840" w:code="1"/>
          <w:pgMar w:top="1440" w:right="1440" w:bottom="1440" w:left="1440" w:header="720" w:footer="720" w:gutter="0"/>
          <w:cols w:space="720"/>
          <w:titlePg/>
        </w:sectPr>
      </w:pPr>
    </w:p>
    <w:p w14:paraId="6B8D187F" w14:textId="77777777" w:rsidR="000A450A" w:rsidRPr="00FF6F9E" w:rsidRDefault="000A450A" w:rsidP="001059F7">
      <w:pPr>
        <w:pStyle w:val="00SectionTitle"/>
      </w:pPr>
      <w:bookmarkStart w:id="408" w:name="_Toc438266925"/>
      <w:bookmarkStart w:id="409" w:name="_Toc438267899"/>
      <w:bookmarkStart w:id="410" w:name="_Toc438366666"/>
      <w:bookmarkStart w:id="411" w:name="_Toc478837996"/>
      <w:bookmarkStart w:id="412" w:name="_Toc156027993"/>
      <w:bookmarkStart w:id="413" w:name="_Toc156372849"/>
      <w:bookmarkStart w:id="414" w:name="_Toc326657863"/>
      <w:bookmarkStart w:id="415" w:name="_Toc37951232"/>
      <w:r w:rsidRPr="00FF6F9E">
        <w:lastRenderedPageBreak/>
        <w:t>Section III. Critères d’évaluation et de</w:t>
      </w:r>
      <w:r w:rsidR="00AE07CA" w:rsidRPr="00FF6F9E">
        <w:t xml:space="preserve"> </w:t>
      </w:r>
      <w:r w:rsidRPr="00FF6F9E">
        <w:t>qualification</w:t>
      </w:r>
      <w:bookmarkEnd w:id="408"/>
      <w:bookmarkEnd w:id="409"/>
      <w:bookmarkEnd w:id="410"/>
      <w:bookmarkEnd w:id="411"/>
      <w:bookmarkEnd w:id="412"/>
      <w:bookmarkEnd w:id="413"/>
      <w:bookmarkEnd w:id="414"/>
      <w:bookmarkEnd w:id="415"/>
    </w:p>
    <w:p w14:paraId="1EF1BA59" w14:textId="77777777" w:rsidR="00B925BF" w:rsidRPr="00FF6F9E" w:rsidRDefault="00B925BF" w:rsidP="002B3FD2">
      <w:pPr>
        <w:suppressAutoHyphens/>
        <w:ind w:left="0" w:firstLine="0"/>
        <w:rPr>
          <w:i/>
          <w:szCs w:val="24"/>
        </w:rPr>
      </w:pPr>
      <w:r w:rsidRPr="00FF6F9E">
        <w:rPr>
          <w:i/>
          <w:szCs w:val="24"/>
        </w:rPr>
        <w:t xml:space="preserve">Cette Section inclut les facteurs, méthodes et critères que le </w:t>
      </w:r>
      <w:r w:rsidR="00113D64" w:rsidRPr="00FF6F9E">
        <w:rPr>
          <w:i/>
          <w:szCs w:val="24"/>
        </w:rPr>
        <w:t>Maître d’Ouvrage</w:t>
      </w:r>
      <w:r w:rsidRPr="00FF6F9E">
        <w:rPr>
          <w:i/>
          <w:szCs w:val="24"/>
        </w:rPr>
        <w:t xml:space="preserve"> doit utiliser pour évaluer une offre et déterminer si un Soumissionnaire satisfait aux qualifications requises. Le </w:t>
      </w:r>
      <w:r w:rsidR="00113D64" w:rsidRPr="00FF6F9E">
        <w:rPr>
          <w:i/>
          <w:szCs w:val="24"/>
        </w:rPr>
        <w:t>Maître d’Ouvrage</w:t>
      </w:r>
      <w:r w:rsidRPr="00FF6F9E">
        <w:rPr>
          <w:i/>
          <w:szCs w:val="24"/>
        </w:rPr>
        <w:t xml:space="preserve"> n’utilisera pas d’autres critères que ceux indiqués dans le présent Dossier d’appel d’offres. </w:t>
      </w:r>
    </w:p>
    <w:p w14:paraId="3A86A5B3" w14:textId="77777777" w:rsidR="00D16E86" w:rsidRPr="00FF6F9E" w:rsidRDefault="00D16E86" w:rsidP="002B3FD2">
      <w:pPr>
        <w:suppressAutoHyphens/>
        <w:ind w:left="0" w:firstLine="0"/>
        <w:rPr>
          <w:szCs w:val="24"/>
        </w:rPr>
      </w:pPr>
      <w:r w:rsidRPr="00FF6F9E">
        <w:rPr>
          <w:szCs w:val="24"/>
        </w:rPr>
        <w:t>Tout montant indiqué par le Soumissionnaire sera en équivalent US$ ou € en utilisant le taux de change déterminé de la manière suivante</w:t>
      </w:r>
      <w:r w:rsidR="00135963" w:rsidRPr="00FF6F9E">
        <w:rPr>
          <w:szCs w:val="24"/>
        </w:rPr>
        <w:t> :</w:t>
      </w:r>
    </w:p>
    <w:p w14:paraId="5A8F94CC" w14:textId="77777777" w:rsidR="005001E0" w:rsidRPr="00FF6F9E" w:rsidRDefault="00D16E86" w:rsidP="00E3614D">
      <w:pPr>
        <w:pStyle w:val="Paragraphedeliste"/>
        <w:numPr>
          <w:ilvl w:val="0"/>
          <w:numId w:val="87"/>
        </w:numPr>
        <w:suppressAutoHyphens/>
        <w:ind w:left="850" w:hanging="357"/>
        <w:contextualSpacing w:val="0"/>
        <w:rPr>
          <w:szCs w:val="24"/>
        </w:rPr>
      </w:pPr>
      <w:r w:rsidRPr="00FF6F9E">
        <w:rPr>
          <w:szCs w:val="24"/>
        </w:rPr>
        <w:t>Pour le chiffre d’affaires et autres données financières annuels requis, le taux de change applicable sera celui du dernier jour de l’année calendaire en question</w:t>
      </w:r>
      <w:r w:rsidR="00135963" w:rsidRPr="00FF6F9E">
        <w:rPr>
          <w:szCs w:val="24"/>
        </w:rPr>
        <w:t> ;</w:t>
      </w:r>
    </w:p>
    <w:p w14:paraId="514C4EF8" w14:textId="77777777" w:rsidR="005001E0" w:rsidRPr="00FF6F9E" w:rsidRDefault="00D16E86" w:rsidP="00E3614D">
      <w:pPr>
        <w:pStyle w:val="Paragraphedeliste"/>
        <w:numPr>
          <w:ilvl w:val="0"/>
          <w:numId w:val="87"/>
        </w:numPr>
        <w:suppressAutoHyphens/>
        <w:ind w:left="851"/>
        <w:rPr>
          <w:szCs w:val="24"/>
        </w:rPr>
      </w:pPr>
      <w:r w:rsidRPr="00FF6F9E">
        <w:rPr>
          <w:szCs w:val="24"/>
        </w:rPr>
        <w:t>Pour le montant d’un marché, le taux de change sera celui de la date de signature du marché en question.</w:t>
      </w:r>
    </w:p>
    <w:p w14:paraId="777E5968" w14:textId="77777777" w:rsidR="00D16E86" w:rsidRPr="00FF6F9E" w:rsidRDefault="00D16E86" w:rsidP="002B3FD2">
      <w:pPr>
        <w:suppressAutoHyphens/>
        <w:ind w:left="0" w:firstLine="0"/>
        <w:rPr>
          <w:szCs w:val="24"/>
        </w:rPr>
      </w:pPr>
      <w:r w:rsidRPr="00FF6F9E">
        <w:rPr>
          <w:szCs w:val="24"/>
        </w:rPr>
        <w:t xml:space="preserve">Les taux de change seront ceux provenant de la source identifiée à l’article 32.1 des IS. Le </w:t>
      </w:r>
      <w:r w:rsidR="00113D64" w:rsidRPr="00FF6F9E">
        <w:rPr>
          <w:szCs w:val="24"/>
        </w:rPr>
        <w:t>Maître d’Ouvrage</w:t>
      </w:r>
      <w:r w:rsidRPr="00FF6F9E">
        <w:rPr>
          <w:szCs w:val="24"/>
        </w:rPr>
        <w:t xml:space="preserve"> aura la latitude de corriger toute erreur commise dans la détermination du taux de change </w:t>
      </w:r>
      <w:r w:rsidR="00D02222" w:rsidRPr="00FF6F9E">
        <w:rPr>
          <w:szCs w:val="24"/>
        </w:rPr>
        <w:t xml:space="preserve">utilisé </w:t>
      </w:r>
      <w:r w:rsidRPr="00FF6F9E">
        <w:rPr>
          <w:szCs w:val="24"/>
        </w:rPr>
        <w:t>dans l’Offre.</w:t>
      </w:r>
    </w:p>
    <w:p w14:paraId="4538D867" w14:textId="77777777" w:rsidR="00804788" w:rsidRPr="00FF6F9E" w:rsidRDefault="00804788" w:rsidP="00804788">
      <w:pPr>
        <w:suppressAutoHyphens/>
        <w:ind w:left="0" w:firstLine="0"/>
        <w:rPr>
          <w:i/>
          <w:iCs/>
          <w:szCs w:val="24"/>
        </w:rPr>
      </w:pPr>
      <w:r w:rsidRPr="00FF6F9E">
        <w:rPr>
          <w:i/>
          <w:iCs/>
          <w:szCs w:val="24"/>
        </w:rPr>
        <w:t>[</w:t>
      </w:r>
      <w:r w:rsidRPr="00FF6F9E">
        <w:rPr>
          <w:i/>
          <w:szCs w:val="24"/>
        </w:rPr>
        <w:t xml:space="preserve">Le </w:t>
      </w:r>
      <w:r w:rsidR="00113D64" w:rsidRPr="00FF6F9E">
        <w:rPr>
          <w:i/>
          <w:szCs w:val="24"/>
        </w:rPr>
        <w:t>Maître d’Ouvrage</w:t>
      </w:r>
      <w:r w:rsidRPr="00FF6F9E">
        <w:rPr>
          <w:i/>
          <w:iCs/>
          <w:szCs w:val="24"/>
        </w:rPr>
        <w:t xml:space="preserve"> sélectionnera les critères considérés adéquats pour la passation du marché en question, insèrera le texte modèle en utilisant les exemples ci-dessous, ou un autre texte acceptable, et supprimera le texte en italiques.]</w:t>
      </w:r>
    </w:p>
    <w:p w14:paraId="30D2B75E" w14:textId="77777777" w:rsidR="000A450A" w:rsidRPr="00FF6F9E" w:rsidRDefault="000A450A" w:rsidP="002B3FD2">
      <w:pPr>
        <w:suppressAutoHyphens/>
        <w:ind w:left="720"/>
        <w:rPr>
          <w:szCs w:val="24"/>
        </w:rPr>
      </w:pPr>
    </w:p>
    <w:p w14:paraId="1ED163B9" w14:textId="77777777" w:rsidR="0028687F" w:rsidRPr="00FF6F9E" w:rsidRDefault="0028687F" w:rsidP="002B3FD2">
      <w:pPr>
        <w:suppressAutoHyphens/>
        <w:jc w:val="left"/>
        <w:rPr>
          <w:b/>
          <w:szCs w:val="24"/>
        </w:rPr>
      </w:pPr>
      <w:r w:rsidRPr="00FF6F9E">
        <w:rPr>
          <w:b/>
          <w:szCs w:val="24"/>
        </w:rPr>
        <w:br w:type="page"/>
      </w:r>
    </w:p>
    <w:p w14:paraId="61EB6A20" w14:textId="77777777" w:rsidR="00062F11" w:rsidRPr="00FF6F9E" w:rsidRDefault="00062F11" w:rsidP="00062F11">
      <w:pPr>
        <w:jc w:val="center"/>
        <w:rPr>
          <w:b/>
          <w:sz w:val="36"/>
        </w:rPr>
      </w:pPr>
      <w:bookmarkStart w:id="416" w:name="_Toc432229721"/>
      <w:bookmarkStart w:id="417" w:name="_Toc432663719"/>
      <w:bookmarkStart w:id="418" w:name="_Toc433224150"/>
      <w:bookmarkStart w:id="419" w:name="_Toc435519254"/>
      <w:bookmarkStart w:id="420" w:name="_Toc435624889"/>
      <w:r w:rsidRPr="00FF6F9E">
        <w:rPr>
          <w:b/>
          <w:sz w:val="36"/>
        </w:rPr>
        <w:lastRenderedPageBreak/>
        <w:t xml:space="preserve">Table </w:t>
      </w:r>
      <w:r w:rsidR="00522987" w:rsidRPr="00FF6F9E">
        <w:rPr>
          <w:b/>
          <w:sz w:val="36"/>
        </w:rPr>
        <w:t>des Critères</w:t>
      </w:r>
      <w:bookmarkEnd w:id="416"/>
      <w:bookmarkEnd w:id="417"/>
      <w:bookmarkEnd w:id="418"/>
      <w:bookmarkEnd w:id="419"/>
      <w:bookmarkEnd w:id="420"/>
    </w:p>
    <w:p w14:paraId="1F533720" w14:textId="77777777" w:rsidR="00F74C28" w:rsidRPr="00FF6F9E" w:rsidRDefault="00F74C28" w:rsidP="00062F11">
      <w:pPr>
        <w:jc w:val="center"/>
        <w:rPr>
          <w:sz w:val="36"/>
        </w:rPr>
      </w:pPr>
    </w:p>
    <w:p w14:paraId="567696DF" w14:textId="77777777" w:rsidR="00385CF9" w:rsidRPr="00FF6F9E" w:rsidRDefault="00D62E1A">
      <w:pPr>
        <w:pStyle w:val="TM1"/>
        <w:rPr>
          <w:rFonts w:asciiTheme="minorHAnsi" w:eastAsiaTheme="minorEastAsia" w:hAnsiTheme="minorHAnsi" w:cstheme="minorBidi"/>
          <w:b w:val="0"/>
          <w:sz w:val="22"/>
          <w:szCs w:val="22"/>
          <w:lang w:eastAsia="en-US"/>
        </w:rPr>
      </w:pPr>
      <w:r w:rsidRPr="00FF6F9E">
        <w:fldChar w:fldCharType="begin"/>
      </w:r>
      <w:r w:rsidRPr="00FF6F9E">
        <w:instrText xml:space="preserve"> TOC \h \z \t "00_Section III_Title,1" </w:instrText>
      </w:r>
      <w:r w:rsidRPr="00FF6F9E">
        <w:fldChar w:fldCharType="separate"/>
      </w:r>
      <w:hyperlink w:anchor="_Toc37951534" w:history="1">
        <w:r w:rsidR="00385CF9" w:rsidRPr="00FF6F9E">
          <w:rPr>
            <w:rStyle w:val="Lienhypertexte"/>
            <w:color w:val="auto"/>
          </w:rPr>
          <w:t>1.</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Marge de préférence</w:t>
        </w:r>
        <w:r w:rsidR="00385CF9" w:rsidRPr="00FF6F9E">
          <w:rPr>
            <w:webHidden/>
          </w:rPr>
          <w:tab/>
        </w:r>
        <w:r w:rsidR="00385CF9" w:rsidRPr="00FF6F9E">
          <w:rPr>
            <w:webHidden/>
          </w:rPr>
          <w:fldChar w:fldCharType="begin"/>
        </w:r>
        <w:r w:rsidR="00385CF9" w:rsidRPr="00FF6F9E">
          <w:rPr>
            <w:webHidden/>
          </w:rPr>
          <w:instrText xml:space="preserve"> PAGEREF _Toc37951534 \h </w:instrText>
        </w:r>
        <w:r w:rsidR="00385CF9" w:rsidRPr="00FF6F9E">
          <w:rPr>
            <w:webHidden/>
          </w:rPr>
        </w:r>
        <w:r w:rsidR="00385CF9" w:rsidRPr="00FF6F9E">
          <w:rPr>
            <w:webHidden/>
          </w:rPr>
          <w:fldChar w:fldCharType="separate"/>
        </w:r>
        <w:r w:rsidR="00AF62F2">
          <w:rPr>
            <w:webHidden/>
          </w:rPr>
          <w:t>49</w:t>
        </w:r>
        <w:r w:rsidR="00385CF9" w:rsidRPr="00FF6F9E">
          <w:rPr>
            <w:webHidden/>
          </w:rPr>
          <w:fldChar w:fldCharType="end"/>
        </w:r>
      </w:hyperlink>
    </w:p>
    <w:p w14:paraId="1E86D775"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535" w:history="1">
        <w:r w:rsidR="00385CF9" w:rsidRPr="00FF6F9E">
          <w:rPr>
            <w:rStyle w:val="Lienhypertexte"/>
            <w:color w:val="auto"/>
          </w:rPr>
          <w:t>2.</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Évaluation (IS 35)</w:t>
        </w:r>
        <w:r w:rsidR="00385CF9" w:rsidRPr="00FF6F9E">
          <w:rPr>
            <w:webHidden/>
          </w:rPr>
          <w:tab/>
        </w:r>
        <w:r w:rsidR="00385CF9" w:rsidRPr="00FF6F9E">
          <w:rPr>
            <w:webHidden/>
          </w:rPr>
          <w:fldChar w:fldCharType="begin"/>
        </w:r>
        <w:r w:rsidR="00385CF9" w:rsidRPr="00FF6F9E">
          <w:rPr>
            <w:webHidden/>
          </w:rPr>
          <w:instrText xml:space="preserve"> PAGEREF _Toc37951535 \h </w:instrText>
        </w:r>
        <w:r w:rsidR="00385CF9" w:rsidRPr="00FF6F9E">
          <w:rPr>
            <w:webHidden/>
          </w:rPr>
        </w:r>
        <w:r w:rsidR="00385CF9" w:rsidRPr="00FF6F9E">
          <w:rPr>
            <w:webHidden/>
          </w:rPr>
          <w:fldChar w:fldCharType="separate"/>
        </w:r>
        <w:r w:rsidR="00AF62F2">
          <w:rPr>
            <w:webHidden/>
          </w:rPr>
          <w:t>50</w:t>
        </w:r>
        <w:r w:rsidR="00385CF9" w:rsidRPr="00FF6F9E">
          <w:rPr>
            <w:webHidden/>
          </w:rPr>
          <w:fldChar w:fldCharType="end"/>
        </w:r>
      </w:hyperlink>
    </w:p>
    <w:p w14:paraId="3604734E"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536" w:history="1">
        <w:r w:rsidR="00385CF9" w:rsidRPr="00FF6F9E">
          <w:rPr>
            <w:rStyle w:val="Lienhypertexte"/>
            <w:color w:val="auto"/>
          </w:rPr>
          <w:t>3.</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Qualification</w:t>
        </w:r>
        <w:r w:rsidR="00385CF9" w:rsidRPr="00FF6F9E">
          <w:rPr>
            <w:webHidden/>
          </w:rPr>
          <w:tab/>
        </w:r>
        <w:r w:rsidR="00385CF9" w:rsidRPr="00FF6F9E">
          <w:rPr>
            <w:webHidden/>
          </w:rPr>
          <w:fldChar w:fldCharType="begin"/>
        </w:r>
        <w:r w:rsidR="00385CF9" w:rsidRPr="00FF6F9E">
          <w:rPr>
            <w:webHidden/>
          </w:rPr>
          <w:instrText xml:space="preserve"> PAGEREF _Toc37951536 \h </w:instrText>
        </w:r>
        <w:r w:rsidR="00385CF9" w:rsidRPr="00FF6F9E">
          <w:rPr>
            <w:webHidden/>
          </w:rPr>
        </w:r>
        <w:r w:rsidR="00385CF9" w:rsidRPr="00FF6F9E">
          <w:rPr>
            <w:webHidden/>
          </w:rPr>
          <w:fldChar w:fldCharType="separate"/>
        </w:r>
        <w:r w:rsidR="00AF62F2">
          <w:rPr>
            <w:webHidden/>
          </w:rPr>
          <w:t>55</w:t>
        </w:r>
        <w:r w:rsidR="00385CF9" w:rsidRPr="00FF6F9E">
          <w:rPr>
            <w:webHidden/>
          </w:rPr>
          <w:fldChar w:fldCharType="end"/>
        </w:r>
      </w:hyperlink>
    </w:p>
    <w:p w14:paraId="63C83BF8"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537" w:history="1">
        <w:r w:rsidR="00385CF9" w:rsidRPr="00FF6F9E">
          <w:rPr>
            <w:rStyle w:val="Lienhypertexte"/>
            <w:color w:val="auto"/>
          </w:rPr>
          <w:t>4.</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Personnel-Clé</w:t>
        </w:r>
        <w:r w:rsidR="00385CF9" w:rsidRPr="00FF6F9E">
          <w:rPr>
            <w:webHidden/>
          </w:rPr>
          <w:tab/>
        </w:r>
        <w:r w:rsidR="00385CF9" w:rsidRPr="00FF6F9E">
          <w:rPr>
            <w:webHidden/>
          </w:rPr>
          <w:fldChar w:fldCharType="begin"/>
        </w:r>
        <w:r w:rsidR="00385CF9" w:rsidRPr="00FF6F9E">
          <w:rPr>
            <w:webHidden/>
          </w:rPr>
          <w:instrText xml:space="preserve"> PAGEREF _Toc37951537 \h </w:instrText>
        </w:r>
        <w:r w:rsidR="00385CF9" w:rsidRPr="00FF6F9E">
          <w:rPr>
            <w:webHidden/>
          </w:rPr>
        </w:r>
        <w:r w:rsidR="00385CF9" w:rsidRPr="00FF6F9E">
          <w:rPr>
            <w:webHidden/>
          </w:rPr>
          <w:fldChar w:fldCharType="separate"/>
        </w:r>
        <w:r w:rsidR="00AF62F2">
          <w:rPr>
            <w:webHidden/>
          </w:rPr>
          <w:t>64</w:t>
        </w:r>
        <w:r w:rsidR="00385CF9" w:rsidRPr="00FF6F9E">
          <w:rPr>
            <w:webHidden/>
          </w:rPr>
          <w:fldChar w:fldCharType="end"/>
        </w:r>
      </w:hyperlink>
    </w:p>
    <w:p w14:paraId="13B1819F"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538" w:history="1">
        <w:r w:rsidR="00385CF9" w:rsidRPr="00FF6F9E">
          <w:rPr>
            <w:rStyle w:val="Lienhypertexte"/>
            <w:color w:val="auto"/>
          </w:rPr>
          <w:t>5.</w:t>
        </w:r>
        <w:r w:rsidR="00385CF9" w:rsidRPr="00FF6F9E">
          <w:rPr>
            <w:rFonts w:asciiTheme="minorHAnsi" w:eastAsiaTheme="minorEastAsia" w:hAnsiTheme="minorHAnsi" w:cstheme="minorBidi"/>
            <w:b w:val="0"/>
            <w:sz w:val="22"/>
            <w:szCs w:val="22"/>
            <w:lang w:eastAsia="en-US"/>
          </w:rPr>
          <w:tab/>
        </w:r>
        <w:r w:rsidR="00385CF9" w:rsidRPr="00FF6F9E">
          <w:rPr>
            <w:rStyle w:val="Lienhypertexte"/>
            <w:color w:val="auto"/>
          </w:rPr>
          <w:t>Matériel</w:t>
        </w:r>
        <w:r w:rsidR="00385CF9" w:rsidRPr="00FF6F9E">
          <w:rPr>
            <w:webHidden/>
          </w:rPr>
          <w:tab/>
        </w:r>
        <w:r w:rsidR="00385CF9" w:rsidRPr="00FF6F9E">
          <w:rPr>
            <w:webHidden/>
          </w:rPr>
          <w:fldChar w:fldCharType="begin"/>
        </w:r>
        <w:r w:rsidR="00385CF9" w:rsidRPr="00FF6F9E">
          <w:rPr>
            <w:webHidden/>
          </w:rPr>
          <w:instrText xml:space="preserve"> PAGEREF _Toc37951538 \h </w:instrText>
        </w:r>
        <w:r w:rsidR="00385CF9" w:rsidRPr="00FF6F9E">
          <w:rPr>
            <w:webHidden/>
          </w:rPr>
        </w:r>
        <w:r w:rsidR="00385CF9" w:rsidRPr="00FF6F9E">
          <w:rPr>
            <w:webHidden/>
          </w:rPr>
          <w:fldChar w:fldCharType="separate"/>
        </w:r>
        <w:r w:rsidR="00AF62F2">
          <w:rPr>
            <w:webHidden/>
          </w:rPr>
          <w:t>64</w:t>
        </w:r>
        <w:r w:rsidR="00385CF9" w:rsidRPr="00FF6F9E">
          <w:rPr>
            <w:webHidden/>
          </w:rPr>
          <w:fldChar w:fldCharType="end"/>
        </w:r>
      </w:hyperlink>
    </w:p>
    <w:p w14:paraId="1BC67327" w14:textId="77777777" w:rsidR="00D62E1A" w:rsidRPr="00FF6F9E" w:rsidRDefault="00D62E1A" w:rsidP="00062F11">
      <w:r w:rsidRPr="00FF6F9E">
        <w:fldChar w:fldCharType="end"/>
      </w:r>
    </w:p>
    <w:p w14:paraId="273C5019" w14:textId="77777777" w:rsidR="00062F11" w:rsidRPr="00FF6F9E" w:rsidRDefault="00062F11" w:rsidP="00062F11">
      <w:pPr>
        <w:rPr>
          <w:b/>
          <w:sz w:val="32"/>
        </w:rPr>
      </w:pPr>
      <w:r w:rsidRPr="00FF6F9E">
        <w:br w:type="page"/>
      </w:r>
    </w:p>
    <w:p w14:paraId="4FD99A02" w14:textId="77777777" w:rsidR="00D16E86" w:rsidRPr="00FF6F9E" w:rsidRDefault="000A450A" w:rsidP="00D62E1A">
      <w:pPr>
        <w:pStyle w:val="00SectionIIITitle"/>
      </w:pPr>
      <w:bookmarkStart w:id="421" w:name="_Toc37951534"/>
      <w:r w:rsidRPr="00FF6F9E">
        <w:lastRenderedPageBreak/>
        <w:t>1.</w:t>
      </w:r>
      <w:r w:rsidR="00D62E1A" w:rsidRPr="00FF6F9E">
        <w:tab/>
      </w:r>
      <w:r w:rsidR="00C97825" w:rsidRPr="00FF6F9E">
        <w:t>Marge de p</w:t>
      </w:r>
      <w:r w:rsidR="00D16E86" w:rsidRPr="00FF6F9E">
        <w:t>référence</w:t>
      </w:r>
      <w:bookmarkEnd w:id="421"/>
      <w:r w:rsidR="00D16E86" w:rsidRPr="00FF6F9E">
        <w:t xml:space="preserve"> </w:t>
      </w:r>
      <w:r w:rsidR="00537C19" w:rsidRPr="00FF6F9E">
        <w:t>(NA)</w:t>
      </w:r>
    </w:p>
    <w:p w14:paraId="69F63124" w14:textId="77777777" w:rsidR="00D16E86" w:rsidRPr="00FF6F9E" w:rsidRDefault="009709EF" w:rsidP="002B3FD2">
      <w:pPr>
        <w:suppressAutoHyphens/>
        <w:ind w:left="0" w:firstLine="0"/>
        <w:rPr>
          <w:szCs w:val="24"/>
        </w:rPr>
      </w:pPr>
      <w:r w:rsidRPr="00FF6F9E">
        <w:rPr>
          <w:szCs w:val="24"/>
        </w:rPr>
        <w:t>Si les DPAO le prévoient, u</w:t>
      </w:r>
      <w:r w:rsidR="00D16E86" w:rsidRPr="00FF6F9E">
        <w:rPr>
          <w:szCs w:val="24"/>
        </w:rPr>
        <w:t xml:space="preserve">ne marge de préférence </w:t>
      </w:r>
      <w:r w:rsidR="00C97825" w:rsidRPr="00FF6F9E">
        <w:rPr>
          <w:szCs w:val="24"/>
        </w:rPr>
        <w:t>nationale</w:t>
      </w:r>
      <w:r w:rsidR="00D16E86" w:rsidRPr="00FF6F9E">
        <w:rPr>
          <w:szCs w:val="24"/>
        </w:rPr>
        <w:t xml:space="preserve"> de 7,5% (sept pourcent et demi) sera accordée aux </w:t>
      </w:r>
      <w:r w:rsidR="00C97825" w:rsidRPr="00FF6F9E">
        <w:rPr>
          <w:szCs w:val="24"/>
        </w:rPr>
        <w:t>entreprises nationales</w:t>
      </w:r>
      <w:r w:rsidR="00D16E86" w:rsidRPr="00FF6F9E">
        <w:rPr>
          <w:szCs w:val="24"/>
        </w:rPr>
        <w:t xml:space="preserve"> conformément et sous réserve des dispositions suivantes</w:t>
      </w:r>
      <w:r w:rsidR="00135963" w:rsidRPr="00FF6F9E">
        <w:rPr>
          <w:szCs w:val="24"/>
        </w:rPr>
        <w:t> :</w:t>
      </w:r>
    </w:p>
    <w:p w14:paraId="24C819EE" w14:textId="77777777" w:rsidR="00D9127A" w:rsidRPr="00FF6F9E" w:rsidRDefault="00F74C28" w:rsidP="00F74C28">
      <w:pPr>
        <w:suppressAutoHyphens/>
        <w:ind w:left="567" w:hanging="567"/>
        <w:rPr>
          <w:szCs w:val="24"/>
        </w:rPr>
      </w:pPr>
      <w:r w:rsidRPr="00FF6F9E">
        <w:rPr>
          <w:szCs w:val="24"/>
        </w:rPr>
        <w:t>(</w:t>
      </w:r>
      <w:r w:rsidR="00D16E86" w:rsidRPr="00FF6F9E">
        <w:rPr>
          <w:szCs w:val="24"/>
        </w:rPr>
        <w:t>a)</w:t>
      </w:r>
      <w:r w:rsidR="00371A00" w:rsidRPr="00FF6F9E">
        <w:rPr>
          <w:szCs w:val="24"/>
        </w:rPr>
        <w:tab/>
      </w:r>
      <w:r w:rsidR="005822EC" w:rsidRPr="00FF6F9E">
        <w:rPr>
          <w:szCs w:val="24"/>
        </w:rPr>
        <w:t xml:space="preserve">Les entreprises souhaitant bénéficier d’une telle préférence, doivent, dans le cadre des justifications </w:t>
      </w:r>
      <w:r w:rsidR="00D02222" w:rsidRPr="00FF6F9E">
        <w:rPr>
          <w:szCs w:val="24"/>
        </w:rPr>
        <w:t>de</w:t>
      </w:r>
      <w:r w:rsidR="005822EC" w:rsidRPr="00FF6F9E">
        <w:rPr>
          <w:szCs w:val="24"/>
        </w:rPr>
        <w:t xml:space="preserve"> leurs qualifications, fournir également les informations portant entre autres sur l’actionnariat de l’entreprise, et </w:t>
      </w:r>
      <w:r w:rsidR="00D02222" w:rsidRPr="00FF6F9E">
        <w:rPr>
          <w:szCs w:val="24"/>
        </w:rPr>
        <w:t xml:space="preserve">tout autre élément </w:t>
      </w:r>
      <w:r w:rsidR="005822EC" w:rsidRPr="00FF6F9E">
        <w:rPr>
          <w:szCs w:val="24"/>
        </w:rPr>
        <w:t>permettant d’établir si l’entreprise (ou les entreprises groupées) est (sont</w:t>
      </w:r>
      <w:r w:rsidR="00D02222" w:rsidRPr="00FF6F9E">
        <w:rPr>
          <w:szCs w:val="24"/>
        </w:rPr>
        <w:t>)</w:t>
      </w:r>
      <w:r w:rsidR="005822EC" w:rsidRPr="00FF6F9E">
        <w:rPr>
          <w:szCs w:val="24"/>
        </w:rPr>
        <w:t xml:space="preserve"> qualifiée(s) pour bénéficier de la préférence nationale conformément à la classification établie par l’Emprunteur et acceptée par la Banque.</w:t>
      </w:r>
    </w:p>
    <w:p w14:paraId="2B978FDC" w14:textId="77777777" w:rsidR="00D9127A" w:rsidRPr="00FF6F9E" w:rsidRDefault="00F74C28" w:rsidP="00F74C28">
      <w:pPr>
        <w:suppressAutoHyphens/>
        <w:ind w:left="567" w:hanging="567"/>
        <w:rPr>
          <w:szCs w:val="24"/>
        </w:rPr>
      </w:pPr>
      <w:r w:rsidRPr="00FF6F9E">
        <w:rPr>
          <w:szCs w:val="24"/>
        </w:rPr>
        <w:t>(</w:t>
      </w:r>
      <w:r w:rsidR="00D9127A" w:rsidRPr="00FF6F9E">
        <w:rPr>
          <w:szCs w:val="24"/>
        </w:rPr>
        <w:t>b)</w:t>
      </w:r>
      <w:r w:rsidR="00371A00" w:rsidRPr="00FF6F9E">
        <w:rPr>
          <w:szCs w:val="24"/>
        </w:rPr>
        <w:tab/>
      </w:r>
      <w:r w:rsidR="00D9127A" w:rsidRPr="00FF6F9E">
        <w:rPr>
          <w:szCs w:val="24"/>
        </w:rPr>
        <w:t>Une fois les Offres reçues et revues par l’Emprunteur, les Offres conformes pour l’essentiel ser</w:t>
      </w:r>
      <w:r w:rsidR="00C97825" w:rsidRPr="00FF6F9E">
        <w:rPr>
          <w:szCs w:val="24"/>
        </w:rPr>
        <w:t>ont</w:t>
      </w:r>
      <w:r w:rsidR="00D9127A" w:rsidRPr="00FF6F9E">
        <w:rPr>
          <w:szCs w:val="24"/>
        </w:rPr>
        <w:t xml:space="preserve"> classées en deux groupes</w:t>
      </w:r>
      <w:r w:rsidR="00135963" w:rsidRPr="00FF6F9E">
        <w:rPr>
          <w:szCs w:val="24"/>
        </w:rPr>
        <w:t> :</w:t>
      </w:r>
    </w:p>
    <w:p w14:paraId="7076C0F0" w14:textId="77777777" w:rsidR="005001E0" w:rsidRPr="00FF6F9E" w:rsidRDefault="00D9127A" w:rsidP="00F74C28">
      <w:pPr>
        <w:tabs>
          <w:tab w:val="left" w:pos="1134"/>
        </w:tabs>
        <w:suppressAutoHyphens/>
        <w:ind w:hanging="9"/>
        <w:rPr>
          <w:szCs w:val="24"/>
        </w:rPr>
      </w:pPr>
      <w:r w:rsidRPr="00FF6F9E">
        <w:rPr>
          <w:szCs w:val="24"/>
        </w:rPr>
        <w:t>(i)</w:t>
      </w:r>
      <w:r w:rsidR="00371A00" w:rsidRPr="00FF6F9E">
        <w:rPr>
          <w:szCs w:val="24"/>
        </w:rPr>
        <w:tab/>
      </w:r>
      <w:r w:rsidRPr="00FF6F9E">
        <w:rPr>
          <w:szCs w:val="24"/>
        </w:rPr>
        <w:t>Groupe A</w:t>
      </w:r>
      <w:r w:rsidR="00135963" w:rsidRPr="00FF6F9E">
        <w:rPr>
          <w:szCs w:val="24"/>
        </w:rPr>
        <w:t> :</w:t>
      </w:r>
      <w:r w:rsidRPr="00FF6F9E">
        <w:rPr>
          <w:szCs w:val="24"/>
        </w:rPr>
        <w:t xml:space="preserve"> </w:t>
      </w:r>
      <w:r w:rsidR="00C97825" w:rsidRPr="00FF6F9E">
        <w:rPr>
          <w:szCs w:val="24"/>
        </w:rPr>
        <w:t>Soumissionnaires nationaux</w:t>
      </w:r>
      <w:r w:rsidRPr="00FF6F9E">
        <w:rPr>
          <w:szCs w:val="24"/>
        </w:rPr>
        <w:t xml:space="preserve"> éligibles à la préférence </w:t>
      </w:r>
      <w:r w:rsidR="00C97825" w:rsidRPr="00FF6F9E">
        <w:rPr>
          <w:szCs w:val="24"/>
        </w:rPr>
        <w:t>nationale</w:t>
      </w:r>
      <w:r w:rsidR="00135963" w:rsidRPr="00FF6F9E">
        <w:rPr>
          <w:szCs w:val="24"/>
        </w:rPr>
        <w:t> ;</w:t>
      </w:r>
    </w:p>
    <w:p w14:paraId="16D4A51C" w14:textId="77777777" w:rsidR="005001E0" w:rsidRPr="00FF6F9E" w:rsidRDefault="00D9127A" w:rsidP="00F74C28">
      <w:pPr>
        <w:tabs>
          <w:tab w:val="left" w:pos="1134"/>
        </w:tabs>
        <w:suppressAutoHyphens/>
        <w:ind w:hanging="9"/>
        <w:rPr>
          <w:szCs w:val="24"/>
        </w:rPr>
      </w:pPr>
      <w:r w:rsidRPr="00FF6F9E">
        <w:rPr>
          <w:szCs w:val="24"/>
        </w:rPr>
        <w:t xml:space="preserve">(ii) </w:t>
      </w:r>
      <w:r w:rsidR="00371A00" w:rsidRPr="00FF6F9E">
        <w:rPr>
          <w:szCs w:val="24"/>
        </w:rPr>
        <w:tab/>
      </w:r>
      <w:r w:rsidRPr="00FF6F9E">
        <w:rPr>
          <w:szCs w:val="24"/>
        </w:rPr>
        <w:t>Groupe B</w:t>
      </w:r>
      <w:r w:rsidR="00135963" w:rsidRPr="00FF6F9E">
        <w:rPr>
          <w:szCs w:val="24"/>
        </w:rPr>
        <w:t> :</w:t>
      </w:r>
      <w:r w:rsidRPr="00FF6F9E">
        <w:rPr>
          <w:szCs w:val="24"/>
        </w:rPr>
        <w:t xml:space="preserve"> </w:t>
      </w:r>
      <w:r w:rsidR="00C97825" w:rsidRPr="00FF6F9E">
        <w:rPr>
          <w:szCs w:val="24"/>
        </w:rPr>
        <w:t>Autres Soumissionnaires</w:t>
      </w:r>
      <w:r w:rsidRPr="00FF6F9E">
        <w:rPr>
          <w:szCs w:val="24"/>
        </w:rPr>
        <w:t>.</w:t>
      </w:r>
    </w:p>
    <w:p w14:paraId="76CEE8A1" w14:textId="77777777" w:rsidR="005822EC" w:rsidRPr="00FF6F9E" w:rsidRDefault="005822EC" w:rsidP="002B3FD2">
      <w:pPr>
        <w:suppressAutoHyphens/>
        <w:ind w:left="0" w:firstLine="0"/>
        <w:rPr>
          <w:szCs w:val="24"/>
        </w:rPr>
      </w:pPr>
      <w:r w:rsidRPr="00FF6F9E">
        <w:rPr>
          <w:szCs w:val="24"/>
        </w:rPr>
        <w:t xml:space="preserve">Dans un premier temps, toutes les Offres évaluées d’un Groupe seront comparées </w:t>
      </w:r>
      <w:r w:rsidR="00D02222" w:rsidRPr="00FF6F9E">
        <w:rPr>
          <w:szCs w:val="24"/>
        </w:rPr>
        <w:t>entre elles afin</w:t>
      </w:r>
      <w:r w:rsidRPr="00FF6F9E">
        <w:rPr>
          <w:szCs w:val="24"/>
        </w:rPr>
        <w:t xml:space="preserve"> de déterminer l’Offre évaluée </w:t>
      </w:r>
      <w:r w:rsidR="00AD3EBB" w:rsidRPr="00FF6F9E">
        <w:rPr>
          <w:szCs w:val="24"/>
        </w:rPr>
        <w:t>de moindre coût</w:t>
      </w:r>
      <w:r w:rsidRPr="00FF6F9E">
        <w:rPr>
          <w:szCs w:val="24"/>
        </w:rPr>
        <w:t xml:space="preserve"> de chaque Groupe, qui sera à son tour comparée avec l’Offre évaluée </w:t>
      </w:r>
      <w:r w:rsidR="00AD3EBB" w:rsidRPr="00FF6F9E">
        <w:rPr>
          <w:szCs w:val="24"/>
        </w:rPr>
        <w:t>de moindre coût</w:t>
      </w:r>
      <w:r w:rsidRPr="00FF6F9E">
        <w:rPr>
          <w:szCs w:val="24"/>
        </w:rPr>
        <w:t xml:space="preserve"> de l’autre Groupe. Si à l’issue de cette comparaison, une Offre du Groupe A est </w:t>
      </w:r>
      <w:r w:rsidR="00AD3EBB" w:rsidRPr="00FF6F9E">
        <w:rPr>
          <w:szCs w:val="24"/>
        </w:rPr>
        <w:t>de moindre coût</w:t>
      </w:r>
      <w:r w:rsidRPr="00FF6F9E">
        <w:rPr>
          <w:szCs w:val="24"/>
        </w:rPr>
        <w:t xml:space="preserve">, elle sera l’attributaire du Marché. Si une Offre du Groupe B est </w:t>
      </w:r>
      <w:r w:rsidR="00AD3EBB" w:rsidRPr="00FF6F9E">
        <w:rPr>
          <w:szCs w:val="24"/>
        </w:rPr>
        <w:t>de moindre coût</w:t>
      </w:r>
      <w:r w:rsidRPr="00FF6F9E">
        <w:rPr>
          <w:szCs w:val="24"/>
        </w:rPr>
        <w:t xml:space="preserve">, dans une seconde étape, toutes les offres du Groupe B majorées d’un montant équivalent à 7,5% (appliqué au montant des Offres corrigées pour erreurs arithmétiques et rabais et excluant les Sommes à Valoir et les Travaux en Régie, le cas échéant), seront comparées à l’Offre évaluée </w:t>
      </w:r>
      <w:r w:rsidR="00AD3EBB" w:rsidRPr="00FF6F9E">
        <w:rPr>
          <w:szCs w:val="24"/>
        </w:rPr>
        <w:t>de moindre coût</w:t>
      </w:r>
      <w:r w:rsidRPr="00FF6F9E">
        <w:rPr>
          <w:szCs w:val="24"/>
        </w:rPr>
        <w:t xml:space="preserve"> du Groupe A. Si l’Offre du Groupe A est </w:t>
      </w:r>
      <w:r w:rsidR="00AD3EBB" w:rsidRPr="00FF6F9E">
        <w:rPr>
          <w:szCs w:val="24"/>
        </w:rPr>
        <w:t>de moindre coût</w:t>
      </w:r>
      <w:r w:rsidRPr="00FF6F9E">
        <w:rPr>
          <w:szCs w:val="24"/>
        </w:rPr>
        <w:t>, elle sera l’attributaire du Marché</w:t>
      </w:r>
      <w:r w:rsidR="00135963" w:rsidRPr="00FF6F9E">
        <w:rPr>
          <w:szCs w:val="24"/>
        </w:rPr>
        <w:t> ;</w:t>
      </w:r>
      <w:r w:rsidRPr="00FF6F9E">
        <w:rPr>
          <w:szCs w:val="24"/>
        </w:rPr>
        <w:t xml:space="preserve"> dans le cas contraire, l’Offre évaluée </w:t>
      </w:r>
      <w:r w:rsidR="00AD3EBB" w:rsidRPr="00FF6F9E">
        <w:rPr>
          <w:szCs w:val="24"/>
        </w:rPr>
        <w:t>de moindre coût</w:t>
      </w:r>
      <w:r w:rsidRPr="00FF6F9E">
        <w:rPr>
          <w:szCs w:val="24"/>
        </w:rPr>
        <w:t xml:space="preserve"> du Groupe B telle que déterminée lors de la première étape ci-dessus sera sélectionnée.</w:t>
      </w:r>
    </w:p>
    <w:p w14:paraId="7ABF50EF" w14:textId="77777777" w:rsidR="00B925BF" w:rsidRPr="00FF6F9E" w:rsidRDefault="00B925BF" w:rsidP="002B3FD2">
      <w:pPr>
        <w:suppressAutoHyphens/>
        <w:spacing w:after="120"/>
        <w:ind w:left="0" w:firstLine="0"/>
        <w:rPr>
          <w:szCs w:val="24"/>
        </w:rPr>
      </w:pPr>
      <w:r w:rsidRPr="00FF6F9E">
        <w:rPr>
          <w:szCs w:val="24"/>
        </w:rPr>
        <w:t xml:space="preserve">Le </w:t>
      </w:r>
      <w:r w:rsidR="00113D64" w:rsidRPr="00FF6F9E">
        <w:rPr>
          <w:szCs w:val="24"/>
        </w:rPr>
        <w:t>Maître d’Ouvrage</w:t>
      </w:r>
      <w:r w:rsidRPr="00FF6F9E">
        <w:rPr>
          <w:szCs w:val="24"/>
        </w:rPr>
        <w:t xml:space="preserve"> utilisera les critères et méthodes définis dans les Sections 2 et 3 ci-après afin de déterminer quelle est l’Offre la plus avantageuse.</w:t>
      </w:r>
      <w:r w:rsidR="00135963" w:rsidRPr="00FF6F9E">
        <w:rPr>
          <w:szCs w:val="24"/>
        </w:rPr>
        <w:t xml:space="preserve"> </w:t>
      </w:r>
      <w:r w:rsidRPr="00FF6F9E">
        <w:rPr>
          <w:szCs w:val="24"/>
        </w:rPr>
        <w:t>Il s’agit de l’Offre présentée par le Soumissionnaire satisfaisant aux critères de qualification et</w:t>
      </w:r>
    </w:p>
    <w:p w14:paraId="1890E91F" w14:textId="77777777" w:rsidR="00B925BF" w:rsidRPr="00FF6F9E" w:rsidRDefault="00F74C28" w:rsidP="00F74C28">
      <w:pPr>
        <w:suppressAutoHyphens/>
        <w:spacing w:after="240"/>
        <w:ind w:left="720" w:hanging="720"/>
        <w:rPr>
          <w:szCs w:val="24"/>
        </w:rPr>
      </w:pPr>
      <w:r w:rsidRPr="00FF6F9E">
        <w:rPr>
          <w:szCs w:val="24"/>
        </w:rPr>
        <w:t>(</w:t>
      </w:r>
      <w:r w:rsidR="00B925BF" w:rsidRPr="00FF6F9E">
        <w:rPr>
          <w:szCs w:val="24"/>
        </w:rPr>
        <w:t xml:space="preserve">a) </w:t>
      </w:r>
      <w:r w:rsidR="00D3014C" w:rsidRPr="00FF6F9E">
        <w:rPr>
          <w:szCs w:val="24"/>
        </w:rPr>
        <w:tab/>
      </w:r>
      <w:r w:rsidR="00B925BF" w:rsidRPr="00FF6F9E">
        <w:rPr>
          <w:szCs w:val="24"/>
        </w:rPr>
        <w:t>qui est conforme pour l’essentiel au Dossier d’Appel d’Offres et</w:t>
      </w:r>
    </w:p>
    <w:p w14:paraId="0A4C0D53" w14:textId="77777777" w:rsidR="00B925BF" w:rsidRPr="00FF6F9E" w:rsidRDefault="00F74C28" w:rsidP="00F74C28">
      <w:pPr>
        <w:suppressAutoHyphens/>
        <w:spacing w:after="240"/>
        <w:ind w:left="720" w:hanging="720"/>
        <w:rPr>
          <w:szCs w:val="24"/>
        </w:rPr>
      </w:pPr>
      <w:r w:rsidRPr="00FF6F9E">
        <w:rPr>
          <w:szCs w:val="24"/>
        </w:rPr>
        <w:t>(</w:t>
      </w:r>
      <w:r w:rsidR="00B925BF" w:rsidRPr="00FF6F9E">
        <w:rPr>
          <w:szCs w:val="24"/>
        </w:rPr>
        <w:t xml:space="preserve">b) </w:t>
      </w:r>
      <w:r w:rsidR="00D3014C" w:rsidRPr="00FF6F9E">
        <w:rPr>
          <w:szCs w:val="24"/>
        </w:rPr>
        <w:tab/>
      </w:r>
      <w:r w:rsidR="00B925BF" w:rsidRPr="00FF6F9E">
        <w:rPr>
          <w:szCs w:val="24"/>
        </w:rPr>
        <w:t>dont le coût évalué est le plus bas.</w:t>
      </w:r>
    </w:p>
    <w:p w14:paraId="22A7F26F" w14:textId="77777777" w:rsidR="005B22EE" w:rsidRPr="00FF6F9E" w:rsidRDefault="005B22EE">
      <w:pPr>
        <w:rPr>
          <w:b/>
          <w:szCs w:val="24"/>
        </w:rPr>
      </w:pPr>
      <w:r w:rsidRPr="00FF6F9E">
        <w:rPr>
          <w:b/>
          <w:szCs w:val="24"/>
        </w:rPr>
        <w:br w:type="page"/>
      </w:r>
    </w:p>
    <w:p w14:paraId="200C5887" w14:textId="77777777" w:rsidR="000A450A" w:rsidRPr="00FF6F9E" w:rsidRDefault="0056347F" w:rsidP="00D62E1A">
      <w:pPr>
        <w:pStyle w:val="00SectionIIITitle"/>
      </w:pPr>
      <w:bookmarkStart w:id="422" w:name="_Toc37951535"/>
      <w:r w:rsidRPr="00FF6F9E">
        <w:lastRenderedPageBreak/>
        <w:t>2.</w:t>
      </w:r>
      <w:r w:rsidRPr="00FF6F9E">
        <w:tab/>
      </w:r>
      <w:r w:rsidR="000A450A" w:rsidRPr="00FF6F9E">
        <w:t xml:space="preserve">Évaluation </w:t>
      </w:r>
      <w:r w:rsidR="009709EF" w:rsidRPr="00FF6F9E">
        <w:t>(IS 35)</w:t>
      </w:r>
      <w:bookmarkEnd w:id="422"/>
    </w:p>
    <w:p w14:paraId="14AD0278" w14:textId="77777777" w:rsidR="000A450A" w:rsidRPr="00FF6F9E" w:rsidRDefault="000A450A" w:rsidP="00F74C28">
      <w:pPr>
        <w:suppressAutoHyphens/>
        <w:spacing w:before="120" w:after="240"/>
        <w:ind w:left="0" w:firstLine="0"/>
        <w:rPr>
          <w:szCs w:val="24"/>
        </w:rPr>
      </w:pPr>
      <w:r w:rsidRPr="00FF6F9E">
        <w:rPr>
          <w:szCs w:val="24"/>
        </w:rPr>
        <w:t>En sus des critères dont la liste figure à l’article 3</w:t>
      </w:r>
      <w:r w:rsidR="009709EF" w:rsidRPr="00FF6F9E">
        <w:rPr>
          <w:szCs w:val="24"/>
        </w:rPr>
        <w:t>5</w:t>
      </w:r>
      <w:r w:rsidRPr="00FF6F9E">
        <w:rPr>
          <w:szCs w:val="24"/>
        </w:rPr>
        <w:t xml:space="preserve">.2 </w:t>
      </w:r>
      <w:r w:rsidR="00F74C28" w:rsidRPr="00FF6F9E">
        <w:rPr>
          <w:szCs w:val="24"/>
        </w:rPr>
        <w:t>(</w:t>
      </w:r>
      <w:r w:rsidRPr="00FF6F9E">
        <w:rPr>
          <w:szCs w:val="24"/>
        </w:rPr>
        <w:t>a)</w:t>
      </w:r>
      <w:r w:rsidR="00F74C28" w:rsidRPr="00FF6F9E">
        <w:rPr>
          <w:szCs w:val="24"/>
        </w:rPr>
        <w:t xml:space="preserve"> </w:t>
      </w:r>
      <w:r w:rsidR="00F74C28" w:rsidRPr="00FF6F9E">
        <w:t>– (</w:t>
      </w:r>
      <w:r w:rsidRPr="00FF6F9E">
        <w:rPr>
          <w:szCs w:val="24"/>
        </w:rPr>
        <w:t>e) des IS, les critères ci-après seront</w:t>
      </w:r>
      <w:r w:rsidR="00F74C28" w:rsidRPr="00FF6F9E">
        <w:rPr>
          <w:szCs w:val="24"/>
        </w:rPr>
        <w:t> </w:t>
      </w:r>
      <w:r w:rsidRPr="00FF6F9E">
        <w:rPr>
          <w:szCs w:val="24"/>
        </w:rPr>
        <w:t>utilisés</w:t>
      </w:r>
      <w:r w:rsidR="00135963" w:rsidRPr="00FF6F9E">
        <w:rPr>
          <w:szCs w:val="24"/>
        </w:rPr>
        <w:t> :</w:t>
      </w:r>
    </w:p>
    <w:p w14:paraId="4C447DC0" w14:textId="77777777" w:rsidR="000A450A" w:rsidRPr="00FF6F9E" w:rsidRDefault="0056347F" w:rsidP="00F74C28">
      <w:pPr>
        <w:suppressAutoHyphens/>
        <w:spacing w:after="240"/>
        <w:ind w:left="0" w:firstLine="0"/>
        <w:rPr>
          <w:sz w:val="28"/>
          <w:szCs w:val="24"/>
        </w:rPr>
      </w:pPr>
      <w:r w:rsidRPr="00FF6F9E">
        <w:rPr>
          <w:b/>
          <w:sz w:val="28"/>
          <w:szCs w:val="24"/>
        </w:rPr>
        <w:t>2</w:t>
      </w:r>
      <w:r w:rsidR="000A450A" w:rsidRPr="00FF6F9E">
        <w:rPr>
          <w:b/>
          <w:sz w:val="28"/>
          <w:szCs w:val="24"/>
        </w:rPr>
        <w:t>.1</w:t>
      </w:r>
      <w:r w:rsidR="000A450A" w:rsidRPr="00FF6F9E">
        <w:rPr>
          <w:b/>
          <w:sz w:val="28"/>
          <w:szCs w:val="24"/>
        </w:rPr>
        <w:tab/>
        <w:t>Acceptabilité de la Proposition Technique</w:t>
      </w:r>
      <w:r w:rsidR="00135963" w:rsidRPr="00FF6F9E">
        <w:rPr>
          <w:sz w:val="28"/>
          <w:szCs w:val="24"/>
        </w:rPr>
        <w:t> :</w:t>
      </w:r>
    </w:p>
    <w:p w14:paraId="7A990584" w14:textId="77777777" w:rsidR="000A450A" w:rsidRPr="00FF6F9E" w:rsidRDefault="00D02222" w:rsidP="00D667FA">
      <w:pPr>
        <w:suppressAutoHyphens/>
        <w:ind w:left="720" w:firstLine="0"/>
        <w:rPr>
          <w:szCs w:val="24"/>
        </w:rPr>
      </w:pPr>
      <w:r w:rsidRPr="00FF6F9E">
        <w:rPr>
          <w:szCs w:val="24"/>
        </w:rPr>
        <w:t>L’évaluation de l’Offre technique présentée par le Soumissionnaire comprendra (a)</w:t>
      </w:r>
      <w:r w:rsidR="00D667FA" w:rsidRPr="00FF6F9E">
        <w:rPr>
          <w:szCs w:val="24"/>
        </w:rPr>
        <w:t> </w:t>
      </w:r>
      <w:r w:rsidRPr="00FF6F9E">
        <w:rPr>
          <w:szCs w:val="24"/>
        </w:rPr>
        <w:t>l’évaluation de la capacité technique du Soumissionnaire à mobiliser les équipements et le personnel clés pour l’exécution du Marché, (b)</w:t>
      </w:r>
      <w:r w:rsidR="00D667FA" w:rsidRPr="00FF6F9E">
        <w:rPr>
          <w:szCs w:val="24"/>
        </w:rPr>
        <w:t> </w:t>
      </w:r>
      <w:r w:rsidRPr="00FF6F9E">
        <w:rPr>
          <w:szCs w:val="24"/>
        </w:rPr>
        <w:t>la méthode d’exécution, (c)</w:t>
      </w:r>
      <w:r w:rsidR="00D667FA" w:rsidRPr="00FF6F9E">
        <w:rPr>
          <w:szCs w:val="24"/>
        </w:rPr>
        <w:t> </w:t>
      </w:r>
      <w:r w:rsidRPr="00FF6F9E">
        <w:rPr>
          <w:szCs w:val="24"/>
        </w:rPr>
        <w:t>le calendrier de travail, et (d)</w:t>
      </w:r>
      <w:r w:rsidR="00D667FA" w:rsidRPr="00FF6F9E">
        <w:rPr>
          <w:szCs w:val="24"/>
        </w:rPr>
        <w:t> </w:t>
      </w:r>
      <w:r w:rsidRPr="00FF6F9E">
        <w:rPr>
          <w:szCs w:val="24"/>
        </w:rPr>
        <w:t>les sources d’approvisionnement dans les détails suffisants, et en conformité avec les exigences définies à la Section VII</w:t>
      </w:r>
      <w:r w:rsidR="007C64BB" w:rsidRPr="00FF6F9E">
        <w:rPr>
          <w:szCs w:val="24"/>
        </w:rPr>
        <w:t xml:space="preserve"> </w:t>
      </w:r>
      <w:r w:rsidRPr="00FF6F9E">
        <w:rPr>
          <w:szCs w:val="24"/>
        </w:rPr>
        <w:t xml:space="preserve"> Spécifications des Travaux.</w:t>
      </w:r>
    </w:p>
    <w:p w14:paraId="5B757FD4" w14:textId="77777777" w:rsidR="00B925BF" w:rsidRPr="00FF6F9E" w:rsidRDefault="0056347F" w:rsidP="00F74C28">
      <w:pPr>
        <w:suppressAutoHyphens/>
        <w:spacing w:after="240"/>
        <w:ind w:left="0" w:firstLine="0"/>
        <w:rPr>
          <w:b/>
          <w:sz w:val="28"/>
          <w:szCs w:val="24"/>
        </w:rPr>
      </w:pPr>
      <w:r w:rsidRPr="00FF6F9E">
        <w:rPr>
          <w:b/>
          <w:sz w:val="28"/>
          <w:szCs w:val="24"/>
        </w:rPr>
        <w:t>2</w:t>
      </w:r>
      <w:r w:rsidR="000A450A" w:rsidRPr="00FF6F9E">
        <w:rPr>
          <w:b/>
          <w:sz w:val="28"/>
          <w:szCs w:val="24"/>
        </w:rPr>
        <w:t>.2</w:t>
      </w:r>
      <w:r w:rsidR="000A450A" w:rsidRPr="00FF6F9E">
        <w:rPr>
          <w:b/>
          <w:sz w:val="28"/>
          <w:szCs w:val="24"/>
        </w:rPr>
        <w:tab/>
        <w:t>Marchés pour lots multiples</w:t>
      </w:r>
      <w:r w:rsidR="00B925BF" w:rsidRPr="00FF6F9E">
        <w:rPr>
          <w:b/>
          <w:sz w:val="28"/>
          <w:szCs w:val="24"/>
        </w:rPr>
        <w:t xml:space="preserve"> (IS</w:t>
      </w:r>
      <w:r w:rsidR="009709EF" w:rsidRPr="00FF6F9E">
        <w:rPr>
          <w:b/>
          <w:sz w:val="28"/>
          <w:szCs w:val="24"/>
        </w:rPr>
        <w:t xml:space="preserve"> 35</w:t>
      </w:r>
      <w:r w:rsidR="00B925BF" w:rsidRPr="00FF6F9E">
        <w:rPr>
          <w:b/>
          <w:sz w:val="28"/>
          <w:szCs w:val="24"/>
        </w:rPr>
        <w:t>.4)</w:t>
      </w:r>
      <w:r w:rsidR="00135963" w:rsidRPr="00FF6F9E">
        <w:rPr>
          <w:b/>
          <w:sz w:val="28"/>
          <w:szCs w:val="24"/>
        </w:rPr>
        <w:t xml:space="preserve"> : </w:t>
      </w:r>
      <w:r w:rsidR="000E4817" w:rsidRPr="00FF6F9E">
        <w:rPr>
          <w:b/>
          <w:sz w:val="28"/>
          <w:szCs w:val="24"/>
        </w:rPr>
        <w:t>(NA)</w:t>
      </w:r>
    </w:p>
    <w:p w14:paraId="45B5D0FD" w14:textId="77777777" w:rsidR="00F74C28" w:rsidRPr="00FF6F9E" w:rsidRDefault="00F74C28" w:rsidP="00F74C28">
      <w:pPr>
        <w:keepNext/>
        <w:tabs>
          <w:tab w:val="left" w:pos="1422"/>
        </w:tabs>
        <w:ind w:left="0" w:right="288" w:firstLine="0"/>
        <w:outlineLvl w:val="0"/>
        <w:rPr>
          <w:noProof/>
          <w:szCs w:val="24"/>
          <w:lang w:val="en-GB" w:eastAsia="en-US"/>
        </w:rPr>
      </w:pPr>
      <w:bookmarkStart w:id="423" w:name="_Toc448224293"/>
      <w:r w:rsidRPr="00FF6F9E">
        <w:rPr>
          <w:noProof/>
          <w:szCs w:val="24"/>
          <w:lang w:val="en-GB" w:eastAsia="en-US"/>
        </w:rPr>
        <w:t xml:space="preserve">Pursuant to ITB </w:t>
      </w:r>
      <w:r w:rsidRPr="00FF6F9E">
        <w:rPr>
          <w:szCs w:val="24"/>
          <w:lang w:val="en-GB" w:eastAsia="en-US"/>
        </w:rPr>
        <w:t>35.4</w:t>
      </w:r>
      <w:r w:rsidRPr="00FF6F9E">
        <w:rPr>
          <w:noProof/>
          <w:szCs w:val="24"/>
          <w:lang w:val="en-GB" w:eastAsia="en-US"/>
        </w:rPr>
        <w:t xml:space="preserve"> of the Instructions to Bidders, if Works are grouped in multiple contracts, evaluation will be as follows:</w:t>
      </w:r>
      <w:bookmarkEnd w:id="423"/>
    </w:p>
    <w:p w14:paraId="6B1F661B" w14:textId="77777777" w:rsidR="00CB7DFD" w:rsidRPr="00FF6F9E" w:rsidRDefault="00CB7DFD" w:rsidP="00E3614D">
      <w:pPr>
        <w:pStyle w:val="Paragraphedeliste"/>
        <w:numPr>
          <w:ilvl w:val="0"/>
          <w:numId w:val="93"/>
        </w:numPr>
        <w:spacing w:after="240"/>
        <w:ind w:hanging="540"/>
        <w:jc w:val="left"/>
        <w:rPr>
          <w:b/>
          <w:szCs w:val="24"/>
          <w:lang w:eastAsia="en-US"/>
        </w:rPr>
      </w:pPr>
      <w:r w:rsidRPr="00FF6F9E">
        <w:rPr>
          <w:b/>
          <w:szCs w:val="24"/>
          <w:lang w:eastAsia="en-US"/>
        </w:rPr>
        <w:t>Critères d’attribution pour lots multiples [IS 35.4]:</w:t>
      </w:r>
    </w:p>
    <w:p w14:paraId="2E9CFEBD" w14:textId="77777777" w:rsidR="00CB7DFD" w:rsidRPr="00FF6F9E" w:rsidRDefault="00CB7DFD" w:rsidP="00CB7DFD">
      <w:pPr>
        <w:ind w:left="810" w:firstLine="0"/>
        <w:jc w:val="left"/>
        <w:rPr>
          <w:b/>
          <w:szCs w:val="24"/>
          <w:lang w:eastAsia="en-US"/>
        </w:rPr>
      </w:pPr>
      <w:r w:rsidRPr="00FF6F9E">
        <w:rPr>
          <w:b/>
          <w:szCs w:val="24"/>
          <w:lang w:eastAsia="en-US"/>
        </w:rPr>
        <w:t>Lots</w:t>
      </w:r>
    </w:p>
    <w:p w14:paraId="57E565E9" w14:textId="77777777" w:rsidR="00CB7DFD" w:rsidRPr="00FF6F9E" w:rsidRDefault="00CB7DFD" w:rsidP="00CB7DFD">
      <w:pPr>
        <w:ind w:left="810" w:firstLine="0"/>
        <w:rPr>
          <w:szCs w:val="24"/>
          <w:lang w:eastAsia="en-US"/>
        </w:rPr>
      </w:pPr>
      <w:r w:rsidRPr="00FF6F9E">
        <w:rPr>
          <w:szCs w:val="24"/>
          <w:lang w:eastAsia="en-US"/>
        </w:rPr>
        <w:t>Les Soumissionnaires ont l’option de remettre une offre pour un ou plusieurs lots. Les offres seront évaluées lot par lot, en tenant compte des rabais offerts, le cas échéant, après avoir considéré toutes les combinaisons possibles de lots. Le marché sera attribué au Soumissionnaire ou Soumissionnaires qui aura/</w:t>
      </w:r>
      <w:r w:rsidR="00863154" w:rsidRPr="00FF6F9E">
        <w:rPr>
          <w:szCs w:val="24"/>
          <w:lang w:eastAsia="en-US"/>
        </w:rPr>
        <w:t>ont offert le prix évalué le moi</w:t>
      </w:r>
      <w:r w:rsidRPr="00FF6F9E">
        <w:rPr>
          <w:szCs w:val="24"/>
          <w:lang w:eastAsia="en-US"/>
        </w:rPr>
        <w:t>n</w:t>
      </w:r>
      <w:r w:rsidR="00863154" w:rsidRPr="00FF6F9E">
        <w:rPr>
          <w:szCs w:val="24"/>
          <w:lang w:eastAsia="en-US"/>
        </w:rPr>
        <w:t>s</w:t>
      </w:r>
      <w:r w:rsidRPr="00FF6F9E">
        <w:rPr>
          <w:szCs w:val="24"/>
          <w:lang w:eastAsia="en-US"/>
        </w:rPr>
        <w:t xml:space="preserve">-disant pour les lots combines, sous </w:t>
      </w:r>
      <w:r w:rsidR="005C7E94" w:rsidRPr="00FF6F9E">
        <w:rPr>
          <w:szCs w:val="24"/>
          <w:lang w:eastAsia="en-US"/>
        </w:rPr>
        <w:t>réserve</w:t>
      </w:r>
      <w:r w:rsidRPr="00FF6F9E">
        <w:rPr>
          <w:szCs w:val="24"/>
          <w:lang w:eastAsia="en-US"/>
        </w:rPr>
        <w:t xml:space="preserve"> que le/s Soumissionnaire/s retenu/s remplisse/nt les critères de qualification pour un lot ou une combinaison de lots selon le cas. </w:t>
      </w:r>
    </w:p>
    <w:p w14:paraId="16837FE7" w14:textId="77777777" w:rsidR="00CB7DFD" w:rsidRPr="00FF6F9E" w:rsidRDefault="00CB7DFD" w:rsidP="00CB7DFD">
      <w:pPr>
        <w:ind w:left="810" w:firstLine="0"/>
        <w:rPr>
          <w:b/>
          <w:szCs w:val="24"/>
          <w:lang w:eastAsia="en-US"/>
        </w:rPr>
      </w:pPr>
      <w:r w:rsidRPr="00FF6F9E">
        <w:rPr>
          <w:b/>
          <w:szCs w:val="24"/>
          <w:lang w:eastAsia="en-US"/>
        </w:rPr>
        <w:t>Dossiers d’appels d’offres</w:t>
      </w:r>
    </w:p>
    <w:p w14:paraId="4DCE75BE" w14:textId="77777777" w:rsidR="00CB7DFD" w:rsidRPr="00FF6F9E" w:rsidRDefault="00CB7DFD" w:rsidP="00863154">
      <w:pPr>
        <w:pStyle w:val="S3-Heading2"/>
        <w:keepNext/>
        <w:ind w:left="810" w:right="0" w:firstLine="0"/>
        <w:rPr>
          <w:rFonts w:asciiTheme="majorBidi" w:hAnsiTheme="majorBidi" w:cstheme="majorBidi"/>
          <w:b w:val="0"/>
          <w:lang w:val="fr-FR"/>
        </w:rPr>
      </w:pPr>
      <w:r w:rsidRPr="00FF6F9E">
        <w:rPr>
          <w:b w:val="0"/>
          <w:lang w:val="fr-FR"/>
        </w:rPr>
        <w:t xml:space="preserve">Les Soumissionnaires ont l’option de remettre une offre pour un ou plusieurs dossiers d’appels d’offres ou pour plusieurs lots de chacun d’eux.  Les offres seront évaluées dossier par dossier, en tenant compte des rabais offerts, le cas échéant, après avoir considéré toutes les combinaisons possibles de dossiers d’appels d’offres ou de lots pour chacun d’eux. Le marché sera attribué au Soumissionnaire ou Soumissionnaires qui aura/ont offert le prix évalué le </w:t>
      </w:r>
      <w:r w:rsidR="001A08AF" w:rsidRPr="00FF6F9E">
        <w:rPr>
          <w:b w:val="0"/>
          <w:lang w:val="fr-FR"/>
        </w:rPr>
        <w:t>moins</w:t>
      </w:r>
      <w:r w:rsidRPr="00FF6F9E">
        <w:rPr>
          <w:b w:val="0"/>
          <w:lang w:val="fr-FR"/>
        </w:rPr>
        <w:t xml:space="preserve">-disant pour les dossiers combinés, sous réserve que le/s Soumissionnaire/s retenu/s remplisse/nt les critères de qualification pour une combinaison de dossiers et/ou de lots, selon le cas. </w:t>
      </w:r>
      <w:proofErr w:type="gramStart"/>
      <w:r w:rsidRPr="00FF6F9E">
        <w:rPr>
          <w:b w:val="0"/>
          <w:lang w:val="fr-FR"/>
        </w:rPr>
        <w:t>un</w:t>
      </w:r>
      <w:proofErr w:type="gramEnd"/>
      <w:r w:rsidRPr="00FF6F9E">
        <w:rPr>
          <w:b w:val="0"/>
          <w:lang w:val="fr-FR"/>
        </w:rPr>
        <w:t xml:space="preserve"> lot ou une combinaison de lots selon le cas. </w:t>
      </w:r>
      <w:r w:rsidRPr="00FF6F9E">
        <w:rPr>
          <w:rFonts w:asciiTheme="majorBidi" w:hAnsiTheme="majorBidi" w:cstheme="majorBidi"/>
          <w:b w:val="0"/>
          <w:lang w:val="fr-FR"/>
        </w:rPr>
        <w:t>Critères de qualification pour lots multiples :</w:t>
      </w:r>
    </w:p>
    <w:p w14:paraId="0487D60A" w14:textId="77777777" w:rsidR="005001E0" w:rsidRPr="00FF6F9E" w:rsidRDefault="00F74C28" w:rsidP="00CB7DFD">
      <w:pPr>
        <w:tabs>
          <w:tab w:val="left" w:pos="1065"/>
        </w:tabs>
        <w:suppressAutoHyphens/>
        <w:spacing w:after="120"/>
        <w:ind w:left="720"/>
        <w:rPr>
          <w:szCs w:val="24"/>
        </w:rPr>
      </w:pPr>
      <w:r w:rsidRPr="00FF6F9E">
        <w:rPr>
          <w:b/>
          <w:szCs w:val="24"/>
        </w:rPr>
        <w:t xml:space="preserve">(b) </w:t>
      </w:r>
      <w:r w:rsidR="00935D14" w:rsidRPr="00FF6F9E">
        <w:rPr>
          <w:b/>
          <w:szCs w:val="24"/>
        </w:rPr>
        <w:tab/>
      </w:r>
      <w:r w:rsidR="000E6ADA" w:rsidRPr="00FF6F9E">
        <w:rPr>
          <w:b/>
          <w:szCs w:val="24"/>
        </w:rPr>
        <w:t>Critères de qualification pour lots multiples</w:t>
      </w:r>
      <w:r w:rsidR="00135963" w:rsidRPr="00FF6F9E">
        <w:rPr>
          <w:b/>
          <w:szCs w:val="24"/>
        </w:rPr>
        <w:t> :</w:t>
      </w:r>
    </w:p>
    <w:p w14:paraId="6A2AF334" w14:textId="77777777" w:rsidR="000A450A" w:rsidRPr="00FF6F9E" w:rsidRDefault="000E6ADA" w:rsidP="002B3FD2">
      <w:pPr>
        <w:suppressAutoHyphens/>
        <w:ind w:left="720" w:firstLine="0"/>
        <w:rPr>
          <w:b/>
          <w:szCs w:val="24"/>
        </w:rPr>
      </w:pPr>
      <w:r w:rsidRPr="00FF6F9E">
        <w:rPr>
          <w:szCs w:val="24"/>
        </w:rPr>
        <w:t xml:space="preserve">La </w:t>
      </w:r>
      <w:r w:rsidR="005822EC" w:rsidRPr="00FF6F9E">
        <w:rPr>
          <w:szCs w:val="24"/>
        </w:rPr>
        <w:t xml:space="preserve">présente </w:t>
      </w:r>
      <w:r w:rsidRPr="00FF6F9E">
        <w:rPr>
          <w:szCs w:val="24"/>
        </w:rPr>
        <w:t xml:space="preserve">Section </w:t>
      </w:r>
      <w:r w:rsidR="005822EC" w:rsidRPr="00FF6F9E">
        <w:rPr>
          <w:szCs w:val="24"/>
        </w:rPr>
        <w:t>d</w:t>
      </w:r>
      <w:r w:rsidRPr="00FF6F9E">
        <w:rPr>
          <w:szCs w:val="24"/>
        </w:rPr>
        <w:t xml:space="preserve">écrit les critères de qualification pour chaque lot et pour les lots multiples. Les critères de qualification </w:t>
      </w:r>
      <w:r w:rsidR="00C8482C" w:rsidRPr="00FF6F9E">
        <w:rPr>
          <w:szCs w:val="24"/>
        </w:rPr>
        <w:t>à considérer au titre de 3.1, 3.2, 4.2(a) et 4.2(b) ci-après pour plus d’un lot (ou groupe de lots) sont les</w:t>
      </w:r>
      <w:r w:rsidRPr="00FF6F9E">
        <w:rPr>
          <w:szCs w:val="24"/>
        </w:rPr>
        <w:t xml:space="preserve"> minim</w:t>
      </w:r>
      <w:r w:rsidR="00C8482C" w:rsidRPr="00FF6F9E">
        <w:rPr>
          <w:szCs w:val="24"/>
        </w:rPr>
        <w:t>a</w:t>
      </w:r>
      <w:r w:rsidRPr="00FF6F9E">
        <w:rPr>
          <w:szCs w:val="24"/>
        </w:rPr>
        <w:t xml:space="preserve"> agrégé</w:t>
      </w:r>
      <w:r w:rsidR="00C8482C" w:rsidRPr="00FF6F9E">
        <w:rPr>
          <w:szCs w:val="24"/>
        </w:rPr>
        <w:t>s</w:t>
      </w:r>
      <w:r w:rsidRPr="00FF6F9E">
        <w:rPr>
          <w:szCs w:val="24"/>
        </w:rPr>
        <w:t xml:space="preserve"> requis pour </w:t>
      </w:r>
      <w:r w:rsidR="00C8482C" w:rsidRPr="00FF6F9E">
        <w:rPr>
          <w:szCs w:val="24"/>
        </w:rPr>
        <w:t xml:space="preserve">l’ensemble des lots (groupes de lots) pour lesquels le Soumissionnaire a remis offre. </w:t>
      </w:r>
      <w:r w:rsidR="00D86EDA" w:rsidRPr="00FF6F9E">
        <w:rPr>
          <w:szCs w:val="24"/>
        </w:rPr>
        <w:t>Cependant, en ce qui concerne l’expérience spécifique requise au</w:t>
      </w:r>
      <w:r w:rsidR="00135963" w:rsidRPr="00FF6F9E">
        <w:rPr>
          <w:szCs w:val="24"/>
        </w:rPr>
        <w:t xml:space="preserve"> </w:t>
      </w:r>
      <w:r w:rsidR="00D86EDA" w:rsidRPr="00FF6F9E">
        <w:rPr>
          <w:szCs w:val="24"/>
        </w:rPr>
        <w:t xml:space="preserve">point 4.2 (a) </w:t>
      </w:r>
      <w:r w:rsidR="00C8482C" w:rsidRPr="00FF6F9E">
        <w:rPr>
          <w:szCs w:val="24"/>
        </w:rPr>
        <w:t>ci-après</w:t>
      </w:r>
      <w:r w:rsidR="00D86EDA" w:rsidRPr="00FF6F9E">
        <w:rPr>
          <w:szCs w:val="24"/>
        </w:rPr>
        <w:t xml:space="preserve">, le </w:t>
      </w:r>
      <w:r w:rsidR="00113D64" w:rsidRPr="00FF6F9E">
        <w:rPr>
          <w:szCs w:val="24"/>
        </w:rPr>
        <w:t>Maître d’Ouvrage</w:t>
      </w:r>
      <w:r w:rsidR="00D86EDA" w:rsidRPr="00FF6F9E">
        <w:rPr>
          <w:szCs w:val="24"/>
        </w:rPr>
        <w:t xml:space="preserve"> sélectionnera </w:t>
      </w:r>
      <w:r w:rsidR="00D02222" w:rsidRPr="00FF6F9E">
        <w:rPr>
          <w:szCs w:val="24"/>
        </w:rPr>
        <w:t>l’une</w:t>
      </w:r>
      <w:r w:rsidR="00D86EDA" w:rsidRPr="00FF6F9E">
        <w:rPr>
          <w:szCs w:val="24"/>
        </w:rPr>
        <w:t xml:space="preserve"> ou plusieurs des options identifiées </w:t>
      </w:r>
      <w:r w:rsidR="00C8482C" w:rsidRPr="00FF6F9E">
        <w:rPr>
          <w:szCs w:val="24"/>
        </w:rPr>
        <w:t>ci-après</w:t>
      </w:r>
      <w:r w:rsidR="00135963" w:rsidRPr="00FF6F9E">
        <w:rPr>
          <w:szCs w:val="24"/>
        </w:rPr>
        <w:t> :</w:t>
      </w:r>
    </w:p>
    <w:p w14:paraId="0CC10D3A" w14:textId="77777777" w:rsidR="000A450A" w:rsidRPr="00FF6F9E" w:rsidRDefault="000A450A" w:rsidP="00385CF9">
      <w:pPr>
        <w:suppressAutoHyphens/>
        <w:spacing w:after="120"/>
        <w:ind w:left="1276" w:firstLine="0"/>
        <w:rPr>
          <w:szCs w:val="24"/>
        </w:rPr>
      </w:pPr>
      <w:r w:rsidRPr="00FF6F9E">
        <w:rPr>
          <w:szCs w:val="24"/>
        </w:rPr>
        <w:lastRenderedPageBreak/>
        <w:t>N est le nombre minimum requis de marchés</w:t>
      </w:r>
    </w:p>
    <w:p w14:paraId="65251CCB" w14:textId="77777777" w:rsidR="000A450A" w:rsidRPr="00FF6F9E" w:rsidRDefault="000A450A" w:rsidP="00385CF9">
      <w:pPr>
        <w:suppressAutoHyphens/>
        <w:spacing w:after="120"/>
        <w:ind w:left="1276" w:firstLine="0"/>
        <w:rPr>
          <w:szCs w:val="24"/>
        </w:rPr>
      </w:pPr>
      <w:r w:rsidRPr="00FF6F9E">
        <w:rPr>
          <w:szCs w:val="24"/>
        </w:rPr>
        <w:t>V est la valeur minim</w:t>
      </w:r>
      <w:r w:rsidR="00D02222" w:rsidRPr="00FF6F9E">
        <w:rPr>
          <w:szCs w:val="24"/>
        </w:rPr>
        <w:t>ale</w:t>
      </w:r>
      <w:r w:rsidR="00935D14" w:rsidRPr="00FF6F9E">
        <w:rPr>
          <w:szCs w:val="24"/>
        </w:rPr>
        <w:t xml:space="preserve"> requise d’un marché</w:t>
      </w:r>
    </w:p>
    <w:p w14:paraId="5BCE96D3" w14:textId="77777777" w:rsidR="000A450A" w:rsidRPr="00FF6F9E" w:rsidRDefault="00B44526" w:rsidP="00385CF9">
      <w:pPr>
        <w:suppressAutoHyphens/>
        <w:spacing w:after="120"/>
        <w:ind w:left="1985"/>
        <w:rPr>
          <w:b/>
          <w:szCs w:val="24"/>
        </w:rPr>
      </w:pPr>
      <w:r w:rsidRPr="00FF6F9E">
        <w:rPr>
          <w:b/>
          <w:szCs w:val="24"/>
        </w:rPr>
        <w:t>(a)</w:t>
      </w:r>
      <w:r w:rsidRPr="00FF6F9E">
        <w:rPr>
          <w:b/>
          <w:szCs w:val="24"/>
        </w:rPr>
        <w:tab/>
      </w:r>
      <w:r w:rsidR="00D86EDA" w:rsidRPr="00FF6F9E">
        <w:rPr>
          <w:b/>
          <w:szCs w:val="24"/>
        </w:rPr>
        <w:t>Qualification pour un marché</w:t>
      </w:r>
      <w:r w:rsidR="00135963" w:rsidRPr="00FF6F9E">
        <w:rPr>
          <w:b/>
          <w:szCs w:val="24"/>
        </w:rPr>
        <w:t> :</w:t>
      </w:r>
    </w:p>
    <w:p w14:paraId="1F7CF8E4" w14:textId="77777777" w:rsidR="000E6ADA" w:rsidRPr="00FF6F9E" w:rsidRDefault="000E6ADA" w:rsidP="00385CF9">
      <w:pPr>
        <w:suppressAutoHyphens/>
        <w:spacing w:after="120"/>
        <w:ind w:left="2268" w:hanging="283"/>
        <w:rPr>
          <w:b/>
          <w:szCs w:val="24"/>
        </w:rPr>
      </w:pPr>
      <w:r w:rsidRPr="00FF6F9E">
        <w:rPr>
          <w:b/>
          <w:szCs w:val="24"/>
        </w:rPr>
        <w:t>Option 1</w:t>
      </w:r>
      <w:r w:rsidR="00135963" w:rsidRPr="00FF6F9E">
        <w:rPr>
          <w:b/>
          <w:szCs w:val="24"/>
        </w:rPr>
        <w:t> :</w:t>
      </w:r>
    </w:p>
    <w:p w14:paraId="18650D4F" w14:textId="77777777" w:rsidR="000A450A" w:rsidRPr="00FF6F9E" w:rsidRDefault="00B44526" w:rsidP="00385CF9">
      <w:pPr>
        <w:suppressAutoHyphens/>
        <w:spacing w:after="120"/>
        <w:ind w:left="2410" w:hanging="425"/>
        <w:rPr>
          <w:szCs w:val="24"/>
        </w:rPr>
      </w:pPr>
      <w:r w:rsidRPr="00FF6F9E">
        <w:rPr>
          <w:szCs w:val="24"/>
        </w:rPr>
        <w:t>(</w:t>
      </w:r>
      <w:r w:rsidR="000A450A" w:rsidRPr="00FF6F9E">
        <w:rPr>
          <w:szCs w:val="24"/>
        </w:rPr>
        <w:t xml:space="preserve">i) </w:t>
      </w:r>
      <w:r w:rsidR="00371A00" w:rsidRPr="00FF6F9E">
        <w:rPr>
          <w:szCs w:val="24"/>
        </w:rPr>
        <w:tab/>
      </w:r>
      <w:r w:rsidR="000A450A" w:rsidRPr="00FF6F9E">
        <w:rPr>
          <w:szCs w:val="24"/>
        </w:rPr>
        <w:t>avoir réalisé au moins N marchés de montant V chacun,</w:t>
      </w:r>
    </w:p>
    <w:p w14:paraId="77BC584D" w14:textId="77777777" w:rsidR="000E6ADA" w:rsidRPr="00FF6F9E" w:rsidRDefault="000A450A" w:rsidP="00385CF9">
      <w:pPr>
        <w:suppressAutoHyphens/>
        <w:spacing w:after="120"/>
        <w:ind w:left="2410" w:hanging="425"/>
        <w:rPr>
          <w:szCs w:val="24"/>
        </w:rPr>
      </w:pPr>
      <w:proofErr w:type="gramStart"/>
      <w:r w:rsidRPr="00FF6F9E">
        <w:rPr>
          <w:szCs w:val="24"/>
        </w:rPr>
        <w:t>ou</w:t>
      </w:r>
      <w:proofErr w:type="gramEnd"/>
      <w:r w:rsidRPr="00FF6F9E">
        <w:rPr>
          <w:szCs w:val="24"/>
        </w:rPr>
        <w:t xml:space="preserve"> </w:t>
      </w:r>
    </w:p>
    <w:p w14:paraId="0F94828E" w14:textId="77777777" w:rsidR="000E6ADA" w:rsidRPr="00FF6F9E" w:rsidRDefault="000E6ADA" w:rsidP="00385CF9">
      <w:pPr>
        <w:suppressAutoHyphens/>
        <w:spacing w:after="120"/>
        <w:ind w:left="2410" w:hanging="425"/>
        <w:rPr>
          <w:b/>
          <w:szCs w:val="24"/>
        </w:rPr>
      </w:pPr>
      <w:r w:rsidRPr="00FF6F9E">
        <w:rPr>
          <w:b/>
          <w:szCs w:val="24"/>
        </w:rPr>
        <w:t>Option 2</w:t>
      </w:r>
      <w:r w:rsidR="00135963" w:rsidRPr="00FF6F9E">
        <w:rPr>
          <w:b/>
          <w:szCs w:val="24"/>
        </w:rPr>
        <w:t> :</w:t>
      </w:r>
    </w:p>
    <w:p w14:paraId="4F61295F" w14:textId="77777777" w:rsidR="000E6ADA" w:rsidRPr="00FF6F9E" w:rsidRDefault="00B44526" w:rsidP="00385CF9">
      <w:pPr>
        <w:suppressAutoHyphens/>
        <w:spacing w:after="120"/>
        <w:ind w:left="2410" w:hanging="425"/>
        <w:rPr>
          <w:b/>
          <w:szCs w:val="24"/>
        </w:rPr>
      </w:pPr>
      <w:r w:rsidRPr="00FF6F9E">
        <w:rPr>
          <w:szCs w:val="24"/>
        </w:rPr>
        <w:t>(</w:t>
      </w:r>
      <w:r w:rsidR="000E6ADA" w:rsidRPr="00FF6F9E">
        <w:rPr>
          <w:szCs w:val="24"/>
        </w:rPr>
        <w:t xml:space="preserve">i) </w:t>
      </w:r>
      <w:r w:rsidR="00371A00" w:rsidRPr="00FF6F9E">
        <w:rPr>
          <w:szCs w:val="24"/>
        </w:rPr>
        <w:tab/>
      </w:r>
      <w:r w:rsidR="000E6ADA" w:rsidRPr="00FF6F9E">
        <w:rPr>
          <w:szCs w:val="24"/>
        </w:rPr>
        <w:t>avoir réalisé au moins N marchés de montant V chacun,</w:t>
      </w:r>
      <w:r w:rsidR="00F51702" w:rsidRPr="00FF6F9E">
        <w:rPr>
          <w:szCs w:val="24"/>
        </w:rPr>
        <w:t xml:space="preserve"> </w:t>
      </w:r>
      <w:r w:rsidR="000E6ADA" w:rsidRPr="00FF6F9E">
        <w:rPr>
          <w:szCs w:val="24"/>
        </w:rPr>
        <w:t>ou</w:t>
      </w:r>
    </w:p>
    <w:p w14:paraId="5D7D0CA8" w14:textId="77777777" w:rsidR="000A450A" w:rsidRPr="00FF6F9E" w:rsidRDefault="00B44526" w:rsidP="00385CF9">
      <w:pPr>
        <w:suppressAutoHyphens/>
        <w:spacing w:after="120"/>
        <w:ind w:left="2410" w:hanging="425"/>
        <w:rPr>
          <w:szCs w:val="24"/>
        </w:rPr>
      </w:pPr>
      <w:r w:rsidRPr="00FF6F9E">
        <w:rPr>
          <w:szCs w:val="24"/>
        </w:rPr>
        <w:t>(</w:t>
      </w:r>
      <w:r w:rsidR="000A450A" w:rsidRPr="00FF6F9E">
        <w:rPr>
          <w:szCs w:val="24"/>
        </w:rPr>
        <w:t xml:space="preserve">ii) </w:t>
      </w:r>
      <w:r w:rsidR="00371A00" w:rsidRPr="00FF6F9E">
        <w:rPr>
          <w:szCs w:val="24"/>
        </w:rPr>
        <w:tab/>
      </w:r>
      <w:r w:rsidR="000A450A" w:rsidRPr="00FF6F9E">
        <w:rPr>
          <w:szCs w:val="24"/>
        </w:rPr>
        <w:t xml:space="preserve">avoir réalisé un montant total d’au moins </w:t>
      </w:r>
      <w:proofErr w:type="spellStart"/>
      <w:r w:rsidR="000A450A" w:rsidRPr="00FF6F9E">
        <w:rPr>
          <w:szCs w:val="24"/>
        </w:rPr>
        <w:t>NxV</w:t>
      </w:r>
      <w:proofErr w:type="spellEnd"/>
      <w:r w:rsidR="000A450A" w:rsidRPr="00FF6F9E">
        <w:rPr>
          <w:szCs w:val="24"/>
        </w:rPr>
        <w:t xml:space="preserve"> où le nombre de marchés réalisés par le Soumissionnaire peut être inférieur à N, mais chaque marché est d’un montant minimum de V</w:t>
      </w:r>
      <w:r w:rsidR="00135963" w:rsidRPr="00FF6F9E">
        <w:rPr>
          <w:szCs w:val="24"/>
        </w:rPr>
        <w:t> ;</w:t>
      </w:r>
    </w:p>
    <w:p w14:paraId="215B7F7F" w14:textId="77777777" w:rsidR="000A450A" w:rsidRPr="00FF6F9E" w:rsidRDefault="00B44526" w:rsidP="00385CF9">
      <w:pPr>
        <w:suppressAutoHyphens/>
        <w:spacing w:after="120"/>
        <w:ind w:left="1985"/>
        <w:rPr>
          <w:b/>
          <w:szCs w:val="24"/>
        </w:rPr>
      </w:pPr>
      <w:r w:rsidRPr="00FF6F9E">
        <w:rPr>
          <w:b/>
          <w:szCs w:val="24"/>
        </w:rPr>
        <w:t>(</w:t>
      </w:r>
      <w:r w:rsidR="00D86EDA" w:rsidRPr="00FF6F9E">
        <w:rPr>
          <w:b/>
          <w:szCs w:val="24"/>
        </w:rPr>
        <w:t>b)</w:t>
      </w:r>
      <w:r w:rsidRPr="00FF6F9E">
        <w:rPr>
          <w:b/>
          <w:szCs w:val="24"/>
        </w:rPr>
        <w:tab/>
      </w:r>
      <w:r w:rsidR="00D86EDA" w:rsidRPr="00FF6F9E">
        <w:rPr>
          <w:b/>
          <w:szCs w:val="24"/>
        </w:rPr>
        <w:t>Qualification pour lots multiples</w:t>
      </w:r>
      <w:r w:rsidR="00135963" w:rsidRPr="00FF6F9E">
        <w:rPr>
          <w:b/>
          <w:szCs w:val="24"/>
        </w:rPr>
        <w:t> :</w:t>
      </w:r>
    </w:p>
    <w:p w14:paraId="4E36E548" w14:textId="77777777" w:rsidR="000E6ADA" w:rsidRPr="00FF6F9E" w:rsidRDefault="000E6ADA" w:rsidP="00385CF9">
      <w:pPr>
        <w:tabs>
          <w:tab w:val="left" w:pos="2410"/>
        </w:tabs>
        <w:suppressAutoHyphens/>
        <w:spacing w:after="120"/>
        <w:ind w:left="2410" w:hanging="434"/>
        <w:rPr>
          <w:b/>
          <w:szCs w:val="24"/>
        </w:rPr>
      </w:pPr>
      <w:r w:rsidRPr="00FF6F9E">
        <w:rPr>
          <w:b/>
          <w:szCs w:val="24"/>
        </w:rPr>
        <w:t>Option 1</w:t>
      </w:r>
      <w:r w:rsidR="00135963" w:rsidRPr="00FF6F9E">
        <w:rPr>
          <w:b/>
          <w:szCs w:val="24"/>
        </w:rPr>
        <w:t> :</w:t>
      </w:r>
    </w:p>
    <w:p w14:paraId="2B06D333" w14:textId="77777777" w:rsidR="000A450A" w:rsidRPr="00FF6F9E" w:rsidRDefault="00B44526" w:rsidP="00385CF9">
      <w:pPr>
        <w:tabs>
          <w:tab w:val="left" w:pos="2410"/>
        </w:tabs>
        <w:suppressAutoHyphens/>
        <w:spacing w:after="120"/>
        <w:ind w:left="2410" w:hanging="434"/>
        <w:rPr>
          <w:szCs w:val="24"/>
        </w:rPr>
      </w:pPr>
      <w:r w:rsidRPr="00FF6F9E">
        <w:rPr>
          <w:szCs w:val="24"/>
        </w:rPr>
        <w:t>(</w:t>
      </w:r>
      <w:r w:rsidR="000E6ADA" w:rsidRPr="00FF6F9E">
        <w:rPr>
          <w:szCs w:val="24"/>
        </w:rPr>
        <w:t xml:space="preserve">i) </w:t>
      </w:r>
      <w:r w:rsidR="00371A00" w:rsidRPr="00FF6F9E">
        <w:rPr>
          <w:szCs w:val="24"/>
        </w:rPr>
        <w:tab/>
      </w:r>
      <w:r w:rsidR="000A450A" w:rsidRPr="00FF6F9E">
        <w:rPr>
          <w:szCs w:val="24"/>
        </w:rPr>
        <w:t xml:space="preserve">Le minimum requis pour des lots multiples sera le montant cumulé </w:t>
      </w:r>
      <w:r w:rsidR="00C8482C" w:rsidRPr="00FF6F9E">
        <w:rPr>
          <w:szCs w:val="24"/>
        </w:rPr>
        <w:t>de l’ensemble des</w:t>
      </w:r>
      <w:r w:rsidR="000A450A" w:rsidRPr="00FF6F9E">
        <w:rPr>
          <w:szCs w:val="24"/>
        </w:rPr>
        <w:t xml:space="preserve"> lot</w:t>
      </w:r>
      <w:r w:rsidR="00C8482C" w:rsidRPr="00FF6F9E">
        <w:rPr>
          <w:szCs w:val="24"/>
        </w:rPr>
        <w:t>s</w:t>
      </w:r>
      <w:r w:rsidR="000A450A" w:rsidRPr="00FF6F9E">
        <w:rPr>
          <w:szCs w:val="24"/>
        </w:rPr>
        <w:t xml:space="preserve"> pour le</w:t>
      </w:r>
      <w:r w:rsidR="00C8482C" w:rsidRPr="00FF6F9E">
        <w:rPr>
          <w:szCs w:val="24"/>
        </w:rPr>
        <w:t>s</w:t>
      </w:r>
      <w:r w:rsidR="000A450A" w:rsidRPr="00FF6F9E">
        <w:rPr>
          <w:szCs w:val="24"/>
        </w:rPr>
        <w:t>quel</w:t>
      </w:r>
      <w:r w:rsidR="00C8482C" w:rsidRPr="00FF6F9E">
        <w:rPr>
          <w:szCs w:val="24"/>
        </w:rPr>
        <w:t>s</w:t>
      </w:r>
      <w:r w:rsidR="000A450A" w:rsidRPr="00FF6F9E">
        <w:rPr>
          <w:szCs w:val="24"/>
        </w:rPr>
        <w:t xml:space="preserve"> le Soumissionnaire a remis offre comme suit (sachant qu</w:t>
      </w:r>
      <w:r w:rsidR="00C8482C" w:rsidRPr="00FF6F9E">
        <w:rPr>
          <w:szCs w:val="24"/>
        </w:rPr>
        <w:t xml:space="preserve">’un même marché ne peut être pris </w:t>
      </w:r>
      <w:r w:rsidR="00D433A5" w:rsidRPr="00FF6F9E">
        <w:rPr>
          <w:szCs w:val="24"/>
        </w:rPr>
        <w:t xml:space="preserve">en compte </w:t>
      </w:r>
      <w:r w:rsidR="00C8482C" w:rsidRPr="00FF6F9E">
        <w:rPr>
          <w:szCs w:val="24"/>
        </w:rPr>
        <w:t>plus d’une fois au titre de nombres de marchés</w:t>
      </w:r>
      <w:r w:rsidR="000A450A" w:rsidRPr="00FF6F9E">
        <w:rPr>
          <w:szCs w:val="24"/>
        </w:rPr>
        <w:t xml:space="preserve"> N1, N2, N3, etc. </w:t>
      </w:r>
      <w:r w:rsidR="00D41D68" w:rsidRPr="00FF6F9E">
        <w:rPr>
          <w:szCs w:val="24"/>
        </w:rPr>
        <w:t>différents</w:t>
      </w:r>
      <w:r w:rsidR="00C8482C" w:rsidRPr="00FF6F9E">
        <w:rPr>
          <w:szCs w:val="24"/>
        </w:rPr>
        <w:t>)</w:t>
      </w:r>
      <w:r w:rsidR="00135963" w:rsidRPr="00FF6F9E">
        <w:rPr>
          <w:szCs w:val="24"/>
        </w:rPr>
        <w:t> :</w:t>
      </w:r>
    </w:p>
    <w:p w14:paraId="3FE10F6A" w14:textId="77777777" w:rsidR="000A450A" w:rsidRPr="00FF6F9E" w:rsidRDefault="000A450A" w:rsidP="00385CF9">
      <w:pPr>
        <w:suppressAutoHyphens/>
        <w:spacing w:after="120"/>
        <w:ind w:left="2977" w:firstLine="0"/>
        <w:rPr>
          <w:szCs w:val="24"/>
        </w:rPr>
      </w:pPr>
      <w:r w:rsidRPr="00FF6F9E">
        <w:rPr>
          <w:szCs w:val="24"/>
        </w:rPr>
        <w:t>Lot1</w:t>
      </w:r>
      <w:r w:rsidR="00135963" w:rsidRPr="00FF6F9E">
        <w:rPr>
          <w:szCs w:val="24"/>
        </w:rPr>
        <w:t> :</w:t>
      </w:r>
      <w:r w:rsidRPr="00FF6F9E">
        <w:rPr>
          <w:szCs w:val="24"/>
        </w:rPr>
        <w:t xml:space="preserve"> avoir réalisé au moins N1 marchés, chacun d’un montant minimal de V1</w:t>
      </w:r>
      <w:r w:rsidR="00135963" w:rsidRPr="00FF6F9E">
        <w:rPr>
          <w:szCs w:val="24"/>
        </w:rPr>
        <w:t> ;</w:t>
      </w:r>
    </w:p>
    <w:p w14:paraId="38191EB7" w14:textId="77777777" w:rsidR="000A450A" w:rsidRPr="00FF6F9E" w:rsidRDefault="000A450A" w:rsidP="00385CF9">
      <w:pPr>
        <w:suppressAutoHyphens/>
        <w:spacing w:after="120"/>
        <w:ind w:left="2977" w:firstLine="0"/>
        <w:rPr>
          <w:szCs w:val="24"/>
        </w:rPr>
      </w:pPr>
      <w:r w:rsidRPr="00FF6F9E">
        <w:rPr>
          <w:szCs w:val="24"/>
        </w:rPr>
        <w:t>Lot 2</w:t>
      </w:r>
      <w:r w:rsidR="00135963" w:rsidRPr="00FF6F9E">
        <w:rPr>
          <w:szCs w:val="24"/>
        </w:rPr>
        <w:t> :</w:t>
      </w:r>
      <w:r w:rsidRPr="00FF6F9E">
        <w:rPr>
          <w:szCs w:val="24"/>
        </w:rPr>
        <w:t xml:space="preserve"> avoir réalisé au moins N2 marchés, chacun d’un montant minimal de V2</w:t>
      </w:r>
    </w:p>
    <w:p w14:paraId="36BC17B7" w14:textId="77777777" w:rsidR="000A450A" w:rsidRPr="00FF6F9E" w:rsidRDefault="000A450A" w:rsidP="00385CF9">
      <w:pPr>
        <w:suppressAutoHyphens/>
        <w:spacing w:after="120"/>
        <w:ind w:left="2977" w:firstLine="0"/>
        <w:rPr>
          <w:szCs w:val="24"/>
        </w:rPr>
      </w:pPr>
      <w:r w:rsidRPr="00FF6F9E">
        <w:rPr>
          <w:szCs w:val="24"/>
        </w:rPr>
        <w:t>Lors 3</w:t>
      </w:r>
      <w:r w:rsidR="00135963" w:rsidRPr="00FF6F9E">
        <w:rPr>
          <w:szCs w:val="24"/>
        </w:rPr>
        <w:t> :</w:t>
      </w:r>
      <w:r w:rsidRPr="00FF6F9E">
        <w:rPr>
          <w:szCs w:val="24"/>
        </w:rPr>
        <w:t xml:space="preserve"> avoir réalisé au moins N3 marchés, chacun d’un montant minimal de V3</w:t>
      </w:r>
      <w:r w:rsidR="00135963" w:rsidRPr="00FF6F9E">
        <w:rPr>
          <w:szCs w:val="24"/>
        </w:rPr>
        <w:t> ;</w:t>
      </w:r>
    </w:p>
    <w:p w14:paraId="68E69B06" w14:textId="77777777" w:rsidR="000A450A" w:rsidRPr="00FF6F9E" w:rsidRDefault="000A450A" w:rsidP="00385CF9">
      <w:pPr>
        <w:suppressAutoHyphens/>
        <w:spacing w:after="120"/>
        <w:ind w:left="2977" w:firstLine="0"/>
        <w:rPr>
          <w:szCs w:val="24"/>
        </w:rPr>
      </w:pPr>
      <w:r w:rsidRPr="00FF6F9E">
        <w:rPr>
          <w:szCs w:val="24"/>
        </w:rPr>
        <w:t>Etc.</w:t>
      </w:r>
      <w:r w:rsidR="00AB6A65" w:rsidRPr="00FF6F9E">
        <w:rPr>
          <w:szCs w:val="24"/>
        </w:rPr>
        <w:t xml:space="preserve">, </w:t>
      </w:r>
    </w:p>
    <w:p w14:paraId="71D62352" w14:textId="77777777" w:rsidR="000A450A" w:rsidRPr="00FF6F9E" w:rsidRDefault="00F51702" w:rsidP="00385CF9">
      <w:pPr>
        <w:suppressAutoHyphens/>
        <w:spacing w:after="120"/>
        <w:ind w:left="2552"/>
        <w:rPr>
          <w:szCs w:val="24"/>
        </w:rPr>
      </w:pPr>
      <w:proofErr w:type="gramStart"/>
      <w:r w:rsidRPr="00FF6F9E">
        <w:rPr>
          <w:szCs w:val="24"/>
        </w:rPr>
        <w:t>o</w:t>
      </w:r>
      <w:r w:rsidR="000A450A" w:rsidRPr="00FF6F9E">
        <w:rPr>
          <w:szCs w:val="24"/>
        </w:rPr>
        <w:t>u</w:t>
      </w:r>
      <w:proofErr w:type="gramEnd"/>
    </w:p>
    <w:p w14:paraId="3F160171" w14:textId="77777777" w:rsidR="000E6ADA" w:rsidRPr="00FF6F9E" w:rsidRDefault="000E6ADA" w:rsidP="00385CF9">
      <w:pPr>
        <w:suppressAutoHyphens/>
        <w:spacing w:after="120"/>
        <w:ind w:left="2552"/>
        <w:rPr>
          <w:b/>
          <w:szCs w:val="24"/>
        </w:rPr>
      </w:pPr>
      <w:r w:rsidRPr="00FF6F9E">
        <w:rPr>
          <w:b/>
          <w:szCs w:val="24"/>
        </w:rPr>
        <w:t>Option 2</w:t>
      </w:r>
      <w:r w:rsidR="00135963" w:rsidRPr="00FF6F9E">
        <w:rPr>
          <w:b/>
          <w:szCs w:val="24"/>
        </w:rPr>
        <w:t> :</w:t>
      </w:r>
    </w:p>
    <w:p w14:paraId="4A42213E" w14:textId="77777777" w:rsidR="000E6ADA" w:rsidRPr="00FF6F9E" w:rsidRDefault="00B44526" w:rsidP="00385CF9">
      <w:pPr>
        <w:suppressAutoHyphens/>
        <w:spacing w:after="120"/>
        <w:ind w:left="2436" w:hanging="424"/>
        <w:rPr>
          <w:szCs w:val="24"/>
        </w:rPr>
      </w:pPr>
      <w:r w:rsidRPr="00FF6F9E">
        <w:rPr>
          <w:szCs w:val="24"/>
        </w:rPr>
        <w:t>(</w:t>
      </w:r>
      <w:r w:rsidR="000E6ADA" w:rsidRPr="00FF6F9E">
        <w:rPr>
          <w:szCs w:val="24"/>
        </w:rPr>
        <w:t xml:space="preserve">i) </w:t>
      </w:r>
      <w:r w:rsidR="00371A00" w:rsidRPr="00FF6F9E">
        <w:rPr>
          <w:szCs w:val="24"/>
        </w:rPr>
        <w:tab/>
      </w:r>
      <w:r w:rsidR="000E6ADA" w:rsidRPr="00FF6F9E">
        <w:rPr>
          <w:szCs w:val="24"/>
        </w:rPr>
        <w:t xml:space="preserve">Le minimum requis pour des lots multiples sera le montant cumulé pour </w:t>
      </w:r>
      <w:r w:rsidR="00C8482C" w:rsidRPr="00FF6F9E">
        <w:rPr>
          <w:szCs w:val="24"/>
        </w:rPr>
        <w:t>l’ensemble des</w:t>
      </w:r>
      <w:r w:rsidR="000E6ADA" w:rsidRPr="00FF6F9E">
        <w:rPr>
          <w:szCs w:val="24"/>
        </w:rPr>
        <w:t xml:space="preserve"> lot</w:t>
      </w:r>
      <w:r w:rsidR="00C8482C" w:rsidRPr="00FF6F9E">
        <w:rPr>
          <w:szCs w:val="24"/>
        </w:rPr>
        <w:t>s</w:t>
      </w:r>
      <w:r w:rsidR="000E6ADA" w:rsidRPr="00FF6F9E">
        <w:rPr>
          <w:szCs w:val="24"/>
        </w:rPr>
        <w:t xml:space="preserve"> pour le</w:t>
      </w:r>
      <w:r w:rsidR="00C8482C" w:rsidRPr="00FF6F9E">
        <w:rPr>
          <w:szCs w:val="24"/>
        </w:rPr>
        <w:t>s</w:t>
      </w:r>
      <w:r w:rsidR="000E6ADA" w:rsidRPr="00FF6F9E">
        <w:rPr>
          <w:szCs w:val="24"/>
        </w:rPr>
        <w:t>quel</w:t>
      </w:r>
      <w:r w:rsidR="00C8482C" w:rsidRPr="00FF6F9E">
        <w:rPr>
          <w:szCs w:val="24"/>
        </w:rPr>
        <w:t>s</w:t>
      </w:r>
      <w:r w:rsidR="000E6ADA" w:rsidRPr="00FF6F9E">
        <w:rPr>
          <w:szCs w:val="24"/>
        </w:rPr>
        <w:t xml:space="preserve"> le Soumissionnaire a remis offre comme suit (sachant </w:t>
      </w:r>
      <w:r w:rsidR="00C8482C" w:rsidRPr="00FF6F9E">
        <w:rPr>
          <w:szCs w:val="24"/>
        </w:rPr>
        <w:t xml:space="preserve">qu’un même marché ne peut être pris </w:t>
      </w:r>
      <w:r w:rsidR="00D433A5" w:rsidRPr="00FF6F9E">
        <w:rPr>
          <w:szCs w:val="24"/>
        </w:rPr>
        <w:t xml:space="preserve">en compte </w:t>
      </w:r>
      <w:r w:rsidR="00C8482C" w:rsidRPr="00FF6F9E">
        <w:rPr>
          <w:szCs w:val="24"/>
        </w:rPr>
        <w:t xml:space="preserve">plus d’une fois au titre de nombres de marchés N1, N2, N3, etc. </w:t>
      </w:r>
      <w:r w:rsidR="00D41D68" w:rsidRPr="00FF6F9E">
        <w:rPr>
          <w:szCs w:val="24"/>
        </w:rPr>
        <w:t>différents</w:t>
      </w:r>
      <w:r w:rsidR="000E6ADA" w:rsidRPr="00FF6F9E">
        <w:rPr>
          <w:szCs w:val="24"/>
        </w:rPr>
        <w:t>)</w:t>
      </w:r>
      <w:r w:rsidR="00135963" w:rsidRPr="00FF6F9E">
        <w:rPr>
          <w:szCs w:val="24"/>
        </w:rPr>
        <w:t> :</w:t>
      </w:r>
    </w:p>
    <w:p w14:paraId="66023584" w14:textId="77777777" w:rsidR="000E6ADA" w:rsidRPr="00FF6F9E" w:rsidRDefault="000E6ADA" w:rsidP="00385CF9">
      <w:pPr>
        <w:suppressAutoHyphens/>
        <w:spacing w:after="120"/>
        <w:ind w:left="2968" w:firstLine="0"/>
        <w:rPr>
          <w:szCs w:val="24"/>
        </w:rPr>
      </w:pPr>
      <w:r w:rsidRPr="00FF6F9E">
        <w:rPr>
          <w:szCs w:val="24"/>
        </w:rPr>
        <w:t>Lot1</w:t>
      </w:r>
      <w:r w:rsidR="00135963" w:rsidRPr="00FF6F9E">
        <w:rPr>
          <w:szCs w:val="24"/>
        </w:rPr>
        <w:t> :</w:t>
      </w:r>
      <w:r w:rsidRPr="00FF6F9E">
        <w:rPr>
          <w:szCs w:val="24"/>
        </w:rPr>
        <w:t xml:space="preserve"> avoir réalisé au moins N1 marchés, chacun d’un montant minimal de V1</w:t>
      </w:r>
      <w:r w:rsidR="00135963" w:rsidRPr="00FF6F9E">
        <w:rPr>
          <w:szCs w:val="24"/>
        </w:rPr>
        <w:t> ;</w:t>
      </w:r>
    </w:p>
    <w:p w14:paraId="7DCBFBAA" w14:textId="77777777" w:rsidR="000E6ADA" w:rsidRPr="00FF6F9E" w:rsidRDefault="000E6ADA" w:rsidP="00385CF9">
      <w:pPr>
        <w:suppressAutoHyphens/>
        <w:spacing w:after="120"/>
        <w:ind w:left="2968" w:firstLine="0"/>
        <w:rPr>
          <w:szCs w:val="24"/>
        </w:rPr>
      </w:pPr>
      <w:r w:rsidRPr="00FF6F9E">
        <w:rPr>
          <w:szCs w:val="24"/>
        </w:rPr>
        <w:t>Lot 2</w:t>
      </w:r>
      <w:r w:rsidR="00135963" w:rsidRPr="00FF6F9E">
        <w:rPr>
          <w:szCs w:val="24"/>
        </w:rPr>
        <w:t> :</w:t>
      </w:r>
      <w:r w:rsidRPr="00FF6F9E">
        <w:rPr>
          <w:szCs w:val="24"/>
        </w:rPr>
        <w:t xml:space="preserve"> avoir réalisé au moins N2 marchés, chacun d’un montant minimal de V2</w:t>
      </w:r>
    </w:p>
    <w:p w14:paraId="1582AC7C" w14:textId="77777777" w:rsidR="000E6ADA" w:rsidRPr="00FF6F9E" w:rsidRDefault="000E6ADA" w:rsidP="00385CF9">
      <w:pPr>
        <w:suppressAutoHyphens/>
        <w:spacing w:after="120"/>
        <w:ind w:left="2968" w:firstLine="0"/>
        <w:rPr>
          <w:szCs w:val="24"/>
        </w:rPr>
      </w:pPr>
      <w:r w:rsidRPr="00FF6F9E">
        <w:rPr>
          <w:szCs w:val="24"/>
        </w:rPr>
        <w:lastRenderedPageBreak/>
        <w:t>Lors 3</w:t>
      </w:r>
      <w:r w:rsidR="00135963" w:rsidRPr="00FF6F9E">
        <w:rPr>
          <w:szCs w:val="24"/>
        </w:rPr>
        <w:t> :</w:t>
      </w:r>
      <w:r w:rsidRPr="00FF6F9E">
        <w:rPr>
          <w:szCs w:val="24"/>
        </w:rPr>
        <w:t xml:space="preserve"> avoir réalisé au moins N3 marchés, chacun d’un montant minimal de V3</w:t>
      </w:r>
      <w:r w:rsidR="00135963" w:rsidRPr="00FF6F9E">
        <w:rPr>
          <w:szCs w:val="24"/>
        </w:rPr>
        <w:t> ;</w:t>
      </w:r>
    </w:p>
    <w:p w14:paraId="511FD11C" w14:textId="77777777" w:rsidR="000E6ADA" w:rsidRPr="00FF6F9E" w:rsidRDefault="000E6ADA" w:rsidP="00385CF9">
      <w:pPr>
        <w:suppressAutoHyphens/>
        <w:spacing w:after="120"/>
        <w:ind w:left="2966" w:firstLine="0"/>
        <w:rPr>
          <w:szCs w:val="24"/>
        </w:rPr>
      </w:pPr>
      <w:r w:rsidRPr="00FF6F9E">
        <w:rPr>
          <w:szCs w:val="24"/>
        </w:rPr>
        <w:t>Etc.</w:t>
      </w:r>
    </w:p>
    <w:p w14:paraId="4CA604A0" w14:textId="77777777" w:rsidR="000E6ADA" w:rsidRPr="00FF6F9E" w:rsidRDefault="00F51702" w:rsidP="00385CF9">
      <w:pPr>
        <w:suppressAutoHyphens/>
        <w:spacing w:after="120"/>
        <w:ind w:left="2410" w:hanging="425"/>
        <w:rPr>
          <w:szCs w:val="24"/>
        </w:rPr>
      </w:pPr>
      <w:proofErr w:type="gramStart"/>
      <w:r w:rsidRPr="00FF6F9E">
        <w:rPr>
          <w:szCs w:val="24"/>
        </w:rPr>
        <w:t>o</w:t>
      </w:r>
      <w:r w:rsidR="000E6ADA" w:rsidRPr="00FF6F9E">
        <w:rPr>
          <w:szCs w:val="24"/>
        </w:rPr>
        <w:t>u</w:t>
      </w:r>
      <w:proofErr w:type="gramEnd"/>
    </w:p>
    <w:p w14:paraId="180C45B8" w14:textId="77777777" w:rsidR="000A450A" w:rsidRPr="00FF6F9E" w:rsidRDefault="00B44526" w:rsidP="00385CF9">
      <w:pPr>
        <w:suppressAutoHyphens/>
        <w:spacing w:after="120"/>
        <w:ind w:left="2436" w:hanging="424"/>
        <w:rPr>
          <w:szCs w:val="24"/>
        </w:rPr>
      </w:pPr>
      <w:r w:rsidRPr="00FF6F9E">
        <w:rPr>
          <w:szCs w:val="24"/>
        </w:rPr>
        <w:t>(</w:t>
      </w:r>
      <w:r w:rsidR="000E6ADA" w:rsidRPr="00FF6F9E">
        <w:rPr>
          <w:szCs w:val="24"/>
        </w:rPr>
        <w:t xml:space="preserve">ii) </w:t>
      </w:r>
      <w:r w:rsidR="00371A00" w:rsidRPr="00FF6F9E">
        <w:rPr>
          <w:szCs w:val="24"/>
        </w:rPr>
        <w:tab/>
      </w:r>
      <w:r w:rsidR="000A450A" w:rsidRPr="00FF6F9E">
        <w:rPr>
          <w:szCs w:val="24"/>
        </w:rPr>
        <w:t>Lot 1</w:t>
      </w:r>
      <w:r w:rsidR="00135963" w:rsidRPr="00FF6F9E">
        <w:rPr>
          <w:szCs w:val="24"/>
        </w:rPr>
        <w:t> :</w:t>
      </w:r>
      <w:r w:rsidR="000A450A" w:rsidRPr="00FF6F9E">
        <w:rPr>
          <w:szCs w:val="24"/>
        </w:rPr>
        <w:t xml:space="preserve"> avoir réalisé au moins N1 marchés, chacun d’un montant minimal de V1</w:t>
      </w:r>
      <w:r w:rsidR="00135963" w:rsidRPr="00FF6F9E">
        <w:rPr>
          <w:szCs w:val="24"/>
        </w:rPr>
        <w:t> ;</w:t>
      </w:r>
      <w:r w:rsidR="000A450A" w:rsidRPr="00FF6F9E">
        <w:rPr>
          <w:szCs w:val="24"/>
        </w:rPr>
        <w:t xml:space="preserve"> ou avoir réalisé au total un montant d’au moins N1xV1 avec un nombre de marchés inférieur à N1, mais chacun d’un montant minimal de V1 </w:t>
      </w:r>
    </w:p>
    <w:p w14:paraId="29DB6449" w14:textId="77777777" w:rsidR="000A450A" w:rsidRPr="00FF6F9E" w:rsidRDefault="000A450A" w:rsidP="00385CF9">
      <w:pPr>
        <w:suppressAutoHyphens/>
        <w:spacing w:after="120"/>
        <w:ind w:left="2410" w:firstLine="0"/>
        <w:rPr>
          <w:szCs w:val="24"/>
        </w:rPr>
      </w:pPr>
      <w:r w:rsidRPr="00FF6F9E">
        <w:rPr>
          <w:szCs w:val="24"/>
        </w:rPr>
        <w:t>Lot 2</w:t>
      </w:r>
      <w:r w:rsidR="00135963" w:rsidRPr="00FF6F9E">
        <w:rPr>
          <w:szCs w:val="24"/>
        </w:rPr>
        <w:t> :</w:t>
      </w:r>
      <w:r w:rsidRPr="00FF6F9E">
        <w:rPr>
          <w:szCs w:val="24"/>
        </w:rPr>
        <w:t xml:space="preserve"> avoir réalisé au moins N2 marchés, chacun d’un montant minimal de V2</w:t>
      </w:r>
      <w:r w:rsidR="00135963" w:rsidRPr="00FF6F9E">
        <w:rPr>
          <w:szCs w:val="24"/>
        </w:rPr>
        <w:t> ;</w:t>
      </w:r>
      <w:r w:rsidRPr="00FF6F9E">
        <w:rPr>
          <w:szCs w:val="24"/>
        </w:rPr>
        <w:t xml:space="preserve"> ou avoir réalisé au total un montant d’au moins N2xV2 avec un nombre de marchés inférieur à N2, mais chacun d’un montant minimal de V2</w:t>
      </w:r>
    </w:p>
    <w:p w14:paraId="60A30016" w14:textId="77777777" w:rsidR="000A450A" w:rsidRPr="00FF6F9E" w:rsidRDefault="000A450A" w:rsidP="00385CF9">
      <w:pPr>
        <w:suppressAutoHyphens/>
        <w:spacing w:after="120"/>
        <w:ind w:left="2410" w:firstLine="0"/>
        <w:rPr>
          <w:szCs w:val="24"/>
        </w:rPr>
      </w:pPr>
      <w:r w:rsidRPr="00FF6F9E">
        <w:rPr>
          <w:szCs w:val="24"/>
        </w:rPr>
        <w:t>Lot 3</w:t>
      </w:r>
      <w:r w:rsidR="00135963" w:rsidRPr="00FF6F9E">
        <w:rPr>
          <w:szCs w:val="24"/>
        </w:rPr>
        <w:t> :</w:t>
      </w:r>
      <w:r w:rsidRPr="00FF6F9E">
        <w:rPr>
          <w:szCs w:val="24"/>
        </w:rPr>
        <w:t xml:space="preserve"> avoir réalisé au moins N3 marchés, chacun d’un montant minimal de V3</w:t>
      </w:r>
      <w:r w:rsidR="00135963" w:rsidRPr="00FF6F9E">
        <w:rPr>
          <w:szCs w:val="24"/>
        </w:rPr>
        <w:t> ;</w:t>
      </w:r>
      <w:r w:rsidRPr="00FF6F9E">
        <w:rPr>
          <w:szCs w:val="24"/>
        </w:rPr>
        <w:t xml:space="preserve"> ou avoir réalisé au total un montant d’au moins N3xV3 avec un nombre de marchés inférieur à N3, mais chacun d’un montant minimal de V3</w:t>
      </w:r>
    </w:p>
    <w:p w14:paraId="68473557" w14:textId="77777777" w:rsidR="000A450A" w:rsidRPr="00FF6F9E" w:rsidRDefault="000A450A" w:rsidP="00385CF9">
      <w:pPr>
        <w:suppressAutoHyphens/>
        <w:spacing w:after="120"/>
        <w:ind w:left="2405" w:firstLine="0"/>
        <w:rPr>
          <w:szCs w:val="24"/>
        </w:rPr>
      </w:pPr>
      <w:r w:rsidRPr="00FF6F9E">
        <w:rPr>
          <w:szCs w:val="24"/>
        </w:rPr>
        <w:t>Etc.</w:t>
      </w:r>
    </w:p>
    <w:p w14:paraId="0ED63349" w14:textId="77777777" w:rsidR="000A450A" w:rsidRPr="00FF6F9E" w:rsidRDefault="00F51702" w:rsidP="00385CF9">
      <w:pPr>
        <w:suppressAutoHyphens/>
        <w:spacing w:after="120"/>
        <w:ind w:left="2410" w:hanging="425"/>
        <w:rPr>
          <w:szCs w:val="24"/>
        </w:rPr>
      </w:pPr>
      <w:proofErr w:type="gramStart"/>
      <w:r w:rsidRPr="00FF6F9E">
        <w:rPr>
          <w:szCs w:val="24"/>
        </w:rPr>
        <w:t>o</w:t>
      </w:r>
      <w:r w:rsidR="000A450A" w:rsidRPr="00FF6F9E">
        <w:rPr>
          <w:szCs w:val="24"/>
        </w:rPr>
        <w:t>u</w:t>
      </w:r>
      <w:proofErr w:type="gramEnd"/>
    </w:p>
    <w:p w14:paraId="4A7A217B" w14:textId="77777777" w:rsidR="000E6ADA" w:rsidRPr="00FF6F9E" w:rsidRDefault="000E6ADA" w:rsidP="00385CF9">
      <w:pPr>
        <w:suppressAutoHyphens/>
        <w:spacing w:after="120"/>
        <w:ind w:left="2410" w:hanging="425"/>
        <w:rPr>
          <w:b/>
          <w:szCs w:val="24"/>
        </w:rPr>
      </w:pPr>
      <w:r w:rsidRPr="00FF6F9E">
        <w:rPr>
          <w:b/>
          <w:szCs w:val="24"/>
        </w:rPr>
        <w:t>Option 3</w:t>
      </w:r>
      <w:r w:rsidR="00135963" w:rsidRPr="00FF6F9E">
        <w:rPr>
          <w:b/>
          <w:szCs w:val="24"/>
        </w:rPr>
        <w:t> :</w:t>
      </w:r>
    </w:p>
    <w:p w14:paraId="4A633ABC" w14:textId="77777777" w:rsidR="000E6ADA" w:rsidRPr="00FF6F9E" w:rsidRDefault="00B44526" w:rsidP="00385CF9">
      <w:pPr>
        <w:suppressAutoHyphens/>
        <w:spacing w:after="120"/>
        <w:ind w:left="2436" w:hanging="424"/>
        <w:rPr>
          <w:szCs w:val="24"/>
        </w:rPr>
      </w:pPr>
      <w:r w:rsidRPr="00FF6F9E">
        <w:rPr>
          <w:szCs w:val="24"/>
        </w:rPr>
        <w:t>(</w:t>
      </w:r>
      <w:r w:rsidR="000E6ADA" w:rsidRPr="00FF6F9E">
        <w:rPr>
          <w:szCs w:val="24"/>
        </w:rPr>
        <w:t xml:space="preserve">i) </w:t>
      </w:r>
      <w:r w:rsidR="00371A00" w:rsidRPr="00FF6F9E">
        <w:rPr>
          <w:szCs w:val="24"/>
        </w:rPr>
        <w:tab/>
      </w:r>
      <w:r w:rsidR="000E6ADA" w:rsidRPr="00FF6F9E">
        <w:rPr>
          <w:szCs w:val="24"/>
        </w:rPr>
        <w:t xml:space="preserve">Le minimum requis pour des lots multiples sera le montant cumulé pour </w:t>
      </w:r>
      <w:r w:rsidR="00B67F80" w:rsidRPr="00FF6F9E">
        <w:rPr>
          <w:szCs w:val="24"/>
        </w:rPr>
        <w:t>l’ensemble des</w:t>
      </w:r>
      <w:r w:rsidR="000E6ADA" w:rsidRPr="00FF6F9E">
        <w:rPr>
          <w:szCs w:val="24"/>
        </w:rPr>
        <w:t xml:space="preserve"> lot</w:t>
      </w:r>
      <w:r w:rsidR="00B67F80" w:rsidRPr="00FF6F9E">
        <w:rPr>
          <w:szCs w:val="24"/>
        </w:rPr>
        <w:t>s</w:t>
      </w:r>
      <w:r w:rsidR="000E6ADA" w:rsidRPr="00FF6F9E">
        <w:rPr>
          <w:szCs w:val="24"/>
        </w:rPr>
        <w:t xml:space="preserve"> pour lequel le Soumissionnaire a remis offre comme suit (</w:t>
      </w:r>
      <w:r w:rsidR="00B67F80" w:rsidRPr="00FF6F9E">
        <w:rPr>
          <w:szCs w:val="24"/>
        </w:rPr>
        <w:t xml:space="preserve">sachant qu’un même marché ne peut être pris </w:t>
      </w:r>
      <w:r w:rsidR="00D433A5" w:rsidRPr="00FF6F9E">
        <w:rPr>
          <w:szCs w:val="24"/>
        </w:rPr>
        <w:t xml:space="preserve">en compte </w:t>
      </w:r>
      <w:r w:rsidR="00B67F80" w:rsidRPr="00FF6F9E">
        <w:rPr>
          <w:szCs w:val="24"/>
        </w:rPr>
        <w:t xml:space="preserve">plus d’une fois au titre de nombres de marchés N1, N2, N3, etc. </w:t>
      </w:r>
      <w:r w:rsidR="00D41D68" w:rsidRPr="00FF6F9E">
        <w:rPr>
          <w:szCs w:val="24"/>
        </w:rPr>
        <w:t>différents</w:t>
      </w:r>
      <w:r w:rsidR="000E6ADA" w:rsidRPr="00FF6F9E">
        <w:rPr>
          <w:szCs w:val="24"/>
        </w:rPr>
        <w:t>)</w:t>
      </w:r>
      <w:r w:rsidR="00135963" w:rsidRPr="00FF6F9E">
        <w:rPr>
          <w:szCs w:val="24"/>
        </w:rPr>
        <w:t> :</w:t>
      </w:r>
    </w:p>
    <w:p w14:paraId="5BD109F9" w14:textId="77777777" w:rsidR="000E6ADA" w:rsidRPr="00FF6F9E" w:rsidRDefault="000E6ADA" w:rsidP="00385CF9">
      <w:pPr>
        <w:suppressAutoHyphens/>
        <w:spacing w:after="120"/>
        <w:ind w:left="2410" w:firstLine="0"/>
        <w:rPr>
          <w:szCs w:val="24"/>
        </w:rPr>
      </w:pPr>
      <w:r w:rsidRPr="00FF6F9E">
        <w:rPr>
          <w:szCs w:val="24"/>
        </w:rPr>
        <w:t>Lot1</w:t>
      </w:r>
      <w:r w:rsidR="00135963" w:rsidRPr="00FF6F9E">
        <w:rPr>
          <w:szCs w:val="24"/>
        </w:rPr>
        <w:t> :</w:t>
      </w:r>
      <w:r w:rsidRPr="00FF6F9E">
        <w:rPr>
          <w:szCs w:val="24"/>
        </w:rPr>
        <w:t xml:space="preserve"> avoir réalisé au moins N1 marchés, chacun d’un montant minimal de V1</w:t>
      </w:r>
      <w:r w:rsidR="00135963" w:rsidRPr="00FF6F9E">
        <w:rPr>
          <w:szCs w:val="24"/>
        </w:rPr>
        <w:t> ;</w:t>
      </w:r>
    </w:p>
    <w:p w14:paraId="7D7880D3" w14:textId="77777777" w:rsidR="000E6ADA" w:rsidRPr="00FF6F9E" w:rsidRDefault="000E6ADA" w:rsidP="00385CF9">
      <w:pPr>
        <w:suppressAutoHyphens/>
        <w:spacing w:after="120"/>
        <w:ind w:left="2410" w:firstLine="0"/>
        <w:rPr>
          <w:szCs w:val="24"/>
        </w:rPr>
      </w:pPr>
      <w:r w:rsidRPr="00FF6F9E">
        <w:rPr>
          <w:szCs w:val="24"/>
        </w:rPr>
        <w:t>Lot 2</w:t>
      </w:r>
      <w:r w:rsidR="00135963" w:rsidRPr="00FF6F9E">
        <w:rPr>
          <w:szCs w:val="24"/>
        </w:rPr>
        <w:t> :</w:t>
      </w:r>
      <w:r w:rsidRPr="00FF6F9E">
        <w:rPr>
          <w:szCs w:val="24"/>
        </w:rPr>
        <w:t xml:space="preserve"> avoir réalisé au moins N2 marchés, chacun d’un montant minimal de V2</w:t>
      </w:r>
    </w:p>
    <w:p w14:paraId="12F32A06" w14:textId="77777777" w:rsidR="000E6ADA" w:rsidRPr="00FF6F9E" w:rsidRDefault="000E6ADA" w:rsidP="00385CF9">
      <w:pPr>
        <w:suppressAutoHyphens/>
        <w:spacing w:after="120"/>
        <w:ind w:left="2410" w:firstLine="0"/>
        <w:rPr>
          <w:szCs w:val="24"/>
        </w:rPr>
      </w:pPr>
      <w:r w:rsidRPr="00FF6F9E">
        <w:rPr>
          <w:szCs w:val="24"/>
        </w:rPr>
        <w:t>Lors 3</w:t>
      </w:r>
      <w:r w:rsidR="00135963" w:rsidRPr="00FF6F9E">
        <w:rPr>
          <w:szCs w:val="24"/>
        </w:rPr>
        <w:t> :</w:t>
      </w:r>
      <w:r w:rsidRPr="00FF6F9E">
        <w:rPr>
          <w:szCs w:val="24"/>
        </w:rPr>
        <w:t xml:space="preserve"> avoir réalisé au moins N3 marchés, chacun d’un montant minimal de V3</w:t>
      </w:r>
      <w:r w:rsidR="00135963" w:rsidRPr="00FF6F9E">
        <w:rPr>
          <w:szCs w:val="24"/>
        </w:rPr>
        <w:t> ;</w:t>
      </w:r>
    </w:p>
    <w:p w14:paraId="159FD5F7" w14:textId="77777777" w:rsidR="000E6ADA" w:rsidRPr="00FF6F9E" w:rsidRDefault="000E6ADA" w:rsidP="00385CF9">
      <w:pPr>
        <w:suppressAutoHyphens/>
        <w:spacing w:after="120"/>
        <w:ind w:left="2410" w:firstLine="0"/>
        <w:rPr>
          <w:szCs w:val="24"/>
        </w:rPr>
      </w:pPr>
      <w:r w:rsidRPr="00FF6F9E">
        <w:rPr>
          <w:szCs w:val="24"/>
        </w:rPr>
        <w:t>Etc.</w:t>
      </w:r>
      <w:r w:rsidR="00F51702" w:rsidRPr="00FF6F9E">
        <w:rPr>
          <w:szCs w:val="24"/>
        </w:rPr>
        <w:t xml:space="preserve">, </w:t>
      </w:r>
      <w:r w:rsidR="00F51702" w:rsidRPr="00FF6F9E">
        <w:rPr>
          <w:b/>
          <w:szCs w:val="24"/>
        </w:rPr>
        <w:t>o</w:t>
      </w:r>
      <w:r w:rsidRPr="00FF6F9E">
        <w:rPr>
          <w:b/>
          <w:szCs w:val="24"/>
        </w:rPr>
        <w:t>u</w:t>
      </w:r>
    </w:p>
    <w:p w14:paraId="2FE01788" w14:textId="77777777" w:rsidR="000E6ADA" w:rsidRPr="00FF6F9E" w:rsidRDefault="00B44526" w:rsidP="00385CF9">
      <w:pPr>
        <w:suppressAutoHyphens/>
        <w:spacing w:after="120"/>
        <w:ind w:left="2436" w:hanging="424"/>
        <w:rPr>
          <w:szCs w:val="24"/>
        </w:rPr>
      </w:pPr>
      <w:r w:rsidRPr="00FF6F9E">
        <w:rPr>
          <w:szCs w:val="24"/>
        </w:rPr>
        <w:t>(</w:t>
      </w:r>
      <w:r w:rsidR="000E6ADA" w:rsidRPr="00FF6F9E">
        <w:rPr>
          <w:szCs w:val="24"/>
        </w:rPr>
        <w:t xml:space="preserve">ii) </w:t>
      </w:r>
      <w:r w:rsidR="00371A00" w:rsidRPr="00FF6F9E">
        <w:rPr>
          <w:szCs w:val="24"/>
        </w:rPr>
        <w:tab/>
      </w:r>
      <w:r w:rsidR="000E6ADA" w:rsidRPr="00FF6F9E">
        <w:rPr>
          <w:szCs w:val="24"/>
        </w:rPr>
        <w:t>Lot 1</w:t>
      </w:r>
      <w:r w:rsidR="00135963" w:rsidRPr="00FF6F9E">
        <w:rPr>
          <w:szCs w:val="24"/>
        </w:rPr>
        <w:t> :</w:t>
      </w:r>
      <w:r w:rsidR="000E6ADA" w:rsidRPr="00FF6F9E">
        <w:rPr>
          <w:szCs w:val="24"/>
        </w:rPr>
        <w:t xml:space="preserve"> avoir réalisé au moins N1 marchés, chacun d’un montant minimal de V1</w:t>
      </w:r>
      <w:r w:rsidR="00135963" w:rsidRPr="00FF6F9E">
        <w:rPr>
          <w:szCs w:val="24"/>
        </w:rPr>
        <w:t> ;</w:t>
      </w:r>
      <w:r w:rsidR="000E6ADA" w:rsidRPr="00FF6F9E">
        <w:rPr>
          <w:szCs w:val="24"/>
        </w:rPr>
        <w:t xml:space="preserve"> ou avoir réalisé au total un montant d’au moins N1xV1 avec un nombre de marchés inférieur à N1, mais chacun d’un montant minimal de V1 </w:t>
      </w:r>
    </w:p>
    <w:p w14:paraId="42F39C17" w14:textId="77777777" w:rsidR="000E6ADA" w:rsidRPr="00FF6F9E" w:rsidRDefault="000E6ADA" w:rsidP="00385CF9">
      <w:pPr>
        <w:suppressAutoHyphens/>
        <w:spacing w:after="120"/>
        <w:ind w:left="2410" w:firstLine="0"/>
        <w:rPr>
          <w:szCs w:val="24"/>
        </w:rPr>
      </w:pPr>
      <w:r w:rsidRPr="00FF6F9E">
        <w:rPr>
          <w:szCs w:val="24"/>
        </w:rPr>
        <w:t>Lot 2</w:t>
      </w:r>
      <w:r w:rsidR="00135963" w:rsidRPr="00FF6F9E">
        <w:rPr>
          <w:szCs w:val="24"/>
        </w:rPr>
        <w:t> :</w:t>
      </w:r>
      <w:r w:rsidRPr="00FF6F9E">
        <w:rPr>
          <w:szCs w:val="24"/>
        </w:rPr>
        <w:t xml:space="preserve"> avoir réalisé au moins N2 marchés, chacun d’un montant minimal de V2</w:t>
      </w:r>
      <w:r w:rsidR="00135963" w:rsidRPr="00FF6F9E">
        <w:rPr>
          <w:szCs w:val="24"/>
        </w:rPr>
        <w:t> ;</w:t>
      </w:r>
      <w:r w:rsidRPr="00FF6F9E">
        <w:rPr>
          <w:szCs w:val="24"/>
        </w:rPr>
        <w:t xml:space="preserve"> ou avoir réalisé au total un montant d’au moins N2xV2 avec un nombre de marchés inférieur à N2, mais chacun d’un montant minimal de V2</w:t>
      </w:r>
    </w:p>
    <w:p w14:paraId="16B7F679" w14:textId="77777777" w:rsidR="000E6ADA" w:rsidRPr="00FF6F9E" w:rsidRDefault="000E6ADA" w:rsidP="00385CF9">
      <w:pPr>
        <w:suppressAutoHyphens/>
        <w:spacing w:after="120"/>
        <w:ind w:left="2410" w:firstLine="0"/>
        <w:rPr>
          <w:szCs w:val="24"/>
        </w:rPr>
      </w:pPr>
      <w:r w:rsidRPr="00FF6F9E">
        <w:rPr>
          <w:szCs w:val="24"/>
        </w:rPr>
        <w:t>Lot 3</w:t>
      </w:r>
      <w:r w:rsidR="00135963" w:rsidRPr="00FF6F9E">
        <w:rPr>
          <w:szCs w:val="24"/>
        </w:rPr>
        <w:t> :</w:t>
      </w:r>
      <w:r w:rsidRPr="00FF6F9E">
        <w:rPr>
          <w:szCs w:val="24"/>
        </w:rPr>
        <w:t xml:space="preserve"> avoir réalisé au moins N3 marchés, chacun d’un montant minimal de V3</w:t>
      </w:r>
      <w:r w:rsidR="00135963" w:rsidRPr="00FF6F9E">
        <w:rPr>
          <w:szCs w:val="24"/>
        </w:rPr>
        <w:t> ;</w:t>
      </w:r>
      <w:r w:rsidRPr="00FF6F9E">
        <w:rPr>
          <w:szCs w:val="24"/>
        </w:rPr>
        <w:t xml:space="preserve"> ou avoir réalisé au total un montant d’au moins N3xV3 avec un </w:t>
      </w:r>
      <w:r w:rsidRPr="00FF6F9E">
        <w:rPr>
          <w:szCs w:val="24"/>
        </w:rPr>
        <w:lastRenderedPageBreak/>
        <w:t>nombre de marchés inférieur à N3, mais chacun d’un montant minimal de V3</w:t>
      </w:r>
    </w:p>
    <w:p w14:paraId="2A774AD0" w14:textId="77777777" w:rsidR="000E6ADA" w:rsidRPr="00FF6F9E" w:rsidRDefault="000E6ADA" w:rsidP="00385CF9">
      <w:pPr>
        <w:suppressAutoHyphens/>
        <w:spacing w:after="120"/>
        <w:ind w:left="2410" w:firstLine="0"/>
        <w:rPr>
          <w:szCs w:val="24"/>
        </w:rPr>
      </w:pPr>
      <w:r w:rsidRPr="00FF6F9E">
        <w:rPr>
          <w:szCs w:val="24"/>
        </w:rPr>
        <w:t>Etc.</w:t>
      </w:r>
      <w:r w:rsidR="00F51702" w:rsidRPr="00FF6F9E">
        <w:rPr>
          <w:szCs w:val="24"/>
        </w:rPr>
        <w:t>, ou</w:t>
      </w:r>
    </w:p>
    <w:p w14:paraId="3D7DD2A6" w14:textId="77777777" w:rsidR="000A450A" w:rsidRPr="00FF6F9E" w:rsidRDefault="00B44526" w:rsidP="00385CF9">
      <w:pPr>
        <w:suppressAutoHyphens/>
        <w:spacing w:after="120"/>
        <w:ind w:left="2410" w:hanging="425"/>
        <w:rPr>
          <w:szCs w:val="24"/>
        </w:rPr>
      </w:pPr>
      <w:r w:rsidRPr="00FF6F9E">
        <w:rPr>
          <w:szCs w:val="24"/>
        </w:rPr>
        <w:t>(</w:t>
      </w:r>
      <w:r w:rsidR="000E6ADA" w:rsidRPr="00FF6F9E">
        <w:rPr>
          <w:szCs w:val="24"/>
        </w:rPr>
        <w:t>iii)</w:t>
      </w:r>
      <w:r w:rsidR="00371A00" w:rsidRPr="00FF6F9E">
        <w:rPr>
          <w:szCs w:val="24"/>
        </w:rPr>
        <w:tab/>
      </w:r>
      <w:r w:rsidR="000A450A" w:rsidRPr="00FF6F9E">
        <w:rPr>
          <w:szCs w:val="24"/>
        </w:rPr>
        <w:t>Sous réserve de conformité au point (ii) ci-dessus concernant le montant minimal pour un marché à lot unique, le nombre total de marchés peut être inférieur</w:t>
      </w:r>
      <w:r w:rsidR="00C561B9" w:rsidRPr="00FF6F9E">
        <w:rPr>
          <w:szCs w:val="24"/>
        </w:rPr>
        <w:t xml:space="preserve"> ou égal</w:t>
      </w:r>
      <w:r w:rsidR="000A450A" w:rsidRPr="00FF6F9E">
        <w:rPr>
          <w:szCs w:val="24"/>
        </w:rPr>
        <w:t xml:space="preserve"> à N1+N2+N3</w:t>
      </w:r>
      <w:r w:rsidR="00391BF1" w:rsidRPr="00FF6F9E">
        <w:rPr>
          <w:szCs w:val="24"/>
        </w:rPr>
        <w:t>+</w:t>
      </w:r>
      <w:r w:rsidR="000A450A" w:rsidRPr="00FF6F9E">
        <w:rPr>
          <w:szCs w:val="24"/>
        </w:rPr>
        <w:t>… pourvu que le montant total desdits marchés est égal o</w:t>
      </w:r>
      <w:r w:rsidR="00391BF1" w:rsidRPr="00FF6F9E">
        <w:rPr>
          <w:szCs w:val="24"/>
        </w:rPr>
        <w:t>u supérieur à N1xV1+N2xV2+N3xV3</w:t>
      </w:r>
      <w:r w:rsidR="000A450A" w:rsidRPr="00FF6F9E">
        <w:rPr>
          <w:szCs w:val="24"/>
        </w:rPr>
        <w:t>+…</w:t>
      </w:r>
    </w:p>
    <w:p w14:paraId="1F06EFEA" w14:textId="77777777" w:rsidR="00F51702" w:rsidRPr="00FF6F9E" w:rsidRDefault="00C561B9" w:rsidP="00D667FA">
      <w:pPr>
        <w:suppressAutoHyphens/>
        <w:spacing w:before="360" w:after="240"/>
        <w:ind w:left="720" w:hanging="720"/>
        <w:rPr>
          <w:b/>
          <w:sz w:val="28"/>
          <w:szCs w:val="24"/>
        </w:rPr>
      </w:pPr>
      <w:r w:rsidRPr="00FF6F9E">
        <w:rPr>
          <w:b/>
          <w:sz w:val="28"/>
          <w:szCs w:val="24"/>
        </w:rPr>
        <w:t>2</w:t>
      </w:r>
      <w:r w:rsidR="000A450A" w:rsidRPr="00FF6F9E">
        <w:rPr>
          <w:b/>
          <w:sz w:val="28"/>
          <w:szCs w:val="24"/>
        </w:rPr>
        <w:t>.3</w:t>
      </w:r>
      <w:r w:rsidR="000A450A" w:rsidRPr="00FF6F9E">
        <w:rPr>
          <w:b/>
          <w:sz w:val="28"/>
          <w:szCs w:val="24"/>
        </w:rPr>
        <w:tab/>
        <w:t xml:space="preserve">Variantes </w:t>
      </w:r>
      <w:r w:rsidR="00CA4CED" w:rsidRPr="00FF6F9E">
        <w:rPr>
          <w:b/>
          <w:sz w:val="28"/>
          <w:szCs w:val="24"/>
        </w:rPr>
        <w:t>au</w:t>
      </w:r>
      <w:r w:rsidR="000A450A" w:rsidRPr="00FF6F9E">
        <w:rPr>
          <w:b/>
          <w:sz w:val="28"/>
          <w:szCs w:val="24"/>
        </w:rPr>
        <w:t xml:space="preserve"> délai d’exécution</w:t>
      </w:r>
      <w:r w:rsidR="000E4817" w:rsidRPr="00FF6F9E">
        <w:rPr>
          <w:b/>
          <w:sz w:val="28"/>
          <w:szCs w:val="24"/>
        </w:rPr>
        <w:t xml:space="preserve"> (NA)</w:t>
      </w:r>
    </w:p>
    <w:p w14:paraId="682EB407" w14:textId="77777777" w:rsidR="00AC7BA9" w:rsidRPr="00FF6F9E" w:rsidRDefault="00F51702" w:rsidP="00AC7BA9">
      <w:pPr>
        <w:suppressAutoHyphens/>
        <w:spacing w:after="120"/>
        <w:ind w:left="0" w:hanging="11"/>
        <w:rPr>
          <w:i/>
          <w:szCs w:val="24"/>
        </w:rPr>
      </w:pPr>
      <w:r w:rsidRPr="00FF6F9E">
        <w:rPr>
          <w:szCs w:val="24"/>
        </w:rPr>
        <w:t>Si</w:t>
      </w:r>
      <w:r w:rsidR="000A450A" w:rsidRPr="00FF6F9E">
        <w:rPr>
          <w:szCs w:val="24"/>
        </w:rPr>
        <w:t xml:space="preserve"> elles sont permises en application de l’article 13.2 des IS, elles seront évaluées comme suit</w:t>
      </w:r>
      <w:r w:rsidR="00135963" w:rsidRPr="00FF6F9E">
        <w:rPr>
          <w:szCs w:val="24"/>
        </w:rPr>
        <w:t> :</w:t>
      </w:r>
      <w:r w:rsidR="00317066" w:rsidRPr="00FF6F9E">
        <w:rPr>
          <w:i/>
          <w:szCs w:val="24"/>
        </w:rPr>
        <w:t xml:space="preserve"> </w:t>
      </w:r>
    </w:p>
    <w:p w14:paraId="62BD7072" w14:textId="77777777" w:rsidR="00AC7BA9" w:rsidRPr="00FF6F9E" w:rsidRDefault="00AC7BA9" w:rsidP="00D667FA">
      <w:pPr>
        <w:pStyle w:val="Paragraphedeliste"/>
        <w:ind w:left="0" w:firstLine="0"/>
      </w:pPr>
      <w:r w:rsidRPr="00FF6F9E">
        <w:t>………………………………………………………………………………………………………………………………………………………………………………………………………………</w:t>
      </w:r>
    </w:p>
    <w:p w14:paraId="188FA194" w14:textId="77777777" w:rsidR="00D667FA" w:rsidRPr="00FF6F9E" w:rsidRDefault="00D667FA" w:rsidP="00D667FA">
      <w:pPr>
        <w:pStyle w:val="Paragraphedeliste"/>
        <w:ind w:left="0" w:firstLine="0"/>
      </w:pPr>
      <w:r w:rsidRPr="00FF6F9E">
        <w:t>………………………………………………………………………………………………………</w:t>
      </w:r>
    </w:p>
    <w:p w14:paraId="59366E46" w14:textId="77777777" w:rsidR="009709EF" w:rsidRPr="00FF6F9E" w:rsidRDefault="009709EF" w:rsidP="00D667FA">
      <w:pPr>
        <w:suppressAutoHyphens/>
        <w:spacing w:before="360" w:after="240"/>
        <w:ind w:left="720" w:hanging="720"/>
        <w:rPr>
          <w:b/>
          <w:sz w:val="28"/>
          <w:szCs w:val="24"/>
        </w:rPr>
      </w:pPr>
      <w:r w:rsidRPr="00FF6F9E">
        <w:rPr>
          <w:b/>
          <w:sz w:val="28"/>
          <w:szCs w:val="24"/>
        </w:rPr>
        <w:t>2.4</w:t>
      </w:r>
      <w:r w:rsidRPr="00FF6F9E">
        <w:rPr>
          <w:b/>
          <w:sz w:val="28"/>
          <w:szCs w:val="24"/>
        </w:rPr>
        <w:tab/>
        <w:t>Acquisition durable</w:t>
      </w:r>
      <w:r w:rsidR="0041535C" w:rsidRPr="00FF6F9E">
        <w:rPr>
          <w:b/>
          <w:sz w:val="28"/>
          <w:szCs w:val="24"/>
        </w:rPr>
        <w:t xml:space="preserve"> (NA)</w:t>
      </w:r>
    </w:p>
    <w:p w14:paraId="18316686" w14:textId="77777777" w:rsidR="009709EF" w:rsidRPr="00FF6F9E" w:rsidRDefault="009709EF" w:rsidP="00AC7BA9">
      <w:pPr>
        <w:suppressAutoHyphens/>
        <w:spacing w:after="120"/>
        <w:ind w:left="0" w:firstLine="0"/>
        <w:rPr>
          <w:i/>
          <w:szCs w:val="24"/>
        </w:rPr>
      </w:pPr>
      <w:r w:rsidRPr="00FF6F9E">
        <w:rPr>
          <w:i/>
          <w:szCs w:val="24"/>
        </w:rPr>
        <w:t>[</w:t>
      </w:r>
      <w:r w:rsidR="00926B94" w:rsidRPr="00FF6F9E">
        <w:rPr>
          <w:i/>
          <w:szCs w:val="24"/>
        </w:rPr>
        <w:t>Si</w:t>
      </w:r>
      <w:r w:rsidRPr="00FF6F9E">
        <w:rPr>
          <w:i/>
          <w:szCs w:val="24"/>
        </w:rPr>
        <w:t xml:space="preserve"> des exigences d’acquisition durable ont été spécifiées dans la Section VII, en fonction des besoins, indiquer que (i) soit ces exigences seront évaluées sur la base oui/non (conformité) ou (ii) la méthodologie pour le calcul d’un ajustement monétaire à effectuer au prix de l’offre pour les besoins de l’évaluation, pour tenir compte des offres qui dépassent le minimum exigé en matière de durabilité</w:t>
      </w:r>
      <w:r w:rsidR="00731B0D" w:rsidRPr="00FF6F9E">
        <w:rPr>
          <w:i/>
          <w:szCs w:val="24"/>
        </w:rPr>
        <w:t>]</w:t>
      </w:r>
    </w:p>
    <w:p w14:paraId="3A36D628" w14:textId="77777777" w:rsidR="00AC7BA9" w:rsidRPr="00FF6F9E" w:rsidRDefault="00AC7BA9" w:rsidP="00D667FA">
      <w:pPr>
        <w:pStyle w:val="Paragraphedeliste"/>
        <w:ind w:left="0" w:firstLine="0"/>
      </w:pPr>
      <w:r w:rsidRPr="00FF6F9E">
        <w:t>………………………………………………………………………………………………………………………………………………………………………………………………………………</w:t>
      </w:r>
      <w:r w:rsidR="00D667FA" w:rsidRPr="00FF6F9E">
        <w:t>………………………………………………………………………………………………………</w:t>
      </w:r>
    </w:p>
    <w:p w14:paraId="64C28E33" w14:textId="77777777" w:rsidR="00AC7BA9" w:rsidRPr="00FF6F9E" w:rsidRDefault="00C561B9" w:rsidP="00385CF9">
      <w:pPr>
        <w:keepNext/>
        <w:suppressAutoHyphens/>
        <w:spacing w:before="360" w:after="240"/>
        <w:ind w:left="720" w:hanging="720"/>
        <w:rPr>
          <w:b/>
          <w:sz w:val="28"/>
          <w:szCs w:val="24"/>
        </w:rPr>
      </w:pPr>
      <w:r w:rsidRPr="00FF6F9E">
        <w:rPr>
          <w:b/>
          <w:sz w:val="28"/>
          <w:szCs w:val="24"/>
        </w:rPr>
        <w:t>2</w:t>
      </w:r>
      <w:r w:rsidR="000A450A" w:rsidRPr="00FF6F9E">
        <w:rPr>
          <w:b/>
          <w:sz w:val="28"/>
          <w:szCs w:val="24"/>
        </w:rPr>
        <w:t>.</w:t>
      </w:r>
      <w:r w:rsidR="009340A7" w:rsidRPr="00FF6F9E">
        <w:rPr>
          <w:b/>
          <w:sz w:val="28"/>
          <w:szCs w:val="24"/>
        </w:rPr>
        <w:t>5</w:t>
      </w:r>
      <w:r w:rsidR="000A450A" w:rsidRPr="00FF6F9E">
        <w:rPr>
          <w:b/>
          <w:sz w:val="28"/>
          <w:szCs w:val="24"/>
        </w:rPr>
        <w:tab/>
        <w:t>Variantes techniques </w:t>
      </w:r>
      <w:r w:rsidR="009709EF" w:rsidRPr="00FF6F9E">
        <w:rPr>
          <w:b/>
          <w:sz w:val="28"/>
          <w:szCs w:val="24"/>
        </w:rPr>
        <w:t>(pour des éléments prédéfinis des travaux)</w:t>
      </w:r>
      <w:r w:rsidR="0041535C" w:rsidRPr="00FF6F9E">
        <w:rPr>
          <w:b/>
          <w:sz w:val="28"/>
          <w:szCs w:val="24"/>
        </w:rPr>
        <w:t xml:space="preserve"> (NA)</w:t>
      </w:r>
    </w:p>
    <w:p w14:paraId="16D63A48" w14:textId="77777777" w:rsidR="00AC7BA9" w:rsidRPr="00FF6F9E" w:rsidRDefault="00AC7BA9" w:rsidP="002B3FD2">
      <w:pPr>
        <w:suppressAutoHyphens/>
        <w:ind w:left="720" w:hanging="720"/>
        <w:rPr>
          <w:szCs w:val="24"/>
        </w:rPr>
      </w:pPr>
      <w:r w:rsidRPr="00FF6F9E">
        <w:rPr>
          <w:szCs w:val="24"/>
        </w:rPr>
        <w:t>S</w:t>
      </w:r>
      <w:r w:rsidR="000A450A" w:rsidRPr="00FF6F9E">
        <w:rPr>
          <w:szCs w:val="24"/>
        </w:rPr>
        <w:t>i elles sont permises en application de l’article 13.4 des IS, elles seront évaluées comme suit</w:t>
      </w:r>
      <w:r w:rsidR="00135963" w:rsidRPr="00FF6F9E">
        <w:rPr>
          <w:szCs w:val="24"/>
        </w:rPr>
        <w:t> :</w:t>
      </w:r>
    </w:p>
    <w:p w14:paraId="3386AA62" w14:textId="77777777" w:rsidR="00AC7BA9" w:rsidRPr="00FF6F9E" w:rsidRDefault="00AC7BA9" w:rsidP="00D667FA">
      <w:pPr>
        <w:pStyle w:val="Paragraphedeliste"/>
        <w:ind w:left="0" w:firstLine="0"/>
      </w:pPr>
      <w:r w:rsidRPr="00FF6F9E">
        <w:t>………………………………………………………………………………………………………………………………………………………………………………………………………………</w:t>
      </w:r>
      <w:r w:rsidR="00D667FA" w:rsidRPr="00FF6F9E">
        <w:t>………………………………………………………………………………………………………</w:t>
      </w:r>
    </w:p>
    <w:p w14:paraId="50433D5A" w14:textId="77777777" w:rsidR="00D667FA" w:rsidRPr="00FF6F9E" w:rsidRDefault="00D667FA" w:rsidP="00AC7BA9">
      <w:pPr>
        <w:suppressAutoHyphens/>
        <w:spacing w:after="240"/>
        <w:ind w:left="720" w:hanging="720"/>
        <w:rPr>
          <w:b/>
          <w:sz w:val="28"/>
          <w:szCs w:val="24"/>
        </w:rPr>
      </w:pPr>
      <w:r w:rsidRPr="00FF6F9E">
        <w:rPr>
          <w:b/>
          <w:sz w:val="28"/>
          <w:szCs w:val="24"/>
        </w:rPr>
        <w:br w:type="page"/>
      </w:r>
    </w:p>
    <w:p w14:paraId="3E959809" w14:textId="77777777" w:rsidR="009709EF" w:rsidRPr="00FF6F9E" w:rsidRDefault="009709EF" w:rsidP="00D667FA">
      <w:pPr>
        <w:suppressAutoHyphens/>
        <w:spacing w:after="240"/>
        <w:ind w:left="720" w:hanging="720"/>
        <w:rPr>
          <w:b/>
          <w:sz w:val="28"/>
          <w:szCs w:val="24"/>
        </w:rPr>
      </w:pPr>
      <w:r w:rsidRPr="00FF6F9E">
        <w:rPr>
          <w:b/>
          <w:sz w:val="28"/>
          <w:szCs w:val="24"/>
        </w:rPr>
        <w:lastRenderedPageBreak/>
        <w:t>2.6</w:t>
      </w:r>
      <w:r w:rsidRPr="00FF6F9E">
        <w:rPr>
          <w:b/>
          <w:sz w:val="28"/>
          <w:szCs w:val="24"/>
        </w:rPr>
        <w:tab/>
      </w:r>
      <w:r w:rsidR="00CB7DFD" w:rsidRPr="00FF6F9E">
        <w:rPr>
          <w:rFonts w:asciiTheme="majorBidi" w:hAnsiTheme="majorBidi" w:cstheme="majorBidi"/>
          <w:b/>
          <w:iCs/>
          <w:szCs w:val="24"/>
        </w:rPr>
        <w:t>Sous-traitants spécialisés</w:t>
      </w:r>
    </w:p>
    <w:p w14:paraId="0BF67228" w14:textId="77777777" w:rsidR="00CB7DFD" w:rsidRPr="00FF6F9E" w:rsidRDefault="00CB7DFD" w:rsidP="00CB7DFD">
      <w:pPr>
        <w:spacing w:before="120"/>
        <w:ind w:left="709" w:firstLine="0"/>
        <w:rPr>
          <w:rFonts w:asciiTheme="majorBidi" w:hAnsiTheme="majorBidi" w:cstheme="majorBidi"/>
          <w:iCs/>
          <w:szCs w:val="24"/>
        </w:rPr>
      </w:pPr>
      <w:r w:rsidRPr="00FF6F9E">
        <w:rPr>
          <w:rFonts w:asciiTheme="majorBidi" w:hAnsiTheme="majorBidi" w:cstheme="majorBidi"/>
          <w:iCs/>
          <w:szCs w:val="24"/>
        </w:rPr>
        <w:t xml:space="preserve">Si autorisée en IS 34, seule l’expérience spécifique de sous-traitants spécialisés autorisés par le </w:t>
      </w:r>
      <w:r w:rsidR="00113D64" w:rsidRPr="00FF6F9E">
        <w:rPr>
          <w:rFonts w:asciiTheme="majorBidi" w:hAnsiTheme="majorBidi" w:cstheme="majorBidi"/>
          <w:iCs/>
          <w:szCs w:val="24"/>
        </w:rPr>
        <w:t>Maître d’Ouvrage</w:t>
      </w:r>
      <w:r w:rsidRPr="00FF6F9E">
        <w:rPr>
          <w:rFonts w:asciiTheme="majorBidi" w:hAnsiTheme="majorBidi" w:cstheme="majorBidi"/>
          <w:iCs/>
          <w:szCs w:val="24"/>
        </w:rPr>
        <w:t xml:space="preserve"> sera prise en compte. L’expérience générale et les ressources financières des sous-traitants spécialisés ne seront pas ajoutées à celles du Soumissionnaire pour justifier sa qualification.</w:t>
      </w:r>
    </w:p>
    <w:p w14:paraId="088616B1" w14:textId="77777777" w:rsidR="00CB7DFD" w:rsidRPr="00FF6F9E" w:rsidRDefault="00CB7DFD" w:rsidP="00CB7DFD">
      <w:pPr>
        <w:spacing w:before="120"/>
        <w:ind w:left="709" w:firstLine="0"/>
        <w:rPr>
          <w:rFonts w:asciiTheme="majorBidi" w:hAnsiTheme="majorBidi" w:cstheme="majorBidi"/>
          <w:b/>
          <w:i/>
        </w:rPr>
      </w:pPr>
      <w:r w:rsidRPr="00FF6F9E">
        <w:rPr>
          <w:rFonts w:asciiTheme="majorBidi" w:hAnsiTheme="majorBidi" w:cstheme="majorBidi"/>
          <w:iCs/>
          <w:szCs w:val="24"/>
        </w:rPr>
        <w:t xml:space="preserve">Les sous-traitants spécialisés doivent être qualifiés pour les travaux pour lesquels ils sont proposés </w:t>
      </w:r>
      <w:r w:rsidRPr="00FF6F9E">
        <w:rPr>
          <w:rFonts w:asciiTheme="majorBidi" w:hAnsiTheme="majorBidi" w:cstheme="majorBidi"/>
        </w:rPr>
        <w:t xml:space="preserve">et répondre aux critères suivants : </w:t>
      </w:r>
      <w:r w:rsidRPr="00FF6F9E">
        <w:rPr>
          <w:rFonts w:asciiTheme="majorBidi" w:hAnsiTheme="majorBidi" w:cstheme="majorBidi"/>
          <w:b/>
          <w:i/>
        </w:rPr>
        <w:t>[Insérer la liste des critères]</w:t>
      </w:r>
    </w:p>
    <w:p w14:paraId="1B213395" w14:textId="77777777" w:rsidR="00AC7BA9" w:rsidRPr="00FF6F9E" w:rsidRDefault="00250C15" w:rsidP="00250C15">
      <w:pPr>
        <w:pStyle w:val="Paragraphedeliste"/>
        <w:numPr>
          <w:ilvl w:val="0"/>
          <w:numId w:val="11"/>
        </w:numPr>
      </w:pPr>
      <w:r w:rsidRPr="00FF6F9E">
        <w:t>Références spécifiques en relation avec la mission</w:t>
      </w:r>
    </w:p>
    <w:p w14:paraId="63C4A635" w14:textId="77777777" w:rsidR="00250C15" w:rsidRPr="00FF6F9E" w:rsidRDefault="00250C15" w:rsidP="00250C15">
      <w:pPr>
        <w:pStyle w:val="Paragraphedeliste"/>
        <w:numPr>
          <w:ilvl w:val="0"/>
          <w:numId w:val="11"/>
        </w:numPr>
      </w:pPr>
      <w:r w:rsidRPr="00FF6F9E">
        <w:t xml:space="preserve">La capacité financière </w:t>
      </w:r>
    </w:p>
    <w:p w14:paraId="0A29193F" w14:textId="77777777" w:rsidR="00250C15" w:rsidRPr="00FF6F9E" w:rsidRDefault="00250C15" w:rsidP="00250C15">
      <w:pPr>
        <w:pStyle w:val="Paragraphedeliste"/>
        <w:numPr>
          <w:ilvl w:val="0"/>
          <w:numId w:val="11"/>
        </w:numPr>
      </w:pPr>
      <w:r w:rsidRPr="00FF6F9E">
        <w:t>…………………………….</w:t>
      </w:r>
    </w:p>
    <w:p w14:paraId="65BA3F21" w14:textId="77777777" w:rsidR="00D3014C" w:rsidRPr="00FF6F9E" w:rsidRDefault="00D3014C" w:rsidP="002B3FD2">
      <w:pPr>
        <w:suppressAutoHyphens/>
        <w:ind w:left="0" w:firstLine="0"/>
        <w:rPr>
          <w:szCs w:val="24"/>
        </w:rPr>
      </w:pPr>
    </w:p>
    <w:p w14:paraId="3514CC80" w14:textId="77777777" w:rsidR="00C561B9" w:rsidRPr="00FF6F9E" w:rsidRDefault="00C561B9" w:rsidP="002B3FD2">
      <w:pPr>
        <w:suppressAutoHyphens/>
        <w:rPr>
          <w:iCs/>
          <w:szCs w:val="24"/>
        </w:rPr>
        <w:sectPr w:rsidR="00C561B9" w:rsidRPr="00FF6F9E" w:rsidSect="004A1429">
          <w:headerReference w:type="even" r:id="rId21"/>
          <w:headerReference w:type="default" r:id="rId22"/>
          <w:headerReference w:type="first" r:id="rId23"/>
          <w:footnotePr>
            <w:numRestart w:val="eachSect"/>
          </w:footnotePr>
          <w:endnotePr>
            <w:numFmt w:val="decimal"/>
          </w:endnotePr>
          <w:type w:val="nextColumn"/>
          <w:pgSz w:w="12240" w:h="15840" w:code="1"/>
          <w:pgMar w:top="1440" w:right="1440" w:bottom="1440" w:left="1440" w:header="720" w:footer="720" w:gutter="0"/>
          <w:cols w:space="720"/>
          <w:titlePg/>
        </w:sectPr>
      </w:pPr>
    </w:p>
    <w:p w14:paraId="79F61979" w14:textId="77777777" w:rsidR="001C7453" w:rsidRPr="00FF6F9E" w:rsidRDefault="001C7453" w:rsidP="001C7453">
      <w:pPr>
        <w:pStyle w:val="00SectionIIITitle"/>
      </w:pPr>
      <w:bookmarkStart w:id="424" w:name="_Toc37951536"/>
      <w:r w:rsidRPr="00FF6F9E">
        <w:lastRenderedPageBreak/>
        <w:t>3.</w:t>
      </w:r>
      <w:r w:rsidRPr="00FF6F9E">
        <w:tab/>
        <w:t>Qualification</w:t>
      </w:r>
      <w:bookmarkEnd w:id="424"/>
    </w:p>
    <w:tbl>
      <w:tblPr>
        <w:tblW w:w="130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2835"/>
        <w:gridCol w:w="1559"/>
        <w:gridCol w:w="1417"/>
        <w:gridCol w:w="1560"/>
        <w:gridCol w:w="1417"/>
        <w:gridCol w:w="1559"/>
      </w:tblGrid>
      <w:tr w:rsidR="00FF6F9E" w:rsidRPr="00FF6F9E" w14:paraId="467647FB" w14:textId="77777777" w:rsidTr="00455FFA">
        <w:trPr>
          <w:trHeight w:val="424"/>
          <w:tblHeader/>
        </w:trPr>
        <w:tc>
          <w:tcPr>
            <w:tcW w:w="7088" w:type="dxa"/>
            <w:gridSpan w:val="4"/>
            <w:shd w:val="clear" w:color="auto" w:fill="000000" w:themeFill="text1"/>
          </w:tcPr>
          <w:p w14:paraId="713C2207" w14:textId="77777777" w:rsidR="001C7453" w:rsidRPr="00FF6F9E" w:rsidRDefault="00CB7DFD" w:rsidP="001C7453">
            <w:pPr>
              <w:suppressAutoHyphens/>
              <w:spacing w:before="60" w:after="60"/>
              <w:jc w:val="center"/>
              <w:rPr>
                <w:b/>
                <w:sz w:val="20"/>
                <w:highlight w:val="yellow"/>
              </w:rPr>
            </w:pPr>
            <w:r w:rsidRPr="00FF6F9E">
              <w:rPr>
                <w:b/>
                <w:sz w:val="20"/>
              </w:rPr>
              <w:t>Critères d’éligibilité et de  Qualification</w:t>
            </w:r>
          </w:p>
        </w:tc>
        <w:tc>
          <w:tcPr>
            <w:tcW w:w="4394" w:type="dxa"/>
            <w:gridSpan w:val="3"/>
            <w:tcBorders>
              <w:top w:val="nil"/>
            </w:tcBorders>
            <w:shd w:val="clear" w:color="auto" w:fill="000000" w:themeFill="text1"/>
          </w:tcPr>
          <w:p w14:paraId="2AF2561D" w14:textId="77777777" w:rsidR="001C7453" w:rsidRPr="00FF6F9E" w:rsidRDefault="00CB7DFD" w:rsidP="001C7453">
            <w:pPr>
              <w:tabs>
                <w:tab w:val="left" w:pos="2899"/>
              </w:tabs>
              <w:suppressAutoHyphens/>
              <w:spacing w:before="60" w:after="60"/>
              <w:ind w:left="0" w:firstLine="0"/>
              <w:jc w:val="center"/>
              <w:rPr>
                <w:b/>
                <w:szCs w:val="24"/>
                <w:highlight w:val="yellow"/>
              </w:rPr>
            </w:pPr>
            <w:r w:rsidRPr="00FF6F9E">
              <w:rPr>
                <w:b/>
                <w:sz w:val="20"/>
              </w:rPr>
              <w:t>Spécification de conformité</w:t>
            </w:r>
          </w:p>
        </w:tc>
        <w:tc>
          <w:tcPr>
            <w:tcW w:w="1559" w:type="dxa"/>
            <w:tcBorders>
              <w:top w:val="nil"/>
            </w:tcBorders>
            <w:shd w:val="clear" w:color="auto" w:fill="000000" w:themeFill="text1"/>
          </w:tcPr>
          <w:p w14:paraId="2DDE5BD8" w14:textId="77777777" w:rsidR="001C7453" w:rsidRPr="00FF6F9E" w:rsidRDefault="001C7453" w:rsidP="001C7453">
            <w:pPr>
              <w:suppressAutoHyphens/>
              <w:spacing w:before="60" w:after="60"/>
              <w:jc w:val="center"/>
              <w:rPr>
                <w:b/>
                <w:szCs w:val="24"/>
                <w:highlight w:val="yellow"/>
              </w:rPr>
            </w:pPr>
            <w:r w:rsidRPr="00FF6F9E">
              <w:rPr>
                <w:b/>
                <w:sz w:val="20"/>
              </w:rPr>
              <w:t>Documentation</w:t>
            </w:r>
          </w:p>
        </w:tc>
      </w:tr>
      <w:tr w:rsidR="00FF6F9E" w:rsidRPr="00FF6F9E" w14:paraId="13B55C11" w14:textId="77777777" w:rsidTr="00455FFA">
        <w:trPr>
          <w:tblHeader/>
        </w:trPr>
        <w:tc>
          <w:tcPr>
            <w:tcW w:w="567" w:type="dxa"/>
            <w:vMerge w:val="restart"/>
            <w:shd w:val="clear" w:color="auto" w:fill="D9D9D9" w:themeFill="background1" w:themeFillShade="D9"/>
            <w:vAlign w:val="center"/>
          </w:tcPr>
          <w:p w14:paraId="42B45235" w14:textId="77777777" w:rsidR="001C7453" w:rsidRPr="00FF6F9E" w:rsidRDefault="001C7453" w:rsidP="00626D76">
            <w:pPr>
              <w:pStyle w:val="Titre2"/>
              <w:tabs>
                <w:tab w:val="left" w:pos="576"/>
              </w:tabs>
              <w:suppressAutoHyphens/>
              <w:spacing w:before="60" w:after="60"/>
              <w:rPr>
                <w:sz w:val="20"/>
                <w:highlight w:val="yellow"/>
              </w:rPr>
            </w:pPr>
            <w:r w:rsidRPr="00FF6F9E">
              <w:rPr>
                <w:sz w:val="20"/>
              </w:rPr>
              <w:t>No</w:t>
            </w:r>
            <w:r w:rsidR="00D667FA" w:rsidRPr="00FF6F9E">
              <w:rPr>
                <w:sz w:val="20"/>
              </w:rPr>
              <w:t>.</w:t>
            </w:r>
          </w:p>
        </w:tc>
        <w:tc>
          <w:tcPr>
            <w:tcW w:w="2127" w:type="dxa"/>
            <w:vMerge w:val="restart"/>
            <w:shd w:val="clear" w:color="auto" w:fill="D9D9D9" w:themeFill="background1" w:themeFillShade="D9"/>
            <w:vAlign w:val="center"/>
          </w:tcPr>
          <w:p w14:paraId="1AC295EB" w14:textId="77777777" w:rsidR="001C7453" w:rsidRPr="00FF6F9E" w:rsidRDefault="001C7453" w:rsidP="00626D76">
            <w:pPr>
              <w:pStyle w:val="Titre2"/>
              <w:tabs>
                <w:tab w:val="left" w:pos="576"/>
              </w:tabs>
              <w:suppressAutoHyphens/>
              <w:spacing w:before="60" w:after="60"/>
              <w:rPr>
                <w:sz w:val="20"/>
              </w:rPr>
            </w:pPr>
            <w:r w:rsidRPr="00FF6F9E">
              <w:rPr>
                <w:sz w:val="20"/>
              </w:rPr>
              <w:t>Objet</w:t>
            </w:r>
          </w:p>
        </w:tc>
        <w:tc>
          <w:tcPr>
            <w:tcW w:w="2835" w:type="dxa"/>
            <w:vMerge w:val="restart"/>
            <w:shd w:val="clear" w:color="auto" w:fill="D9D9D9" w:themeFill="background1" w:themeFillShade="D9"/>
            <w:vAlign w:val="center"/>
          </w:tcPr>
          <w:p w14:paraId="35FE29F8" w14:textId="77777777" w:rsidR="001C7453" w:rsidRPr="00FF6F9E" w:rsidRDefault="001C7453" w:rsidP="00626D76">
            <w:pPr>
              <w:pStyle w:val="Retraitcorpsdetexte"/>
              <w:suppressAutoHyphens/>
              <w:spacing w:before="60" w:after="60"/>
              <w:ind w:left="0" w:firstLine="0"/>
              <w:jc w:val="center"/>
              <w:rPr>
                <w:b/>
                <w:sz w:val="20"/>
                <w:lang w:val="fr-FR"/>
              </w:rPr>
            </w:pPr>
            <w:r w:rsidRPr="00FF6F9E">
              <w:rPr>
                <w:b/>
                <w:sz w:val="20"/>
                <w:lang w:val="fr-FR"/>
              </w:rPr>
              <w:t>Critère</w:t>
            </w:r>
          </w:p>
        </w:tc>
        <w:tc>
          <w:tcPr>
            <w:tcW w:w="1559" w:type="dxa"/>
            <w:vMerge w:val="restart"/>
            <w:shd w:val="clear" w:color="auto" w:fill="D9D9D9" w:themeFill="background1" w:themeFillShade="D9"/>
            <w:vAlign w:val="center"/>
          </w:tcPr>
          <w:p w14:paraId="729CE183" w14:textId="77777777" w:rsidR="001C7453" w:rsidRPr="00FF6F9E" w:rsidRDefault="001C7453" w:rsidP="00626D76">
            <w:pPr>
              <w:suppressAutoHyphens/>
              <w:spacing w:before="60" w:after="60"/>
              <w:ind w:left="0" w:firstLine="0"/>
              <w:jc w:val="center"/>
              <w:rPr>
                <w:b/>
                <w:sz w:val="20"/>
              </w:rPr>
            </w:pPr>
            <w:r w:rsidRPr="00FF6F9E">
              <w:rPr>
                <w:b/>
                <w:sz w:val="20"/>
              </w:rPr>
              <w:t>Entité unique</w:t>
            </w:r>
          </w:p>
        </w:tc>
        <w:tc>
          <w:tcPr>
            <w:tcW w:w="4394" w:type="dxa"/>
            <w:gridSpan w:val="3"/>
            <w:shd w:val="clear" w:color="auto" w:fill="D9D9D9" w:themeFill="background1" w:themeFillShade="D9"/>
            <w:vAlign w:val="center"/>
          </w:tcPr>
          <w:p w14:paraId="0784574E" w14:textId="77777777" w:rsidR="001C7453" w:rsidRPr="00FF6F9E" w:rsidRDefault="00CB7DFD" w:rsidP="00626D76">
            <w:pPr>
              <w:suppressAutoHyphens/>
              <w:spacing w:before="60" w:after="60"/>
              <w:ind w:left="0" w:firstLine="0"/>
              <w:jc w:val="center"/>
              <w:rPr>
                <w:b/>
                <w:sz w:val="20"/>
                <w:highlight w:val="yellow"/>
              </w:rPr>
            </w:pPr>
            <w:r w:rsidRPr="00FF6F9E">
              <w:rPr>
                <w:b/>
                <w:sz w:val="20"/>
              </w:rPr>
              <w:t>Groupement d’entreprises</w:t>
            </w:r>
          </w:p>
        </w:tc>
        <w:tc>
          <w:tcPr>
            <w:tcW w:w="1559" w:type="dxa"/>
            <w:shd w:val="clear" w:color="auto" w:fill="D9D9D9" w:themeFill="background1" w:themeFillShade="D9"/>
            <w:vAlign w:val="center"/>
          </w:tcPr>
          <w:p w14:paraId="7B15F06C" w14:textId="77777777" w:rsidR="001C7453" w:rsidRPr="00FF6F9E" w:rsidRDefault="001C7453" w:rsidP="00626D76">
            <w:pPr>
              <w:suppressAutoHyphens/>
              <w:spacing w:before="60" w:after="60"/>
              <w:ind w:left="0" w:firstLine="0"/>
              <w:jc w:val="center"/>
              <w:rPr>
                <w:b/>
                <w:sz w:val="20"/>
              </w:rPr>
            </w:pPr>
          </w:p>
        </w:tc>
      </w:tr>
      <w:tr w:rsidR="00FF6F9E" w:rsidRPr="00FF6F9E" w14:paraId="5BCC1C58" w14:textId="77777777" w:rsidTr="00455FFA">
        <w:trPr>
          <w:tblHeader/>
        </w:trPr>
        <w:tc>
          <w:tcPr>
            <w:tcW w:w="567" w:type="dxa"/>
            <w:vMerge/>
            <w:shd w:val="clear" w:color="auto" w:fill="D9D9D9" w:themeFill="background1" w:themeFillShade="D9"/>
            <w:vAlign w:val="center"/>
          </w:tcPr>
          <w:p w14:paraId="2F99C355" w14:textId="77777777" w:rsidR="001C7453" w:rsidRPr="00FF6F9E" w:rsidRDefault="001C7453" w:rsidP="00626D76">
            <w:pPr>
              <w:pStyle w:val="Titre2"/>
              <w:tabs>
                <w:tab w:val="left" w:pos="576"/>
              </w:tabs>
              <w:suppressAutoHyphens/>
              <w:spacing w:before="60" w:after="60"/>
              <w:rPr>
                <w:sz w:val="20"/>
              </w:rPr>
            </w:pPr>
          </w:p>
        </w:tc>
        <w:tc>
          <w:tcPr>
            <w:tcW w:w="2127" w:type="dxa"/>
            <w:vMerge/>
            <w:shd w:val="clear" w:color="auto" w:fill="D9D9D9" w:themeFill="background1" w:themeFillShade="D9"/>
            <w:vAlign w:val="center"/>
          </w:tcPr>
          <w:p w14:paraId="38E74E79" w14:textId="77777777" w:rsidR="001C7453" w:rsidRPr="00FF6F9E" w:rsidRDefault="001C7453" w:rsidP="00626D76">
            <w:pPr>
              <w:pStyle w:val="Titre2"/>
              <w:tabs>
                <w:tab w:val="left" w:pos="576"/>
              </w:tabs>
              <w:suppressAutoHyphens/>
              <w:spacing w:before="60" w:after="60"/>
              <w:rPr>
                <w:sz w:val="20"/>
              </w:rPr>
            </w:pPr>
          </w:p>
        </w:tc>
        <w:tc>
          <w:tcPr>
            <w:tcW w:w="2835" w:type="dxa"/>
            <w:vMerge/>
            <w:shd w:val="clear" w:color="auto" w:fill="D9D9D9" w:themeFill="background1" w:themeFillShade="D9"/>
            <w:vAlign w:val="center"/>
          </w:tcPr>
          <w:p w14:paraId="1CBA5372" w14:textId="77777777" w:rsidR="001C7453" w:rsidRPr="00FF6F9E" w:rsidRDefault="001C7453" w:rsidP="00626D76">
            <w:pPr>
              <w:pStyle w:val="Retraitcorpsdetexte"/>
              <w:suppressAutoHyphens/>
              <w:spacing w:before="60" w:after="60"/>
              <w:ind w:left="0" w:firstLine="0"/>
              <w:jc w:val="center"/>
              <w:rPr>
                <w:b/>
                <w:sz w:val="20"/>
                <w:lang w:val="fr-FR"/>
              </w:rPr>
            </w:pPr>
          </w:p>
        </w:tc>
        <w:tc>
          <w:tcPr>
            <w:tcW w:w="1559" w:type="dxa"/>
            <w:vMerge/>
            <w:shd w:val="clear" w:color="auto" w:fill="D9D9D9" w:themeFill="background1" w:themeFillShade="D9"/>
            <w:vAlign w:val="center"/>
          </w:tcPr>
          <w:p w14:paraId="33200DF0" w14:textId="77777777" w:rsidR="001C7453" w:rsidRPr="00FF6F9E" w:rsidRDefault="001C7453" w:rsidP="00626D76">
            <w:pPr>
              <w:suppressAutoHyphens/>
              <w:spacing w:before="60" w:after="60"/>
              <w:ind w:left="0" w:firstLine="0"/>
              <w:jc w:val="center"/>
              <w:rPr>
                <w:b/>
                <w:sz w:val="20"/>
              </w:rPr>
            </w:pPr>
          </w:p>
        </w:tc>
        <w:tc>
          <w:tcPr>
            <w:tcW w:w="1417" w:type="dxa"/>
            <w:shd w:val="clear" w:color="auto" w:fill="D9D9D9" w:themeFill="background1" w:themeFillShade="D9"/>
            <w:vAlign w:val="center"/>
          </w:tcPr>
          <w:p w14:paraId="6FC37BA3" w14:textId="77777777" w:rsidR="001C7453" w:rsidRPr="00FF6F9E" w:rsidRDefault="001C7453" w:rsidP="00626D76">
            <w:pPr>
              <w:suppressAutoHyphens/>
              <w:spacing w:before="60" w:after="60"/>
              <w:ind w:left="0" w:firstLine="0"/>
              <w:jc w:val="center"/>
              <w:rPr>
                <w:b/>
                <w:sz w:val="20"/>
              </w:rPr>
            </w:pPr>
            <w:r w:rsidRPr="00FF6F9E">
              <w:rPr>
                <w:b/>
                <w:sz w:val="20"/>
              </w:rPr>
              <w:t>Toutes Parties Combinées</w:t>
            </w:r>
          </w:p>
        </w:tc>
        <w:tc>
          <w:tcPr>
            <w:tcW w:w="1560" w:type="dxa"/>
            <w:shd w:val="clear" w:color="auto" w:fill="D9D9D9" w:themeFill="background1" w:themeFillShade="D9"/>
            <w:vAlign w:val="center"/>
          </w:tcPr>
          <w:p w14:paraId="396B190C" w14:textId="77777777" w:rsidR="001C7453" w:rsidRPr="00FF6F9E" w:rsidRDefault="001C7453" w:rsidP="00626D76">
            <w:pPr>
              <w:suppressAutoHyphens/>
              <w:spacing w:before="60" w:after="60"/>
              <w:ind w:left="0" w:firstLine="0"/>
              <w:jc w:val="center"/>
              <w:rPr>
                <w:b/>
                <w:sz w:val="20"/>
              </w:rPr>
            </w:pPr>
            <w:r w:rsidRPr="00FF6F9E">
              <w:rPr>
                <w:b/>
                <w:sz w:val="20"/>
              </w:rPr>
              <w:t>Chaque membre</w:t>
            </w:r>
          </w:p>
        </w:tc>
        <w:tc>
          <w:tcPr>
            <w:tcW w:w="1417" w:type="dxa"/>
            <w:shd w:val="clear" w:color="auto" w:fill="D9D9D9" w:themeFill="background1" w:themeFillShade="D9"/>
            <w:vAlign w:val="center"/>
          </w:tcPr>
          <w:p w14:paraId="5CACAC83" w14:textId="77777777" w:rsidR="001C7453" w:rsidRPr="00FF6F9E" w:rsidRDefault="001C7453" w:rsidP="00626D76">
            <w:pPr>
              <w:suppressAutoHyphens/>
              <w:spacing w:before="60" w:after="60"/>
              <w:ind w:left="0" w:firstLine="0"/>
              <w:jc w:val="center"/>
              <w:rPr>
                <w:b/>
                <w:sz w:val="20"/>
              </w:rPr>
            </w:pPr>
            <w:r w:rsidRPr="00FF6F9E">
              <w:rPr>
                <w:b/>
                <w:sz w:val="20"/>
              </w:rPr>
              <w:t>Un membre</w:t>
            </w:r>
          </w:p>
        </w:tc>
        <w:tc>
          <w:tcPr>
            <w:tcW w:w="1559" w:type="dxa"/>
            <w:shd w:val="clear" w:color="auto" w:fill="D9D9D9" w:themeFill="background1" w:themeFillShade="D9"/>
            <w:vAlign w:val="center"/>
          </w:tcPr>
          <w:p w14:paraId="6762FE8C" w14:textId="77777777" w:rsidR="001C7453" w:rsidRPr="00FF6F9E" w:rsidRDefault="001C7453" w:rsidP="00626D76">
            <w:pPr>
              <w:suppressAutoHyphens/>
              <w:spacing w:before="60" w:after="60"/>
              <w:ind w:left="0" w:firstLine="0"/>
              <w:jc w:val="center"/>
              <w:rPr>
                <w:b/>
                <w:sz w:val="20"/>
              </w:rPr>
            </w:pPr>
            <w:r w:rsidRPr="00FF6F9E">
              <w:rPr>
                <w:b/>
                <w:sz w:val="20"/>
              </w:rPr>
              <w:t>Documentation Requise</w:t>
            </w:r>
          </w:p>
        </w:tc>
      </w:tr>
      <w:tr w:rsidR="00FF6F9E" w:rsidRPr="00FF6F9E" w14:paraId="7D65C402" w14:textId="77777777" w:rsidTr="00CB7DFD">
        <w:tc>
          <w:tcPr>
            <w:tcW w:w="13041" w:type="dxa"/>
            <w:gridSpan w:val="8"/>
            <w:shd w:val="clear" w:color="auto" w:fill="F2F2F2" w:themeFill="background1" w:themeFillShade="F2"/>
          </w:tcPr>
          <w:p w14:paraId="406853DB" w14:textId="77777777" w:rsidR="001C7453" w:rsidRPr="00FF6F9E" w:rsidRDefault="00CB7DFD" w:rsidP="006B4F28">
            <w:pPr>
              <w:suppressAutoHyphens/>
              <w:spacing w:before="20" w:after="20"/>
              <w:ind w:left="0" w:firstLine="0"/>
              <w:jc w:val="left"/>
              <w:rPr>
                <w:sz w:val="20"/>
                <w:highlight w:val="yellow"/>
              </w:rPr>
            </w:pPr>
            <w:bookmarkStart w:id="425" w:name="_Toc107899636"/>
            <w:bookmarkStart w:id="426" w:name="_Toc487641740"/>
            <w:r w:rsidRPr="00FF6F9E">
              <w:t>1. Critères d’admissibilité</w:t>
            </w:r>
            <w:bookmarkEnd w:id="425"/>
            <w:bookmarkEnd w:id="426"/>
          </w:p>
        </w:tc>
      </w:tr>
      <w:tr w:rsidR="00FF6F9E" w:rsidRPr="00FF6F9E" w14:paraId="1BF05ECB" w14:textId="77777777" w:rsidTr="00455FFA">
        <w:tc>
          <w:tcPr>
            <w:tcW w:w="567" w:type="dxa"/>
          </w:tcPr>
          <w:p w14:paraId="441D7D8F" w14:textId="77777777" w:rsidR="00D667FA" w:rsidRPr="00FF6F9E" w:rsidRDefault="00D667FA" w:rsidP="00D667FA">
            <w:pPr>
              <w:pStyle w:val="Titre2"/>
              <w:tabs>
                <w:tab w:val="left" w:pos="576"/>
              </w:tabs>
              <w:suppressAutoHyphens/>
              <w:spacing w:before="60" w:after="60"/>
              <w:jc w:val="left"/>
              <w:rPr>
                <w:b w:val="0"/>
                <w:sz w:val="20"/>
              </w:rPr>
            </w:pPr>
            <w:r w:rsidRPr="00FF6F9E">
              <w:rPr>
                <w:b w:val="0"/>
                <w:sz w:val="20"/>
              </w:rPr>
              <w:t>1.1</w:t>
            </w:r>
          </w:p>
        </w:tc>
        <w:tc>
          <w:tcPr>
            <w:tcW w:w="2127" w:type="dxa"/>
          </w:tcPr>
          <w:p w14:paraId="3A66A21A" w14:textId="77777777" w:rsidR="00D667FA" w:rsidRPr="00FF6F9E" w:rsidRDefault="00D667FA" w:rsidP="00D667FA">
            <w:pPr>
              <w:pStyle w:val="Titre2"/>
              <w:suppressAutoHyphens/>
              <w:spacing w:before="60" w:after="60"/>
              <w:ind w:left="37" w:firstLine="0"/>
              <w:jc w:val="left"/>
              <w:rPr>
                <w:b w:val="0"/>
                <w:sz w:val="20"/>
              </w:rPr>
            </w:pPr>
            <w:r w:rsidRPr="00FF6F9E">
              <w:rPr>
                <w:sz w:val="20"/>
              </w:rPr>
              <w:t>Nationalité</w:t>
            </w:r>
          </w:p>
        </w:tc>
        <w:tc>
          <w:tcPr>
            <w:tcW w:w="2835" w:type="dxa"/>
          </w:tcPr>
          <w:p w14:paraId="0E65A068" w14:textId="77777777" w:rsidR="00D667FA" w:rsidRPr="00FF6F9E" w:rsidRDefault="00D667FA" w:rsidP="00D667FA">
            <w:pPr>
              <w:pStyle w:val="Retraitcorpsdetexte"/>
              <w:suppressAutoHyphens/>
              <w:spacing w:before="60" w:after="60"/>
              <w:ind w:left="0" w:firstLine="0"/>
              <w:jc w:val="left"/>
              <w:rPr>
                <w:sz w:val="20"/>
                <w:lang w:val="fr-FR"/>
              </w:rPr>
            </w:pPr>
            <w:r w:rsidRPr="00FF6F9E">
              <w:rPr>
                <w:sz w:val="20"/>
                <w:lang w:val="fr-FR"/>
              </w:rPr>
              <w:t>Conforme à l’article 4.3 des IS.</w:t>
            </w:r>
          </w:p>
        </w:tc>
        <w:tc>
          <w:tcPr>
            <w:tcW w:w="1559" w:type="dxa"/>
          </w:tcPr>
          <w:p w14:paraId="6BC76AE7" w14:textId="77777777" w:rsidR="00D667FA" w:rsidRPr="00FF6F9E" w:rsidRDefault="00D667FA" w:rsidP="00D667FA">
            <w:pPr>
              <w:suppressAutoHyphens/>
              <w:spacing w:before="60" w:after="60"/>
              <w:ind w:left="0" w:firstLine="0"/>
              <w:jc w:val="left"/>
              <w:rPr>
                <w:sz w:val="20"/>
              </w:rPr>
            </w:pPr>
            <w:r w:rsidRPr="00FF6F9E">
              <w:rPr>
                <w:sz w:val="20"/>
              </w:rPr>
              <w:t>Doit satisfaire au critère</w:t>
            </w:r>
          </w:p>
        </w:tc>
        <w:tc>
          <w:tcPr>
            <w:tcW w:w="1417" w:type="dxa"/>
          </w:tcPr>
          <w:p w14:paraId="5C5D17CD" w14:textId="77777777" w:rsidR="00D667FA" w:rsidRPr="00FF6F9E" w:rsidRDefault="00D667FA" w:rsidP="00D667FA">
            <w:pPr>
              <w:suppressAutoHyphens/>
              <w:spacing w:before="60" w:after="60"/>
              <w:ind w:left="0" w:firstLine="0"/>
              <w:jc w:val="left"/>
              <w:rPr>
                <w:sz w:val="20"/>
                <w:szCs w:val="24"/>
              </w:rPr>
            </w:pPr>
            <w:r w:rsidRPr="00FF6F9E">
              <w:rPr>
                <w:sz w:val="20"/>
              </w:rPr>
              <w:t>Doit satisfaire au critère</w:t>
            </w:r>
          </w:p>
        </w:tc>
        <w:tc>
          <w:tcPr>
            <w:tcW w:w="1560" w:type="dxa"/>
          </w:tcPr>
          <w:p w14:paraId="7A670549" w14:textId="77777777" w:rsidR="00D667FA" w:rsidRPr="00FF6F9E" w:rsidRDefault="00D667FA" w:rsidP="00D667FA">
            <w:pPr>
              <w:suppressAutoHyphens/>
              <w:spacing w:before="60" w:after="60"/>
              <w:ind w:left="0" w:firstLine="0"/>
              <w:jc w:val="left"/>
              <w:rPr>
                <w:sz w:val="20"/>
                <w:szCs w:val="24"/>
              </w:rPr>
            </w:pPr>
            <w:r w:rsidRPr="00FF6F9E">
              <w:rPr>
                <w:sz w:val="20"/>
                <w:szCs w:val="24"/>
              </w:rPr>
              <w:t>Doit satisfaire au critère</w:t>
            </w:r>
          </w:p>
        </w:tc>
        <w:tc>
          <w:tcPr>
            <w:tcW w:w="1417" w:type="dxa"/>
          </w:tcPr>
          <w:p w14:paraId="5D42BE59" w14:textId="77777777" w:rsidR="00D667FA" w:rsidRPr="00FF6F9E" w:rsidRDefault="00D667FA" w:rsidP="00D667FA">
            <w:pPr>
              <w:suppressAutoHyphens/>
              <w:spacing w:before="60" w:after="60"/>
              <w:ind w:left="0" w:firstLine="0"/>
              <w:jc w:val="left"/>
              <w:rPr>
                <w:sz w:val="20"/>
                <w:szCs w:val="24"/>
              </w:rPr>
            </w:pPr>
            <w:r w:rsidRPr="00FF6F9E">
              <w:rPr>
                <w:sz w:val="20"/>
                <w:szCs w:val="24"/>
              </w:rPr>
              <w:t>Sans objet</w:t>
            </w:r>
          </w:p>
        </w:tc>
        <w:tc>
          <w:tcPr>
            <w:tcW w:w="1559" w:type="dxa"/>
          </w:tcPr>
          <w:p w14:paraId="648D4DD9" w14:textId="77777777" w:rsidR="00D667FA" w:rsidRPr="00FF6F9E" w:rsidRDefault="00D667FA" w:rsidP="00D667FA">
            <w:pPr>
              <w:suppressAutoHyphens/>
              <w:spacing w:before="60" w:after="60"/>
              <w:ind w:left="0" w:firstLine="0"/>
              <w:jc w:val="left"/>
              <w:rPr>
                <w:sz w:val="20"/>
                <w:szCs w:val="24"/>
              </w:rPr>
            </w:pPr>
            <w:r w:rsidRPr="00FF6F9E">
              <w:rPr>
                <w:sz w:val="20"/>
                <w:szCs w:val="24"/>
              </w:rPr>
              <w:t>Formulaires ELI - 1 et 2, avec pièces jointes</w:t>
            </w:r>
          </w:p>
        </w:tc>
      </w:tr>
      <w:tr w:rsidR="00FF6F9E" w:rsidRPr="00FF6F9E" w14:paraId="267F04B2" w14:textId="77777777" w:rsidTr="00455FFA">
        <w:tc>
          <w:tcPr>
            <w:tcW w:w="567" w:type="dxa"/>
          </w:tcPr>
          <w:p w14:paraId="6F7146DE" w14:textId="77777777" w:rsidR="00D667FA" w:rsidRPr="00FF6F9E" w:rsidRDefault="00D667FA" w:rsidP="00D667FA">
            <w:pPr>
              <w:pStyle w:val="Titre2"/>
              <w:tabs>
                <w:tab w:val="left" w:pos="576"/>
              </w:tabs>
              <w:suppressAutoHyphens/>
              <w:spacing w:before="60" w:after="60"/>
              <w:jc w:val="left"/>
              <w:rPr>
                <w:b w:val="0"/>
                <w:sz w:val="20"/>
              </w:rPr>
            </w:pPr>
            <w:r w:rsidRPr="00FF6F9E">
              <w:rPr>
                <w:b w:val="0"/>
                <w:sz w:val="20"/>
              </w:rPr>
              <w:t>1.2</w:t>
            </w:r>
          </w:p>
        </w:tc>
        <w:tc>
          <w:tcPr>
            <w:tcW w:w="2127" w:type="dxa"/>
          </w:tcPr>
          <w:p w14:paraId="67B8AA88" w14:textId="77777777" w:rsidR="00D667FA" w:rsidRPr="00FF6F9E" w:rsidRDefault="00D667FA" w:rsidP="00D667FA">
            <w:pPr>
              <w:pStyle w:val="Titre2"/>
              <w:suppressAutoHyphens/>
              <w:spacing w:before="60" w:after="60"/>
              <w:ind w:left="37" w:firstLine="0"/>
              <w:jc w:val="left"/>
              <w:rPr>
                <w:sz w:val="20"/>
              </w:rPr>
            </w:pPr>
            <w:r w:rsidRPr="00FF6F9E">
              <w:rPr>
                <w:sz w:val="20"/>
              </w:rPr>
              <w:t>Conflit d’intérêts</w:t>
            </w:r>
          </w:p>
        </w:tc>
        <w:tc>
          <w:tcPr>
            <w:tcW w:w="2835" w:type="dxa"/>
          </w:tcPr>
          <w:p w14:paraId="32731539" w14:textId="77777777" w:rsidR="00D667FA" w:rsidRPr="00FF6F9E" w:rsidRDefault="00D667FA" w:rsidP="00D667FA">
            <w:pPr>
              <w:pStyle w:val="Retraitcorpsdetexte"/>
              <w:suppressAutoHyphens/>
              <w:spacing w:before="60" w:after="60"/>
              <w:ind w:left="0" w:firstLine="0"/>
              <w:jc w:val="left"/>
              <w:rPr>
                <w:sz w:val="20"/>
                <w:lang w:val="fr-FR"/>
              </w:rPr>
            </w:pPr>
            <w:r w:rsidRPr="00FF6F9E">
              <w:rPr>
                <w:sz w:val="20"/>
                <w:lang w:val="fr-FR"/>
              </w:rPr>
              <w:t xml:space="preserve">Pas de conflit d’intérêts selon l’article 4.2 des IS. </w:t>
            </w:r>
          </w:p>
        </w:tc>
        <w:tc>
          <w:tcPr>
            <w:tcW w:w="1559" w:type="dxa"/>
          </w:tcPr>
          <w:p w14:paraId="0402022E" w14:textId="77777777" w:rsidR="00D667FA" w:rsidRPr="00FF6F9E" w:rsidRDefault="00D667FA" w:rsidP="00D667FA">
            <w:pPr>
              <w:suppressAutoHyphens/>
              <w:spacing w:before="60" w:after="60"/>
              <w:ind w:left="0" w:firstLine="0"/>
              <w:jc w:val="left"/>
              <w:rPr>
                <w:sz w:val="20"/>
              </w:rPr>
            </w:pPr>
            <w:r w:rsidRPr="00FF6F9E">
              <w:rPr>
                <w:sz w:val="20"/>
              </w:rPr>
              <w:t>Doit satisfaire au critère</w:t>
            </w:r>
          </w:p>
        </w:tc>
        <w:tc>
          <w:tcPr>
            <w:tcW w:w="1417" w:type="dxa"/>
          </w:tcPr>
          <w:p w14:paraId="5C1A4359" w14:textId="77777777" w:rsidR="00D667FA" w:rsidRPr="00FF6F9E" w:rsidRDefault="00D667FA" w:rsidP="00D667FA">
            <w:pPr>
              <w:suppressAutoHyphens/>
              <w:spacing w:before="60" w:after="60"/>
              <w:ind w:left="0" w:firstLine="0"/>
              <w:jc w:val="left"/>
              <w:rPr>
                <w:sz w:val="20"/>
                <w:szCs w:val="24"/>
              </w:rPr>
            </w:pPr>
            <w:r w:rsidRPr="00FF6F9E">
              <w:rPr>
                <w:sz w:val="20"/>
              </w:rPr>
              <w:t>Doit satisfaire au critère</w:t>
            </w:r>
          </w:p>
        </w:tc>
        <w:tc>
          <w:tcPr>
            <w:tcW w:w="1560" w:type="dxa"/>
          </w:tcPr>
          <w:p w14:paraId="7696A6B6" w14:textId="77777777" w:rsidR="00D667FA" w:rsidRPr="00FF6F9E" w:rsidRDefault="00D667FA" w:rsidP="00D667FA">
            <w:pPr>
              <w:suppressAutoHyphens/>
              <w:spacing w:before="60" w:after="60"/>
              <w:ind w:left="0" w:firstLine="0"/>
              <w:jc w:val="left"/>
              <w:rPr>
                <w:sz w:val="20"/>
                <w:szCs w:val="24"/>
              </w:rPr>
            </w:pPr>
            <w:r w:rsidRPr="00FF6F9E">
              <w:rPr>
                <w:sz w:val="20"/>
                <w:szCs w:val="24"/>
              </w:rPr>
              <w:t>Doit satisfaire au critère</w:t>
            </w:r>
          </w:p>
        </w:tc>
        <w:tc>
          <w:tcPr>
            <w:tcW w:w="1417" w:type="dxa"/>
          </w:tcPr>
          <w:p w14:paraId="0C869E37" w14:textId="77777777" w:rsidR="00D667FA" w:rsidRPr="00FF6F9E" w:rsidRDefault="00D667FA" w:rsidP="00D667FA">
            <w:pPr>
              <w:suppressAutoHyphens/>
              <w:spacing w:before="60" w:after="60"/>
              <w:ind w:left="0" w:firstLine="0"/>
              <w:jc w:val="left"/>
              <w:rPr>
                <w:sz w:val="20"/>
                <w:szCs w:val="24"/>
              </w:rPr>
            </w:pPr>
            <w:r w:rsidRPr="00FF6F9E">
              <w:rPr>
                <w:sz w:val="20"/>
                <w:szCs w:val="24"/>
              </w:rPr>
              <w:t>Sans objet</w:t>
            </w:r>
          </w:p>
        </w:tc>
        <w:tc>
          <w:tcPr>
            <w:tcW w:w="1559" w:type="dxa"/>
          </w:tcPr>
          <w:p w14:paraId="23704E78" w14:textId="77777777" w:rsidR="00D667FA" w:rsidRPr="00FF6F9E" w:rsidRDefault="00D667FA" w:rsidP="00D667FA">
            <w:pPr>
              <w:suppressAutoHyphens/>
              <w:spacing w:before="60" w:after="60"/>
              <w:ind w:left="0" w:firstLine="0"/>
              <w:jc w:val="left"/>
              <w:rPr>
                <w:sz w:val="20"/>
                <w:szCs w:val="24"/>
              </w:rPr>
            </w:pPr>
            <w:r w:rsidRPr="00FF6F9E">
              <w:rPr>
                <w:sz w:val="20"/>
                <w:szCs w:val="24"/>
              </w:rPr>
              <w:t>Formulaire de Soumission</w:t>
            </w:r>
          </w:p>
        </w:tc>
      </w:tr>
      <w:tr w:rsidR="00FF6F9E" w:rsidRPr="00FF6F9E" w14:paraId="39218017" w14:textId="77777777" w:rsidTr="00455FFA">
        <w:tc>
          <w:tcPr>
            <w:tcW w:w="567" w:type="dxa"/>
          </w:tcPr>
          <w:p w14:paraId="71E3F5DB" w14:textId="77777777" w:rsidR="00D667FA" w:rsidRPr="00FF6F9E" w:rsidRDefault="00D667FA" w:rsidP="00D667FA">
            <w:pPr>
              <w:pStyle w:val="Titre2"/>
              <w:tabs>
                <w:tab w:val="left" w:pos="576"/>
              </w:tabs>
              <w:suppressAutoHyphens/>
              <w:spacing w:before="60" w:after="60"/>
              <w:jc w:val="left"/>
              <w:rPr>
                <w:b w:val="0"/>
                <w:sz w:val="20"/>
              </w:rPr>
            </w:pPr>
            <w:r w:rsidRPr="00FF6F9E">
              <w:rPr>
                <w:b w:val="0"/>
                <w:sz w:val="20"/>
              </w:rPr>
              <w:t>1.3</w:t>
            </w:r>
          </w:p>
        </w:tc>
        <w:tc>
          <w:tcPr>
            <w:tcW w:w="2127" w:type="dxa"/>
          </w:tcPr>
          <w:p w14:paraId="515BC08D" w14:textId="77777777" w:rsidR="00D667FA" w:rsidRPr="00FF6F9E" w:rsidRDefault="00D667FA" w:rsidP="00D667FA">
            <w:pPr>
              <w:pStyle w:val="Titre2"/>
              <w:suppressAutoHyphens/>
              <w:spacing w:before="60" w:after="60"/>
              <w:ind w:left="37" w:firstLine="0"/>
              <w:jc w:val="left"/>
              <w:rPr>
                <w:sz w:val="20"/>
              </w:rPr>
            </w:pPr>
            <w:r w:rsidRPr="00FF6F9E">
              <w:rPr>
                <w:sz w:val="20"/>
              </w:rPr>
              <w:t>Exclusion par la Banque</w:t>
            </w:r>
          </w:p>
        </w:tc>
        <w:tc>
          <w:tcPr>
            <w:tcW w:w="2835" w:type="dxa"/>
          </w:tcPr>
          <w:p w14:paraId="47F6D3F0" w14:textId="77777777" w:rsidR="00D667FA" w:rsidRPr="00FF6F9E" w:rsidRDefault="00D667FA" w:rsidP="00D667FA">
            <w:pPr>
              <w:pStyle w:val="Retraitcorpsdetexte"/>
              <w:suppressAutoHyphens/>
              <w:spacing w:before="60" w:after="60"/>
              <w:ind w:left="0" w:firstLine="0"/>
              <w:jc w:val="left"/>
              <w:rPr>
                <w:sz w:val="20"/>
                <w:lang w:val="fr-FR"/>
              </w:rPr>
            </w:pPr>
            <w:r w:rsidRPr="00FF6F9E">
              <w:rPr>
                <w:sz w:val="20"/>
                <w:lang w:val="fr-FR"/>
              </w:rPr>
              <w:t xml:space="preserve">Ne pas avoir été exclu par la Banque, tel que décrit à l’article 4.4 des IS. </w:t>
            </w:r>
          </w:p>
        </w:tc>
        <w:tc>
          <w:tcPr>
            <w:tcW w:w="1559" w:type="dxa"/>
          </w:tcPr>
          <w:p w14:paraId="632D7B8C" w14:textId="77777777" w:rsidR="00D667FA" w:rsidRPr="00FF6F9E" w:rsidRDefault="00D667FA" w:rsidP="00D667FA">
            <w:pPr>
              <w:suppressAutoHyphens/>
              <w:spacing w:before="60" w:after="60"/>
              <w:ind w:left="0" w:firstLine="0"/>
              <w:jc w:val="left"/>
              <w:rPr>
                <w:sz w:val="20"/>
              </w:rPr>
            </w:pPr>
            <w:r w:rsidRPr="00FF6F9E">
              <w:rPr>
                <w:sz w:val="20"/>
              </w:rPr>
              <w:t>Doit satisfaire au critère</w:t>
            </w:r>
          </w:p>
        </w:tc>
        <w:tc>
          <w:tcPr>
            <w:tcW w:w="1417" w:type="dxa"/>
          </w:tcPr>
          <w:p w14:paraId="62E99022" w14:textId="77777777" w:rsidR="00D667FA" w:rsidRPr="00FF6F9E" w:rsidRDefault="00D667FA" w:rsidP="00D667FA">
            <w:pPr>
              <w:suppressAutoHyphens/>
              <w:spacing w:before="60" w:after="60"/>
              <w:ind w:left="0" w:firstLine="0"/>
              <w:jc w:val="left"/>
              <w:rPr>
                <w:sz w:val="20"/>
                <w:szCs w:val="24"/>
              </w:rPr>
            </w:pPr>
            <w:r w:rsidRPr="00FF6F9E">
              <w:rPr>
                <w:sz w:val="20"/>
              </w:rPr>
              <w:t>Doit satisfaire au critère</w:t>
            </w:r>
          </w:p>
        </w:tc>
        <w:tc>
          <w:tcPr>
            <w:tcW w:w="1560" w:type="dxa"/>
          </w:tcPr>
          <w:p w14:paraId="354B663B" w14:textId="77777777" w:rsidR="00D667FA" w:rsidRPr="00FF6F9E" w:rsidRDefault="00D667FA" w:rsidP="00D667FA">
            <w:pPr>
              <w:suppressAutoHyphens/>
              <w:spacing w:before="60" w:after="60"/>
              <w:ind w:left="0" w:firstLine="0"/>
              <w:jc w:val="left"/>
              <w:rPr>
                <w:sz w:val="20"/>
                <w:szCs w:val="24"/>
              </w:rPr>
            </w:pPr>
            <w:r w:rsidRPr="00FF6F9E">
              <w:rPr>
                <w:sz w:val="20"/>
                <w:szCs w:val="24"/>
              </w:rPr>
              <w:t>Doit satisfaire au critère</w:t>
            </w:r>
          </w:p>
        </w:tc>
        <w:tc>
          <w:tcPr>
            <w:tcW w:w="1417" w:type="dxa"/>
          </w:tcPr>
          <w:p w14:paraId="289DC545" w14:textId="77777777" w:rsidR="00D667FA" w:rsidRPr="00FF6F9E" w:rsidRDefault="00D667FA" w:rsidP="00D667FA">
            <w:pPr>
              <w:suppressAutoHyphens/>
              <w:spacing w:before="60" w:after="60"/>
              <w:ind w:left="0" w:firstLine="0"/>
              <w:jc w:val="left"/>
              <w:rPr>
                <w:sz w:val="20"/>
                <w:szCs w:val="24"/>
              </w:rPr>
            </w:pPr>
            <w:r w:rsidRPr="00FF6F9E">
              <w:rPr>
                <w:sz w:val="20"/>
                <w:szCs w:val="24"/>
              </w:rPr>
              <w:t>Sans objet</w:t>
            </w:r>
          </w:p>
        </w:tc>
        <w:tc>
          <w:tcPr>
            <w:tcW w:w="1559" w:type="dxa"/>
          </w:tcPr>
          <w:p w14:paraId="47A5A7C1" w14:textId="77777777" w:rsidR="00D667FA" w:rsidRPr="00FF6F9E" w:rsidRDefault="00D667FA" w:rsidP="00D667FA">
            <w:pPr>
              <w:suppressAutoHyphens/>
              <w:spacing w:before="60" w:after="60"/>
              <w:ind w:left="0" w:firstLine="0"/>
              <w:jc w:val="left"/>
              <w:rPr>
                <w:sz w:val="20"/>
                <w:szCs w:val="24"/>
              </w:rPr>
            </w:pPr>
            <w:r w:rsidRPr="00FF6F9E">
              <w:rPr>
                <w:sz w:val="20"/>
                <w:szCs w:val="24"/>
              </w:rPr>
              <w:t>Formulaire de Soumission</w:t>
            </w:r>
          </w:p>
        </w:tc>
      </w:tr>
      <w:tr w:rsidR="00FF6F9E" w:rsidRPr="00FF6F9E" w14:paraId="36D3DA12" w14:textId="77777777" w:rsidTr="00455FFA">
        <w:tc>
          <w:tcPr>
            <w:tcW w:w="567" w:type="dxa"/>
          </w:tcPr>
          <w:p w14:paraId="553BB830" w14:textId="77777777" w:rsidR="001C7453" w:rsidRPr="00FF6F9E" w:rsidRDefault="001C7453" w:rsidP="001C7453">
            <w:pPr>
              <w:pStyle w:val="Titre2"/>
              <w:tabs>
                <w:tab w:val="left" w:pos="576"/>
              </w:tabs>
              <w:suppressAutoHyphens/>
              <w:spacing w:before="60" w:after="60"/>
              <w:jc w:val="left"/>
              <w:rPr>
                <w:b w:val="0"/>
                <w:sz w:val="20"/>
              </w:rPr>
            </w:pPr>
            <w:r w:rsidRPr="00FF6F9E">
              <w:rPr>
                <w:b w:val="0"/>
                <w:sz w:val="20"/>
              </w:rPr>
              <w:t>1.4</w:t>
            </w:r>
          </w:p>
        </w:tc>
        <w:tc>
          <w:tcPr>
            <w:tcW w:w="2127" w:type="dxa"/>
          </w:tcPr>
          <w:p w14:paraId="6F15EE5D" w14:textId="77777777" w:rsidR="001C7453" w:rsidRPr="00FF6F9E" w:rsidRDefault="001C7453" w:rsidP="001C7453">
            <w:pPr>
              <w:pStyle w:val="Titre2"/>
              <w:suppressAutoHyphens/>
              <w:spacing w:before="60" w:after="60"/>
              <w:ind w:left="37" w:firstLine="0"/>
              <w:jc w:val="left"/>
              <w:rPr>
                <w:sz w:val="20"/>
              </w:rPr>
            </w:pPr>
            <w:r w:rsidRPr="00FF6F9E">
              <w:rPr>
                <w:sz w:val="20"/>
              </w:rPr>
              <w:t>Entreprise publique du pays de l’Emprunteur</w:t>
            </w:r>
          </w:p>
        </w:tc>
        <w:tc>
          <w:tcPr>
            <w:tcW w:w="2835" w:type="dxa"/>
          </w:tcPr>
          <w:p w14:paraId="37665953" w14:textId="77777777" w:rsidR="001C7453" w:rsidRPr="00FF6F9E" w:rsidRDefault="001C7453" w:rsidP="001C7453">
            <w:pPr>
              <w:pStyle w:val="Retraitcorpsdetexte"/>
              <w:suppressAutoHyphens/>
              <w:spacing w:before="60" w:after="60"/>
              <w:ind w:left="0" w:firstLine="0"/>
              <w:jc w:val="left"/>
              <w:rPr>
                <w:sz w:val="20"/>
                <w:lang w:val="fr-FR"/>
              </w:rPr>
            </w:pPr>
            <w:r w:rsidRPr="00FF6F9E">
              <w:rPr>
                <w:sz w:val="20"/>
                <w:lang w:val="fr-FR"/>
              </w:rPr>
              <w:t>Conforme à l’article 4.5 des IS.</w:t>
            </w:r>
          </w:p>
        </w:tc>
        <w:tc>
          <w:tcPr>
            <w:tcW w:w="1559" w:type="dxa"/>
          </w:tcPr>
          <w:p w14:paraId="6C7DA296" w14:textId="77777777" w:rsidR="001C7453" w:rsidRPr="00FF6F9E" w:rsidRDefault="001C7453" w:rsidP="001C7453">
            <w:pPr>
              <w:suppressAutoHyphens/>
              <w:spacing w:before="60" w:after="60"/>
              <w:ind w:left="0" w:firstLine="0"/>
              <w:jc w:val="left"/>
              <w:rPr>
                <w:sz w:val="20"/>
              </w:rPr>
            </w:pPr>
            <w:r w:rsidRPr="00FF6F9E">
              <w:rPr>
                <w:sz w:val="20"/>
              </w:rPr>
              <w:t>Doit satisfaire au critère</w:t>
            </w:r>
          </w:p>
        </w:tc>
        <w:tc>
          <w:tcPr>
            <w:tcW w:w="1417" w:type="dxa"/>
          </w:tcPr>
          <w:p w14:paraId="2AD341BD" w14:textId="77777777" w:rsidR="001C7453" w:rsidRPr="00FF6F9E" w:rsidRDefault="001C7453" w:rsidP="001C7453">
            <w:pPr>
              <w:suppressAutoHyphens/>
              <w:spacing w:before="60" w:after="60"/>
              <w:ind w:left="0" w:firstLine="0"/>
              <w:jc w:val="left"/>
              <w:rPr>
                <w:sz w:val="20"/>
                <w:szCs w:val="24"/>
              </w:rPr>
            </w:pPr>
            <w:r w:rsidRPr="00FF6F9E">
              <w:rPr>
                <w:sz w:val="20"/>
                <w:szCs w:val="24"/>
              </w:rPr>
              <w:t>Doit satisfaire au critère</w:t>
            </w:r>
          </w:p>
        </w:tc>
        <w:tc>
          <w:tcPr>
            <w:tcW w:w="1560" w:type="dxa"/>
          </w:tcPr>
          <w:p w14:paraId="058DC336" w14:textId="77777777" w:rsidR="001C7453" w:rsidRPr="00FF6F9E" w:rsidRDefault="001C7453" w:rsidP="001C7453">
            <w:pPr>
              <w:suppressAutoHyphens/>
              <w:spacing w:before="60" w:after="60"/>
              <w:ind w:left="0" w:firstLine="0"/>
              <w:jc w:val="left"/>
              <w:rPr>
                <w:sz w:val="20"/>
                <w:szCs w:val="24"/>
              </w:rPr>
            </w:pPr>
            <w:r w:rsidRPr="00FF6F9E">
              <w:rPr>
                <w:sz w:val="20"/>
                <w:szCs w:val="24"/>
              </w:rPr>
              <w:t>Doit satisfaire au critère</w:t>
            </w:r>
          </w:p>
        </w:tc>
        <w:tc>
          <w:tcPr>
            <w:tcW w:w="1417" w:type="dxa"/>
          </w:tcPr>
          <w:p w14:paraId="2A869009" w14:textId="77777777" w:rsidR="001C7453" w:rsidRPr="00FF6F9E" w:rsidRDefault="001C7453" w:rsidP="001C7453">
            <w:pPr>
              <w:suppressAutoHyphens/>
              <w:spacing w:before="60" w:after="60"/>
              <w:ind w:left="0" w:firstLine="0"/>
              <w:jc w:val="left"/>
              <w:rPr>
                <w:sz w:val="20"/>
                <w:szCs w:val="24"/>
              </w:rPr>
            </w:pPr>
            <w:r w:rsidRPr="00FF6F9E">
              <w:rPr>
                <w:sz w:val="20"/>
                <w:szCs w:val="24"/>
              </w:rPr>
              <w:t>Sans objet</w:t>
            </w:r>
          </w:p>
        </w:tc>
        <w:tc>
          <w:tcPr>
            <w:tcW w:w="1559" w:type="dxa"/>
          </w:tcPr>
          <w:p w14:paraId="07508390" w14:textId="77777777" w:rsidR="001C7453" w:rsidRPr="00FF6F9E" w:rsidRDefault="001C7453" w:rsidP="00E7645B">
            <w:pPr>
              <w:suppressAutoHyphens/>
              <w:spacing w:before="60" w:after="60"/>
              <w:ind w:left="0" w:firstLine="0"/>
              <w:jc w:val="left"/>
              <w:rPr>
                <w:sz w:val="20"/>
                <w:szCs w:val="24"/>
              </w:rPr>
            </w:pPr>
            <w:r w:rsidRPr="00FF6F9E">
              <w:rPr>
                <w:sz w:val="20"/>
                <w:szCs w:val="24"/>
              </w:rPr>
              <w:t>Formulaires ELI</w:t>
            </w:r>
            <w:r w:rsidR="00E7645B" w:rsidRPr="00FF6F9E">
              <w:rPr>
                <w:sz w:val="20"/>
                <w:szCs w:val="24"/>
              </w:rPr>
              <w:t> </w:t>
            </w:r>
            <w:r w:rsidRPr="00FF6F9E">
              <w:rPr>
                <w:sz w:val="20"/>
                <w:szCs w:val="24"/>
              </w:rPr>
              <w:t>-</w:t>
            </w:r>
            <w:r w:rsidR="00E7645B" w:rsidRPr="00FF6F9E">
              <w:rPr>
                <w:sz w:val="20"/>
                <w:szCs w:val="24"/>
              </w:rPr>
              <w:t> </w:t>
            </w:r>
            <w:r w:rsidRPr="00FF6F9E">
              <w:rPr>
                <w:sz w:val="20"/>
                <w:szCs w:val="24"/>
              </w:rPr>
              <w:t>1, 2, avec pièces jointes</w:t>
            </w:r>
          </w:p>
        </w:tc>
      </w:tr>
      <w:tr w:rsidR="00FF6F9E" w:rsidRPr="00FF6F9E" w14:paraId="071A3BAC" w14:textId="77777777" w:rsidTr="00455FFA">
        <w:tc>
          <w:tcPr>
            <w:tcW w:w="567" w:type="dxa"/>
          </w:tcPr>
          <w:p w14:paraId="7861A533" w14:textId="77777777" w:rsidR="001C7453" w:rsidRPr="00FF6F9E" w:rsidRDefault="001C7453" w:rsidP="001C7453">
            <w:pPr>
              <w:pStyle w:val="Titre2"/>
              <w:tabs>
                <w:tab w:val="left" w:pos="576"/>
              </w:tabs>
              <w:suppressAutoHyphens/>
              <w:spacing w:before="60" w:after="60"/>
              <w:jc w:val="left"/>
              <w:rPr>
                <w:b w:val="0"/>
                <w:sz w:val="20"/>
              </w:rPr>
            </w:pPr>
            <w:r w:rsidRPr="00FF6F9E">
              <w:rPr>
                <w:b w:val="0"/>
                <w:sz w:val="20"/>
              </w:rPr>
              <w:t>1.5</w:t>
            </w:r>
          </w:p>
        </w:tc>
        <w:tc>
          <w:tcPr>
            <w:tcW w:w="2127" w:type="dxa"/>
          </w:tcPr>
          <w:p w14:paraId="550B8C5D" w14:textId="77777777" w:rsidR="001C7453" w:rsidRPr="00FF6F9E" w:rsidRDefault="001C7453" w:rsidP="001C7453">
            <w:pPr>
              <w:pStyle w:val="Titre2"/>
              <w:suppressAutoHyphens/>
              <w:spacing w:before="60" w:after="60"/>
              <w:ind w:left="37" w:firstLine="0"/>
              <w:jc w:val="left"/>
              <w:rPr>
                <w:sz w:val="20"/>
              </w:rPr>
            </w:pPr>
            <w:r w:rsidRPr="00FF6F9E">
              <w:rPr>
                <w:sz w:val="20"/>
              </w:rPr>
              <w:t>Exclusion au titre d’une résolution des Nations Unis ou de la réglementation du pays emprunteur</w:t>
            </w:r>
          </w:p>
        </w:tc>
        <w:tc>
          <w:tcPr>
            <w:tcW w:w="2835" w:type="dxa"/>
          </w:tcPr>
          <w:p w14:paraId="3714A8EC" w14:textId="77777777" w:rsidR="001C7453" w:rsidRPr="00FF6F9E" w:rsidRDefault="001C7453" w:rsidP="001C7453">
            <w:pPr>
              <w:pStyle w:val="Retraitcorpsdetexte"/>
              <w:suppressAutoHyphens/>
              <w:spacing w:before="60" w:after="60"/>
              <w:ind w:left="0" w:firstLine="0"/>
              <w:jc w:val="left"/>
              <w:rPr>
                <w:sz w:val="20"/>
                <w:lang w:val="fr-FR"/>
              </w:rPr>
            </w:pPr>
            <w:r w:rsidRPr="00FF6F9E">
              <w:rPr>
                <w:sz w:val="20"/>
                <w:lang w:val="fr-FR"/>
              </w:rPr>
              <w:t>Ne pas avoir été exclu au titre de la réglementation du pays emprunteur en matière de relations commerciales avec le pays du Soumissionnaire ou d’une résolution du Conseil de Sécurité des Nations Unis conformément à la Section V, Pays Eligibles.</w:t>
            </w:r>
          </w:p>
        </w:tc>
        <w:tc>
          <w:tcPr>
            <w:tcW w:w="1559" w:type="dxa"/>
          </w:tcPr>
          <w:p w14:paraId="2EA1371C" w14:textId="77777777" w:rsidR="001C7453" w:rsidRPr="00FF6F9E" w:rsidRDefault="001C7453" w:rsidP="001C7453">
            <w:pPr>
              <w:suppressAutoHyphens/>
              <w:spacing w:before="60" w:after="60"/>
              <w:ind w:left="0" w:firstLine="0"/>
              <w:jc w:val="left"/>
              <w:rPr>
                <w:sz w:val="20"/>
              </w:rPr>
            </w:pPr>
            <w:r w:rsidRPr="00FF6F9E">
              <w:rPr>
                <w:sz w:val="20"/>
              </w:rPr>
              <w:t>Doit satisfaire au critère</w:t>
            </w:r>
          </w:p>
        </w:tc>
        <w:tc>
          <w:tcPr>
            <w:tcW w:w="1417" w:type="dxa"/>
          </w:tcPr>
          <w:p w14:paraId="79CBEAAF" w14:textId="77777777" w:rsidR="001C7453" w:rsidRPr="00FF6F9E" w:rsidRDefault="001C7453" w:rsidP="001C7453">
            <w:pPr>
              <w:suppressAutoHyphens/>
              <w:spacing w:before="60" w:after="60"/>
              <w:ind w:left="0" w:firstLine="0"/>
              <w:jc w:val="left"/>
              <w:rPr>
                <w:sz w:val="20"/>
                <w:szCs w:val="24"/>
              </w:rPr>
            </w:pPr>
            <w:r w:rsidRPr="00FF6F9E">
              <w:rPr>
                <w:sz w:val="20"/>
                <w:szCs w:val="24"/>
              </w:rPr>
              <w:t>doit satisfaire au critère</w:t>
            </w:r>
          </w:p>
        </w:tc>
        <w:tc>
          <w:tcPr>
            <w:tcW w:w="1560" w:type="dxa"/>
          </w:tcPr>
          <w:p w14:paraId="1EF740A6" w14:textId="77777777" w:rsidR="001C7453" w:rsidRPr="00FF6F9E" w:rsidRDefault="001C7453" w:rsidP="001C7453">
            <w:pPr>
              <w:suppressAutoHyphens/>
              <w:spacing w:before="60" w:after="60"/>
              <w:ind w:left="0" w:firstLine="0"/>
              <w:jc w:val="left"/>
              <w:rPr>
                <w:sz w:val="20"/>
                <w:szCs w:val="24"/>
              </w:rPr>
            </w:pPr>
            <w:r w:rsidRPr="00FF6F9E">
              <w:rPr>
                <w:sz w:val="20"/>
                <w:szCs w:val="24"/>
              </w:rPr>
              <w:t>Doit satisfaire au critère</w:t>
            </w:r>
          </w:p>
        </w:tc>
        <w:tc>
          <w:tcPr>
            <w:tcW w:w="1417" w:type="dxa"/>
          </w:tcPr>
          <w:p w14:paraId="0E77EA90" w14:textId="77777777" w:rsidR="001C7453" w:rsidRPr="00FF6F9E" w:rsidRDefault="001C7453" w:rsidP="001C7453">
            <w:pPr>
              <w:suppressAutoHyphens/>
              <w:spacing w:before="60" w:after="60"/>
              <w:ind w:left="0" w:firstLine="0"/>
              <w:jc w:val="left"/>
              <w:rPr>
                <w:sz w:val="20"/>
                <w:szCs w:val="24"/>
              </w:rPr>
            </w:pPr>
            <w:r w:rsidRPr="00FF6F9E">
              <w:rPr>
                <w:sz w:val="20"/>
                <w:szCs w:val="24"/>
              </w:rPr>
              <w:t>Sans objet</w:t>
            </w:r>
          </w:p>
        </w:tc>
        <w:tc>
          <w:tcPr>
            <w:tcW w:w="1559" w:type="dxa"/>
          </w:tcPr>
          <w:p w14:paraId="296E4A04" w14:textId="77777777" w:rsidR="001C7453" w:rsidRPr="00FF6F9E" w:rsidRDefault="001C7453" w:rsidP="001C7453">
            <w:pPr>
              <w:suppressAutoHyphens/>
              <w:spacing w:before="60" w:after="60"/>
              <w:ind w:left="0" w:firstLine="0"/>
              <w:jc w:val="left"/>
              <w:rPr>
                <w:sz w:val="20"/>
                <w:szCs w:val="24"/>
              </w:rPr>
            </w:pPr>
            <w:r w:rsidRPr="00FF6F9E">
              <w:rPr>
                <w:sz w:val="20"/>
                <w:szCs w:val="24"/>
              </w:rPr>
              <w:t>Formulaire de Soumission</w:t>
            </w:r>
          </w:p>
        </w:tc>
      </w:tr>
      <w:tr w:rsidR="00FF6F9E" w:rsidRPr="00FF6F9E" w14:paraId="225D6D28" w14:textId="77777777" w:rsidTr="00455FFA">
        <w:tc>
          <w:tcPr>
            <w:tcW w:w="13041" w:type="dxa"/>
            <w:gridSpan w:val="8"/>
            <w:shd w:val="clear" w:color="auto" w:fill="808080" w:themeFill="background1" w:themeFillShade="80"/>
          </w:tcPr>
          <w:p w14:paraId="146FDC26" w14:textId="77777777" w:rsidR="00626D76" w:rsidRPr="00FF6F9E" w:rsidRDefault="00626D76" w:rsidP="003A71A8">
            <w:pPr>
              <w:pageBreakBefore/>
              <w:suppressAutoHyphens/>
              <w:spacing w:before="20" w:after="20"/>
              <w:ind w:left="0" w:firstLine="0"/>
              <w:jc w:val="left"/>
              <w:rPr>
                <w:b/>
                <w:sz w:val="20"/>
              </w:rPr>
            </w:pPr>
            <w:r w:rsidRPr="00FF6F9E">
              <w:rPr>
                <w:b/>
                <w:sz w:val="20"/>
              </w:rPr>
              <w:lastRenderedPageBreak/>
              <w:t>2. Antécédents de défaut d’exécution de marché</w:t>
            </w:r>
          </w:p>
        </w:tc>
      </w:tr>
      <w:tr w:rsidR="00FF6F9E" w:rsidRPr="00FF6F9E" w14:paraId="721F8665" w14:textId="77777777" w:rsidTr="00455FFA">
        <w:tc>
          <w:tcPr>
            <w:tcW w:w="567" w:type="dxa"/>
          </w:tcPr>
          <w:p w14:paraId="753158B7" w14:textId="77777777" w:rsidR="00626D76" w:rsidRPr="00FF6F9E" w:rsidRDefault="00626D76" w:rsidP="00626D76">
            <w:pPr>
              <w:pStyle w:val="Titre2"/>
              <w:tabs>
                <w:tab w:val="left" w:pos="576"/>
              </w:tabs>
              <w:suppressAutoHyphens/>
              <w:spacing w:before="60" w:after="60"/>
              <w:jc w:val="left"/>
              <w:rPr>
                <w:b w:val="0"/>
                <w:sz w:val="20"/>
              </w:rPr>
            </w:pPr>
            <w:r w:rsidRPr="00FF6F9E">
              <w:rPr>
                <w:b w:val="0"/>
                <w:sz w:val="20"/>
              </w:rPr>
              <w:t>2.1</w:t>
            </w:r>
          </w:p>
        </w:tc>
        <w:tc>
          <w:tcPr>
            <w:tcW w:w="2127" w:type="dxa"/>
          </w:tcPr>
          <w:p w14:paraId="012565BC" w14:textId="77777777" w:rsidR="00626D76" w:rsidRPr="00FF6F9E" w:rsidRDefault="00626D76" w:rsidP="00626D76">
            <w:pPr>
              <w:pStyle w:val="Titre2"/>
              <w:suppressAutoHyphens/>
              <w:spacing w:before="60" w:after="60"/>
              <w:ind w:left="37" w:firstLine="0"/>
              <w:jc w:val="left"/>
              <w:rPr>
                <w:sz w:val="20"/>
              </w:rPr>
            </w:pPr>
            <w:r w:rsidRPr="00FF6F9E">
              <w:rPr>
                <w:sz w:val="20"/>
              </w:rPr>
              <w:t>Antécédents de non-exécution de marché</w:t>
            </w:r>
          </w:p>
        </w:tc>
        <w:tc>
          <w:tcPr>
            <w:tcW w:w="2835" w:type="dxa"/>
          </w:tcPr>
          <w:p w14:paraId="12BC9D83" w14:textId="33CB2F83" w:rsidR="001A6FD7" w:rsidRPr="00FF6F9E" w:rsidRDefault="001A6FD7" w:rsidP="001A6FD7">
            <w:pPr>
              <w:pStyle w:val="Retraitcorpsdetexte"/>
              <w:suppressAutoHyphens/>
              <w:spacing w:before="60" w:after="60"/>
              <w:ind w:left="0" w:firstLine="0"/>
              <w:jc w:val="left"/>
              <w:rPr>
                <w:rFonts w:asciiTheme="majorBidi" w:hAnsiTheme="majorBidi" w:cstheme="majorBidi"/>
                <w:sz w:val="20"/>
                <w:lang w:val="fr-FR"/>
              </w:rPr>
            </w:pPr>
            <w:r w:rsidRPr="00FF6F9E">
              <w:rPr>
                <w:rFonts w:asciiTheme="majorBidi" w:hAnsiTheme="majorBidi" w:cstheme="majorBidi"/>
                <w:sz w:val="20"/>
                <w:lang w:val="fr-FR"/>
              </w:rPr>
              <w:t xml:space="preserve">Pas de défaut d’exécution incombant au Soumissionnaire d’un marché au cours des </w:t>
            </w:r>
            <w:r w:rsidRPr="00FF6F9E">
              <w:rPr>
                <w:rFonts w:asciiTheme="majorBidi" w:hAnsiTheme="majorBidi" w:cstheme="majorBidi"/>
                <w:b/>
                <w:sz w:val="20"/>
                <w:lang w:val="fr-FR"/>
              </w:rPr>
              <w:t>cinq (05</w:t>
            </w:r>
            <w:r w:rsidRPr="00FF6F9E">
              <w:rPr>
                <w:rFonts w:asciiTheme="majorBidi" w:hAnsiTheme="majorBidi" w:cstheme="majorBidi"/>
                <w:sz w:val="20"/>
                <w:lang w:val="fr-FR"/>
              </w:rPr>
              <w:t xml:space="preserve">) dernières années </w:t>
            </w:r>
            <w:r w:rsidR="0015776E" w:rsidRPr="00FF6F9E">
              <w:rPr>
                <w:rFonts w:asciiTheme="majorBidi" w:hAnsiTheme="majorBidi" w:cstheme="majorBidi"/>
                <w:b/>
                <w:sz w:val="20"/>
                <w:lang w:val="fr-FR"/>
              </w:rPr>
              <w:t>[2020, 2021, 2022, 2023, 2024]</w:t>
            </w:r>
            <w:r w:rsidR="0015776E" w:rsidRPr="00FF6F9E">
              <w:rPr>
                <w:rFonts w:asciiTheme="majorBidi" w:hAnsiTheme="majorBidi" w:cstheme="majorBidi"/>
                <w:sz w:val="20"/>
                <w:lang w:val="fr-FR"/>
              </w:rPr>
              <w:t xml:space="preserve"> </w:t>
            </w:r>
            <w:r w:rsidRPr="00FF6F9E">
              <w:rPr>
                <w:rFonts w:asciiTheme="majorBidi" w:hAnsiTheme="majorBidi" w:cstheme="majorBidi"/>
                <w:sz w:val="20"/>
                <w:lang w:val="fr-FR"/>
              </w:rPr>
              <w:t xml:space="preserve">depuis le 1er janvier de l’année </w:t>
            </w:r>
          </w:p>
          <w:p w14:paraId="68F3779D" w14:textId="1C924E1B" w:rsidR="00626D76" w:rsidRPr="00FF6F9E" w:rsidRDefault="001A6FD7" w:rsidP="00525173">
            <w:pPr>
              <w:pStyle w:val="Retraitcorpsdetexte"/>
              <w:suppressAutoHyphens/>
              <w:spacing w:before="60" w:after="60"/>
              <w:ind w:left="0" w:firstLine="0"/>
              <w:jc w:val="left"/>
              <w:rPr>
                <w:sz w:val="20"/>
                <w:lang w:val="fr-FR"/>
              </w:rPr>
            </w:pPr>
            <w:r w:rsidRPr="00FF6F9E">
              <w:rPr>
                <w:rFonts w:asciiTheme="majorBidi" w:hAnsiTheme="majorBidi" w:cstheme="majorBidi"/>
                <w:sz w:val="20"/>
                <w:lang w:val="fr-FR"/>
              </w:rPr>
              <w:t>202</w:t>
            </w:r>
            <w:r w:rsidR="0015776E" w:rsidRPr="00FF6F9E">
              <w:rPr>
                <w:rFonts w:asciiTheme="majorBidi" w:hAnsiTheme="majorBidi" w:cstheme="majorBidi"/>
                <w:sz w:val="20"/>
                <w:lang w:val="fr-FR"/>
              </w:rPr>
              <w:t>0</w:t>
            </w:r>
            <w:r w:rsidRPr="00FF6F9E">
              <w:rPr>
                <w:rFonts w:asciiTheme="majorBidi" w:hAnsiTheme="majorBidi" w:cstheme="majorBidi"/>
                <w:sz w:val="20"/>
                <w:lang w:val="fr-FR"/>
              </w:rPr>
              <w:t>.</w:t>
            </w:r>
          </w:p>
        </w:tc>
        <w:tc>
          <w:tcPr>
            <w:tcW w:w="1559" w:type="dxa"/>
          </w:tcPr>
          <w:p w14:paraId="5F40C33F" w14:textId="77777777" w:rsidR="00626D76" w:rsidRPr="00FF6F9E" w:rsidRDefault="00626D76" w:rsidP="00626D76">
            <w:pPr>
              <w:suppressAutoHyphens/>
              <w:spacing w:before="60" w:after="60"/>
              <w:ind w:left="0" w:firstLine="0"/>
              <w:jc w:val="left"/>
              <w:rPr>
                <w:sz w:val="20"/>
              </w:rPr>
            </w:pPr>
            <w:r w:rsidRPr="00FF6F9E">
              <w:rPr>
                <w:sz w:val="20"/>
              </w:rPr>
              <w:t>Doit satisfaire au critère</w:t>
            </w:r>
            <w:r w:rsidR="00D667FA" w:rsidRPr="00FF6F9E">
              <w:rPr>
                <w:sz w:val="20"/>
                <w:vertAlign w:val="superscript"/>
              </w:rPr>
              <w:t>1,</w:t>
            </w:r>
            <w:r w:rsidR="00D667FA" w:rsidRPr="00FF6F9E">
              <w:rPr>
                <w:sz w:val="20"/>
              </w:rPr>
              <w:t xml:space="preserve"> </w:t>
            </w:r>
            <w:r w:rsidRPr="00FF6F9E">
              <w:rPr>
                <w:sz w:val="20"/>
                <w:vertAlign w:val="superscript"/>
              </w:rPr>
              <w:t>2</w:t>
            </w:r>
            <w:r w:rsidRPr="00FF6F9E">
              <w:rPr>
                <w:sz w:val="20"/>
              </w:rPr>
              <w:t xml:space="preserve">. </w:t>
            </w:r>
          </w:p>
        </w:tc>
        <w:tc>
          <w:tcPr>
            <w:tcW w:w="1417" w:type="dxa"/>
          </w:tcPr>
          <w:p w14:paraId="528F3E1F" w14:textId="77777777" w:rsidR="00626D76" w:rsidRPr="00FF6F9E" w:rsidRDefault="00626D76" w:rsidP="00626D76">
            <w:pPr>
              <w:suppressAutoHyphens/>
              <w:spacing w:before="60" w:after="60"/>
              <w:ind w:left="0" w:firstLine="0"/>
              <w:jc w:val="left"/>
              <w:rPr>
                <w:sz w:val="20"/>
                <w:szCs w:val="24"/>
              </w:rPr>
            </w:pPr>
            <w:r w:rsidRPr="00FF6F9E">
              <w:rPr>
                <w:sz w:val="20"/>
                <w:szCs w:val="24"/>
              </w:rPr>
              <w:t>Doit satisfaire au critère.</w:t>
            </w:r>
          </w:p>
        </w:tc>
        <w:tc>
          <w:tcPr>
            <w:tcW w:w="1560" w:type="dxa"/>
          </w:tcPr>
          <w:p w14:paraId="5C4F1D3A" w14:textId="77777777" w:rsidR="00626D76" w:rsidRPr="00FF6F9E" w:rsidRDefault="00626D76" w:rsidP="00626D76">
            <w:pPr>
              <w:suppressAutoHyphens/>
              <w:spacing w:before="60" w:after="60"/>
              <w:ind w:left="0" w:firstLine="0"/>
              <w:jc w:val="left"/>
              <w:rPr>
                <w:sz w:val="20"/>
                <w:szCs w:val="24"/>
              </w:rPr>
            </w:pPr>
            <w:r w:rsidRPr="00FF6F9E">
              <w:rPr>
                <w:sz w:val="20"/>
                <w:szCs w:val="24"/>
              </w:rPr>
              <w:t>Doit satisfaire au critère</w:t>
            </w:r>
            <w:r w:rsidRPr="00FF6F9E">
              <w:rPr>
                <w:rStyle w:val="Appelnotedebasdep"/>
                <w:sz w:val="20"/>
                <w:szCs w:val="24"/>
              </w:rPr>
              <w:footnoteReference w:id="5"/>
            </w:r>
            <w:r w:rsidRPr="00FF6F9E">
              <w:rPr>
                <w:sz w:val="20"/>
                <w:szCs w:val="24"/>
              </w:rPr>
              <w:t>.</w:t>
            </w:r>
          </w:p>
        </w:tc>
        <w:tc>
          <w:tcPr>
            <w:tcW w:w="1417" w:type="dxa"/>
          </w:tcPr>
          <w:p w14:paraId="62211E79" w14:textId="77777777" w:rsidR="00626D76" w:rsidRPr="00FF6F9E" w:rsidRDefault="00626D76" w:rsidP="00626D76">
            <w:pPr>
              <w:suppressAutoHyphens/>
              <w:spacing w:before="60" w:after="60"/>
              <w:ind w:left="0" w:firstLine="0"/>
              <w:jc w:val="left"/>
              <w:rPr>
                <w:sz w:val="20"/>
                <w:szCs w:val="24"/>
              </w:rPr>
            </w:pPr>
            <w:r w:rsidRPr="00FF6F9E">
              <w:rPr>
                <w:sz w:val="20"/>
                <w:szCs w:val="24"/>
              </w:rPr>
              <w:t>Sans objet</w:t>
            </w:r>
          </w:p>
        </w:tc>
        <w:tc>
          <w:tcPr>
            <w:tcW w:w="1559" w:type="dxa"/>
          </w:tcPr>
          <w:p w14:paraId="2B9AF115" w14:textId="77777777" w:rsidR="00626D76" w:rsidRPr="00FF6F9E" w:rsidRDefault="00626D76" w:rsidP="00626D76">
            <w:pPr>
              <w:suppressAutoHyphens/>
              <w:spacing w:before="60" w:after="60"/>
              <w:ind w:left="0" w:firstLine="0"/>
              <w:jc w:val="left"/>
              <w:rPr>
                <w:sz w:val="20"/>
                <w:szCs w:val="24"/>
              </w:rPr>
            </w:pPr>
            <w:r w:rsidRPr="00FF6F9E">
              <w:rPr>
                <w:sz w:val="20"/>
                <w:szCs w:val="24"/>
              </w:rPr>
              <w:t>Formulaire ANT - 2</w:t>
            </w:r>
          </w:p>
        </w:tc>
      </w:tr>
      <w:tr w:rsidR="00FF6F9E" w:rsidRPr="00FF6F9E" w14:paraId="309925C3" w14:textId="77777777" w:rsidTr="00455FFA">
        <w:tc>
          <w:tcPr>
            <w:tcW w:w="567" w:type="dxa"/>
          </w:tcPr>
          <w:p w14:paraId="3E73D3BE" w14:textId="77777777" w:rsidR="00626D76" w:rsidRPr="00FF6F9E" w:rsidRDefault="00626D76" w:rsidP="00626D76">
            <w:pPr>
              <w:pStyle w:val="Titre2"/>
              <w:tabs>
                <w:tab w:val="left" w:pos="576"/>
              </w:tabs>
              <w:suppressAutoHyphens/>
              <w:spacing w:before="60" w:after="60"/>
              <w:jc w:val="left"/>
              <w:rPr>
                <w:b w:val="0"/>
                <w:sz w:val="20"/>
              </w:rPr>
            </w:pPr>
            <w:r w:rsidRPr="00FF6F9E">
              <w:rPr>
                <w:b w:val="0"/>
                <w:sz w:val="20"/>
              </w:rPr>
              <w:t>2.2</w:t>
            </w:r>
          </w:p>
        </w:tc>
        <w:tc>
          <w:tcPr>
            <w:tcW w:w="2127" w:type="dxa"/>
          </w:tcPr>
          <w:p w14:paraId="7C8EEE05" w14:textId="77777777" w:rsidR="00626D76" w:rsidRPr="00FF6F9E" w:rsidRDefault="00626D76" w:rsidP="00626D76">
            <w:pPr>
              <w:pStyle w:val="Titre2"/>
              <w:suppressAutoHyphens/>
              <w:spacing w:before="60" w:after="60"/>
              <w:ind w:left="37" w:firstLine="0"/>
              <w:jc w:val="left"/>
              <w:rPr>
                <w:sz w:val="20"/>
              </w:rPr>
            </w:pPr>
            <w:r w:rsidRPr="00FF6F9E">
              <w:rPr>
                <w:sz w:val="20"/>
              </w:rPr>
              <w:t xml:space="preserve">Exclusion dans le cadre de la mise en œuvre d’une Déclaration de garantie d’offre/de proposition </w:t>
            </w:r>
          </w:p>
        </w:tc>
        <w:tc>
          <w:tcPr>
            <w:tcW w:w="2835" w:type="dxa"/>
          </w:tcPr>
          <w:p w14:paraId="124E3965" w14:textId="77777777" w:rsidR="00626D76" w:rsidRPr="00FF6F9E" w:rsidRDefault="00626D76" w:rsidP="00746110">
            <w:pPr>
              <w:pStyle w:val="Retraitcorpsdetexte"/>
              <w:suppressAutoHyphens/>
              <w:spacing w:before="60" w:after="60"/>
              <w:ind w:left="0" w:firstLine="0"/>
              <w:jc w:val="left"/>
              <w:rPr>
                <w:sz w:val="20"/>
                <w:lang w:val="fr-FR"/>
              </w:rPr>
            </w:pPr>
            <w:r w:rsidRPr="00FF6F9E">
              <w:rPr>
                <w:sz w:val="20"/>
                <w:lang w:val="fr-FR"/>
              </w:rPr>
              <w:t>Ne pas être sous le coup d’une sanction relative à la mise en œuvre d’une Déclaration de garantie d’offre/de proposition en appl</w:t>
            </w:r>
            <w:r w:rsidR="00D667FA" w:rsidRPr="00FF6F9E">
              <w:rPr>
                <w:sz w:val="20"/>
                <w:lang w:val="fr-FR"/>
              </w:rPr>
              <w:t xml:space="preserve">ication de l’article 4.7 des IS </w:t>
            </w:r>
            <w:r w:rsidR="00746110" w:rsidRPr="00FF6F9E">
              <w:rPr>
                <w:sz w:val="20"/>
                <w:lang w:val="fr-FR"/>
              </w:rPr>
              <w:t xml:space="preserve">ou de l’article </w:t>
            </w:r>
            <w:r w:rsidR="00CB7DFD" w:rsidRPr="00FF6F9E">
              <w:rPr>
                <w:sz w:val="20"/>
                <w:lang w:val="fr-FR"/>
              </w:rPr>
              <w:t xml:space="preserve"> </w:t>
            </w:r>
            <w:r w:rsidR="00D667FA" w:rsidRPr="00FF6F9E">
              <w:rPr>
                <w:sz w:val="20"/>
                <w:lang w:val="fr-FR"/>
              </w:rPr>
              <w:t>19.9</w:t>
            </w:r>
            <w:r w:rsidR="00746110" w:rsidRPr="00FF6F9E">
              <w:rPr>
                <w:sz w:val="20"/>
                <w:lang w:val="fr-FR"/>
              </w:rPr>
              <w:t xml:space="preserve"> des IS.</w:t>
            </w:r>
          </w:p>
        </w:tc>
        <w:tc>
          <w:tcPr>
            <w:tcW w:w="1559" w:type="dxa"/>
          </w:tcPr>
          <w:p w14:paraId="5DFC89AB" w14:textId="77777777" w:rsidR="00626D76" w:rsidRPr="00FF6F9E" w:rsidRDefault="00626D76" w:rsidP="00626D76">
            <w:pPr>
              <w:suppressAutoHyphens/>
              <w:spacing w:before="60" w:after="60"/>
              <w:ind w:left="0" w:firstLine="0"/>
              <w:jc w:val="left"/>
              <w:rPr>
                <w:sz w:val="20"/>
              </w:rPr>
            </w:pPr>
            <w:r w:rsidRPr="00FF6F9E">
              <w:rPr>
                <w:sz w:val="20"/>
              </w:rPr>
              <w:t>Doit satisfaire au critère.</w:t>
            </w:r>
          </w:p>
        </w:tc>
        <w:tc>
          <w:tcPr>
            <w:tcW w:w="1417" w:type="dxa"/>
          </w:tcPr>
          <w:p w14:paraId="3C3A44E1" w14:textId="77777777" w:rsidR="00626D76" w:rsidRPr="00FF6F9E" w:rsidRDefault="00626D76" w:rsidP="00626D76">
            <w:pPr>
              <w:suppressAutoHyphens/>
              <w:spacing w:before="60" w:after="60"/>
              <w:ind w:left="0" w:firstLine="0"/>
              <w:jc w:val="left"/>
              <w:rPr>
                <w:sz w:val="20"/>
                <w:szCs w:val="24"/>
              </w:rPr>
            </w:pPr>
            <w:r w:rsidRPr="00FF6F9E">
              <w:rPr>
                <w:sz w:val="20"/>
                <w:szCs w:val="24"/>
              </w:rPr>
              <w:t>Doit satisfaire au critère.</w:t>
            </w:r>
          </w:p>
        </w:tc>
        <w:tc>
          <w:tcPr>
            <w:tcW w:w="1560" w:type="dxa"/>
          </w:tcPr>
          <w:p w14:paraId="22714AD3" w14:textId="77777777" w:rsidR="00626D76" w:rsidRPr="00FF6F9E" w:rsidRDefault="00626D76" w:rsidP="00626D76">
            <w:pPr>
              <w:suppressAutoHyphens/>
              <w:spacing w:before="60" w:after="60"/>
              <w:ind w:left="0" w:firstLine="0"/>
              <w:jc w:val="left"/>
              <w:rPr>
                <w:sz w:val="20"/>
                <w:szCs w:val="24"/>
              </w:rPr>
            </w:pPr>
            <w:r w:rsidRPr="00FF6F9E">
              <w:rPr>
                <w:sz w:val="20"/>
                <w:szCs w:val="24"/>
              </w:rPr>
              <w:t>Doit satisfaire au critère.</w:t>
            </w:r>
          </w:p>
        </w:tc>
        <w:tc>
          <w:tcPr>
            <w:tcW w:w="1417" w:type="dxa"/>
          </w:tcPr>
          <w:p w14:paraId="6F504762" w14:textId="77777777" w:rsidR="00626D76" w:rsidRPr="00FF6F9E" w:rsidRDefault="00626D76" w:rsidP="00626D76">
            <w:pPr>
              <w:suppressAutoHyphens/>
              <w:spacing w:before="60" w:after="60"/>
              <w:ind w:left="0" w:firstLine="0"/>
              <w:jc w:val="left"/>
              <w:rPr>
                <w:sz w:val="20"/>
                <w:szCs w:val="24"/>
              </w:rPr>
            </w:pPr>
            <w:r w:rsidRPr="00FF6F9E">
              <w:rPr>
                <w:sz w:val="20"/>
                <w:szCs w:val="24"/>
              </w:rPr>
              <w:t>Sans objet</w:t>
            </w:r>
          </w:p>
        </w:tc>
        <w:tc>
          <w:tcPr>
            <w:tcW w:w="1559" w:type="dxa"/>
          </w:tcPr>
          <w:p w14:paraId="75CF666C" w14:textId="77777777" w:rsidR="00626D76" w:rsidRPr="00FF6F9E" w:rsidRDefault="00626D76" w:rsidP="00626D76">
            <w:pPr>
              <w:suppressAutoHyphens/>
              <w:spacing w:before="60" w:after="60"/>
              <w:ind w:left="0" w:firstLine="0"/>
              <w:jc w:val="left"/>
              <w:rPr>
                <w:sz w:val="20"/>
                <w:szCs w:val="24"/>
              </w:rPr>
            </w:pPr>
            <w:r w:rsidRPr="00FF6F9E">
              <w:rPr>
                <w:sz w:val="20"/>
                <w:szCs w:val="24"/>
              </w:rPr>
              <w:t>Soumission (Formulaire)</w:t>
            </w:r>
          </w:p>
        </w:tc>
      </w:tr>
      <w:tr w:rsidR="00FF6F9E" w:rsidRPr="00FF6F9E" w14:paraId="5874B41C" w14:textId="77777777" w:rsidTr="00455FFA">
        <w:tc>
          <w:tcPr>
            <w:tcW w:w="567" w:type="dxa"/>
          </w:tcPr>
          <w:p w14:paraId="7E4A6C4C" w14:textId="77777777" w:rsidR="00626D76" w:rsidRPr="00FF6F9E" w:rsidRDefault="00626D76" w:rsidP="00626D76">
            <w:pPr>
              <w:pStyle w:val="Titre2"/>
              <w:tabs>
                <w:tab w:val="left" w:pos="576"/>
              </w:tabs>
              <w:suppressAutoHyphens/>
              <w:spacing w:before="60" w:after="60"/>
              <w:jc w:val="left"/>
              <w:rPr>
                <w:b w:val="0"/>
                <w:sz w:val="20"/>
              </w:rPr>
            </w:pPr>
            <w:r w:rsidRPr="00FF6F9E">
              <w:rPr>
                <w:b w:val="0"/>
                <w:sz w:val="20"/>
              </w:rPr>
              <w:t>2.3</w:t>
            </w:r>
          </w:p>
        </w:tc>
        <w:tc>
          <w:tcPr>
            <w:tcW w:w="2127" w:type="dxa"/>
          </w:tcPr>
          <w:p w14:paraId="0829A43C" w14:textId="77777777" w:rsidR="00626D76" w:rsidRPr="00FF6F9E" w:rsidRDefault="00626D76" w:rsidP="00626D76">
            <w:pPr>
              <w:pStyle w:val="Titre2"/>
              <w:suppressAutoHyphens/>
              <w:spacing w:before="60" w:after="60"/>
              <w:ind w:left="37" w:firstLine="0"/>
              <w:jc w:val="left"/>
              <w:rPr>
                <w:sz w:val="20"/>
              </w:rPr>
            </w:pPr>
            <w:r w:rsidRPr="00FF6F9E">
              <w:rPr>
                <w:sz w:val="20"/>
              </w:rPr>
              <w:t>Litiges en instance</w:t>
            </w:r>
          </w:p>
        </w:tc>
        <w:tc>
          <w:tcPr>
            <w:tcW w:w="2835" w:type="dxa"/>
          </w:tcPr>
          <w:p w14:paraId="408E58C1" w14:textId="77777777" w:rsidR="00626D76" w:rsidRPr="00FF6F9E" w:rsidRDefault="00626D76" w:rsidP="00626D76">
            <w:pPr>
              <w:pStyle w:val="Retraitcorpsdetexte"/>
              <w:suppressAutoHyphens/>
              <w:spacing w:before="60" w:after="60"/>
              <w:ind w:left="0" w:firstLine="0"/>
              <w:jc w:val="left"/>
              <w:rPr>
                <w:sz w:val="20"/>
                <w:lang w:val="fr-FR"/>
              </w:rPr>
            </w:pPr>
            <w:r w:rsidRPr="00FF6F9E">
              <w:rPr>
                <w:sz w:val="20"/>
                <w:lang w:val="fr-FR"/>
              </w:rPr>
              <w:t>La solvabilité actuelle et la rentabilité à long terme du Soumissionnaire telles qu’évaluées au critère 3.1 ci-après restent acceptables même dans le cas où l’ensemble des litiges en instance seraient tranchés à l’encontre du Soumissionnaire.</w:t>
            </w:r>
          </w:p>
        </w:tc>
        <w:tc>
          <w:tcPr>
            <w:tcW w:w="1559" w:type="dxa"/>
          </w:tcPr>
          <w:p w14:paraId="2FEFBE7A" w14:textId="77777777" w:rsidR="00626D76" w:rsidRPr="00FF6F9E" w:rsidRDefault="00626D76" w:rsidP="00626D76">
            <w:pPr>
              <w:suppressAutoHyphens/>
              <w:spacing w:before="60" w:after="60"/>
              <w:ind w:left="0" w:firstLine="0"/>
              <w:jc w:val="left"/>
              <w:rPr>
                <w:sz w:val="20"/>
              </w:rPr>
            </w:pPr>
            <w:r w:rsidRPr="00FF6F9E">
              <w:rPr>
                <w:sz w:val="20"/>
              </w:rPr>
              <w:t xml:space="preserve">Doit satisfaire au critère. </w:t>
            </w:r>
          </w:p>
        </w:tc>
        <w:tc>
          <w:tcPr>
            <w:tcW w:w="1417" w:type="dxa"/>
          </w:tcPr>
          <w:p w14:paraId="1B6B2A69" w14:textId="77777777" w:rsidR="00626D76" w:rsidRPr="00FF6F9E" w:rsidRDefault="00626D76" w:rsidP="00626D76">
            <w:pPr>
              <w:suppressAutoHyphens/>
              <w:spacing w:before="60" w:after="60"/>
              <w:ind w:left="0" w:firstLine="0"/>
              <w:jc w:val="left"/>
              <w:rPr>
                <w:sz w:val="20"/>
                <w:szCs w:val="24"/>
              </w:rPr>
            </w:pPr>
            <w:r w:rsidRPr="00FF6F9E">
              <w:rPr>
                <w:sz w:val="20"/>
                <w:szCs w:val="24"/>
              </w:rPr>
              <w:t>Sans objet</w:t>
            </w:r>
          </w:p>
        </w:tc>
        <w:tc>
          <w:tcPr>
            <w:tcW w:w="1560" w:type="dxa"/>
          </w:tcPr>
          <w:p w14:paraId="7946BAAF" w14:textId="77777777" w:rsidR="00626D76" w:rsidRPr="00FF6F9E" w:rsidRDefault="00626D76" w:rsidP="00626D76">
            <w:pPr>
              <w:suppressAutoHyphens/>
              <w:spacing w:before="60" w:after="60"/>
              <w:ind w:left="0" w:firstLine="0"/>
              <w:jc w:val="left"/>
              <w:rPr>
                <w:sz w:val="20"/>
                <w:szCs w:val="24"/>
              </w:rPr>
            </w:pPr>
            <w:r w:rsidRPr="00FF6F9E">
              <w:rPr>
                <w:sz w:val="20"/>
                <w:szCs w:val="24"/>
              </w:rPr>
              <w:t>Doit satisfaire au critère.</w:t>
            </w:r>
          </w:p>
        </w:tc>
        <w:tc>
          <w:tcPr>
            <w:tcW w:w="1417" w:type="dxa"/>
          </w:tcPr>
          <w:p w14:paraId="2974C2C9" w14:textId="77777777" w:rsidR="00626D76" w:rsidRPr="00FF6F9E" w:rsidRDefault="00626D76" w:rsidP="00626D76">
            <w:pPr>
              <w:suppressAutoHyphens/>
              <w:spacing w:before="60" w:after="60"/>
              <w:ind w:left="0" w:firstLine="0"/>
              <w:jc w:val="left"/>
              <w:rPr>
                <w:sz w:val="20"/>
                <w:szCs w:val="24"/>
              </w:rPr>
            </w:pPr>
            <w:r w:rsidRPr="00FF6F9E">
              <w:rPr>
                <w:sz w:val="20"/>
                <w:szCs w:val="24"/>
              </w:rPr>
              <w:t>Sans objet</w:t>
            </w:r>
          </w:p>
        </w:tc>
        <w:tc>
          <w:tcPr>
            <w:tcW w:w="1559" w:type="dxa"/>
          </w:tcPr>
          <w:p w14:paraId="7F61728E" w14:textId="77777777" w:rsidR="00626D76" w:rsidRPr="00FF6F9E" w:rsidRDefault="00626D76" w:rsidP="00626D76">
            <w:pPr>
              <w:suppressAutoHyphens/>
              <w:spacing w:before="60" w:after="60"/>
              <w:ind w:left="0" w:firstLine="0"/>
              <w:jc w:val="left"/>
              <w:rPr>
                <w:sz w:val="20"/>
                <w:szCs w:val="24"/>
              </w:rPr>
            </w:pPr>
            <w:r w:rsidRPr="00FF6F9E">
              <w:rPr>
                <w:sz w:val="20"/>
                <w:szCs w:val="24"/>
              </w:rPr>
              <w:t>Formulaire ANT - 2</w:t>
            </w:r>
          </w:p>
        </w:tc>
      </w:tr>
      <w:tr w:rsidR="00FF6F9E" w:rsidRPr="00FF6F9E" w14:paraId="26318284" w14:textId="77777777" w:rsidTr="00455FFA">
        <w:tc>
          <w:tcPr>
            <w:tcW w:w="567" w:type="dxa"/>
          </w:tcPr>
          <w:p w14:paraId="102E8033" w14:textId="77777777" w:rsidR="00626D76" w:rsidRPr="00FF6F9E" w:rsidRDefault="00626D76" w:rsidP="00626D76">
            <w:pPr>
              <w:pStyle w:val="Titre2"/>
              <w:tabs>
                <w:tab w:val="left" w:pos="576"/>
              </w:tabs>
              <w:suppressAutoHyphens/>
              <w:spacing w:before="60" w:after="60"/>
              <w:jc w:val="left"/>
              <w:rPr>
                <w:b w:val="0"/>
                <w:sz w:val="20"/>
              </w:rPr>
            </w:pPr>
            <w:r w:rsidRPr="00FF6F9E">
              <w:rPr>
                <w:b w:val="0"/>
                <w:sz w:val="20"/>
              </w:rPr>
              <w:t>2.4</w:t>
            </w:r>
          </w:p>
        </w:tc>
        <w:tc>
          <w:tcPr>
            <w:tcW w:w="2127" w:type="dxa"/>
          </w:tcPr>
          <w:p w14:paraId="62F8D8D3" w14:textId="77777777" w:rsidR="00626D76" w:rsidRPr="00FF6F9E" w:rsidRDefault="00626D76" w:rsidP="00626D76">
            <w:pPr>
              <w:pStyle w:val="Titre2"/>
              <w:suppressAutoHyphens/>
              <w:spacing w:before="60" w:after="60"/>
              <w:ind w:left="37" w:firstLine="0"/>
              <w:jc w:val="left"/>
              <w:rPr>
                <w:sz w:val="20"/>
              </w:rPr>
            </w:pPr>
            <w:r w:rsidRPr="00FF6F9E">
              <w:rPr>
                <w:sz w:val="20"/>
              </w:rPr>
              <w:t>Antécédents de litiges</w:t>
            </w:r>
          </w:p>
        </w:tc>
        <w:tc>
          <w:tcPr>
            <w:tcW w:w="2835" w:type="dxa"/>
          </w:tcPr>
          <w:p w14:paraId="7FA30E9C" w14:textId="77777777" w:rsidR="00626D76" w:rsidRPr="00FF6F9E" w:rsidRDefault="001A6FD7" w:rsidP="00525173">
            <w:pPr>
              <w:pStyle w:val="Retraitcorpsdetexte"/>
              <w:suppressAutoHyphens/>
              <w:spacing w:before="60" w:after="60"/>
              <w:ind w:left="0" w:firstLine="0"/>
              <w:jc w:val="left"/>
              <w:rPr>
                <w:sz w:val="20"/>
                <w:lang w:val="fr-FR"/>
              </w:rPr>
            </w:pPr>
            <w:r w:rsidRPr="00FF6F9E">
              <w:rPr>
                <w:sz w:val="20"/>
                <w:lang w:val="fr-FR"/>
              </w:rPr>
              <w:t xml:space="preserve">Absence d’antécédent de différends systématiquement conclus à l’encontre du </w:t>
            </w:r>
            <w:r w:rsidRPr="00FF6F9E">
              <w:rPr>
                <w:sz w:val="20"/>
                <w:lang w:val="fr-FR"/>
              </w:rPr>
              <w:lastRenderedPageBreak/>
              <w:t>Soumissionnaire  depuis le 1er janvier de l’année 202</w:t>
            </w:r>
            <w:r w:rsidR="00525173" w:rsidRPr="00FF6F9E">
              <w:rPr>
                <w:sz w:val="20"/>
                <w:lang w:val="fr-FR"/>
              </w:rPr>
              <w:t>1</w:t>
            </w:r>
            <w:r w:rsidRPr="00FF6F9E">
              <w:rPr>
                <w:sz w:val="20"/>
                <w:lang w:val="fr-FR"/>
              </w:rPr>
              <w:t>.</w:t>
            </w:r>
          </w:p>
        </w:tc>
        <w:tc>
          <w:tcPr>
            <w:tcW w:w="1559" w:type="dxa"/>
          </w:tcPr>
          <w:p w14:paraId="2D746F75" w14:textId="77777777" w:rsidR="00626D76" w:rsidRPr="00FF6F9E" w:rsidRDefault="00626D76" w:rsidP="00626D76">
            <w:pPr>
              <w:suppressAutoHyphens/>
              <w:spacing w:before="60" w:after="60"/>
              <w:ind w:left="0" w:firstLine="0"/>
              <w:jc w:val="left"/>
              <w:rPr>
                <w:sz w:val="20"/>
              </w:rPr>
            </w:pPr>
            <w:r w:rsidRPr="00FF6F9E">
              <w:rPr>
                <w:sz w:val="20"/>
              </w:rPr>
              <w:lastRenderedPageBreak/>
              <w:t>Doit satisfaire au critère.</w:t>
            </w:r>
          </w:p>
        </w:tc>
        <w:tc>
          <w:tcPr>
            <w:tcW w:w="1417" w:type="dxa"/>
          </w:tcPr>
          <w:p w14:paraId="66E4ADD9" w14:textId="77777777" w:rsidR="00626D76" w:rsidRPr="00FF6F9E" w:rsidRDefault="00626D76" w:rsidP="00626D76">
            <w:pPr>
              <w:suppressAutoHyphens/>
              <w:spacing w:before="60" w:after="60"/>
              <w:ind w:left="0" w:firstLine="0"/>
              <w:jc w:val="left"/>
              <w:rPr>
                <w:sz w:val="20"/>
                <w:szCs w:val="24"/>
              </w:rPr>
            </w:pPr>
            <w:r w:rsidRPr="00FF6F9E">
              <w:rPr>
                <w:sz w:val="20"/>
                <w:szCs w:val="24"/>
              </w:rPr>
              <w:t>Doit satisfaire au critère.</w:t>
            </w:r>
          </w:p>
        </w:tc>
        <w:tc>
          <w:tcPr>
            <w:tcW w:w="1560" w:type="dxa"/>
          </w:tcPr>
          <w:p w14:paraId="6DEE4F92" w14:textId="77777777" w:rsidR="00626D76" w:rsidRPr="00FF6F9E" w:rsidRDefault="00626D76" w:rsidP="00626D76">
            <w:pPr>
              <w:suppressAutoHyphens/>
              <w:spacing w:before="60" w:after="60"/>
              <w:ind w:left="0" w:firstLine="0"/>
              <w:jc w:val="left"/>
              <w:rPr>
                <w:sz w:val="20"/>
                <w:szCs w:val="24"/>
              </w:rPr>
            </w:pPr>
            <w:r w:rsidRPr="00FF6F9E">
              <w:rPr>
                <w:sz w:val="20"/>
                <w:szCs w:val="24"/>
              </w:rPr>
              <w:t>Doit satisfaire au critère.</w:t>
            </w:r>
          </w:p>
        </w:tc>
        <w:tc>
          <w:tcPr>
            <w:tcW w:w="1417" w:type="dxa"/>
          </w:tcPr>
          <w:p w14:paraId="6A6F89E6" w14:textId="77777777" w:rsidR="00626D76" w:rsidRPr="00FF6F9E" w:rsidRDefault="00626D76" w:rsidP="00626D76">
            <w:pPr>
              <w:suppressAutoHyphens/>
              <w:spacing w:before="60" w:after="60"/>
              <w:ind w:left="0" w:firstLine="0"/>
              <w:jc w:val="left"/>
              <w:rPr>
                <w:sz w:val="20"/>
                <w:szCs w:val="24"/>
              </w:rPr>
            </w:pPr>
            <w:r w:rsidRPr="00FF6F9E">
              <w:rPr>
                <w:sz w:val="20"/>
                <w:szCs w:val="24"/>
              </w:rPr>
              <w:t>Sans objet</w:t>
            </w:r>
          </w:p>
        </w:tc>
        <w:tc>
          <w:tcPr>
            <w:tcW w:w="1559" w:type="dxa"/>
          </w:tcPr>
          <w:p w14:paraId="540A321E" w14:textId="77777777" w:rsidR="00626D76" w:rsidRPr="00FF6F9E" w:rsidRDefault="00626D76" w:rsidP="006B4F28">
            <w:pPr>
              <w:suppressAutoHyphens/>
              <w:spacing w:before="60" w:after="60"/>
              <w:ind w:left="0" w:firstLine="0"/>
              <w:jc w:val="left"/>
              <w:rPr>
                <w:sz w:val="20"/>
                <w:szCs w:val="24"/>
              </w:rPr>
            </w:pPr>
            <w:r w:rsidRPr="00FF6F9E">
              <w:rPr>
                <w:sz w:val="20"/>
                <w:szCs w:val="24"/>
              </w:rPr>
              <w:t>Formulaire ANT</w:t>
            </w:r>
            <w:r w:rsidR="006B4F28" w:rsidRPr="00FF6F9E">
              <w:rPr>
                <w:sz w:val="20"/>
                <w:szCs w:val="24"/>
              </w:rPr>
              <w:t> </w:t>
            </w:r>
            <w:r w:rsidRPr="00FF6F9E">
              <w:rPr>
                <w:sz w:val="20"/>
                <w:szCs w:val="24"/>
              </w:rPr>
              <w:t>-</w:t>
            </w:r>
            <w:r w:rsidR="006B4F28" w:rsidRPr="00FF6F9E">
              <w:rPr>
                <w:sz w:val="20"/>
                <w:szCs w:val="24"/>
              </w:rPr>
              <w:t> </w:t>
            </w:r>
            <w:r w:rsidRPr="00FF6F9E">
              <w:rPr>
                <w:sz w:val="20"/>
                <w:szCs w:val="24"/>
              </w:rPr>
              <w:t>2</w:t>
            </w:r>
          </w:p>
        </w:tc>
      </w:tr>
      <w:tr w:rsidR="00FF6F9E" w:rsidRPr="00FF6F9E" w14:paraId="4BA94656" w14:textId="77777777" w:rsidTr="00455FFA">
        <w:tc>
          <w:tcPr>
            <w:tcW w:w="567" w:type="dxa"/>
          </w:tcPr>
          <w:p w14:paraId="5468BEB8" w14:textId="77777777" w:rsidR="00626D76" w:rsidRPr="00FF6F9E" w:rsidRDefault="00626D76" w:rsidP="00626D76">
            <w:pPr>
              <w:pStyle w:val="Titre2"/>
              <w:tabs>
                <w:tab w:val="left" w:pos="576"/>
              </w:tabs>
              <w:suppressAutoHyphens/>
              <w:spacing w:before="60" w:after="60"/>
              <w:jc w:val="left"/>
              <w:rPr>
                <w:b w:val="0"/>
                <w:sz w:val="20"/>
              </w:rPr>
            </w:pPr>
            <w:r w:rsidRPr="00FF6F9E">
              <w:rPr>
                <w:b w:val="0"/>
                <w:sz w:val="20"/>
              </w:rPr>
              <w:lastRenderedPageBreak/>
              <w:t>2.5</w:t>
            </w:r>
          </w:p>
        </w:tc>
        <w:tc>
          <w:tcPr>
            <w:tcW w:w="2127" w:type="dxa"/>
          </w:tcPr>
          <w:p w14:paraId="51697E98" w14:textId="77777777" w:rsidR="00626D76" w:rsidRPr="00FF6F9E" w:rsidRDefault="00626D76" w:rsidP="00626D76">
            <w:pPr>
              <w:pStyle w:val="Titre2"/>
              <w:suppressAutoHyphens/>
              <w:spacing w:before="60" w:after="60"/>
              <w:ind w:left="37" w:firstLine="0"/>
              <w:jc w:val="left"/>
              <w:rPr>
                <w:sz w:val="20"/>
              </w:rPr>
            </w:pPr>
            <w:r w:rsidRPr="00FF6F9E">
              <w:rPr>
                <w:sz w:val="20"/>
              </w:rPr>
              <w:t>Déclaration : Performance passée dans les domaines environnemental,</w:t>
            </w:r>
            <w:r w:rsidR="00584AEC" w:rsidRPr="00FF6F9E">
              <w:rPr>
                <w:sz w:val="20"/>
              </w:rPr>
              <w:t xml:space="preserve"> et</w:t>
            </w:r>
            <w:r w:rsidR="00746110" w:rsidRPr="00FF6F9E">
              <w:rPr>
                <w:sz w:val="20"/>
              </w:rPr>
              <w:t xml:space="preserve"> </w:t>
            </w:r>
            <w:r w:rsidRPr="00FF6F9E">
              <w:rPr>
                <w:sz w:val="20"/>
              </w:rPr>
              <w:t xml:space="preserve">social </w:t>
            </w:r>
            <w:r w:rsidR="00584AEC" w:rsidRPr="00FF6F9E">
              <w:rPr>
                <w:sz w:val="20"/>
              </w:rPr>
              <w:t xml:space="preserve">(ES) </w:t>
            </w:r>
          </w:p>
        </w:tc>
        <w:tc>
          <w:tcPr>
            <w:tcW w:w="2835" w:type="dxa"/>
          </w:tcPr>
          <w:p w14:paraId="572A80AF" w14:textId="77777777" w:rsidR="00626D76" w:rsidRPr="00FF6F9E" w:rsidRDefault="00626D76" w:rsidP="001A6FD7">
            <w:pPr>
              <w:pStyle w:val="Retraitcorpsdetexte"/>
              <w:suppressAutoHyphens/>
              <w:spacing w:before="60" w:after="60"/>
              <w:ind w:left="0" w:firstLine="0"/>
              <w:jc w:val="left"/>
              <w:rPr>
                <w:sz w:val="20"/>
                <w:lang w:val="fr-FR"/>
              </w:rPr>
            </w:pPr>
            <w:r w:rsidRPr="00FF6F9E">
              <w:rPr>
                <w:sz w:val="20"/>
                <w:lang w:val="fr-FR"/>
              </w:rPr>
              <w:t xml:space="preserve">Déclarer tous les marchés de travaux qui ont fait l’objet de suspension ou de résiliation et/ou de saisie de la garantie de performance par le Maître d’Ouvrage pour des motifs de non-respect des exigences </w:t>
            </w:r>
            <w:r w:rsidR="00746110" w:rsidRPr="00FF6F9E">
              <w:rPr>
                <w:sz w:val="20"/>
                <w:lang w:val="fr-FR"/>
              </w:rPr>
              <w:t xml:space="preserve">contractuelles </w:t>
            </w:r>
            <w:r w:rsidRPr="00FF6F9E">
              <w:rPr>
                <w:sz w:val="20"/>
                <w:lang w:val="fr-FR"/>
              </w:rPr>
              <w:t>en matière environnementale,</w:t>
            </w:r>
            <w:r w:rsidR="00584AEC" w:rsidRPr="00FF6F9E">
              <w:rPr>
                <w:sz w:val="20"/>
                <w:lang w:val="fr-FR"/>
              </w:rPr>
              <w:t xml:space="preserve"> et</w:t>
            </w:r>
            <w:r w:rsidRPr="00FF6F9E">
              <w:rPr>
                <w:sz w:val="20"/>
                <w:lang w:val="fr-FR"/>
              </w:rPr>
              <w:t xml:space="preserve"> sociale</w:t>
            </w:r>
            <w:r w:rsidR="00584AEC" w:rsidRPr="00FF6F9E">
              <w:rPr>
                <w:sz w:val="20"/>
                <w:lang w:val="fr-FR"/>
              </w:rPr>
              <w:t xml:space="preserve"> (ES)</w:t>
            </w:r>
            <w:r w:rsidRPr="00FF6F9E">
              <w:rPr>
                <w:sz w:val="20"/>
                <w:lang w:val="fr-FR"/>
              </w:rPr>
              <w:t xml:space="preserve"> </w:t>
            </w:r>
            <w:r w:rsidR="00584AEC" w:rsidRPr="00FF6F9E">
              <w:rPr>
                <w:sz w:val="20"/>
                <w:lang w:val="fr-FR"/>
              </w:rPr>
              <w:t xml:space="preserve">(incluant l’Exploitation et Abus Sexuels (EAS), et au cours des cinq dernières années  </w:t>
            </w:r>
            <w:r w:rsidRPr="00FF6F9E">
              <w:rPr>
                <w:sz w:val="20"/>
                <w:lang w:val="fr-FR"/>
              </w:rPr>
              <w:t>.</w:t>
            </w:r>
          </w:p>
        </w:tc>
        <w:tc>
          <w:tcPr>
            <w:tcW w:w="1559" w:type="dxa"/>
          </w:tcPr>
          <w:p w14:paraId="14978FE5" w14:textId="77777777" w:rsidR="00626D76" w:rsidRPr="00FF6F9E" w:rsidRDefault="00626D76" w:rsidP="00626D76">
            <w:pPr>
              <w:suppressAutoHyphens/>
              <w:spacing w:before="60" w:after="60"/>
              <w:ind w:left="0" w:firstLine="0"/>
              <w:jc w:val="left"/>
              <w:rPr>
                <w:sz w:val="20"/>
              </w:rPr>
            </w:pPr>
            <w:r w:rsidRPr="00FF6F9E">
              <w:rPr>
                <w:sz w:val="20"/>
              </w:rPr>
              <w:t>Doit fournir la déclaration. En cas de recours à des Sous-traitants spécialisés, ceux-ci doivent également fournir la déclaration.</w:t>
            </w:r>
          </w:p>
        </w:tc>
        <w:tc>
          <w:tcPr>
            <w:tcW w:w="1417" w:type="dxa"/>
          </w:tcPr>
          <w:p w14:paraId="15780143" w14:textId="77777777" w:rsidR="00626D76" w:rsidRPr="00FF6F9E" w:rsidRDefault="00626D76" w:rsidP="00626D76">
            <w:pPr>
              <w:suppressAutoHyphens/>
              <w:spacing w:before="60" w:after="60"/>
              <w:ind w:left="0" w:firstLine="0"/>
              <w:jc w:val="left"/>
              <w:rPr>
                <w:sz w:val="20"/>
                <w:szCs w:val="24"/>
              </w:rPr>
            </w:pPr>
            <w:r w:rsidRPr="00FF6F9E">
              <w:rPr>
                <w:sz w:val="20"/>
                <w:szCs w:val="24"/>
              </w:rPr>
              <w:t>Sans objet</w:t>
            </w:r>
          </w:p>
        </w:tc>
        <w:tc>
          <w:tcPr>
            <w:tcW w:w="1560" w:type="dxa"/>
          </w:tcPr>
          <w:p w14:paraId="37D51C3D" w14:textId="77777777" w:rsidR="00626D76" w:rsidRPr="00FF6F9E" w:rsidRDefault="00626D76" w:rsidP="00626D76">
            <w:pPr>
              <w:suppressAutoHyphens/>
              <w:spacing w:before="60" w:after="60"/>
              <w:ind w:left="0" w:firstLine="0"/>
              <w:jc w:val="left"/>
              <w:rPr>
                <w:sz w:val="20"/>
                <w:szCs w:val="24"/>
              </w:rPr>
            </w:pPr>
            <w:r w:rsidRPr="00FF6F9E">
              <w:rPr>
                <w:sz w:val="20"/>
                <w:szCs w:val="24"/>
              </w:rPr>
              <w:t>Chaque membre doit fournir la déclaration. En cas de recours à des Sous-traitants spécialisés, ceux-ci doivent également fournir la déclaration.</w:t>
            </w:r>
          </w:p>
        </w:tc>
        <w:tc>
          <w:tcPr>
            <w:tcW w:w="1417" w:type="dxa"/>
          </w:tcPr>
          <w:p w14:paraId="05A93325" w14:textId="77777777" w:rsidR="00626D76" w:rsidRPr="00FF6F9E" w:rsidRDefault="00626D76" w:rsidP="00626D76">
            <w:pPr>
              <w:suppressAutoHyphens/>
              <w:spacing w:before="60" w:after="60"/>
              <w:ind w:left="0" w:firstLine="0"/>
              <w:jc w:val="left"/>
              <w:rPr>
                <w:sz w:val="20"/>
                <w:szCs w:val="24"/>
              </w:rPr>
            </w:pPr>
            <w:r w:rsidRPr="00FF6F9E">
              <w:rPr>
                <w:sz w:val="20"/>
                <w:szCs w:val="24"/>
              </w:rPr>
              <w:t>Sans objet</w:t>
            </w:r>
          </w:p>
        </w:tc>
        <w:tc>
          <w:tcPr>
            <w:tcW w:w="1559" w:type="dxa"/>
          </w:tcPr>
          <w:p w14:paraId="471BC3E5" w14:textId="77777777" w:rsidR="00626D76" w:rsidRPr="00FF6F9E" w:rsidRDefault="00626D76" w:rsidP="006B4F28">
            <w:pPr>
              <w:suppressAutoHyphens/>
              <w:ind w:left="39" w:firstLine="0"/>
              <w:jc w:val="left"/>
              <w:rPr>
                <w:sz w:val="20"/>
                <w:szCs w:val="24"/>
              </w:rPr>
            </w:pPr>
            <w:r w:rsidRPr="00FF6F9E">
              <w:rPr>
                <w:sz w:val="20"/>
                <w:szCs w:val="24"/>
              </w:rPr>
              <w:t>Formulaire ANT</w:t>
            </w:r>
            <w:r w:rsidR="006B4F28" w:rsidRPr="00FF6F9E">
              <w:rPr>
                <w:sz w:val="20"/>
                <w:szCs w:val="24"/>
              </w:rPr>
              <w:t> </w:t>
            </w:r>
            <w:r w:rsidRPr="00FF6F9E">
              <w:rPr>
                <w:sz w:val="20"/>
                <w:szCs w:val="24"/>
              </w:rPr>
              <w:t>-</w:t>
            </w:r>
            <w:r w:rsidR="006B4F28" w:rsidRPr="00FF6F9E">
              <w:rPr>
                <w:sz w:val="20"/>
                <w:szCs w:val="24"/>
              </w:rPr>
              <w:t> </w:t>
            </w:r>
            <w:r w:rsidRPr="00FF6F9E">
              <w:rPr>
                <w:sz w:val="20"/>
                <w:szCs w:val="24"/>
              </w:rPr>
              <w:t>3</w:t>
            </w:r>
          </w:p>
          <w:p w14:paraId="0F36FD8A" w14:textId="77777777" w:rsidR="00626D76" w:rsidRPr="00FF6F9E" w:rsidRDefault="00626D76" w:rsidP="00626D76">
            <w:pPr>
              <w:suppressAutoHyphens/>
              <w:spacing w:before="60" w:after="60"/>
              <w:ind w:left="0" w:firstLine="0"/>
              <w:jc w:val="left"/>
              <w:rPr>
                <w:sz w:val="20"/>
                <w:szCs w:val="24"/>
              </w:rPr>
            </w:pPr>
            <w:r w:rsidRPr="00FF6F9E">
              <w:rPr>
                <w:sz w:val="20"/>
                <w:szCs w:val="24"/>
              </w:rPr>
              <w:t>Déclaration de performance ESHS</w:t>
            </w:r>
          </w:p>
        </w:tc>
      </w:tr>
      <w:tr w:rsidR="00FF6F9E" w:rsidRPr="00FF6F9E" w14:paraId="628BB997" w14:textId="77777777" w:rsidTr="00CB7DFD">
        <w:trPr>
          <w:trHeight w:val="147"/>
        </w:trPr>
        <w:tc>
          <w:tcPr>
            <w:tcW w:w="13041" w:type="dxa"/>
            <w:gridSpan w:val="8"/>
            <w:shd w:val="clear" w:color="auto" w:fill="F2F2F2" w:themeFill="background1" w:themeFillShade="F2"/>
          </w:tcPr>
          <w:p w14:paraId="37FC3BB7" w14:textId="77777777" w:rsidR="006B4F28" w:rsidRPr="00FF6F9E" w:rsidRDefault="00CB7DFD" w:rsidP="006B4F28">
            <w:pPr>
              <w:suppressAutoHyphens/>
              <w:spacing w:before="40" w:after="40"/>
              <w:ind w:left="40" w:firstLine="0"/>
              <w:jc w:val="left"/>
              <w:rPr>
                <w:sz w:val="20"/>
              </w:rPr>
            </w:pPr>
            <w:bookmarkStart w:id="427" w:name="_Toc487641742"/>
            <w:r w:rsidRPr="00FF6F9E">
              <w:t>3. Situation et Performance Financières</w:t>
            </w:r>
            <w:bookmarkEnd w:id="427"/>
          </w:p>
        </w:tc>
      </w:tr>
      <w:tr w:rsidR="00FF6F9E" w:rsidRPr="00FF6F9E" w14:paraId="45F514D0" w14:textId="77777777" w:rsidTr="00455FFA">
        <w:tc>
          <w:tcPr>
            <w:tcW w:w="567" w:type="dxa"/>
          </w:tcPr>
          <w:p w14:paraId="255BB517" w14:textId="77777777" w:rsidR="006B4F28" w:rsidRPr="00FF6F9E" w:rsidRDefault="006B4F28" w:rsidP="006B4F28">
            <w:pPr>
              <w:pStyle w:val="Titre2"/>
              <w:tabs>
                <w:tab w:val="left" w:pos="576"/>
              </w:tabs>
              <w:suppressAutoHyphens/>
              <w:spacing w:before="60" w:after="60"/>
              <w:jc w:val="left"/>
              <w:rPr>
                <w:b w:val="0"/>
                <w:sz w:val="20"/>
              </w:rPr>
            </w:pPr>
            <w:r w:rsidRPr="00FF6F9E">
              <w:rPr>
                <w:b w:val="0"/>
                <w:sz w:val="20"/>
              </w:rPr>
              <w:t>3.1</w:t>
            </w:r>
          </w:p>
        </w:tc>
        <w:tc>
          <w:tcPr>
            <w:tcW w:w="2127" w:type="dxa"/>
          </w:tcPr>
          <w:p w14:paraId="4A3F0806" w14:textId="77777777" w:rsidR="006B4F28" w:rsidRPr="00FF6F9E" w:rsidRDefault="006B4F28" w:rsidP="006B4F28">
            <w:pPr>
              <w:pStyle w:val="Titre2"/>
              <w:suppressAutoHyphens/>
              <w:spacing w:before="60" w:after="60"/>
              <w:ind w:left="37" w:firstLine="0"/>
              <w:jc w:val="left"/>
              <w:rPr>
                <w:sz w:val="20"/>
              </w:rPr>
            </w:pPr>
            <w:r w:rsidRPr="00FF6F9E">
              <w:rPr>
                <w:sz w:val="20"/>
              </w:rPr>
              <w:t>Capacité financière</w:t>
            </w:r>
          </w:p>
        </w:tc>
        <w:tc>
          <w:tcPr>
            <w:tcW w:w="2835" w:type="dxa"/>
          </w:tcPr>
          <w:p w14:paraId="6F23B1C2" w14:textId="78533AE8" w:rsidR="006B4F28" w:rsidRPr="00FF6F9E" w:rsidRDefault="006B4F28" w:rsidP="00913FA4">
            <w:pPr>
              <w:pStyle w:val="Retraitcorpsdetexte"/>
              <w:suppressAutoHyphens/>
              <w:spacing w:before="60" w:after="60"/>
              <w:ind w:left="0" w:firstLine="0"/>
              <w:jc w:val="left"/>
              <w:rPr>
                <w:sz w:val="20"/>
                <w:lang w:val="fr-FR"/>
              </w:rPr>
            </w:pPr>
            <w:r w:rsidRPr="00FF6F9E">
              <w:rPr>
                <w:sz w:val="20"/>
                <w:lang w:val="fr-FR"/>
              </w:rPr>
              <w:t>(i) Le Soumissionnaire doit démontrer qu’il dispose d’</w:t>
            </w:r>
            <w:r w:rsidR="005C7E94" w:rsidRPr="00FF6F9E">
              <w:rPr>
                <w:sz w:val="20"/>
                <w:lang w:val="fr-FR"/>
              </w:rPr>
              <w:t>avoir</w:t>
            </w:r>
            <w:r w:rsidRPr="00FF6F9E">
              <w:rPr>
                <w:sz w:val="20"/>
                <w:lang w:val="fr-FR"/>
              </w:rPr>
              <w:t xml:space="preserve"> liquides ou a accès à des actifs non grevés ou des lignes de crédit, etc. autres que l’avance de </w:t>
            </w:r>
            <w:r w:rsidR="005C7E94" w:rsidRPr="00FF6F9E">
              <w:rPr>
                <w:sz w:val="20"/>
                <w:lang w:val="fr-FR"/>
              </w:rPr>
              <w:t>démarrage éventuel</w:t>
            </w:r>
            <w:r w:rsidRPr="00FF6F9E">
              <w:rPr>
                <w:sz w:val="20"/>
                <w:lang w:val="fr-FR"/>
              </w:rPr>
              <w:t xml:space="preserve">, à des montants suffisants pour subvenir aux besoins de trésorerie nécessaires à l’exécution des travaux objet du présent Appel d’Offres à hauteur de </w:t>
            </w:r>
            <w:r w:rsidR="00913FA4" w:rsidRPr="00FF6F9E">
              <w:rPr>
                <w:b/>
                <w:sz w:val="20"/>
                <w:lang w:val="fr-FR"/>
              </w:rPr>
              <w:t>1</w:t>
            </w:r>
            <w:r w:rsidR="00D848E0">
              <w:rPr>
                <w:b/>
                <w:sz w:val="20"/>
                <w:lang w:val="fr-FR"/>
              </w:rPr>
              <w:t>5 0</w:t>
            </w:r>
            <w:r w:rsidR="00913FA4" w:rsidRPr="00FF6F9E">
              <w:rPr>
                <w:b/>
                <w:sz w:val="20"/>
                <w:lang w:val="fr-FR"/>
              </w:rPr>
              <w:t>00</w:t>
            </w:r>
            <w:r w:rsidR="0015233F" w:rsidRPr="00FF6F9E">
              <w:rPr>
                <w:b/>
                <w:sz w:val="20"/>
                <w:lang w:val="fr-FR"/>
              </w:rPr>
              <w:t xml:space="preserve"> 000</w:t>
            </w:r>
            <w:r w:rsidR="001A6FD7" w:rsidRPr="00FF6F9E">
              <w:rPr>
                <w:b/>
                <w:sz w:val="20"/>
                <w:lang w:val="fr-FR"/>
              </w:rPr>
              <w:t xml:space="preserve"> FCFA</w:t>
            </w:r>
            <w:r w:rsidR="001A6FD7" w:rsidRPr="00FF6F9E">
              <w:rPr>
                <w:i/>
                <w:sz w:val="20"/>
                <w:lang w:val="fr-FR"/>
              </w:rPr>
              <w:t xml:space="preserve"> </w:t>
            </w:r>
            <w:r w:rsidRPr="00FF6F9E">
              <w:rPr>
                <w:sz w:val="20"/>
                <w:lang w:val="fr-FR"/>
              </w:rPr>
              <w:t xml:space="preserve">et nets de ses autres engagements ; </w:t>
            </w:r>
          </w:p>
        </w:tc>
        <w:tc>
          <w:tcPr>
            <w:tcW w:w="1559" w:type="dxa"/>
          </w:tcPr>
          <w:p w14:paraId="476748AD" w14:textId="77777777" w:rsidR="006B4F28" w:rsidRPr="00FF6F9E" w:rsidRDefault="006B4F28" w:rsidP="00D667FA">
            <w:pPr>
              <w:suppressAutoHyphens/>
              <w:spacing w:before="60" w:after="60"/>
              <w:ind w:left="0" w:firstLine="0"/>
              <w:jc w:val="left"/>
              <w:rPr>
                <w:sz w:val="20"/>
              </w:rPr>
            </w:pPr>
            <w:r w:rsidRPr="00FF6F9E">
              <w:rPr>
                <w:sz w:val="20"/>
              </w:rPr>
              <w:t>Doit satisfaire au critère</w:t>
            </w:r>
          </w:p>
        </w:tc>
        <w:tc>
          <w:tcPr>
            <w:tcW w:w="1417" w:type="dxa"/>
          </w:tcPr>
          <w:p w14:paraId="605BEF96" w14:textId="77777777" w:rsidR="006B4F28" w:rsidRPr="00FF6F9E" w:rsidRDefault="006B4F28" w:rsidP="00D667FA">
            <w:pPr>
              <w:suppressAutoHyphens/>
              <w:spacing w:before="60" w:after="60"/>
              <w:ind w:left="0" w:firstLine="0"/>
              <w:jc w:val="left"/>
              <w:rPr>
                <w:sz w:val="20"/>
              </w:rPr>
            </w:pPr>
            <w:r w:rsidRPr="00FF6F9E">
              <w:rPr>
                <w:sz w:val="20"/>
              </w:rPr>
              <w:t>Doit satisfaire au critère</w:t>
            </w:r>
          </w:p>
        </w:tc>
        <w:tc>
          <w:tcPr>
            <w:tcW w:w="1560" w:type="dxa"/>
          </w:tcPr>
          <w:p w14:paraId="4203260F" w14:textId="77777777" w:rsidR="006B4F28" w:rsidRPr="00FF6F9E" w:rsidRDefault="006B4F28" w:rsidP="00D667FA">
            <w:pPr>
              <w:suppressAutoHyphens/>
              <w:spacing w:before="60" w:after="60"/>
              <w:ind w:left="0" w:firstLine="0"/>
              <w:jc w:val="left"/>
              <w:rPr>
                <w:sz w:val="20"/>
              </w:rPr>
            </w:pPr>
            <w:r w:rsidRPr="00FF6F9E">
              <w:rPr>
                <w:sz w:val="20"/>
              </w:rPr>
              <w:t>Sans objet</w:t>
            </w:r>
          </w:p>
        </w:tc>
        <w:tc>
          <w:tcPr>
            <w:tcW w:w="1417" w:type="dxa"/>
          </w:tcPr>
          <w:p w14:paraId="0DD7DBC1" w14:textId="77777777" w:rsidR="006B4F28" w:rsidRPr="00FF6F9E" w:rsidRDefault="006B4F28" w:rsidP="00D667FA">
            <w:pPr>
              <w:suppressAutoHyphens/>
              <w:spacing w:before="60" w:after="60"/>
              <w:ind w:left="0" w:firstLine="0"/>
              <w:jc w:val="left"/>
              <w:rPr>
                <w:sz w:val="20"/>
              </w:rPr>
            </w:pPr>
            <w:r w:rsidRPr="00FF6F9E">
              <w:rPr>
                <w:sz w:val="20"/>
              </w:rPr>
              <w:t>Sans objet</w:t>
            </w:r>
          </w:p>
        </w:tc>
        <w:tc>
          <w:tcPr>
            <w:tcW w:w="1559" w:type="dxa"/>
          </w:tcPr>
          <w:p w14:paraId="2D162779" w14:textId="77777777" w:rsidR="006B4F28" w:rsidRPr="00FF6F9E" w:rsidRDefault="006B4F28" w:rsidP="006B4F28">
            <w:pPr>
              <w:suppressAutoHyphens/>
              <w:ind w:left="39" w:firstLine="0"/>
              <w:jc w:val="left"/>
              <w:rPr>
                <w:sz w:val="20"/>
              </w:rPr>
            </w:pPr>
            <w:r w:rsidRPr="00FF6F9E">
              <w:rPr>
                <w:sz w:val="20"/>
              </w:rPr>
              <w:t>Formulaire FIN – 3.1 avec pièces jointes</w:t>
            </w:r>
          </w:p>
        </w:tc>
      </w:tr>
      <w:tr w:rsidR="00FF6F9E" w:rsidRPr="00FF6F9E" w14:paraId="624CB73C" w14:textId="77777777" w:rsidTr="00455FFA">
        <w:tc>
          <w:tcPr>
            <w:tcW w:w="567" w:type="dxa"/>
          </w:tcPr>
          <w:p w14:paraId="662C50D1" w14:textId="77777777" w:rsidR="006B4F28" w:rsidRPr="00FF6F9E" w:rsidRDefault="006B4F28" w:rsidP="006B4F28">
            <w:pPr>
              <w:pStyle w:val="Titre2"/>
              <w:tabs>
                <w:tab w:val="left" w:pos="576"/>
              </w:tabs>
              <w:suppressAutoHyphens/>
              <w:spacing w:before="60" w:after="60"/>
              <w:jc w:val="left"/>
              <w:rPr>
                <w:b w:val="0"/>
                <w:sz w:val="20"/>
              </w:rPr>
            </w:pPr>
          </w:p>
          <w:p w14:paraId="4D255949" w14:textId="77777777" w:rsidR="006B4F28" w:rsidRPr="00FF6F9E" w:rsidRDefault="006B4F28" w:rsidP="006B4F28">
            <w:pPr>
              <w:rPr>
                <w:sz w:val="20"/>
              </w:rPr>
            </w:pPr>
          </w:p>
        </w:tc>
        <w:tc>
          <w:tcPr>
            <w:tcW w:w="2127" w:type="dxa"/>
          </w:tcPr>
          <w:p w14:paraId="2CDF2CEC" w14:textId="77777777" w:rsidR="006B4F28" w:rsidRPr="00FF6F9E" w:rsidRDefault="006B4F28" w:rsidP="006B4F28">
            <w:pPr>
              <w:pStyle w:val="Titre2"/>
              <w:suppressAutoHyphens/>
              <w:spacing w:before="60" w:after="60"/>
              <w:ind w:left="37" w:firstLine="0"/>
              <w:jc w:val="left"/>
              <w:rPr>
                <w:sz w:val="20"/>
              </w:rPr>
            </w:pPr>
          </w:p>
        </w:tc>
        <w:tc>
          <w:tcPr>
            <w:tcW w:w="2835" w:type="dxa"/>
          </w:tcPr>
          <w:p w14:paraId="08CB26B0" w14:textId="77777777" w:rsidR="006B4F28" w:rsidRPr="00FF6F9E" w:rsidRDefault="006B4F28" w:rsidP="006B4F28">
            <w:pPr>
              <w:pStyle w:val="Retraitcorpsdetexte"/>
              <w:suppressAutoHyphens/>
              <w:spacing w:before="60" w:after="60"/>
              <w:ind w:left="0" w:firstLine="0"/>
              <w:jc w:val="left"/>
              <w:rPr>
                <w:sz w:val="20"/>
                <w:lang w:val="fr-FR"/>
              </w:rPr>
            </w:pPr>
            <w:r w:rsidRPr="00FF6F9E">
              <w:rPr>
                <w:sz w:val="20"/>
                <w:lang w:val="fr-FR"/>
              </w:rPr>
              <w:t xml:space="preserve">(ii) le Soumissionnaire doit démontrer, à la satisfaction du </w:t>
            </w:r>
            <w:r w:rsidR="00113D64" w:rsidRPr="00FF6F9E">
              <w:rPr>
                <w:sz w:val="20"/>
                <w:lang w:val="fr-FR"/>
              </w:rPr>
              <w:lastRenderedPageBreak/>
              <w:t>Maître d’Ouvrage</w:t>
            </w:r>
            <w:r w:rsidRPr="00FF6F9E">
              <w:rPr>
                <w:sz w:val="20"/>
                <w:lang w:val="fr-FR"/>
              </w:rPr>
              <w:t xml:space="preserve"> qu’il dispose de moyens financiers lui permettant de satisfaire les besoins en trésorerie des travaux en cours et à venir dans le cadre de marchés déjà engagés ; </w:t>
            </w:r>
          </w:p>
        </w:tc>
        <w:tc>
          <w:tcPr>
            <w:tcW w:w="1559" w:type="dxa"/>
          </w:tcPr>
          <w:p w14:paraId="7497F651" w14:textId="77777777" w:rsidR="006B4F28" w:rsidRPr="00FF6F9E" w:rsidRDefault="006B4F28" w:rsidP="00D667FA">
            <w:pPr>
              <w:suppressAutoHyphens/>
              <w:spacing w:before="60" w:after="60"/>
              <w:ind w:left="0" w:firstLine="0"/>
              <w:jc w:val="left"/>
              <w:rPr>
                <w:sz w:val="20"/>
              </w:rPr>
            </w:pPr>
            <w:r w:rsidRPr="00FF6F9E">
              <w:rPr>
                <w:sz w:val="20"/>
              </w:rPr>
              <w:lastRenderedPageBreak/>
              <w:t>Doit satisfaire au critère</w:t>
            </w:r>
          </w:p>
        </w:tc>
        <w:tc>
          <w:tcPr>
            <w:tcW w:w="1417" w:type="dxa"/>
          </w:tcPr>
          <w:p w14:paraId="04D16D1A" w14:textId="77777777" w:rsidR="006B4F28" w:rsidRPr="00FF6F9E" w:rsidRDefault="006B4F28" w:rsidP="00D667FA">
            <w:pPr>
              <w:suppressAutoHyphens/>
              <w:spacing w:before="60" w:after="60"/>
              <w:ind w:left="0" w:firstLine="0"/>
              <w:jc w:val="left"/>
              <w:rPr>
                <w:sz w:val="20"/>
              </w:rPr>
            </w:pPr>
            <w:r w:rsidRPr="00FF6F9E">
              <w:rPr>
                <w:sz w:val="20"/>
              </w:rPr>
              <w:t>Doit satisfaire au critère</w:t>
            </w:r>
          </w:p>
        </w:tc>
        <w:tc>
          <w:tcPr>
            <w:tcW w:w="1560" w:type="dxa"/>
          </w:tcPr>
          <w:p w14:paraId="715332AB" w14:textId="77777777" w:rsidR="006B4F28" w:rsidRPr="00FF6F9E" w:rsidRDefault="006B4F28" w:rsidP="00D667FA">
            <w:pPr>
              <w:suppressAutoHyphens/>
              <w:spacing w:before="60" w:after="60"/>
              <w:ind w:left="0" w:firstLine="0"/>
              <w:jc w:val="left"/>
              <w:rPr>
                <w:sz w:val="20"/>
              </w:rPr>
            </w:pPr>
            <w:r w:rsidRPr="00FF6F9E">
              <w:rPr>
                <w:sz w:val="20"/>
              </w:rPr>
              <w:t>Sans objet</w:t>
            </w:r>
          </w:p>
        </w:tc>
        <w:tc>
          <w:tcPr>
            <w:tcW w:w="1417" w:type="dxa"/>
          </w:tcPr>
          <w:p w14:paraId="1FCBBB1E" w14:textId="77777777" w:rsidR="006B4F28" w:rsidRPr="00FF6F9E" w:rsidRDefault="006B4F28" w:rsidP="00D667FA">
            <w:pPr>
              <w:suppressAutoHyphens/>
              <w:spacing w:before="60" w:after="60"/>
              <w:ind w:left="0" w:firstLine="0"/>
              <w:jc w:val="left"/>
              <w:rPr>
                <w:sz w:val="20"/>
              </w:rPr>
            </w:pPr>
            <w:r w:rsidRPr="00FF6F9E">
              <w:rPr>
                <w:sz w:val="20"/>
              </w:rPr>
              <w:t xml:space="preserve">Sans objet </w:t>
            </w:r>
          </w:p>
        </w:tc>
        <w:tc>
          <w:tcPr>
            <w:tcW w:w="1559" w:type="dxa"/>
          </w:tcPr>
          <w:p w14:paraId="65D61E13" w14:textId="77777777" w:rsidR="006B4F28" w:rsidRPr="00FF6F9E" w:rsidRDefault="006B4F28" w:rsidP="006B4F28">
            <w:pPr>
              <w:suppressAutoHyphens/>
              <w:ind w:left="39" w:firstLine="0"/>
              <w:jc w:val="left"/>
              <w:rPr>
                <w:sz w:val="20"/>
              </w:rPr>
            </w:pPr>
          </w:p>
        </w:tc>
      </w:tr>
      <w:tr w:rsidR="00FF6F9E" w:rsidRPr="00FF6F9E" w14:paraId="55C88B1D" w14:textId="77777777" w:rsidTr="00455FFA">
        <w:tc>
          <w:tcPr>
            <w:tcW w:w="567" w:type="dxa"/>
          </w:tcPr>
          <w:p w14:paraId="341E6E10" w14:textId="77777777" w:rsidR="00EF0D13" w:rsidRPr="00FF6F9E" w:rsidRDefault="00EF0D13" w:rsidP="00EF0D13">
            <w:pPr>
              <w:pStyle w:val="Titre2"/>
              <w:tabs>
                <w:tab w:val="left" w:pos="576"/>
              </w:tabs>
              <w:suppressAutoHyphens/>
              <w:spacing w:before="60" w:after="60"/>
              <w:jc w:val="left"/>
              <w:rPr>
                <w:b w:val="0"/>
                <w:sz w:val="20"/>
              </w:rPr>
            </w:pPr>
          </w:p>
        </w:tc>
        <w:tc>
          <w:tcPr>
            <w:tcW w:w="2127" w:type="dxa"/>
          </w:tcPr>
          <w:p w14:paraId="0E71198F" w14:textId="77777777" w:rsidR="00EF0D13" w:rsidRPr="00FF6F9E" w:rsidRDefault="00EF0D13" w:rsidP="00EF0D13">
            <w:pPr>
              <w:pStyle w:val="Titre2"/>
              <w:suppressAutoHyphens/>
              <w:spacing w:before="60" w:after="60"/>
              <w:ind w:left="37" w:firstLine="0"/>
              <w:jc w:val="left"/>
              <w:rPr>
                <w:sz w:val="20"/>
              </w:rPr>
            </w:pPr>
          </w:p>
        </w:tc>
        <w:tc>
          <w:tcPr>
            <w:tcW w:w="2835" w:type="dxa"/>
          </w:tcPr>
          <w:p w14:paraId="23EE29D7" w14:textId="2EC176D8" w:rsidR="00EF0D13" w:rsidRPr="00FF6F9E" w:rsidRDefault="00EF0D13" w:rsidP="00EF0D13">
            <w:pPr>
              <w:pStyle w:val="Retraitcorpsdetexte"/>
              <w:suppressAutoHyphens/>
              <w:spacing w:before="60" w:after="60"/>
              <w:ind w:left="0" w:firstLine="0"/>
              <w:jc w:val="left"/>
              <w:rPr>
                <w:sz w:val="20"/>
                <w:lang w:val="fr-FR"/>
              </w:rPr>
            </w:pPr>
            <w:r w:rsidRPr="00FF6F9E">
              <w:rPr>
                <w:sz w:val="20"/>
                <w:lang w:val="fr-FR"/>
              </w:rPr>
              <w:t xml:space="preserve">(iii) Soumission de bilans vérifiés ou, si cela n’est pas requis par la réglementation du pays du Soumissionnaire, autres états financiers acceptables par le Maître d’Ouvrage pour les </w:t>
            </w:r>
            <w:r w:rsidRPr="00FF6F9E">
              <w:rPr>
                <w:b/>
                <w:sz w:val="20"/>
                <w:lang w:val="fr-FR"/>
              </w:rPr>
              <w:t>trois (03)</w:t>
            </w:r>
            <w:r w:rsidRPr="00FF6F9E">
              <w:rPr>
                <w:sz w:val="20"/>
                <w:lang w:val="fr-FR"/>
              </w:rPr>
              <w:t xml:space="preserve"> dernières années </w:t>
            </w:r>
            <w:r w:rsidRPr="00FF6F9E">
              <w:rPr>
                <w:rFonts w:asciiTheme="majorBidi" w:hAnsiTheme="majorBidi" w:cstheme="majorBidi"/>
                <w:b/>
                <w:sz w:val="20"/>
                <w:lang w:val="fr-FR"/>
              </w:rPr>
              <w:t>[2022, 2023, 2024]</w:t>
            </w:r>
            <w:r w:rsidRPr="00FF6F9E">
              <w:rPr>
                <w:rFonts w:asciiTheme="majorBidi" w:hAnsiTheme="majorBidi" w:cstheme="majorBidi"/>
                <w:sz w:val="20"/>
                <w:lang w:val="fr-FR"/>
              </w:rPr>
              <w:t xml:space="preserve"> </w:t>
            </w:r>
            <w:r w:rsidRPr="00FF6F9E">
              <w:rPr>
                <w:sz w:val="20"/>
                <w:lang w:val="fr-FR"/>
              </w:rPr>
              <w:t>démontrant la solvabilité actuelle et la rentabilité à long terme du Soumissionnaire.</w:t>
            </w:r>
          </w:p>
        </w:tc>
        <w:tc>
          <w:tcPr>
            <w:tcW w:w="1559" w:type="dxa"/>
          </w:tcPr>
          <w:p w14:paraId="02C7DB00" w14:textId="77777777" w:rsidR="00EF0D13" w:rsidRPr="00FF6F9E" w:rsidRDefault="00EF0D13" w:rsidP="00EF0D13">
            <w:pPr>
              <w:suppressAutoHyphens/>
              <w:spacing w:before="60" w:after="60"/>
              <w:ind w:left="0" w:firstLine="0"/>
              <w:jc w:val="left"/>
              <w:rPr>
                <w:sz w:val="20"/>
              </w:rPr>
            </w:pPr>
            <w:r w:rsidRPr="00FF6F9E">
              <w:rPr>
                <w:sz w:val="20"/>
              </w:rPr>
              <w:t>Doit satisfaire au critère</w:t>
            </w:r>
          </w:p>
        </w:tc>
        <w:tc>
          <w:tcPr>
            <w:tcW w:w="1417" w:type="dxa"/>
          </w:tcPr>
          <w:p w14:paraId="482943D3" w14:textId="77777777" w:rsidR="00EF0D13" w:rsidRPr="00FF6F9E" w:rsidRDefault="00EF0D13" w:rsidP="00EF0D13">
            <w:pPr>
              <w:suppressAutoHyphens/>
              <w:spacing w:before="60" w:after="60"/>
              <w:ind w:left="0" w:firstLine="0"/>
              <w:jc w:val="left"/>
              <w:rPr>
                <w:sz w:val="20"/>
              </w:rPr>
            </w:pPr>
            <w:r w:rsidRPr="00FF6F9E">
              <w:rPr>
                <w:sz w:val="20"/>
              </w:rPr>
              <w:t>Sans objet</w:t>
            </w:r>
          </w:p>
        </w:tc>
        <w:tc>
          <w:tcPr>
            <w:tcW w:w="1560" w:type="dxa"/>
          </w:tcPr>
          <w:p w14:paraId="721BD1AA" w14:textId="77777777" w:rsidR="00EF0D13" w:rsidRPr="00FF6F9E" w:rsidRDefault="00EF0D13" w:rsidP="00EF0D13">
            <w:pPr>
              <w:suppressAutoHyphens/>
              <w:spacing w:before="60" w:after="60"/>
              <w:ind w:left="0" w:firstLine="0"/>
              <w:jc w:val="left"/>
              <w:rPr>
                <w:sz w:val="20"/>
              </w:rPr>
            </w:pPr>
            <w:r w:rsidRPr="00FF6F9E">
              <w:rPr>
                <w:sz w:val="20"/>
              </w:rPr>
              <w:t>Doit satisfaire au critère</w:t>
            </w:r>
          </w:p>
        </w:tc>
        <w:tc>
          <w:tcPr>
            <w:tcW w:w="1417" w:type="dxa"/>
          </w:tcPr>
          <w:p w14:paraId="304759B3" w14:textId="77777777" w:rsidR="00EF0D13" w:rsidRPr="00FF6F9E" w:rsidRDefault="00EF0D13" w:rsidP="00EF0D13">
            <w:pPr>
              <w:suppressAutoHyphens/>
              <w:spacing w:before="60" w:after="60"/>
              <w:ind w:left="0" w:firstLine="0"/>
              <w:jc w:val="left"/>
              <w:rPr>
                <w:sz w:val="20"/>
              </w:rPr>
            </w:pPr>
            <w:r w:rsidRPr="00FF6F9E">
              <w:rPr>
                <w:sz w:val="20"/>
              </w:rPr>
              <w:t>Sans objet</w:t>
            </w:r>
          </w:p>
        </w:tc>
        <w:tc>
          <w:tcPr>
            <w:tcW w:w="1559" w:type="dxa"/>
          </w:tcPr>
          <w:p w14:paraId="3C48F415" w14:textId="77777777" w:rsidR="00EF0D13" w:rsidRPr="00FF6F9E" w:rsidRDefault="00EF0D13" w:rsidP="00EF0D13">
            <w:pPr>
              <w:suppressAutoHyphens/>
              <w:ind w:left="39" w:firstLine="0"/>
              <w:jc w:val="left"/>
              <w:rPr>
                <w:sz w:val="20"/>
              </w:rPr>
            </w:pPr>
          </w:p>
        </w:tc>
      </w:tr>
      <w:tr w:rsidR="00FF6F9E" w:rsidRPr="00FF6F9E" w14:paraId="11847E81" w14:textId="77777777" w:rsidTr="00455FFA">
        <w:tc>
          <w:tcPr>
            <w:tcW w:w="567" w:type="dxa"/>
          </w:tcPr>
          <w:p w14:paraId="098DCE4D" w14:textId="77777777" w:rsidR="006B4F28" w:rsidRPr="00FF6F9E" w:rsidRDefault="006B4F28" w:rsidP="006B4F28">
            <w:pPr>
              <w:pStyle w:val="Titre2"/>
              <w:tabs>
                <w:tab w:val="left" w:pos="576"/>
              </w:tabs>
              <w:suppressAutoHyphens/>
              <w:spacing w:before="60" w:after="60"/>
              <w:jc w:val="left"/>
              <w:rPr>
                <w:b w:val="0"/>
                <w:sz w:val="20"/>
              </w:rPr>
            </w:pPr>
            <w:r w:rsidRPr="00FF6F9E">
              <w:rPr>
                <w:b w:val="0"/>
                <w:sz w:val="20"/>
              </w:rPr>
              <w:t>3.2</w:t>
            </w:r>
          </w:p>
        </w:tc>
        <w:tc>
          <w:tcPr>
            <w:tcW w:w="2127" w:type="dxa"/>
          </w:tcPr>
          <w:p w14:paraId="20300FA1" w14:textId="77777777" w:rsidR="006B4F28" w:rsidRPr="00FF6F9E" w:rsidRDefault="006B4F28" w:rsidP="006B4F28">
            <w:pPr>
              <w:pStyle w:val="Titre2"/>
              <w:suppressAutoHyphens/>
              <w:spacing w:before="60" w:after="60"/>
              <w:ind w:left="37" w:firstLine="0"/>
              <w:jc w:val="left"/>
              <w:rPr>
                <w:sz w:val="20"/>
              </w:rPr>
            </w:pPr>
            <w:r w:rsidRPr="00FF6F9E">
              <w:rPr>
                <w:sz w:val="20"/>
              </w:rPr>
              <w:t xml:space="preserve">Chiffre d’affaires annuel moyen </w:t>
            </w:r>
          </w:p>
        </w:tc>
        <w:tc>
          <w:tcPr>
            <w:tcW w:w="2835" w:type="dxa"/>
          </w:tcPr>
          <w:p w14:paraId="6ED45B0B" w14:textId="3B3E4D5E" w:rsidR="006B4F28" w:rsidRPr="00FF6F9E" w:rsidRDefault="006B4F28" w:rsidP="00172B20">
            <w:pPr>
              <w:pStyle w:val="Retraitcorpsdetexte"/>
              <w:suppressAutoHyphens/>
              <w:spacing w:before="60" w:after="60"/>
              <w:ind w:left="0" w:firstLine="0"/>
              <w:jc w:val="left"/>
              <w:rPr>
                <w:sz w:val="20"/>
                <w:lang w:val="fr-FR"/>
              </w:rPr>
            </w:pPr>
            <w:r w:rsidRPr="00FF6F9E">
              <w:rPr>
                <w:sz w:val="20"/>
                <w:lang w:val="fr-FR"/>
              </w:rPr>
              <w:t>Avoir un chiffre d’affaires annuel moyen d’au moins</w:t>
            </w:r>
            <w:r w:rsidR="008E1BC0" w:rsidRPr="00FF6F9E">
              <w:rPr>
                <w:b/>
                <w:sz w:val="20"/>
                <w:lang w:val="fr-FR"/>
              </w:rPr>
              <w:t xml:space="preserve"> </w:t>
            </w:r>
            <w:r w:rsidR="00BF4CCF" w:rsidRPr="00FF6F9E">
              <w:rPr>
                <w:b/>
                <w:sz w:val="20"/>
                <w:lang w:val="fr-FR"/>
              </w:rPr>
              <w:t xml:space="preserve"> </w:t>
            </w:r>
            <w:r w:rsidR="00D848E0">
              <w:rPr>
                <w:b/>
                <w:sz w:val="20"/>
                <w:lang w:val="fr-FR"/>
              </w:rPr>
              <w:t>15</w:t>
            </w:r>
            <w:r w:rsidR="00BF4CCF" w:rsidRPr="00FF6F9E">
              <w:rPr>
                <w:b/>
                <w:sz w:val="20"/>
                <w:lang w:val="fr-FR"/>
              </w:rPr>
              <w:t xml:space="preserve"> 0</w:t>
            </w:r>
            <w:r w:rsidR="00D848E0">
              <w:rPr>
                <w:b/>
                <w:sz w:val="20"/>
                <w:lang w:val="fr-FR"/>
              </w:rPr>
              <w:t>0</w:t>
            </w:r>
            <w:r w:rsidR="00BF4CCF" w:rsidRPr="00FF6F9E">
              <w:rPr>
                <w:b/>
                <w:sz w:val="20"/>
                <w:lang w:val="fr-FR"/>
              </w:rPr>
              <w:t xml:space="preserve">0 000 </w:t>
            </w:r>
            <w:r w:rsidR="001A6FD7" w:rsidRPr="00FF6F9E">
              <w:rPr>
                <w:b/>
                <w:sz w:val="20"/>
                <w:lang w:val="fr-FR"/>
              </w:rPr>
              <w:t>Francs CFA</w:t>
            </w:r>
            <w:r w:rsidRPr="00FF6F9E">
              <w:rPr>
                <w:sz w:val="20"/>
                <w:lang w:val="fr-FR"/>
              </w:rPr>
              <w:t xml:space="preserve">, calculé de la manière suivante : le total des paiements mandatés reçus pour les marchés en cours et/ou achevés au cours des </w:t>
            </w:r>
            <w:r w:rsidR="0015233F" w:rsidRPr="00FF6F9E">
              <w:rPr>
                <w:b/>
                <w:sz w:val="20"/>
                <w:lang w:val="fr-FR"/>
              </w:rPr>
              <w:t>cinq (05)</w:t>
            </w:r>
            <w:r w:rsidR="0015233F" w:rsidRPr="00FF6F9E">
              <w:rPr>
                <w:sz w:val="20"/>
                <w:lang w:val="fr-FR"/>
              </w:rPr>
              <w:t xml:space="preserve"> </w:t>
            </w:r>
            <w:r w:rsidR="005C7E94" w:rsidRPr="00FF6F9E">
              <w:rPr>
                <w:sz w:val="20"/>
                <w:lang w:val="fr-FR"/>
              </w:rPr>
              <w:t xml:space="preserve">dernières années </w:t>
            </w:r>
            <w:r w:rsidR="0015776E" w:rsidRPr="00FF6F9E">
              <w:rPr>
                <w:rFonts w:asciiTheme="majorBidi" w:hAnsiTheme="majorBidi" w:cstheme="majorBidi"/>
                <w:b/>
                <w:sz w:val="20"/>
                <w:lang w:val="fr-FR"/>
              </w:rPr>
              <w:t>[2020, 2021, 2022, 2023, 2024]</w:t>
            </w:r>
            <w:r w:rsidR="0015776E" w:rsidRPr="00FF6F9E">
              <w:rPr>
                <w:rFonts w:asciiTheme="majorBidi" w:hAnsiTheme="majorBidi" w:cstheme="majorBidi"/>
                <w:sz w:val="20"/>
                <w:lang w:val="fr-FR"/>
              </w:rPr>
              <w:t xml:space="preserve"> </w:t>
            </w:r>
            <w:r w:rsidR="005C7E94" w:rsidRPr="00FF6F9E">
              <w:rPr>
                <w:sz w:val="20"/>
                <w:lang w:val="fr-FR"/>
              </w:rPr>
              <w:t>divisées</w:t>
            </w:r>
            <w:r w:rsidRPr="00FF6F9E">
              <w:rPr>
                <w:sz w:val="20"/>
                <w:lang w:val="fr-FR"/>
              </w:rPr>
              <w:t xml:space="preserve"> par </w:t>
            </w:r>
            <w:r w:rsidR="0015233F" w:rsidRPr="00FF6F9E">
              <w:rPr>
                <w:b/>
                <w:sz w:val="20"/>
                <w:lang w:val="fr-FR"/>
              </w:rPr>
              <w:t>cinq (05)</w:t>
            </w:r>
          </w:p>
        </w:tc>
        <w:tc>
          <w:tcPr>
            <w:tcW w:w="1559" w:type="dxa"/>
          </w:tcPr>
          <w:p w14:paraId="63B5A0BE" w14:textId="77777777" w:rsidR="006B4F28" w:rsidRPr="00FF6F9E" w:rsidRDefault="006B4F28" w:rsidP="006B4F28">
            <w:pPr>
              <w:suppressAutoHyphens/>
              <w:spacing w:before="60" w:after="60"/>
              <w:ind w:left="0" w:firstLine="0"/>
              <w:jc w:val="left"/>
              <w:rPr>
                <w:sz w:val="20"/>
              </w:rPr>
            </w:pPr>
            <w:r w:rsidRPr="00FF6F9E">
              <w:rPr>
                <w:sz w:val="20"/>
              </w:rPr>
              <w:t>Doit satisfaire au critère</w:t>
            </w:r>
          </w:p>
        </w:tc>
        <w:tc>
          <w:tcPr>
            <w:tcW w:w="1417" w:type="dxa"/>
          </w:tcPr>
          <w:p w14:paraId="49E47AA8" w14:textId="77777777" w:rsidR="006B4F28" w:rsidRPr="00FF6F9E" w:rsidRDefault="006B4F28" w:rsidP="006B4F28">
            <w:pPr>
              <w:suppressAutoHyphens/>
              <w:spacing w:before="60" w:after="60"/>
              <w:ind w:left="0" w:firstLine="0"/>
              <w:jc w:val="left"/>
              <w:rPr>
                <w:sz w:val="20"/>
              </w:rPr>
            </w:pPr>
            <w:r w:rsidRPr="00FF6F9E">
              <w:rPr>
                <w:sz w:val="20"/>
              </w:rPr>
              <w:t>Doivent satisfaire au critère</w:t>
            </w:r>
          </w:p>
        </w:tc>
        <w:tc>
          <w:tcPr>
            <w:tcW w:w="1560" w:type="dxa"/>
          </w:tcPr>
          <w:p w14:paraId="5D424C81" w14:textId="77777777" w:rsidR="006B4F28" w:rsidRPr="00FF6F9E" w:rsidRDefault="006B4F28" w:rsidP="008B4AA9">
            <w:pPr>
              <w:suppressAutoHyphens/>
              <w:spacing w:before="60" w:after="60"/>
              <w:ind w:left="0" w:firstLine="0"/>
              <w:jc w:val="left"/>
              <w:rPr>
                <w:spacing w:val="-4"/>
                <w:sz w:val="20"/>
              </w:rPr>
            </w:pPr>
            <w:r w:rsidRPr="00FF6F9E">
              <w:rPr>
                <w:spacing w:val="-4"/>
                <w:sz w:val="20"/>
              </w:rPr>
              <w:t xml:space="preserve">Doit satisfaire à </w:t>
            </w:r>
            <w:r w:rsidR="008B4AA9" w:rsidRPr="00FF6F9E">
              <w:rPr>
                <w:spacing w:val="-4"/>
                <w:sz w:val="20"/>
              </w:rPr>
              <w:t>60</w:t>
            </w:r>
            <w:r w:rsidR="009C78ED" w:rsidRPr="00FF6F9E">
              <w:rPr>
                <w:spacing w:val="-4"/>
                <w:sz w:val="20"/>
              </w:rPr>
              <w:t>%</w:t>
            </w:r>
            <w:r w:rsidRPr="00FF6F9E">
              <w:rPr>
                <w:spacing w:val="-4"/>
                <w:sz w:val="20"/>
              </w:rPr>
              <w:t xml:space="preserve"> </w:t>
            </w:r>
            <w:r w:rsidR="009C78ED" w:rsidRPr="00FF6F9E">
              <w:rPr>
                <w:i/>
                <w:spacing w:val="-4"/>
                <w:sz w:val="20"/>
              </w:rPr>
              <w:t xml:space="preserve"> </w:t>
            </w:r>
            <w:r w:rsidRPr="00FF6F9E">
              <w:rPr>
                <w:spacing w:val="-4"/>
                <w:sz w:val="20"/>
              </w:rPr>
              <w:t>de la spécification</w:t>
            </w:r>
          </w:p>
        </w:tc>
        <w:tc>
          <w:tcPr>
            <w:tcW w:w="1417" w:type="dxa"/>
          </w:tcPr>
          <w:p w14:paraId="537DEA05" w14:textId="77777777" w:rsidR="006B4F28" w:rsidRPr="00FF6F9E" w:rsidRDefault="006B4F28" w:rsidP="008B4AA9">
            <w:pPr>
              <w:suppressAutoHyphens/>
              <w:spacing w:before="60" w:after="60"/>
              <w:ind w:left="0" w:firstLine="0"/>
              <w:jc w:val="left"/>
              <w:rPr>
                <w:i/>
                <w:spacing w:val="-4"/>
                <w:sz w:val="20"/>
              </w:rPr>
            </w:pPr>
            <w:r w:rsidRPr="00FF6F9E">
              <w:rPr>
                <w:spacing w:val="-4"/>
                <w:sz w:val="20"/>
              </w:rPr>
              <w:t xml:space="preserve">Doit satisfaire à </w:t>
            </w:r>
            <w:r w:rsidR="008B4AA9" w:rsidRPr="00FF6F9E">
              <w:rPr>
                <w:i/>
                <w:spacing w:val="-4"/>
                <w:sz w:val="20"/>
              </w:rPr>
              <w:t>40</w:t>
            </w:r>
            <w:r w:rsidR="009C78ED" w:rsidRPr="00FF6F9E">
              <w:rPr>
                <w:i/>
                <w:spacing w:val="-4"/>
                <w:sz w:val="20"/>
              </w:rPr>
              <w:t xml:space="preserve"> %</w:t>
            </w:r>
            <w:r w:rsidRPr="00FF6F9E">
              <w:rPr>
                <w:spacing w:val="-4"/>
                <w:sz w:val="20"/>
              </w:rPr>
              <w:t xml:space="preserve"> </w:t>
            </w:r>
            <w:r w:rsidR="009C78ED" w:rsidRPr="00FF6F9E">
              <w:rPr>
                <w:i/>
                <w:spacing w:val="-4"/>
                <w:sz w:val="20"/>
              </w:rPr>
              <w:t xml:space="preserve"> </w:t>
            </w:r>
            <w:r w:rsidRPr="00FF6F9E">
              <w:rPr>
                <w:spacing w:val="-4"/>
                <w:sz w:val="20"/>
              </w:rPr>
              <w:t>de la spécification</w:t>
            </w:r>
          </w:p>
        </w:tc>
        <w:tc>
          <w:tcPr>
            <w:tcW w:w="1559" w:type="dxa"/>
          </w:tcPr>
          <w:p w14:paraId="2087B702" w14:textId="77777777" w:rsidR="006B4F28" w:rsidRPr="00FF6F9E" w:rsidRDefault="006B4F28" w:rsidP="009C78ED">
            <w:pPr>
              <w:suppressAutoHyphens/>
              <w:ind w:left="39" w:firstLine="0"/>
              <w:jc w:val="left"/>
              <w:rPr>
                <w:sz w:val="20"/>
              </w:rPr>
            </w:pPr>
            <w:r w:rsidRPr="00FF6F9E">
              <w:rPr>
                <w:sz w:val="20"/>
              </w:rPr>
              <w:t>Formulaire FIN</w:t>
            </w:r>
            <w:r w:rsidR="009C78ED" w:rsidRPr="00FF6F9E">
              <w:rPr>
                <w:sz w:val="20"/>
              </w:rPr>
              <w:t> </w:t>
            </w:r>
            <w:r w:rsidRPr="00FF6F9E">
              <w:rPr>
                <w:sz w:val="20"/>
              </w:rPr>
              <w:t>–</w:t>
            </w:r>
            <w:r w:rsidR="009C78ED" w:rsidRPr="00FF6F9E">
              <w:rPr>
                <w:sz w:val="20"/>
              </w:rPr>
              <w:t> </w:t>
            </w:r>
            <w:r w:rsidRPr="00FF6F9E">
              <w:rPr>
                <w:sz w:val="20"/>
              </w:rPr>
              <w:t>3.2</w:t>
            </w:r>
          </w:p>
        </w:tc>
      </w:tr>
      <w:tr w:rsidR="00FF6F9E" w:rsidRPr="00FF6F9E" w14:paraId="5C9F86EF" w14:textId="77777777" w:rsidTr="00455FFA">
        <w:tc>
          <w:tcPr>
            <w:tcW w:w="567" w:type="dxa"/>
          </w:tcPr>
          <w:p w14:paraId="22F5C5E0" w14:textId="77777777" w:rsidR="006B4F28" w:rsidRPr="00FF6F9E" w:rsidRDefault="006B4F28" w:rsidP="006B4F28">
            <w:pPr>
              <w:pStyle w:val="Titre2"/>
              <w:tabs>
                <w:tab w:val="left" w:pos="576"/>
              </w:tabs>
              <w:suppressAutoHyphens/>
              <w:spacing w:before="60" w:after="60"/>
              <w:jc w:val="left"/>
              <w:rPr>
                <w:b w:val="0"/>
                <w:sz w:val="20"/>
              </w:rPr>
            </w:pPr>
            <w:r w:rsidRPr="00FF6F9E">
              <w:rPr>
                <w:b w:val="0"/>
                <w:sz w:val="20"/>
              </w:rPr>
              <w:t>4.1</w:t>
            </w:r>
          </w:p>
          <w:p w14:paraId="49B4DFE4" w14:textId="77777777" w:rsidR="00E7645B" w:rsidRPr="00FF6F9E" w:rsidRDefault="00E7645B" w:rsidP="00E7645B">
            <w:pPr>
              <w:rPr>
                <w:sz w:val="20"/>
              </w:rPr>
            </w:pPr>
            <w:r w:rsidRPr="00FF6F9E">
              <w:rPr>
                <w:sz w:val="20"/>
              </w:rPr>
              <w:t>(a)</w:t>
            </w:r>
          </w:p>
        </w:tc>
        <w:tc>
          <w:tcPr>
            <w:tcW w:w="2127" w:type="dxa"/>
          </w:tcPr>
          <w:p w14:paraId="3AFE0C8A" w14:textId="77777777" w:rsidR="006B4F28" w:rsidRPr="00FF6F9E" w:rsidRDefault="006B4F28" w:rsidP="006B4F28">
            <w:pPr>
              <w:pStyle w:val="Titre2"/>
              <w:suppressAutoHyphens/>
              <w:spacing w:before="60" w:after="60"/>
              <w:ind w:left="37" w:firstLine="0"/>
              <w:jc w:val="left"/>
              <w:rPr>
                <w:sz w:val="20"/>
              </w:rPr>
            </w:pPr>
            <w:r w:rsidRPr="00FF6F9E">
              <w:rPr>
                <w:sz w:val="20"/>
              </w:rPr>
              <w:t>Expérience générale en construction</w:t>
            </w:r>
          </w:p>
        </w:tc>
        <w:tc>
          <w:tcPr>
            <w:tcW w:w="2835" w:type="dxa"/>
          </w:tcPr>
          <w:p w14:paraId="3F33D463" w14:textId="0638BA0E" w:rsidR="006B4F28" w:rsidRPr="00FF6F9E" w:rsidRDefault="006B4F28" w:rsidP="001A6FD7">
            <w:pPr>
              <w:pStyle w:val="Retraitcorpsdetexte"/>
              <w:suppressAutoHyphens/>
              <w:spacing w:before="60" w:after="60"/>
              <w:ind w:left="0" w:firstLine="0"/>
              <w:jc w:val="left"/>
              <w:rPr>
                <w:sz w:val="20"/>
                <w:lang w:val="fr-FR"/>
              </w:rPr>
            </w:pPr>
            <w:r w:rsidRPr="00FF6F9E">
              <w:rPr>
                <w:sz w:val="20"/>
                <w:lang w:val="fr-FR"/>
              </w:rPr>
              <w:t>Expérience de marchés de</w:t>
            </w:r>
            <w:r w:rsidR="009C78ED" w:rsidRPr="00FF6F9E">
              <w:rPr>
                <w:sz w:val="20"/>
                <w:lang w:val="fr-FR"/>
              </w:rPr>
              <w:t> </w:t>
            </w:r>
            <w:r w:rsidRPr="00FF6F9E">
              <w:rPr>
                <w:sz w:val="20"/>
                <w:lang w:val="fr-FR"/>
              </w:rPr>
              <w:t>construction à titre d’entrepreneur principal, de</w:t>
            </w:r>
            <w:r w:rsidR="009C78ED" w:rsidRPr="00FF6F9E">
              <w:rPr>
                <w:sz w:val="20"/>
                <w:lang w:val="fr-FR"/>
              </w:rPr>
              <w:t> </w:t>
            </w:r>
            <w:r w:rsidRPr="00FF6F9E">
              <w:rPr>
                <w:sz w:val="20"/>
                <w:lang w:val="fr-FR"/>
              </w:rPr>
              <w:t xml:space="preserve">membre de groupement, </w:t>
            </w:r>
            <w:r w:rsidRPr="00FF6F9E">
              <w:rPr>
                <w:sz w:val="20"/>
                <w:lang w:val="fr-FR"/>
              </w:rPr>
              <w:lastRenderedPageBreak/>
              <w:t xml:space="preserve">d’ensemblier ou de sous-traitant au cours des </w:t>
            </w:r>
            <w:r w:rsidR="0015233F" w:rsidRPr="00FF6F9E">
              <w:rPr>
                <w:b/>
                <w:sz w:val="20"/>
                <w:lang w:val="fr-FR"/>
              </w:rPr>
              <w:t xml:space="preserve">cinq (05) </w:t>
            </w:r>
            <w:r w:rsidR="0015233F" w:rsidRPr="00FF6F9E">
              <w:rPr>
                <w:sz w:val="20"/>
                <w:lang w:val="fr-FR"/>
              </w:rPr>
              <w:t>dernières années</w:t>
            </w:r>
            <w:r w:rsidR="0015776E" w:rsidRPr="00FF6F9E">
              <w:rPr>
                <w:sz w:val="20"/>
                <w:lang w:val="fr-FR"/>
              </w:rPr>
              <w:t xml:space="preserve"> </w:t>
            </w:r>
            <w:r w:rsidR="0015776E" w:rsidRPr="00FF6F9E">
              <w:rPr>
                <w:rFonts w:asciiTheme="majorBidi" w:hAnsiTheme="majorBidi" w:cstheme="majorBidi"/>
                <w:b/>
                <w:sz w:val="20"/>
                <w:lang w:val="fr-FR"/>
              </w:rPr>
              <w:t>[2020, 2021, 2022, 2023, 2024]</w:t>
            </w:r>
            <w:r w:rsidR="0015776E" w:rsidRPr="00FF6F9E">
              <w:rPr>
                <w:rFonts w:asciiTheme="majorBidi" w:hAnsiTheme="majorBidi" w:cstheme="majorBidi"/>
                <w:sz w:val="20"/>
                <w:lang w:val="fr-FR"/>
              </w:rPr>
              <w:t xml:space="preserve"> </w:t>
            </w:r>
            <w:r w:rsidR="0015233F" w:rsidRPr="00FF6F9E">
              <w:rPr>
                <w:sz w:val="20"/>
                <w:lang w:val="fr-FR"/>
              </w:rPr>
              <w:t xml:space="preserve"> à partir du </w:t>
            </w:r>
            <w:r w:rsidR="0015233F" w:rsidRPr="00FF6F9E">
              <w:rPr>
                <w:sz w:val="20"/>
                <w:lang w:val="fr-FR"/>
              </w:rPr>
              <w:br/>
              <w:t>1</w:t>
            </w:r>
            <w:r w:rsidR="0015233F" w:rsidRPr="00FF6F9E">
              <w:rPr>
                <w:sz w:val="20"/>
                <w:vertAlign w:val="superscript"/>
                <w:lang w:val="fr-FR"/>
              </w:rPr>
              <w:t>er</w:t>
            </w:r>
            <w:r w:rsidR="0015233F" w:rsidRPr="00FF6F9E">
              <w:rPr>
                <w:sz w:val="20"/>
                <w:lang w:val="fr-FR"/>
              </w:rPr>
              <w:t xml:space="preserve"> janvier de l’année </w:t>
            </w:r>
            <w:r w:rsidR="0015233F" w:rsidRPr="00FF6F9E">
              <w:rPr>
                <w:b/>
                <w:sz w:val="20"/>
                <w:lang w:val="fr-FR"/>
              </w:rPr>
              <w:t>202</w:t>
            </w:r>
            <w:r w:rsidR="0015776E" w:rsidRPr="00FF6F9E">
              <w:rPr>
                <w:b/>
                <w:sz w:val="20"/>
                <w:lang w:val="fr-FR"/>
              </w:rPr>
              <w:t>0</w:t>
            </w:r>
          </w:p>
        </w:tc>
        <w:tc>
          <w:tcPr>
            <w:tcW w:w="1559" w:type="dxa"/>
          </w:tcPr>
          <w:p w14:paraId="4267B407" w14:textId="77777777" w:rsidR="006B4F28" w:rsidRPr="00FF6F9E" w:rsidRDefault="006B4F28" w:rsidP="00D667FA">
            <w:pPr>
              <w:suppressAutoHyphens/>
              <w:spacing w:before="60" w:after="60"/>
              <w:ind w:left="0" w:firstLine="0"/>
              <w:jc w:val="left"/>
              <w:rPr>
                <w:sz w:val="20"/>
              </w:rPr>
            </w:pPr>
            <w:r w:rsidRPr="00FF6F9E">
              <w:rPr>
                <w:sz w:val="20"/>
              </w:rPr>
              <w:lastRenderedPageBreak/>
              <w:t>Doit satisfaire au critère</w:t>
            </w:r>
          </w:p>
        </w:tc>
        <w:tc>
          <w:tcPr>
            <w:tcW w:w="1417" w:type="dxa"/>
          </w:tcPr>
          <w:p w14:paraId="1F72571F" w14:textId="77777777" w:rsidR="006B4F28" w:rsidRPr="00FF6F9E" w:rsidRDefault="006B4F28" w:rsidP="00D667FA">
            <w:pPr>
              <w:suppressAutoHyphens/>
              <w:spacing w:before="60" w:after="60"/>
              <w:ind w:left="0" w:firstLine="0"/>
              <w:jc w:val="left"/>
              <w:rPr>
                <w:sz w:val="20"/>
              </w:rPr>
            </w:pPr>
            <w:r w:rsidRPr="00FF6F9E">
              <w:rPr>
                <w:sz w:val="20"/>
              </w:rPr>
              <w:t>Sans objet</w:t>
            </w:r>
          </w:p>
        </w:tc>
        <w:tc>
          <w:tcPr>
            <w:tcW w:w="1560" w:type="dxa"/>
          </w:tcPr>
          <w:p w14:paraId="00850D4B" w14:textId="77777777" w:rsidR="006B4F28" w:rsidRPr="00FF6F9E" w:rsidRDefault="006B4F28" w:rsidP="00D667FA">
            <w:pPr>
              <w:suppressAutoHyphens/>
              <w:spacing w:before="60" w:after="60"/>
              <w:ind w:left="0" w:firstLine="0"/>
              <w:jc w:val="left"/>
              <w:rPr>
                <w:sz w:val="20"/>
              </w:rPr>
            </w:pPr>
            <w:r w:rsidRPr="00FF6F9E">
              <w:rPr>
                <w:sz w:val="20"/>
              </w:rPr>
              <w:t>Doit satisfaire au critère</w:t>
            </w:r>
          </w:p>
        </w:tc>
        <w:tc>
          <w:tcPr>
            <w:tcW w:w="1417" w:type="dxa"/>
          </w:tcPr>
          <w:p w14:paraId="0B5B9F3C" w14:textId="77777777" w:rsidR="006B4F28" w:rsidRPr="00FF6F9E" w:rsidRDefault="006B4F28" w:rsidP="00D667FA">
            <w:pPr>
              <w:suppressAutoHyphens/>
              <w:spacing w:before="60" w:after="60"/>
              <w:ind w:left="0" w:firstLine="0"/>
              <w:jc w:val="left"/>
              <w:rPr>
                <w:sz w:val="20"/>
              </w:rPr>
            </w:pPr>
            <w:r w:rsidRPr="00FF6F9E">
              <w:rPr>
                <w:sz w:val="20"/>
              </w:rPr>
              <w:t>Sans objet</w:t>
            </w:r>
          </w:p>
        </w:tc>
        <w:tc>
          <w:tcPr>
            <w:tcW w:w="1559" w:type="dxa"/>
          </w:tcPr>
          <w:p w14:paraId="54F881FC" w14:textId="77777777" w:rsidR="006B4F28" w:rsidRPr="00FF6F9E" w:rsidRDefault="006B4F28" w:rsidP="006B4F28">
            <w:pPr>
              <w:suppressAutoHyphens/>
              <w:ind w:left="39" w:firstLine="0"/>
              <w:jc w:val="left"/>
              <w:rPr>
                <w:sz w:val="20"/>
              </w:rPr>
            </w:pPr>
            <w:r w:rsidRPr="00FF6F9E">
              <w:rPr>
                <w:sz w:val="20"/>
              </w:rPr>
              <w:t>Formulaire EXP – 4.1</w:t>
            </w:r>
          </w:p>
        </w:tc>
      </w:tr>
      <w:tr w:rsidR="00FF6F9E" w:rsidRPr="00FF6F9E" w14:paraId="3257743A" w14:textId="77777777" w:rsidTr="00455FFA">
        <w:tc>
          <w:tcPr>
            <w:tcW w:w="13041" w:type="dxa"/>
            <w:gridSpan w:val="8"/>
            <w:shd w:val="clear" w:color="auto" w:fill="808080" w:themeFill="background1" w:themeFillShade="80"/>
          </w:tcPr>
          <w:p w14:paraId="6F087402" w14:textId="77777777" w:rsidR="00D502C2" w:rsidRPr="00FF6F9E" w:rsidRDefault="00D502C2" w:rsidP="009C78ED">
            <w:pPr>
              <w:pageBreakBefore/>
              <w:suppressAutoHyphens/>
              <w:spacing w:before="40" w:after="40"/>
              <w:ind w:left="40" w:firstLine="0"/>
              <w:jc w:val="left"/>
              <w:rPr>
                <w:sz w:val="20"/>
              </w:rPr>
            </w:pPr>
            <w:r w:rsidRPr="00FF6F9E">
              <w:rPr>
                <w:b/>
                <w:sz w:val="20"/>
              </w:rPr>
              <w:lastRenderedPageBreak/>
              <w:t>4. Expérience</w:t>
            </w:r>
          </w:p>
        </w:tc>
      </w:tr>
      <w:tr w:rsidR="00FF6F9E" w:rsidRPr="00FF6F9E" w14:paraId="6BAE52D9" w14:textId="77777777" w:rsidTr="00455FFA">
        <w:tc>
          <w:tcPr>
            <w:tcW w:w="567" w:type="dxa"/>
          </w:tcPr>
          <w:p w14:paraId="6012A684" w14:textId="77777777" w:rsidR="00D502C2" w:rsidRPr="00FF6F9E" w:rsidRDefault="008C68A8" w:rsidP="00D502C2">
            <w:pPr>
              <w:pStyle w:val="Titre2"/>
              <w:tabs>
                <w:tab w:val="left" w:pos="576"/>
              </w:tabs>
              <w:suppressAutoHyphens/>
              <w:spacing w:before="60" w:after="60"/>
              <w:jc w:val="left"/>
              <w:rPr>
                <w:b w:val="0"/>
                <w:sz w:val="20"/>
              </w:rPr>
            </w:pPr>
            <w:r w:rsidRPr="00FF6F9E">
              <w:rPr>
                <w:b w:val="0"/>
                <w:sz w:val="20"/>
              </w:rPr>
              <w:t>4.2</w:t>
            </w:r>
          </w:p>
          <w:p w14:paraId="468B00CD" w14:textId="77777777" w:rsidR="008C68A8" w:rsidRPr="00FF6F9E" w:rsidRDefault="008C68A8" w:rsidP="008C68A8">
            <w:pPr>
              <w:rPr>
                <w:sz w:val="20"/>
              </w:rPr>
            </w:pPr>
            <w:r w:rsidRPr="00FF6F9E">
              <w:rPr>
                <w:sz w:val="20"/>
              </w:rPr>
              <w:t>(a)</w:t>
            </w:r>
          </w:p>
        </w:tc>
        <w:tc>
          <w:tcPr>
            <w:tcW w:w="2127" w:type="dxa"/>
          </w:tcPr>
          <w:p w14:paraId="5DAA930F" w14:textId="77777777" w:rsidR="00D502C2" w:rsidRPr="00FF6F9E" w:rsidRDefault="00D502C2" w:rsidP="008C68A8">
            <w:pPr>
              <w:pStyle w:val="Titre2"/>
              <w:suppressAutoHyphens/>
              <w:spacing w:before="60" w:after="60"/>
              <w:ind w:left="37" w:firstLine="0"/>
              <w:jc w:val="left"/>
              <w:rPr>
                <w:sz w:val="20"/>
              </w:rPr>
            </w:pPr>
            <w:r w:rsidRPr="00FF6F9E">
              <w:rPr>
                <w:sz w:val="20"/>
              </w:rPr>
              <w:t>Expérience spécifique de construction et de gestion de contrat</w:t>
            </w:r>
          </w:p>
        </w:tc>
        <w:tc>
          <w:tcPr>
            <w:tcW w:w="2835" w:type="dxa"/>
          </w:tcPr>
          <w:p w14:paraId="73D89770" w14:textId="6BE3B3C0" w:rsidR="008C68A8" w:rsidRPr="00FF6F9E" w:rsidRDefault="008C68A8" w:rsidP="00D502C2">
            <w:pPr>
              <w:pStyle w:val="Retraitcorpsdetexte"/>
              <w:suppressAutoHyphens/>
              <w:spacing w:before="60" w:after="60"/>
              <w:ind w:left="0" w:firstLine="0"/>
              <w:jc w:val="left"/>
              <w:rPr>
                <w:sz w:val="20"/>
                <w:lang w:val="fr-FR"/>
              </w:rPr>
            </w:pPr>
            <w:r w:rsidRPr="00FF6F9E">
              <w:rPr>
                <w:sz w:val="20"/>
                <w:lang w:val="fr-FR"/>
              </w:rPr>
              <w:t>(i)</w:t>
            </w:r>
            <w:r w:rsidR="00D502C2" w:rsidRPr="00FF6F9E">
              <w:rPr>
                <w:sz w:val="20"/>
                <w:lang w:val="fr-FR"/>
              </w:rPr>
              <w:t xml:space="preserve"> Réalisation à titre d’entrepreneur principal, de membre d’un groupement</w:t>
            </w:r>
            <w:r w:rsidR="00D502C2" w:rsidRPr="00FF6F9E">
              <w:rPr>
                <w:rStyle w:val="Appelnotedebasdep"/>
                <w:sz w:val="20"/>
                <w:lang w:val="fr-FR"/>
              </w:rPr>
              <w:footnoteReference w:id="6"/>
            </w:r>
            <w:r w:rsidR="00D502C2" w:rsidRPr="00FF6F9E">
              <w:rPr>
                <w:sz w:val="20"/>
                <w:lang w:val="fr-FR"/>
              </w:rPr>
              <w:t>, d’ensemblier, ou de sous-traitant</w:t>
            </w:r>
            <w:r w:rsidR="00D502C2" w:rsidRPr="00FF6F9E">
              <w:rPr>
                <w:rStyle w:val="Appelnotedebasdep"/>
                <w:sz w:val="20"/>
                <w:lang w:val="fr-FR"/>
              </w:rPr>
              <w:footnoteReference w:id="7"/>
            </w:r>
            <w:r w:rsidR="00D502C2" w:rsidRPr="00FF6F9E">
              <w:rPr>
                <w:sz w:val="20"/>
                <w:lang w:val="fr-FR"/>
              </w:rPr>
              <w:t xml:space="preserve"> d’un nombre </w:t>
            </w:r>
            <w:r w:rsidR="007E77D5" w:rsidRPr="00FF6F9E">
              <w:rPr>
                <w:b/>
                <w:sz w:val="20"/>
                <w:lang w:val="fr-FR"/>
              </w:rPr>
              <w:t xml:space="preserve">deux </w:t>
            </w:r>
            <w:r w:rsidR="00A00374" w:rsidRPr="00FF6F9E">
              <w:rPr>
                <w:b/>
                <w:sz w:val="20"/>
                <w:lang w:val="fr-FR"/>
              </w:rPr>
              <w:t>(0</w:t>
            </w:r>
            <w:r w:rsidR="007E77D5" w:rsidRPr="00FF6F9E">
              <w:rPr>
                <w:b/>
                <w:sz w:val="20"/>
                <w:lang w:val="fr-FR"/>
              </w:rPr>
              <w:t>2</w:t>
            </w:r>
            <w:r w:rsidR="00A00374" w:rsidRPr="00FF6F9E">
              <w:rPr>
                <w:b/>
                <w:sz w:val="20"/>
                <w:lang w:val="fr-FR"/>
              </w:rPr>
              <w:t>)</w:t>
            </w:r>
            <w:r w:rsidR="00D667FA" w:rsidRPr="00FF6F9E">
              <w:rPr>
                <w:sz w:val="22"/>
                <w:szCs w:val="22"/>
                <w:lang w:val="fr-FR"/>
              </w:rPr>
              <w:t xml:space="preserve"> </w:t>
            </w:r>
            <w:r w:rsidR="00D502C2" w:rsidRPr="00FF6F9E">
              <w:rPr>
                <w:sz w:val="20"/>
                <w:lang w:val="fr-FR"/>
              </w:rPr>
              <w:t>minimal de marchés similaires</w:t>
            </w:r>
            <w:r w:rsidR="00D502C2" w:rsidRPr="00FF6F9E">
              <w:rPr>
                <w:sz w:val="20"/>
                <w:vertAlign w:val="superscript"/>
                <w:lang w:val="fr-FR"/>
              </w:rPr>
              <w:footnoteReference w:id="8"/>
            </w:r>
            <w:r w:rsidRPr="00FF6F9E">
              <w:rPr>
                <w:sz w:val="20"/>
                <w:lang w:val="fr-FR"/>
              </w:rPr>
              <w:t xml:space="preserve"> </w:t>
            </w:r>
            <w:r w:rsidR="00D502C2" w:rsidRPr="00FF6F9E">
              <w:rPr>
                <w:sz w:val="20"/>
                <w:lang w:val="fr-FR"/>
              </w:rPr>
              <w:t>stipulé ci-après, de manière satisfaisante et achevés pour l’essentiel</w:t>
            </w:r>
            <w:r w:rsidR="00D502C2" w:rsidRPr="00FF6F9E">
              <w:rPr>
                <w:sz w:val="20"/>
                <w:vertAlign w:val="superscript"/>
                <w:lang w:val="fr-FR"/>
              </w:rPr>
              <w:footnoteReference w:id="9"/>
            </w:r>
            <w:r w:rsidR="00D502C2" w:rsidRPr="00FF6F9E">
              <w:rPr>
                <w:sz w:val="20"/>
                <w:vertAlign w:val="superscript"/>
                <w:lang w:val="fr-FR"/>
              </w:rPr>
              <w:t xml:space="preserve"> </w:t>
            </w:r>
            <w:r w:rsidR="00D502C2" w:rsidRPr="00FF6F9E">
              <w:rPr>
                <w:sz w:val="20"/>
                <w:lang w:val="fr-FR"/>
              </w:rPr>
              <w:t xml:space="preserve">exécutés au cours des </w:t>
            </w:r>
            <w:r w:rsidR="004B0045" w:rsidRPr="00FF6F9E">
              <w:rPr>
                <w:b/>
                <w:sz w:val="20"/>
                <w:lang w:val="fr-FR"/>
              </w:rPr>
              <w:t xml:space="preserve">Cinq </w:t>
            </w:r>
            <w:r w:rsidR="00D502C2" w:rsidRPr="00FF6F9E">
              <w:rPr>
                <w:b/>
                <w:sz w:val="20"/>
                <w:lang w:val="fr-FR"/>
              </w:rPr>
              <w:t>(</w:t>
            </w:r>
            <w:r w:rsidR="00A00374" w:rsidRPr="00FF6F9E">
              <w:rPr>
                <w:b/>
                <w:sz w:val="20"/>
                <w:lang w:val="fr-FR"/>
              </w:rPr>
              <w:t>05)</w:t>
            </w:r>
            <w:r w:rsidR="00D502C2" w:rsidRPr="00FF6F9E">
              <w:rPr>
                <w:sz w:val="20"/>
                <w:lang w:val="fr-FR"/>
              </w:rPr>
              <w:t xml:space="preserve"> dernières années </w:t>
            </w:r>
            <w:r w:rsidR="0015776E" w:rsidRPr="00FF6F9E">
              <w:rPr>
                <w:rFonts w:asciiTheme="majorBidi" w:hAnsiTheme="majorBidi" w:cstheme="majorBidi"/>
                <w:b/>
                <w:sz w:val="20"/>
                <w:lang w:val="fr-FR"/>
              </w:rPr>
              <w:t>[2020, 2021, 2022, 2023, 2024]</w:t>
            </w:r>
            <w:r w:rsidR="0015776E" w:rsidRPr="00FF6F9E">
              <w:rPr>
                <w:rFonts w:asciiTheme="majorBidi" w:hAnsiTheme="majorBidi" w:cstheme="majorBidi"/>
                <w:sz w:val="20"/>
                <w:lang w:val="fr-FR"/>
              </w:rPr>
              <w:t xml:space="preserve"> </w:t>
            </w:r>
            <w:r w:rsidR="00D502C2" w:rsidRPr="00FF6F9E">
              <w:rPr>
                <w:sz w:val="20"/>
                <w:lang w:val="fr-FR"/>
              </w:rPr>
              <w:t xml:space="preserve">à compter du 1er janvier </w:t>
            </w:r>
            <w:r w:rsidR="0015776E" w:rsidRPr="00FF6F9E">
              <w:rPr>
                <w:i/>
                <w:sz w:val="20"/>
                <w:lang w:val="fr-FR"/>
              </w:rPr>
              <w:t>2020</w:t>
            </w:r>
            <w:r w:rsidR="004B0045" w:rsidRPr="00FF6F9E">
              <w:rPr>
                <w:i/>
                <w:sz w:val="20"/>
                <w:lang w:val="fr-FR"/>
              </w:rPr>
              <w:t xml:space="preserve"> </w:t>
            </w:r>
            <w:r w:rsidR="00D502C2" w:rsidRPr="00FF6F9E">
              <w:rPr>
                <w:sz w:val="20"/>
                <w:lang w:val="fr-FR"/>
              </w:rPr>
              <w:t xml:space="preserve"> jusqu’à la date limite de remise des offres : </w:t>
            </w:r>
          </w:p>
          <w:p w14:paraId="5736A098" w14:textId="5802E3FF" w:rsidR="007E6E32" w:rsidRPr="00FF6F9E" w:rsidRDefault="007E6E32" w:rsidP="007E6E32">
            <w:pPr>
              <w:pStyle w:val="Retraitcorpsdetexte"/>
              <w:suppressAutoHyphens/>
              <w:spacing w:before="60" w:after="60"/>
              <w:ind w:left="0" w:firstLine="0"/>
              <w:jc w:val="left"/>
              <w:rPr>
                <w:sz w:val="20"/>
                <w:lang w:val="fr-FR"/>
              </w:rPr>
            </w:pPr>
            <w:r w:rsidRPr="00FF6F9E">
              <w:rPr>
                <w:sz w:val="20"/>
                <w:lang w:val="fr-FR"/>
              </w:rPr>
              <w:lastRenderedPageBreak/>
              <w:t>Le montant des deux marchés similaires (</w:t>
            </w:r>
            <w:r w:rsidR="00D848E0">
              <w:rPr>
                <w:sz w:val="20"/>
                <w:lang w:val="fr-FR"/>
              </w:rPr>
              <w:t>AEP</w:t>
            </w:r>
            <w:r w:rsidRPr="00FF6F9E">
              <w:rPr>
                <w:sz w:val="20"/>
                <w:lang w:val="fr-FR"/>
              </w:rPr>
              <w:t xml:space="preserve">) doit et d’un montant cumulé minimum de </w:t>
            </w:r>
            <w:r w:rsidR="006D3B84" w:rsidRPr="00FF6F9E">
              <w:rPr>
                <w:b/>
                <w:sz w:val="20"/>
                <w:lang w:val="fr-FR"/>
              </w:rPr>
              <w:t>deux cent trente-deux</w:t>
            </w:r>
            <w:r w:rsidRPr="00FF6F9E">
              <w:rPr>
                <w:b/>
                <w:sz w:val="20"/>
                <w:lang w:val="fr-FR"/>
              </w:rPr>
              <w:t xml:space="preserve"> millions quatre-vingt mille  (</w:t>
            </w:r>
            <w:r w:rsidR="00D848E0">
              <w:rPr>
                <w:b/>
                <w:sz w:val="20"/>
                <w:lang w:val="fr-FR"/>
              </w:rPr>
              <w:t>50 000 0</w:t>
            </w:r>
            <w:r w:rsidR="006D3B84" w:rsidRPr="00FF6F9E">
              <w:rPr>
                <w:b/>
                <w:sz w:val="20"/>
                <w:lang w:val="fr-FR"/>
              </w:rPr>
              <w:t>0</w:t>
            </w:r>
            <w:r w:rsidR="00D848E0">
              <w:rPr>
                <w:b/>
                <w:sz w:val="20"/>
                <w:lang w:val="fr-FR"/>
              </w:rPr>
              <w:t>0</w:t>
            </w:r>
            <w:r w:rsidRPr="00FF6F9E">
              <w:rPr>
                <w:b/>
                <w:sz w:val="20"/>
                <w:lang w:val="fr-FR"/>
              </w:rPr>
              <w:t>) francs CFA</w:t>
            </w:r>
            <w:r w:rsidRPr="00FF6F9E">
              <w:rPr>
                <w:sz w:val="20"/>
                <w:lang w:val="fr-FR"/>
              </w:rPr>
              <w:t xml:space="preserve"> au cours</w:t>
            </w:r>
            <w:r w:rsidR="00747F07" w:rsidRPr="00FF6F9E">
              <w:rPr>
                <w:sz w:val="20"/>
                <w:lang w:val="fr-FR"/>
              </w:rPr>
              <w:t xml:space="preserve"> des Cinq (05) dernières années</w:t>
            </w:r>
            <w:r w:rsidR="0015776E" w:rsidRPr="00FF6F9E">
              <w:rPr>
                <w:sz w:val="20"/>
                <w:lang w:val="fr-FR"/>
              </w:rPr>
              <w:t xml:space="preserve"> </w:t>
            </w:r>
            <w:r w:rsidR="0015776E" w:rsidRPr="00FF6F9E">
              <w:rPr>
                <w:rFonts w:asciiTheme="majorBidi" w:hAnsiTheme="majorBidi" w:cstheme="majorBidi"/>
                <w:b/>
                <w:sz w:val="20"/>
                <w:lang w:val="fr-FR"/>
              </w:rPr>
              <w:t>[2020, 2021, 2022, 2023, 2024]</w:t>
            </w:r>
            <w:r w:rsidR="00747F07" w:rsidRPr="00FF6F9E">
              <w:rPr>
                <w:sz w:val="20"/>
                <w:lang w:val="fr-FR"/>
              </w:rPr>
              <w:t>.</w:t>
            </w:r>
          </w:p>
          <w:p w14:paraId="65BBB943" w14:textId="77777777" w:rsidR="00D502C2" w:rsidRPr="00FF6F9E" w:rsidRDefault="007E6E32" w:rsidP="007E6E32">
            <w:pPr>
              <w:pStyle w:val="Retraitcorpsdetexte"/>
              <w:suppressAutoHyphens/>
              <w:spacing w:before="60" w:after="60"/>
              <w:ind w:left="0" w:firstLine="0"/>
              <w:jc w:val="left"/>
              <w:rPr>
                <w:sz w:val="20"/>
                <w:lang w:val="fr-FR"/>
              </w:rPr>
            </w:pPr>
            <w:r w:rsidRPr="00FF6F9E">
              <w:rPr>
                <w:sz w:val="20"/>
                <w:lang w:val="fr-FR"/>
              </w:rPr>
              <w:t>Les marchés présentés au titre de ces critères doit satisfaire aux exigences essentielles minimales ci-après : « Travaux de construction des bâtiments complets comprenant leur implantation, la réalisation des fondations, des élévations en maçonnerie d’agglomérés et superstructures en BA, des faux plafonds, des charpentes et leur couverture, ainsi que tous les travaux du second œuvre.</w:t>
            </w:r>
          </w:p>
        </w:tc>
        <w:tc>
          <w:tcPr>
            <w:tcW w:w="1559" w:type="dxa"/>
          </w:tcPr>
          <w:p w14:paraId="6DBF3B92" w14:textId="77777777" w:rsidR="00D502C2" w:rsidRPr="00FF6F9E" w:rsidRDefault="00D502C2" w:rsidP="001F210D">
            <w:pPr>
              <w:suppressAutoHyphens/>
              <w:spacing w:before="60" w:after="60"/>
              <w:ind w:left="0" w:firstLine="0"/>
              <w:jc w:val="left"/>
              <w:rPr>
                <w:sz w:val="20"/>
              </w:rPr>
            </w:pPr>
            <w:r w:rsidRPr="00FF6F9E">
              <w:rPr>
                <w:sz w:val="20"/>
              </w:rPr>
              <w:lastRenderedPageBreak/>
              <w:t xml:space="preserve">Doit satisfaire au critère </w:t>
            </w:r>
          </w:p>
        </w:tc>
        <w:tc>
          <w:tcPr>
            <w:tcW w:w="1417" w:type="dxa"/>
          </w:tcPr>
          <w:p w14:paraId="5C5D3005" w14:textId="77777777" w:rsidR="00D502C2" w:rsidRPr="00FF6F9E" w:rsidRDefault="00D502C2" w:rsidP="001F210D">
            <w:pPr>
              <w:suppressAutoHyphens/>
              <w:spacing w:before="60" w:after="60"/>
              <w:ind w:left="0" w:firstLine="0"/>
              <w:jc w:val="left"/>
              <w:rPr>
                <w:sz w:val="20"/>
                <w:szCs w:val="24"/>
              </w:rPr>
            </w:pPr>
            <w:r w:rsidRPr="00FF6F9E">
              <w:rPr>
                <w:sz w:val="20"/>
                <w:szCs w:val="24"/>
              </w:rPr>
              <w:t>Doivent satisfaire au critère</w:t>
            </w:r>
            <w:r w:rsidRPr="00FF6F9E">
              <w:rPr>
                <w:rStyle w:val="Appelnotedebasdep"/>
                <w:sz w:val="20"/>
                <w:szCs w:val="24"/>
              </w:rPr>
              <w:footnoteReference w:id="10"/>
            </w:r>
            <w:r w:rsidRPr="00FF6F9E">
              <w:rPr>
                <w:sz w:val="20"/>
                <w:szCs w:val="24"/>
              </w:rPr>
              <w:t xml:space="preserve"> </w:t>
            </w:r>
          </w:p>
        </w:tc>
        <w:tc>
          <w:tcPr>
            <w:tcW w:w="1560" w:type="dxa"/>
          </w:tcPr>
          <w:p w14:paraId="7E0823E0" w14:textId="77777777" w:rsidR="00D502C2" w:rsidRPr="00FF6F9E" w:rsidRDefault="00D502C2" w:rsidP="001F210D">
            <w:pPr>
              <w:suppressAutoHyphens/>
              <w:spacing w:before="60" w:after="60"/>
              <w:ind w:left="0" w:firstLine="0"/>
              <w:jc w:val="left"/>
              <w:rPr>
                <w:sz w:val="20"/>
                <w:szCs w:val="24"/>
              </w:rPr>
            </w:pPr>
            <w:r w:rsidRPr="00FF6F9E">
              <w:rPr>
                <w:sz w:val="20"/>
                <w:szCs w:val="24"/>
              </w:rPr>
              <w:t xml:space="preserve">Sans objet </w:t>
            </w:r>
          </w:p>
        </w:tc>
        <w:tc>
          <w:tcPr>
            <w:tcW w:w="1417" w:type="dxa"/>
          </w:tcPr>
          <w:p w14:paraId="19555671" w14:textId="77777777" w:rsidR="00D502C2" w:rsidRPr="00FF6F9E" w:rsidRDefault="00D502C2" w:rsidP="00D502C2">
            <w:pPr>
              <w:suppressAutoHyphens/>
              <w:spacing w:before="60" w:after="60"/>
              <w:ind w:left="0" w:firstLine="0"/>
              <w:jc w:val="left"/>
              <w:rPr>
                <w:sz w:val="20"/>
              </w:rPr>
            </w:pPr>
            <w:r w:rsidRPr="00FF6F9E">
              <w:rPr>
                <w:sz w:val="20"/>
                <w:szCs w:val="24"/>
              </w:rPr>
              <w:t>Doit satisfaire aux spécifications dans les domaines mentionnés ci-après</w:t>
            </w:r>
            <w:r w:rsidRPr="00FF6F9E" w:rsidDel="000E16B0">
              <w:rPr>
                <w:sz w:val="20"/>
                <w:szCs w:val="24"/>
              </w:rPr>
              <w:t xml:space="preserve"> </w:t>
            </w:r>
            <w:r w:rsidR="001F210D" w:rsidRPr="00FF6F9E">
              <w:rPr>
                <w:i/>
                <w:iCs/>
                <w:sz w:val="20"/>
                <w:szCs w:val="24"/>
              </w:rPr>
              <w:t>[</w:t>
            </w:r>
            <w:r w:rsidRPr="00FF6F9E">
              <w:rPr>
                <w:i/>
                <w:sz w:val="20"/>
                <w:szCs w:val="24"/>
              </w:rPr>
              <w:t>indiquer les activités et les exigences minimales correspondantes qui doivent être satisfaites par au moins un Membre</w:t>
            </w:r>
            <w:r w:rsidR="001F210D" w:rsidRPr="00FF6F9E">
              <w:rPr>
                <w:i/>
                <w:sz w:val="20"/>
                <w:szCs w:val="24"/>
              </w:rPr>
              <w:t>]</w:t>
            </w:r>
            <w:r w:rsidRPr="00FF6F9E">
              <w:rPr>
                <w:i/>
                <w:sz w:val="20"/>
                <w:szCs w:val="24"/>
              </w:rPr>
              <w:t xml:space="preserve"> </w:t>
            </w:r>
            <w:r w:rsidRPr="00FF6F9E">
              <w:rPr>
                <w:i/>
                <w:sz w:val="20"/>
                <w:szCs w:val="24"/>
              </w:rPr>
              <w:lastRenderedPageBreak/>
              <w:t>sinon indiquer « Sans Objet »]</w:t>
            </w:r>
            <w:r w:rsidRPr="00FF6F9E">
              <w:rPr>
                <w:sz w:val="20"/>
                <w:szCs w:val="24"/>
              </w:rPr>
              <w:t xml:space="preserve"> </w:t>
            </w:r>
          </w:p>
        </w:tc>
        <w:tc>
          <w:tcPr>
            <w:tcW w:w="1559" w:type="dxa"/>
          </w:tcPr>
          <w:p w14:paraId="79E1EF82" w14:textId="77777777" w:rsidR="00D502C2" w:rsidRPr="00FF6F9E" w:rsidRDefault="00D502C2" w:rsidP="008C68A8">
            <w:pPr>
              <w:suppressAutoHyphens/>
              <w:ind w:left="39" w:firstLine="0"/>
              <w:jc w:val="left"/>
              <w:rPr>
                <w:sz w:val="20"/>
              </w:rPr>
            </w:pPr>
            <w:r w:rsidRPr="00FF6F9E">
              <w:rPr>
                <w:sz w:val="20"/>
                <w:szCs w:val="24"/>
              </w:rPr>
              <w:lastRenderedPageBreak/>
              <w:t>Formulaire EXP 4.2</w:t>
            </w:r>
            <w:r w:rsidR="008C68A8" w:rsidRPr="00FF6F9E">
              <w:rPr>
                <w:sz w:val="20"/>
                <w:szCs w:val="24"/>
              </w:rPr>
              <w:t xml:space="preserve"> (</w:t>
            </w:r>
            <w:r w:rsidRPr="00FF6F9E">
              <w:rPr>
                <w:sz w:val="20"/>
                <w:szCs w:val="24"/>
              </w:rPr>
              <w:t>a)</w:t>
            </w:r>
          </w:p>
        </w:tc>
      </w:tr>
      <w:tr w:rsidR="00FF6F9E" w:rsidRPr="00FF6F9E" w14:paraId="07049A2F" w14:textId="77777777" w:rsidTr="00455FFA">
        <w:tc>
          <w:tcPr>
            <w:tcW w:w="567" w:type="dxa"/>
          </w:tcPr>
          <w:p w14:paraId="19AD3C28" w14:textId="77777777" w:rsidR="00EF0D13" w:rsidRPr="00FF6F9E" w:rsidRDefault="00EF0D13" w:rsidP="00EF0D13">
            <w:pPr>
              <w:pStyle w:val="Titre2"/>
              <w:tabs>
                <w:tab w:val="left" w:pos="576"/>
              </w:tabs>
              <w:suppressAutoHyphens/>
              <w:spacing w:before="60" w:after="60"/>
              <w:jc w:val="left"/>
              <w:rPr>
                <w:b w:val="0"/>
                <w:sz w:val="20"/>
              </w:rPr>
            </w:pPr>
            <w:r w:rsidRPr="00FF6F9E">
              <w:rPr>
                <w:b w:val="0"/>
                <w:sz w:val="20"/>
              </w:rPr>
              <w:lastRenderedPageBreak/>
              <w:t>4.2</w:t>
            </w:r>
          </w:p>
          <w:p w14:paraId="25E97E9C" w14:textId="77777777" w:rsidR="00EF0D13" w:rsidRPr="00FF6F9E" w:rsidRDefault="00EF0D13" w:rsidP="00EF0D13">
            <w:pPr>
              <w:rPr>
                <w:sz w:val="20"/>
              </w:rPr>
            </w:pPr>
            <w:r w:rsidRPr="00FF6F9E">
              <w:rPr>
                <w:sz w:val="20"/>
              </w:rPr>
              <w:t>(b)</w:t>
            </w:r>
          </w:p>
        </w:tc>
        <w:tc>
          <w:tcPr>
            <w:tcW w:w="2127" w:type="dxa"/>
          </w:tcPr>
          <w:p w14:paraId="09AAE35E" w14:textId="77777777" w:rsidR="00EF0D13" w:rsidRPr="00FF6F9E" w:rsidRDefault="00EF0D13" w:rsidP="00EF0D13">
            <w:pPr>
              <w:pStyle w:val="Titre2"/>
              <w:suppressAutoHyphens/>
              <w:spacing w:before="60" w:after="60"/>
              <w:ind w:left="37" w:firstLine="0"/>
              <w:jc w:val="left"/>
              <w:rPr>
                <w:sz w:val="20"/>
              </w:rPr>
            </w:pPr>
            <w:r w:rsidRPr="00FF6F9E">
              <w:rPr>
                <w:sz w:val="20"/>
              </w:rPr>
              <w:t>Expérience Spécifique</w:t>
            </w:r>
          </w:p>
        </w:tc>
        <w:tc>
          <w:tcPr>
            <w:tcW w:w="2835" w:type="dxa"/>
          </w:tcPr>
          <w:p w14:paraId="7BE14591" w14:textId="20030EF6" w:rsidR="00EF0D13" w:rsidRPr="00FF6F9E" w:rsidRDefault="00EF0D13" w:rsidP="00EF0D13">
            <w:pPr>
              <w:pStyle w:val="Retraitcorpsdetexte"/>
              <w:suppressAutoHyphens/>
              <w:spacing w:before="60" w:after="60"/>
              <w:ind w:left="0" w:firstLine="0"/>
              <w:jc w:val="left"/>
              <w:rPr>
                <w:sz w:val="20"/>
                <w:lang w:val="fr-FR"/>
              </w:rPr>
            </w:pPr>
            <w:r w:rsidRPr="00FF6F9E">
              <w:rPr>
                <w:sz w:val="20"/>
                <w:lang w:val="fr-FR"/>
              </w:rPr>
              <w:t>Pour les marchés référencés ci-dessus ou pour d’autres marchés exécutés en tant qu’entrepreneur principal, membre de groupement, ou sous-traitant</w:t>
            </w:r>
            <w:r w:rsidRPr="00FF6F9E">
              <w:rPr>
                <w:rStyle w:val="Appelnotedebasdep"/>
                <w:sz w:val="20"/>
                <w:lang w:val="fr-FR"/>
              </w:rPr>
              <w:footnoteReference w:id="11"/>
            </w:r>
            <w:r w:rsidRPr="00FF6F9E">
              <w:rPr>
                <w:sz w:val="20"/>
                <w:lang w:val="fr-FR"/>
              </w:rPr>
              <w:t xml:space="preserve"> pendant la période stipulée au paragraphe 4.2 a) ci-dessus à compter du </w:t>
            </w:r>
            <w:r w:rsidRPr="00FF6F9E">
              <w:rPr>
                <w:b/>
                <w:sz w:val="20"/>
                <w:lang w:val="fr-FR"/>
              </w:rPr>
              <w:t>1</w:t>
            </w:r>
            <w:r w:rsidRPr="00FF6F9E">
              <w:rPr>
                <w:b/>
                <w:sz w:val="20"/>
                <w:vertAlign w:val="superscript"/>
                <w:lang w:val="fr-FR"/>
              </w:rPr>
              <w:t>er</w:t>
            </w:r>
            <w:r w:rsidRPr="00FF6F9E">
              <w:rPr>
                <w:b/>
                <w:sz w:val="20"/>
                <w:lang w:val="fr-FR"/>
              </w:rPr>
              <w:t xml:space="preserve"> janvier de 2020</w:t>
            </w:r>
            <w:r w:rsidRPr="00FF6F9E">
              <w:rPr>
                <w:sz w:val="20"/>
                <w:lang w:val="fr-FR"/>
              </w:rPr>
              <w:t xml:space="preserve">, </w:t>
            </w:r>
            <w:r w:rsidRPr="00FF6F9E">
              <w:rPr>
                <w:sz w:val="20"/>
                <w:lang w:val="fr-FR"/>
              </w:rPr>
              <w:lastRenderedPageBreak/>
              <w:t>une expérience minimale de construction achevée de manière satisfaisante et achevés pour l’essentiel dans les activités-clés suivantes</w:t>
            </w:r>
            <w:r w:rsidRPr="00FF6F9E">
              <w:rPr>
                <w:rStyle w:val="Appelnotedebasdep"/>
                <w:sz w:val="20"/>
                <w:lang w:val="fr-FR"/>
              </w:rPr>
              <w:footnoteReference w:id="12"/>
            </w:r>
            <w:r w:rsidRPr="00FF6F9E">
              <w:rPr>
                <w:sz w:val="20"/>
                <w:lang w:val="fr-FR"/>
              </w:rPr>
              <w:t> </w:t>
            </w:r>
            <w:r w:rsidRPr="00FF6F9E">
              <w:rPr>
                <w:i/>
                <w:sz w:val="20"/>
                <w:lang w:val="fr-FR"/>
              </w:rPr>
              <w:t>construction des bâtiments, construction des forages, fourniture des équipements techniques lourds, construction de champs solaire</w:t>
            </w:r>
          </w:p>
        </w:tc>
        <w:tc>
          <w:tcPr>
            <w:tcW w:w="1559" w:type="dxa"/>
          </w:tcPr>
          <w:p w14:paraId="0C36C344" w14:textId="77777777" w:rsidR="00EF0D13" w:rsidRPr="00FF6F9E" w:rsidRDefault="00EF0D13" w:rsidP="00EF0D13">
            <w:pPr>
              <w:suppressAutoHyphens/>
              <w:spacing w:before="60" w:after="60"/>
              <w:ind w:left="0" w:firstLine="0"/>
              <w:jc w:val="left"/>
              <w:rPr>
                <w:sz w:val="20"/>
              </w:rPr>
            </w:pPr>
            <w:r w:rsidRPr="00FF6F9E">
              <w:rPr>
                <w:sz w:val="20"/>
              </w:rPr>
              <w:lastRenderedPageBreak/>
              <w:t>Doit satisfaire aux spécifications</w:t>
            </w:r>
          </w:p>
          <w:p w14:paraId="2BEDB749" w14:textId="77777777" w:rsidR="00EF0D13" w:rsidRPr="00FF6F9E" w:rsidRDefault="00EF0D13" w:rsidP="00EF0D13">
            <w:pPr>
              <w:suppressAutoHyphens/>
              <w:spacing w:before="60" w:after="60"/>
              <w:ind w:left="0" w:firstLine="0"/>
              <w:jc w:val="left"/>
              <w:rPr>
                <w:sz w:val="20"/>
              </w:rPr>
            </w:pPr>
            <w:r w:rsidRPr="00FF6F9E">
              <w:rPr>
                <w:i/>
                <w:sz w:val="20"/>
              </w:rPr>
              <w:t xml:space="preserve">[indiquer les activités qui peuvent être réalisées par un </w:t>
            </w:r>
            <w:r w:rsidRPr="00FF6F9E">
              <w:rPr>
                <w:i/>
                <w:sz w:val="20"/>
              </w:rPr>
              <w:lastRenderedPageBreak/>
              <w:t>sous-traitant spécialisé, si cela est permis en conformité avec IS 34.2]</w:t>
            </w:r>
          </w:p>
        </w:tc>
        <w:tc>
          <w:tcPr>
            <w:tcW w:w="1417" w:type="dxa"/>
          </w:tcPr>
          <w:p w14:paraId="599D2C1B" w14:textId="77777777" w:rsidR="00EF0D13" w:rsidRPr="00FF6F9E" w:rsidRDefault="00EF0D13" w:rsidP="00EF0D13">
            <w:pPr>
              <w:suppressAutoHyphens/>
              <w:spacing w:before="60" w:after="60"/>
              <w:ind w:left="0" w:firstLine="0"/>
              <w:jc w:val="left"/>
              <w:rPr>
                <w:sz w:val="20"/>
                <w:szCs w:val="24"/>
              </w:rPr>
            </w:pPr>
            <w:r w:rsidRPr="00FF6F9E">
              <w:rPr>
                <w:sz w:val="20"/>
                <w:szCs w:val="24"/>
              </w:rPr>
              <w:lastRenderedPageBreak/>
              <w:t>Doivent satisfaire aux spécifications</w:t>
            </w:r>
          </w:p>
          <w:p w14:paraId="7DB1F7AC" w14:textId="77777777" w:rsidR="00EF0D13" w:rsidRPr="00FF6F9E" w:rsidRDefault="00EF0D13" w:rsidP="00EF0D13">
            <w:pPr>
              <w:suppressAutoHyphens/>
              <w:spacing w:before="60" w:after="60"/>
              <w:ind w:left="0" w:firstLine="0"/>
              <w:jc w:val="left"/>
              <w:rPr>
                <w:sz w:val="20"/>
              </w:rPr>
            </w:pPr>
            <w:r w:rsidRPr="00FF6F9E">
              <w:rPr>
                <w:i/>
                <w:sz w:val="20"/>
                <w:szCs w:val="24"/>
              </w:rPr>
              <w:t xml:space="preserve">[indiquer les activités qui peuvent être réalisées par </w:t>
            </w:r>
            <w:r w:rsidRPr="00FF6F9E">
              <w:rPr>
                <w:i/>
                <w:sz w:val="20"/>
                <w:szCs w:val="24"/>
              </w:rPr>
              <w:lastRenderedPageBreak/>
              <w:t>un sous-traitant spécialisé, si cela est permis en conformité avec IS 34.2]</w:t>
            </w:r>
          </w:p>
        </w:tc>
        <w:tc>
          <w:tcPr>
            <w:tcW w:w="1560" w:type="dxa"/>
          </w:tcPr>
          <w:p w14:paraId="2F7788F5" w14:textId="77777777" w:rsidR="00EF0D13" w:rsidRPr="00FF6F9E" w:rsidRDefault="00EF0D13" w:rsidP="00EF0D13">
            <w:pPr>
              <w:suppressAutoHyphens/>
              <w:spacing w:before="60" w:after="60"/>
              <w:ind w:left="0" w:firstLine="0"/>
              <w:jc w:val="left"/>
              <w:rPr>
                <w:sz w:val="20"/>
              </w:rPr>
            </w:pPr>
            <w:r w:rsidRPr="00FF6F9E">
              <w:rPr>
                <w:sz w:val="20"/>
                <w:szCs w:val="24"/>
              </w:rPr>
              <w:lastRenderedPageBreak/>
              <w:t>Sans objet</w:t>
            </w:r>
          </w:p>
        </w:tc>
        <w:tc>
          <w:tcPr>
            <w:tcW w:w="1417" w:type="dxa"/>
          </w:tcPr>
          <w:p w14:paraId="17CDE211" w14:textId="77777777" w:rsidR="00EF0D13" w:rsidRPr="00FF6F9E" w:rsidRDefault="00EF0D13" w:rsidP="00EF0D13">
            <w:pPr>
              <w:suppressAutoHyphens/>
              <w:spacing w:before="60" w:after="60"/>
              <w:ind w:left="0" w:firstLine="0"/>
              <w:jc w:val="left"/>
              <w:rPr>
                <w:sz w:val="20"/>
                <w:szCs w:val="24"/>
              </w:rPr>
            </w:pPr>
            <w:r w:rsidRPr="00FF6F9E">
              <w:rPr>
                <w:sz w:val="20"/>
                <w:szCs w:val="24"/>
              </w:rPr>
              <w:t xml:space="preserve">Doit satisfaire aux spécifications dans les domaines </w:t>
            </w:r>
            <w:r w:rsidRPr="00FF6F9E">
              <w:rPr>
                <w:sz w:val="20"/>
                <w:szCs w:val="24"/>
              </w:rPr>
              <w:lastRenderedPageBreak/>
              <w:t>mentionnés ci-après </w:t>
            </w:r>
            <w:r w:rsidRPr="00FF6F9E">
              <w:rPr>
                <w:rStyle w:val="Appelnotedebasdep"/>
                <w:sz w:val="20"/>
                <w:szCs w:val="24"/>
              </w:rPr>
              <w:footnoteReference w:id="13"/>
            </w:r>
            <w:r w:rsidRPr="00FF6F9E">
              <w:rPr>
                <w:sz w:val="20"/>
                <w:szCs w:val="24"/>
              </w:rPr>
              <w:t> :</w:t>
            </w:r>
          </w:p>
          <w:p w14:paraId="50666F74" w14:textId="77777777" w:rsidR="00EF0D13" w:rsidRPr="00FF6F9E" w:rsidRDefault="00EF0D13" w:rsidP="00EF0D13">
            <w:pPr>
              <w:suppressAutoHyphens/>
              <w:spacing w:before="60" w:after="60"/>
              <w:ind w:left="0" w:firstLine="0"/>
              <w:jc w:val="left"/>
              <w:rPr>
                <w:sz w:val="20"/>
              </w:rPr>
            </w:pPr>
            <w:r w:rsidRPr="00FF6F9E">
              <w:rPr>
                <w:i/>
                <w:sz w:val="20"/>
                <w:szCs w:val="24"/>
              </w:rPr>
              <w:t xml:space="preserve">[le cas échéant, parmi les activités clés dont la liste figure dans la première colonne de ce 4.2(b), indiquer les activités (volume, nombre ou cadence de production </w:t>
            </w:r>
            <w:proofErr w:type="gramStart"/>
            <w:r w:rsidRPr="00FF6F9E">
              <w:rPr>
                <w:i/>
                <w:sz w:val="20"/>
                <w:szCs w:val="24"/>
              </w:rPr>
              <w:t>tel</w:t>
            </w:r>
            <w:proofErr w:type="gramEnd"/>
            <w:r w:rsidRPr="00FF6F9E">
              <w:rPr>
                <w:i/>
                <w:sz w:val="20"/>
                <w:szCs w:val="24"/>
              </w:rPr>
              <w:t xml:space="preserve"> qu’applicable) et les exigences minimales correspondantes qui doivent être satisfaites par une Partie, sinon indiquer </w:t>
            </w:r>
            <w:r w:rsidRPr="00FF6F9E">
              <w:rPr>
                <w:i/>
                <w:sz w:val="20"/>
                <w:szCs w:val="24"/>
              </w:rPr>
              <w:lastRenderedPageBreak/>
              <w:t>« Sans Objet »]</w:t>
            </w:r>
          </w:p>
        </w:tc>
        <w:tc>
          <w:tcPr>
            <w:tcW w:w="1559" w:type="dxa"/>
          </w:tcPr>
          <w:p w14:paraId="04CEA7B6" w14:textId="77777777" w:rsidR="00EF0D13" w:rsidRPr="00FF6F9E" w:rsidRDefault="00EF0D13" w:rsidP="00EF0D13">
            <w:pPr>
              <w:suppressAutoHyphens/>
              <w:ind w:left="39" w:firstLine="0"/>
              <w:jc w:val="left"/>
              <w:rPr>
                <w:sz w:val="20"/>
              </w:rPr>
            </w:pPr>
            <w:r w:rsidRPr="00FF6F9E">
              <w:rPr>
                <w:sz w:val="20"/>
                <w:szCs w:val="24"/>
              </w:rPr>
              <w:lastRenderedPageBreak/>
              <w:t>Formulaire EXP-4.2 (b)</w:t>
            </w:r>
          </w:p>
        </w:tc>
      </w:tr>
      <w:tr w:rsidR="00FF6F9E" w:rsidRPr="00FF6F9E" w14:paraId="42426509" w14:textId="77777777" w:rsidTr="00515CE0">
        <w:trPr>
          <w:trHeight w:val="1817"/>
        </w:trPr>
        <w:tc>
          <w:tcPr>
            <w:tcW w:w="567" w:type="dxa"/>
          </w:tcPr>
          <w:p w14:paraId="569B9EDE" w14:textId="77777777" w:rsidR="00EF0D13" w:rsidRPr="00FF6F9E" w:rsidRDefault="00EF0D13" w:rsidP="00EF0D13">
            <w:pPr>
              <w:pStyle w:val="Titre2"/>
              <w:tabs>
                <w:tab w:val="left" w:pos="576"/>
              </w:tabs>
              <w:suppressAutoHyphens/>
              <w:spacing w:before="60" w:after="60"/>
              <w:jc w:val="left"/>
              <w:rPr>
                <w:b w:val="0"/>
                <w:sz w:val="20"/>
              </w:rPr>
            </w:pPr>
            <w:r w:rsidRPr="00FF6F9E">
              <w:rPr>
                <w:b w:val="0"/>
                <w:sz w:val="20"/>
              </w:rPr>
              <w:lastRenderedPageBreak/>
              <w:t>4..2</w:t>
            </w:r>
          </w:p>
          <w:p w14:paraId="2B2A816B" w14:textId="77777777" w:rsidR="00EF0D13" w:rsidRPr="00FF6F9E" w:rsidRDefault="00EF0D13" w:rsidP="00EF0D13">
            <w:r w:rsidRPr="00FF6F9E">
              <w:t>(c)</w:t>
            </w:r>
          </w:p>
        </w:tc>
        <w:tc>
          <w:tcPr>
            <w:tcW w:w="2127" w:type="dxa"/>
          </w:tcPr>
          <w:p w14:paraId="18B3A663" w14:textId="77777777" w:rsidR="00EF0D13" w:rsidRPr="00FF6F9E" w:rsidRDefault="00EF0D13" w:rsidP="00EF0D13">
            <w:pPr>
              <w:pStyle w:val="Titre2"/>
              <w:suppressAutoHyphens/>
              <w:spacing w:before="60" w:after="60"/>
              <w:ind w:left="37" w:firstLine="0"/>
              <w:jc w:val="left"/>
              <w:rPr>
                <w:sz w:val="20"/>
              </w:rPr>
            </w:pPr>
          </w:p>
        </w:tc>
        <w:tc>
          <w:tcPr>
            <w:tcW w:w="2835" w:type="dxa"/>
          </w:tcPr>
          <w:p w14:paraId="1E11D64E" w14:textId="77777777" w:rsidR="00EF0D13" w:rsidRPr="00FF6F9E" w:rsidRDefault="00EF0D13" w:rsidP="00EF0D13">
            <w:pPr>
              <w:spacing w:after="0"/>
              <w:ind w:left="0" w:firstLine="0"/>
              <w:jc w:val="left"/>
              <w:rPr>
                <w:szCs w:val="24"/>
                <w:lang w:eastAsia="en-US"/>
              </w:rPr>
            </w:pPr>
            <w:r w:rsidRPr="00FF6F9E">
              <w:rPr>
                <w:sz w:val="22"/>
                <w:szCs w:val="22"/>
                <w:lang w:eastAsia="en-US"/>
              </w:rPr>
              <w:t xml:space="preserve">Pour les contrats [substantiellement achevés et en cours de mise en œuvre] en tant qu’entrepreneur principal, membre d’un groupement, ou sous-traitant entre le 1er janvier  </w:t>
            </w:r>
            <w:r w:rsidRPr="00FF6F9E">
              <w:rPr>
                <w:i/>
                <w:sz w:val="22"/>
                <w:szCs w:val="22"/>
                <w:lang w:eastAsia="en-US"/>
              </w:rPr>
              <w:t>2020</w:t>
            </w:r>
            <w:r w:rsidRPr="00FF6F9E">
              <w:rPr>
                <w:sz w:val="22"/>
                <w:szCs w:val="22"/>
                <w:lang w:eastAsia="en-US"/>
              </w:rPr>
              <w:t xml:space="preserve"> et la date limite de soumission des demandes, expérience dans la gestion des risques et des impacts ES dans les aspects suivants : NIES, PGES, Plan d’action EAS/HS</w:t>
            </w:r>
          </w:p>
          <w:p w14:paraId="2D572EED" w14:textId="77777777" w:rsidR="00EF0D13" w:rsidRPr="00FF6F9E" w:rsidRDefault="00EF0D13" w:rsidP="00EF0D13">
            <w:pPr>
              <w:spacing w:after="0"/>
              <w:ind w:left="0" w:firstLine="0"/>
              <w:jc w:val="left"/>
              <w:rPr>
                <w:szCs w:val="24"/>
                <w:lang w:eastAsia="en-US"/>
              </w:rPr>
            </w:pPr>
            <w:r w:rsidRPr="00FF6F9E">
              <w:rPr>
                <w:rFonts w:ascii="Arial" w:hAnsi="Arial" w:cs="Arial"/>
                <w:noProof/>
                <w:vanish/>
                <w:sz w:val="18"/>
                <w:szCs w:val="18"/>
              </w:rPr>
              <w:drawing>
                <wp:inline distT="0" distB="0" distL="0" distR="0" wp14:anchorId="04B0039B" wp14:editId="6F870C0D">
                  <wp:extent cx="518160" cy="182880"/>
                  <wp:effectExtent l="0" t="0" r="0" b="7620"/>
                  <wp:docPr id="3" name="Picture 3"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2AE63826" wp14:editId="5D04D328">
                  <wp:extent cx="76200" cy="76200"/>
                  <wp:effectExtent l="0" t="0" r="0" b="0"/>
                  <wp:docPr id="2" name="Picture 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F6F9E">
              <w:rPr>
                <w:rFonts w:ascii="Arial" w:hAnsi="Arial" w:cs="Arial"/>
                <w:b/>
                <w:bCs/>
                <w:vanish/>
                <w:sz w:val="18"/>
                <w:szCs w:val="18"/>
                <w:lang w:eastAsia="en-US"/>
              </w:rPr>
              <w:t>Original</w:t>
            </w:r>
            <w:r w:rsidRPr="00FF6F9E">
              <w:rPr>
                <w:rFonts w:ascii="Arial" w:hAnsi="Arial" w:cs="Arial"/>
                <w:vanish/>
                <w:sz w:val="18"/>
                <w:szCs w:val="18"/>
                <w:lang w:eastAsia="en-US"/>
              </w:rPr>
              <w:t>For contracts [substantially completed and under implementation] as prime contractor, joint venture member, or Subcontractor between 1st January [insert year] and Application submission deadline, experience in managing ES risks and impacts in the following aspects: [Based on the ES assessment, specify, as appropriate, specific experience requirements to manage ES aspects.]</w:t>
            </w:r>
          </w:p>
          <w:p w14:paraId="6FB6459E" w14:textId="77777777" w:rsidR="00EF0D13" w:rsidRPr="00FF6F9E" w:rsidRDefault="00EF0D13" w:rsidP="00EF0D13">
            <w:pPr>
              <w:pStyle w:val="Retraitcorpsdetexte"/>
              <w:suppressAutoHyphens/>
              <w:spacing w:before="60" w:after="60"/>
              <w:ind w:left="0" w:firstLine="0"/>
              <w:jc w:val="left"/>
              <w:rPr>
                <w:sz w:val="20"/>
                <w:lang w:val="fr-FR"/>
              </w:rPr>
            </w:pPr>
          </w:p>
        </w:tc>
        <w:tc>
          <w:tcPr>
            <w:tcW w:w="1559" w:type="dxa"/>
          </w:tcPr>
          <w:p w14:paraId="3E99B1B7" w14:textId="77777777" w:rsidR="00EF0D13" w:rsidRPr="00FF6F9E" w:rsidRDefault="00EF0D13" w:rsidP="00EF0D13">
            <w:pPr>
              <w:suppressAutoHyphens/>
              <w:spacing w:before="60" w:after="60"/>
              <w:ind w:left="0" w:firstLine="0"/>
              <w:jc w:val="left"/>
              <w:rPr>
                <w:sz w:val="20"/>
              </w:rPr>
            </w:pPr>
            <w:r w:rsidRPr="00FF6F9E">
              <w:rPr>
                <w:sz w:val="20"/>
              </w:rPr>
              <w:t>Doit satisfaire aux critères</w:t>
            </w:r>
          </w:p>
        </w:tc>
        <w:tc>
          <w:tcPr>
            <w:tcW w:w="1417" w:type="dxa"/>
          </w:tcPr>
          <w:p w14:paraId="294381F0" w14:textId="77777777" w:rsidR="00EF0D13" w:rsidRPr="00FF6F9E" w:rsidRDefault="00EF0D13" w:rsidP="00EF0D13">
            <w:pPr>
              <w:suppressAutoHyphens/>
              <w:spacing w:before="60" w:after="60"/>
              <w:ind w:left="0" w:firstLine="0"/>
              <w:jc w:val="left"/>
              <w:rPr>
                <w:sz w:val="20"/>
                <w:szCs w:val="24"/>
              </w:rPr>
            </w:pPr>
            <w:r w:rsidRPr="00FF6F9E">
              <w:rPr>
                <w:sz w:val="20"/>
              </w:rPr>
              <w:t>Doivent satisfaire aux critères</w:t>
            </w:r>
          </w:p>
        </w:tc>
        <w:tc>
          <w:tcPr>
            <w:tcW w:w="1560" w:type="dxa"/>
          </w:tcPr>
          <w:p w14:paraId="1DDCA078" w14:textId="77777777" w:rsidR="00EF0D13" w:rsidRPr="00FF6F9E" w:rsidRDefault="00EF0D13" w:rsidP="00EF0D13">
            <w:pPr>
              <w:suppressAutoHyphens/>
              <w:spacing w:before="60" w:after="60"/>
              <w:ind w:left="0" w:firstLine="0"/>
              <w:jc w:val="center"/>
              <w:rPr>
                <w:sz w:val="20"/>
                <w:szCs w:val="24"/>
              </w:rPr>
            </w:pPr>
            <w:r w:rsidRPr="00FF6F9E">
              <w:rPr>
                <w:i/>
                <w:sz w:val="22"/>
                <w:szCs w:val="22"/>
              </w:rPr>
              <w:t>NA</w:t>
            </w:r>
          </w:p>
        </w:tc>
        <w:tc>
          <w:tcPr>
            <w:tcW w:w="1417" w:type="dxa"/>
          </w:tcPr>
          <w:p w14:paraId="3404CBA0" w14:textId="77777777" w:rsidR="00EF0D13" w:rsidRPr="00FF6F9E" w:rsidRDefault="00EF0D13" w:rsidP="00EF0D13">
            <w:pPr>
              <w:suppressAutoHyphens/>
              <w:spacing w:before="60" w:after="60"/>
              <w:ind w:left="0" w:firstLine="0"/>
              <w:jc w:val="center"/>
              <w:rPr>
                <w:sz w:val="20"/>
                <w:szCs w:val="24"/>
              </w:rPr>
            </w:pPr>
            <w:r w:rsidRPr="00FF6F9E">
              <w:rPr>
                <w:i/>
                <w:sz w:val="22"/>
                <w:szCs w:val="22"/>
              </w:rPr>
              <w:t>NA</w:t>
            </w:r>
          </w:p>
        </w:tc>
        <w:tc>
          <w:tcPr>
            <w:tcW w:w="1559" w:type="dxa"/>
          </w:tcPr>
          <w:p w14:paraId="37047D29" w14:textId="77777777" w:rsidR="00EF0D13" w:rsidRPr="00FF6F9E" w:rsidRDefault="00EF0D13" w:rsidP="00EF0D13">
            <w:pPr>
              <w:suppressAutoHyphens/>
              <w:ind w:left="39" w:firstLine="0"/>
              <w:jc w:val="left"/>
              <w:rPr>
                <w:sz w:val="20"/>
                <w:szCs w:val="24"/>
              </w:rPr>
            </w:pPr>
            <w:r w:rsidRPr="00FF6F9E">
              <w:rPr>
                <w:sz w:val="20"/>
                <w:szCs w:val="24"/>
              </w:rPr>
              <w:t>Formulaire EXP – 4.2 (c)</w:t>
            </w:r>
          </w:p>
        </w:tc>
      </w:tr>
    </w:tbl>
    <w:p w14:paraId="082AEDA1" w14:textId="77777777" w:rsidR="00CA1D30" w:rsidRPr="00FF6F9E" w:rsidRDefault="00CA1D30" w:rsidP="002B3FD2">
      <w:pPr>
        <w:suppressAutoHyphens/>
        <w:ind w:left="0" w:firstLine="0"/>
        <w:jc w:val="left"/>
        <w:rPr>
          <w:b/>
          <w:szCs w:val="24"/>
        </w:rPr>
      </w:pPr>
    </w:p>
    <w:p w14:paraId="71EAE76B" w14:textId="77777777" w:rsidR="001F210D" w:rsidRPr="00FF6F9E" w:rsidRDefault="001F210D" w:rsidP="002B3FD2">
      <w:pPr>
        <w:suppressAutoHyphens/>
        <w:ind w:left="0" w:firstLine="0"/>
        <w:jc w:val="left"/>
        <w:rPr>
          <w:b/>
          <w:szCs w:val="24"/>
        </w:rPr>
      </w:pPr>
    </w:p>
    <w:p w14:paraId="5BBCDAF9" w14:textId="77777777" w:rsidR="001F210D" w:rsidRPr="00FF6F9E" w:rsidRDefault="001F210D" w:rsidP="002B3FD2">
      <w:pPr>
        <w:suppressAutoHyphens/>
        <w:ind w:left="0" w:firstLine="0"/>
        <w:jc w:val="left"/>
        <w:rPr>
          <w:b/>
          <w:szCs w:val="24"/>
        </w:rPr>
        <w:sectPr w:rsidR="001F210D" w:rsidRPr="00FF6F9E" w:rsidSect="005B22EE">
          <w:headerReference w:type="even" r:id="rId27"/>
          <w:headerReference w:type="default" r:id="rId28"/>
          <w:footerReference w:type="even" r:id="rId29"/>
          <w:footnotePr>
            <w:numRestart w:val="eachSect"/>
          </w:footnotePr>
          <w:endnotePr>
            <w:numFmt w:val="decimal"/>
          </w:endnotePr>
          <w:pgSz w:w="15840" w:h="12240" w:orient="landscape" w:code="1"/>
          <w:pgMar w:top="1440" w:right="1440" w:bottom="1440" w:left="1440" w:header="720" w:footer="720" w:gutter="0"/>
          <w:cols w:space="720"/>
          <w:docGrid w:linePitch="326"/>
        </w:sectPr>
      </w:pPr>
    </w:p>
    <w:p w14:paraId="772959E5" w14:textId="77777777" w:rsidR="000A450A" w:rsidRPr="00FF6F9E" w:rsidRDefault="005B22EE" w:rsidP="00D62E1A">
      <w:pPr>
        <w:pStyle w:val="00SectionIIITitle"/>
      </w:pPr>
      <w:bookmarkStart w:id="428" w:name="_Toc37951537"/>
      <w:r w:rsidRPr="00FF6F9E">
        <w:lastRenderedPageBreak/>
        <w:t>4.</w:t>
      </w:r>
      <w:r w:rsidR="000A450A" w:rsidRPr="00FF6F9E">
        <w:tab/>
        <w:t>Personnel</w:t>
      </w:r>
      <w:r w:rsidR="002F5FCA" w:rsidRPr="00FF6F9E">
        <w:t>-Clé</w:t>
      </w:r>
      <w:bookmarkEnd w:id="428"/>
    </w:p>
    <w:p w14:paraId="086AA56C" w14:textId="77777777" w:rsidR="002F5FCA" w:rsidRPr="00FF6F9E" w:rsidRDefault="002F5FCA" w:rsidP="002C595E">
      <w:pPr>
        <w:tabs>
          <w:tab w:val="right" w:pos="7254"/>
        </w:tabs>
        <w:suppressAutoHyphens/>
        <w:spacing w:before="120"/>
        <w:ind w:left="142" w:firstLine="0"/>
        <w:rPr>
          <w:szCs w:val="24"/>
        </w:rPr>
      </w:pPr>
      <w:r w:rsidRPr="00FF6F9E">
        <w:rPr>
          <w:szCs w:val="24"/>
        </w:rPr>
        <w:t>Le Soumissionnaire doit établir qu’il disposera du personnel-clé de qualification convenable (et en nombre suffisant) décrit dans le</w:t>
      </w:r>
      <w:r w:rsidR="002622C5" w:rsidRPr="00FF6F9E">
        <w:rPr>
          <w:szCs w:val="24"/>
        </w:rPr>
        <w:t>s spécifications</w:t>
      </w:r>
      <w:r w:rsidRPr="00FF6F9E">
        <w:rPr>
          <w:szCs w:val="24"/>
        </w:rPr>
        <w:t>, qui est nécessaire pour exécuter le Marché.</w:t>
      </w:r>
    </w:p>
    <w:p w14:paraId="7E58E431" w14:textId="77777777" w:rsidR="002F5FCA" w:rsidRPr="00FF6F9E" w:rsidRDefault="002F5FCA" w:rsidP="002C595E">
      <w:pPr>
        <w:tabs>
          <w:tab w:val="right" w:pos="7254"/>
        </w:tabs>
        <w:suppressAutoHyphens/>
        <w:spacing w:before="120"/>
        <w:ind w:left="142" w:firstLine="0"/>
        <w:rPr>
          <w:szCs w:val="24"/>
        </w:rPr>
      </w:pPr>
      <w:r w:rsidRPr="00FF6F9E">
        <w:rPr>
          <w:szCs w:val="24"/>
        </w:rPr>
        <w:t xml:space="preserve">Le Soumissionnaire doit fournir les détails concernant le personnel que le Soumissionnaire </w:t>
      </w:r>
      <w:r w:rsidR="002622C5" w:rsidRPr="00FF6F9E">
        <w:rPr>
          <w:szCs w:val="24"/>
        </w:rPr>
        <w:t>considère approprié pour exécuter le marché</w:t>
      </w:r>
      <w:r w:rsidRPr="00FF6F9E">
        <w:rPr>
          <w:szCs w:val="24"/>
        </w:rPr>
        <w:t>, y compris leur formation académique et leur expérience professionnelle.</w:t>
      </w:r>
      <w:r w:rsidR="00135963" w:rsidRPr="00FF6F9E">
        <w:rPr>
          <w:szCs w:val="24"/>
        </w:rPr>
        <w:t xml:space="preserve"> </w:t>
      </w:r>
      <w:r w:rsidRPr="00FF6F9E">
        <w:rPr>
          <w:szCs w:val="24"/>
        </w:rPr>
        <w:t>Le Soumissionnaire remplira les formulaires prévus à la Section IV – Formulaires de soumission.</w:t>
      </w:r>
    </w:p>
    <w:p w14:paraId="33372257" w14:textId="77777777" w:rsidR="002F2918" w:rsidRPr="00FF6F9E" w:rsidRDefault="002F2918" w:rsidP="002C595E">
      <w:pPr>
        <w:tabs>
          <w:tab w:val="right" w:pos="7254"/>
        </w:tabs>
        <w:suppressAutoHyphens/>
        <w:spacing w:before="120"/>
        <w:ind w:left="142" w:firstLine="0"/>
        <w:rPr>
          <w:szCs w:val="24"/>
        </w:rPr>
      </w:pPr>
    </w:p>
    <w:p w14:paraId="652D24DE" w14:textId="77777777" w:rsidR="00AA63B3" w:rsidRPr="00FF6F9E" w:rsidRDefault="005B22EE" w:rsidP="00385CF9">
      <w:pPr>
        <w:pStyle w:val="00SectionIIITitle"/>
      </w:pPr>
      <w:bookmarkStart w:id="429" w:name="_Toc37951538"/>
      <w:r w:rsidRPr="00FF6F9E">
        <w:t>5</w:t>
      </w:r>
      <w:r w:rsidR="00385CF9" w:rsidRPr="00FF6F9E">
        <w:t>.</w:t>
      </w:r>
      <w:r w:rsidR="000A450A" w:rsidRPr="00FF6F9E">
        <w:tab/>
        <w:t>Matériel</w:t>
      </w:r>
      <w:bookmarkEnd w:id="429"/>
    </w:p>
    <w:p w14:paraId="0FEC3A82" w14:textId="77777777" w:rsidR="000A450A" w:rsidRPr="00FF6F9E" w:rsidRDefault="000A450A" w:rsidP="002B3FD2">
      <w:pPr>
        <w:suppressAutoHyphens/>
        <w:ind w:left="0" w:firstLine="0"/>
        <w:rPr>
          <w:szCs w:val="24"/>
        </w:rPr>
      </w:pPr>
      <w:r w:rsidRPr="00FF6F9E">
        <w:rPr>
          <w:szCs w:val="24"/>
        </w:rPr>
        <w:t>Le Soumissionnaire doit établir qu’il a le matériel clé suivant</w:t>
      </w:r>
      <w:r w:rsidR="00135963" w:rsidRPr="00FF6F9E">
        <w:rPr>
          <w:szCs w:val="24"/>
        </w:rPr>
        <w:t> :</w:t>
      </w:r>
    </w:p>
    <w:p w14:paraId="748D493E" w14:textId="77777777" w:rsidR="00CA1D30" w:rsidRPr="00FF6F9E" w:rsidRDefault="00AA63B3" w:rsidP="002B3FD2">
      <w:pPr>
        <w:suppressAutoHyphens/>
        <w:ind w:left="0" w:firstLine="0"/>
        <w:rPr>
          <w:szCs w:val="24"/>
        </w:rPr>
      </w:pPr>
      <w:r w:rsidRPr="00FF6F9E">
        <w:rPr>
          <w:i/>
          <w:szCs w:val="24"/>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26"/>
        <w:gridCol w:w="5208"/>
        <w:gridCol w:w="2910"/>
      </w:tblGrid>
      <w:tr w:rsidR="00FF6F9E" w:rsidRPr="00FF6F9E" w14:paraId="60D15596" w14:textId="77777777" w:rsidTr="002165F8">
        <w:trPr>
          <w:tblHeader/>
        </w:trPr>
        <w:tc>
          <w:tcPr>
            <w:tcW w:w="656"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B3FBC51" w14:textId="77777777" w:rsidR="00374AB8" w:rsidRPr="00FF6F9E" w:rsidRDefault="00374AB8" w:rsidP="002165F8">
            <w:pPr>
              <w:suppressAutoHyphens/>
              <w:spacing w:after="0"/>
              <w:jc w:val="center"/>
              <w:rPr>
                <w:b/>
                <w:szCs w:val="24"/>
              </w:rPr>
            </w:pPr>
            <w:r w:rsidRPr="00FF6F9E">
              <w:rPr>
                <w:b/>
                <w:szCs w:val="24"/>
              </w:rPr>
              <w:t>No.</w:t>
            </w:r>
          </w:p>
        </w:tc>
        <w:tc>
          <w:tcPr>
            <w:tcW w:w="278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72865BE" w14:textId="77777777" w:rsidR="00374AB8" w:rsidRPr="00FF6F9E" w:rsidRDefault="00374AB8" w:rsidP="002165F8">
            <w:pPr>
              <w:suppressAutoHyphens/>
              <w:spacing w:after="0"/>
              <w:rPr>
                <w:b/>
                <w:szCs w:val="24"/>
              </w:rPr>
            </w:pPr>
            <w:r w:rsidRPr="00FF6F9E">
              <w:rPr>
                <w:b/>
                <w:szCs w:val="24"/>
              </w:rPr>
              <w:t>Type et caractéristiques du matériel</w:t>
            </w:r>
          </w:p>
        </w:tc>
        <w:tc>
          <w:tcPr>
            <w:tcW w:w="155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D3D64F" w14:textId="77777777" w:rsidR="00374AB8" w:rsidRPr="00FF6F9E" w:rsidRDefault="00374AB8" w:rsidP="002165F8">
            <w:pPr>
              <w:suppressAutoHyphens/>
              <w:spacing w:after="0"/>
              <w:rPr>
                <w:b/>
                <w:szCs w:val="24"/>
              </w:rPr>
            </w:pPr>
            <w:r w:rsidRPr="00FF6F9E">
              <w:rPr>
                <w:b/>
                <w:szCs w:val="24"/>
              </w:rPr>
              <w:t>Nombre minimum requis</w:t>
            </w:r>
          </w:p>
        </w:tc>
      </w:tr>
      <w:tr w:rsidR="00FF6F9E" w:rsidRPr="00FF6F9E" w14:paraId="323E7BA3" w14:textId="77777777" w:rsidTr="002165F8">
        <w:tc>
          <w:tcPr>
            <w:tcW w:w="5000" w:type="pct"/>
            <w:gridSpan w:val="3"/>
            <w:tcBorders>
              <w:top w:val="single" w:sz="12" w:space="0" w:color="auto"/>
            </w:tcBorders>
          </w:tcPr>
          <w:p w14:paraId="59CD40DE" w14:textId="77777777" w:rsidR="00374AB8" w:rsidRPr="00FF6F9E" w:rsidRDefault="00374AB8" w:rsidP="002165F8">
            <w:pPr>
              <w:suppressAutoHyphens/>
              <w:spacing w:after="0"/>
              <w:jc w:val="center"/>
              <w:rPr>
                <w:b/>
                <w:iCs/>
                <w:szCs w:val="24"/>
              </w:rPr>
            </w:pPr>
            <w:r w:rsidRPr="00FF6F9E">
              <w:rPr>
                <w:b/>
                <w:szCs w:val="24"/>
              </w:rPr>
              <w:t>Moyens en équipements et petit matériel permanent ou mobilisable</w:t>
            </w:r>
          </w:p>
        </w:tc>
      </w:tr>
      <w:tr w:rsidR="00FF6F9E" w:rsidRPr="00FF6F9E" w14:paraId="15CB004A" w14:textId="77777777" w:rsidTr="002165F8">
        <w:tc>
          <w:tcPr>
            <w:tcW w:w="656" w:type="pct"/>
            <w:tcBorders>
              <w:top w:val="single" w:sz="12" w:space="0" w:color="auto"/>
            </w:tcBorders>
          </w:tcPr>
          <w:p w14:paraId="2219E0C7" w14:textId="77777777" w:rsidR="00374AB8" w:rsidRPr="00FF6F9E" w:rsidRDefault="00374AB8" w:rsidP="002165F8">
            <w:pPr>
              <w:suppressAutoHyphens/>
              <w:spacing w:after="0"/>
              <w:jc w:val="center"/>
              <w:rPr>
                <w:szCs w:val="24"/>
              </w:rPr>
            </w:pPr>
            <w:r w:rsidRPr="00FF6F9E">
              <w:rPr>
                <w:szCs w:val="24"/>
              </w:rPr>
              <w:t>1</w:t>
            </w:r>
          </w:p>
        </w:tc>
        <w:tc>
          <w:tcPr>
            <w:tcW w:w="2787" w:type="pct"/>
            <w:tcBorders>
              <w:top w:val="single" w:sz="12" w:space="0" w:color="auto"/>
            </w:tcBorders>
          </w:tcPr>
          <w:p w14:paraId="55D0ED7C" w14:textId="77777777" w:rsidR="00374AB8" w:rsidRPr="00FF6F9E" w:rsidRDefault="00374AB8" w:rsidP="002165F8">
            <w:pPr>
              <w:suppressAutoHyphens/>
              <w:spacing w:after="0"/>
              <w:rPr>
                <w:szCs w:val="24"/>
              </w:rPr>
            </w:pPr>
            <w:r w:rsidRPr="00FF6F9E">
              <w:rPr>
                <w:szCs w:val="24"/>
              </w:rPr>
              <w:t xml:space="preserve">Bétonnière de 250 litres </w:t>
            </w:r>
          </w:p>
        </w:tc>
        <w:tc>
          <w:tcPr>
            <w:tcW w:w="1557" w:type="pct"/>
            <w:tcBorders>
              <w:top w:val="single" w:sz="12" w:space="0" w:color="auto"/>
            </w:tcBorders>
          </w:tcPr>
          <w:p w14:paraId="4B339AEB" w14:textId="77777777" w:rsidR="00374AB8" w:rsidRPr="00FF6F9E" w:rsidRDefault="00374AB8" w:rsidP="002165F8">
            <w:pPr>
              <w:suppressAutoHyphens/>
              <w:spacing w:after="0"/>
              <w:jc w:val="center"/>
              <w:rPr>
                <w:szCs w:val="24"/>
              </w:rPr>
            </w:pPr>
            <w:r w:rsidRPr="00FF6F9E">
              <w:rPr>
                <w:iCs/>
                <w:szCs w:val="24"/>
              </w:rPr>
              <w:t>01</w:t>
            </w:r>
          </w:p>
        </w:tc>
      </w:tr>
      <w:tr w:rsidR="00FF6F9E" w:rsidRPr="00FF6F9E" w14:paraId="289BD878" w14:textId="77777777" w:rsidTr="002165F8">
        <w:tc>
          <w:tcPr>
            <w:tcW w:w="656" w:type="pct"/>
          </w:tcPr>
          <w:p w14:paraId="27D6E556" w14:textId="77777777" w:rsidR="00374AB8" w:rsidRPr="00FF6F9E" w:rsidRDefault="00374AB8" w:rsidP="002165F8">
            <w:pPr>
              <w:suppressAutoHyphens/>
              <w:spacing w:after="0"/>
              <w:jc w:val="center"/>
              <w:rPr>
                <w:szCs w:val="24"/>
              </w:rPr>
            </w:pPr>
            <w:r w:rsidRPr="00FF6F9E">
              <w:rPr>
                <w:szCs w:val="24"/>
              </w:rPr>
              <w:t>2</w:t>
            </w:r>
          </w:p>
        </w:tc>
        <w:tc>
          <w:tcPr>
            <w:tcW w:w="2787" w:type="pct"/>
          </w:tcPr>
          <w:p w14:paraId="7A28CE88" w14:textId="77777777" w:rsidR="00374AB8" w:rsidRPr="00FF6F9E" w:rsidRDefault="00374AB8" w:rsidP="002165F8">
            <w:pPr>
              <w:suppressAutoHyphens/>
              <w:spacing w:after="0"/>
              <w:rPr>
                <w:szCs w:val="24"/>
              </w:rPr>
            </w:pPr>
            <w:r w:rsidRPr="00FF6F9E">
              <w:rPr>
                <w:szCs w:val="24"/>
              </w:rPr>
              <w:t>Aiguille vibrante</w:t>
            </w:r>
          </w:p>
        </w:tc>
        <w:tc>
          <w:tcPr>
            <w:tcW w:w="1557" w:type="pct"/>
          </w:tcPr>
          <w:p w14:paraId="0A8843C0" w14:textId="77777777" w:rsidR="00374AB8" w:rsidRPr="00FF6F9E" w:rsidRDefault="00374AB8" w:rsidP="002165F8">
            <w:pPr>
              <w:suppressAutoHyphens/>
              <w:spacing w:after="0"/>
              <w:jc w:val="center"/>
              <w:rPr>
                <w:i/>
                <w:szCs w:val="24"/>
                <w:u w:val="single"/>
              </w:rPr>
            </w:pPr>
            <w:r w:rsidRPr="00FF6F9E">
              <w:rPr>
                <w:iCs/>
                <w:szCs w:val="24"/>
              </w:rPr>
              <w:t>02</w:t>
            </w:r>
          </w:p>
        </w:tc>
      </w:tr>
      <w:tr w:rsidR="00FF6F9E" w:rsidRPr="00FF6F9E" w14:paraId="65B00E82" w14:textId="77777777" w:rsidTr="002165F8">
        <w:tc>
          <w:tcPr>
            <w:tcW w:w="656" w:type="pct"/>
          </w:tcPr>
          <w:p w14:paraId="7DCC4483" w14:textId="77777777" w:rsidR="00374AB8" w:rsidRPr="00FF6F9E" w:rsidRDefault="00374AB8" w:rsidP="002165F8">
            <w:pPr>
              <w:suppressAutoHyphens/>
              <w:spacing w:after="0"/>
              <w:jc w:val="center"/>
              <w:rPr>
                <w:szCs w:val="24"/>
              </w:rPr>
            </w:pPr>
            <w:r w:rsidRPr="00FF6F9E">
              <w:rPr>
                <w:szCs w:val="24"/>
              </w:rPr>
              <w:t>3</w:t>
            </w:r>
          </w:p>
        </w:tc>
        <w:tc>
          <w:tcPr>
            <w:tcW w:w="2787" w:type="pct"/>
          </w:tcPr>
          <w:p w14:paraId="206D5C63" w14:textId="77777777" w:rsidR="00374AB8" w:rsidRPr="00FF6F9E" w:rsidRDefault="00374AB8" w:rsidP="002165F8">
            <w:pPr>
              <w:suppressAutoHyphens/>
              <w:spacing w:after="0"/>
              <w:rPr>
                <w:szCs w:val="24"/>
              </w:rPr>
            </w:pPr>
            <w:r w:rsidRPr="00FF6F9E">
              <w:rPr>
                <w:szCs w:val="24"/>
              </w:rPr>
              <w:t>Groupe électrogène d’au moins 5 – 10 KVa</w:t>
            </w:r>
          </w:p>
        </w:tc>
        <w:tc>
          <w:tcPr>
            <w:tcW w:w="1557" w:type="pct"/>
          </w:tcPr>
          <w:p w14:paraId="1E7E131D" w14:textId="77777777" w:rsidR="00374AB8" w:rsidRPr="00FF6F9E" w:rsidRDefault="00374AB8" w:rsidP="002165F8">
            <w:pPr>
              <w:suppressAutoHyphens/>
              <w:spacing w:after="0"/>
              <w:jc w:val="center"/>
              <w:rPr>
                <w:i/>
                <w:szCs w:val="24"/>
                <w:u w:val="single"/>
              </w:rPr>
            </w:pPr>
            <w:r w:rsidRPr="00FF6F9E">
              <w:rPr>
                <w:iCs/>
                <w:szCs w:val="24"/>
              </w:rPr>
              <w:t>01</w:t>
            </w:r>
          </w:p>
        </w:tc>
      </w:tr>
      <w:tr w:rsidR="00FF6F9E" w:rsidRPr="00FF6F9E" w14:paraId="1A34A992" w14:textId="77777777" w:rsidTr="002165F8">
        <w:tc>
          <w:tcPr>
            <w:tcW w:w="656" w:type="pct"/>
          </w:tcPr>
          <w:p w14:paraId="2E297C4D" w14:textId="77777777" w:rsidR="00374AB8" w:rsidRPr="00FF6F9E" w:rsidRDefault="00374AB8" w:rsidP="002165F8">
            <w:pPr>
              <w:suppressAutoHyphens/>
              <w:spacing w:after="0"/>
              <w:jc w:val="center"/>
              <w:rPr>
                <w:szCs w:val="24"/>
              </w:rPr>
            </w:pPr>
            <w:r w:rsidRPr="00FF6F9E">
              <w:rPr>
                <w:szCs w:val="24"/>
              </w:rPr>
              <w:t>4</w:t>
            </w:r>
          </w:p>
        </w:tc>
        <w:tc>
          <w:tcPr>
            <w:tcW w:w="2787" w:type="pct"/>
          </w:tcPr>
          <w:p w14:paraId="08925F1B" w14:textId="77777777" w:rsidR="00374AB8" w:rsidRPr="00FF6F9E" w:rsidRDefault="00374AB8" w:rsidP="002165F8">
            <w:pPr>
              <w:suppressAutoHyphens/>
              <w:spacing w:after="0"/>
              <w:rPr>
                <w:szCs w:val="24"/>
              </w:rPr>
            </w:pPr>
            <w:r w:rsidRPr="00FF6F9E">
              <w:rPr>
                <w:szCs w:val="24"/>
              </w:rPr>
              <w:t>Brouette</w:t>
            </w:r>
          </w:p>
        </w:tc>
        <w:tc>
          <w:tcPr>
            <w:tcW w:w="1557" w:type="pct"/>
          </w:tcPr>
          <w:p w14:paraId="72574D12" w14:textId="77777777" w:rsidR="00374AB8" w:rsidRPr="00FF6F9E" w:rsidRDefault="00374AB8" w:rsidP="002165F8">
            <w:pPr>
              <w:suppressAutoHyphens/>
              <w:spacing w:after="0"/>
              <w:jc w:val="center"/>
              <w:rPr>
                <w:i/>
                <w:szCs w:val="24"/>
                <w:u w:val="single"/>
              </w:rPr>
            </w:pPr>
            <w:r w:rsidRPr="00FF6F9E">
              <w:rPr>
                <w:szCs w:val="24"/>
              </w:rPr>
              <w:t>05</w:t>
            </w:r>
          </w:p>
        </w:tc>
      </w:tr>
      <w:tr w:rsidR="00FF6F9E" w:rsidRPr="00FF6F9E" w14:paraId="2393F143" w14:textId="77777777" w:rsidTr="002165F8">
        <w:tc>
          <w:tcPr>
            <w:tcW w:w="656" w:type="pct"/>
          </w:tcPr>
          <w:p w14:paraId="715A0D98" w14:textId="77777777" w:rsidR="00374AB8" w:rsidRPr="00FF6F9E" w:rsidRDefault="00374AB8" w:rsidP="002165F8">
            <w:pPr>
              <w:suppressAutoHyphens/>
              <w:spacing w:after="0"/>
              <w:jc w:val="center"/>
              <w:rPr>
                <w:szCs w:val="24"/>
              </w:rPr>
            </w:pPr>
            <w:r w:rsidRPr="00FF6F9E">
              <w:rPr>
                <w:szCs w:val="24"/>
              </w:rPr>
              <w:t>5</w:t>
            </w:r>
          </w:p>
        </w:tc>
        <w:tc>
          <w:tcPr>
            <w:tcW w:w="2787" w:type="pct"/>
          </w:tcPr>
          <w:p w14:paraId="26C86BF8" w14:textId="77777777" w:rsidR="00374AB8" w:rsidRPr="00FF6F9E" w:rsidRDefault="00374AB8" w:rsidP="002165F8">
            <w:pPr>
              <w:suppressAutoHyphens/>
              <w:spacing w:after="0"/>
              <w:rPr>
                <w:szCs w:val="24"/>
              </w:rPr>
            </w:pPr>
            <w:r w:rsidRPr="00FF6F9E">
              <w:rPr>
                <w:szCs w:val="24"/>
              </w:rPr>
              <w:t>Pioche</w:t>
            </w:r>
          </w:p>
        </w:tc>
        <w:tc>
          <w:tcPr>
            <w:tcW w:w="1557" w:type="pct"/>
          </w:tcPr>
          <w:p w14:paraId="71E2C45C" w14:textId="77777777" w:rsidR="00374AB8" w:rsidRPr="00FF6F9E" w:rsidRDefault="00374AB8" w:rsidP="002165F8">
            <w:pPr>
              <w:suppressAutoHyphens/>
              <w:spacing w:after="0"/>
              <w:jc w:val="center"/>
              <w:rPr>
                <w:szCs w:val="24"/>
              </w:rPr>
            </w:pPr>
            <w:r w:rsidRPr="00FF6F9E">
              <w:rPr>
                <w:szCs w:val="24"/>
              </w:rPr>
              <w:t>05</w:t>
            </w:r>
          </w:p>
        </w:tc>
      </w:tr>
      <w:tr w:rsidR="00FF6F9E" w:rsidRPr="00FF6F9E" w14:paraId="7C254E95" w14:textId="77777777" w:rsidTr="002165F8">
        <w:tc>
          <w:tcPr>
            <w:tcW w:w="656" w:type="pct"/>
          </w:tcPr>
          <w:p w14:paraId="7D9B6A48" w14:textId="77777777" w:rsidR="00374AB8" w:rsidRPr="00FF6F9E" w:rsidRDefault="00374AB8" w:rsidP="002165F8">
            <w:pPr>
              <w:suppressAutoHyphens/>
              <w:spacing w:after="0"/>
              <w:jc w:val="center"/>
              <w:rPr>
                <w:szCs w:val="24"/>
              </w:rPr>
            </w:pPr>
            <w:r w:rsidRPr="00FF6F9E">
              <w:rPr>
                <w:szCs w:val="24"/>
              </w:rPr>
              <w:t>6</w:t>
            </w:r>
          </w:p>
        </w:tc>
        <w:tc>
          <w:tcPr>
            <w:tcW w:w="2787" w:type="pct"/>
          </w:tcPr>
          <w:p w14:paraId="4E494F48" w14:textId="77777777" w:rsidR="00374AB8" w:rsidRPr="00FF6F9E" w:rsidRDefault="00374AB8" w:rsidP="002165F8">
            <w:pPr>
              <w:suppressAutoHyphens/>
              <w:spacing w:after="0"/>
              <w:rPr>
                <w:szCs w:val="24"/>
              </w:rPr>
            </w:pPr>
            <w:r w:rsidRPr="00FF6F9E">
              <w:rPr>
                <w:szCs w:val="24"/>
              </w:rPr>
              <w:t>Moules à parpaings</w:t>
            </w:r>
          </w:p>
        </w:tc>
        <w:tc>
          <w:tcPr>
            <w:tcW w:w="1557" w:type="pct"/>
          </w:tcPr>
          <w:p w14:paraId="6D735233" w14:textId="77777777" w:rsidR="00374AB8" w:rsidRPr="00FF6F9E" w:rsidRDefault="00374AB8" w:rsidP="002165F8">
            <w:pPr>
              <w:suppressAutoHyphens/>
              <w:spacing w:after="0"/>
              <w:jc w:val="center"/>
              <w:rPr>
                <w:szCs w:val="24"/>
              </w:rPr>
            </w:pPr>
            <w:r w:rsidRPr="00FF6F9E">
              <w:rPr>
                <w:szCs w:val="24"/>
              </w:rPr>
              <w:t>04</w:t>
            </w:r>
          </w:p>
        </w:tc>
      </w:tr>
      <w:tr w:rsidR="00FF6F9E" w:rsidRPr="00FF6F9E" w14:paraId="20A7135D" w14:textId="77777777" w:rsidTr="002165F8">
        <w:tc>
          <w:tcPr>
            <w:tcW w:w="656" w:type="pct"/>
          </w:tcPr>
          <w:p w14:paraId="3E44A53D" w14:textId="77777777" w:rsidR="00374AB8" w:rsidRPr="00FF6F9E" w:rsidRDefault="00374AB8" w:rsidP="002165F8">
            <w:pPr>
              <w:suppressAutoHyphens/>
              <w:spacing w:after="0"/>
              <w:jc w:val="center"/>
              <w:rPr>
                <w:szCs w:val="24"/>
              </w:rPr>
            </w:pPr>
            <w:r w:rsidRPr="00FF6F9E">
              <w:rPr>
                <w:szCs w:val="24"/>
              </w:rPr>
              <w:t>7</w:t>
            </w:r>
          </w:p>
        </w:tc>
        <w:tc>
          <w:tcPr>
            <w:tcW w:w="2787" w:type="pct"/>
          </w:tcPr>
          <w:p w14:paraId="6A83D96B" w14:textId="77777777" w:rsidR="00374AB8" w:rsidRPr="00FF6F9E" w:rsidRDefault="00374AB8" w:rsidP="002165F8">
            <w:pPr>
              <w:suppressAutoHyphens/>
              <w:spacing w:after="0"/>
              <w:rPr>
                <w:szCs w:val="24"/>
              </w:rPr>
            </w:pPr>
            <w:r w:rsidRPr="00FF6F9E">
              <w:rPr>
                <w:szCs w:val="24"/>
              </w:rPr>
              <w:t>Clef à griffe</w:t>
            </w:r>
          </w:p>
        </w:tc>
        <w:tc>
          <w:tcPr>
            <w:tcW w:w="1557" w:type="pct"/>
          </w:tcPr>
          <w:p w14:paraId="5F38C9EB" w14:textId="77777777" w:rsidR="00374AB8" w:rsidRPr="00FF6F9E" w:rsidRDefault="00374AB8" w:rsidP="002165F8">
            <w:pPr>
              <w:suppressAutoHyphens/>
              <w:spacing w:after="0"/>
              <w:jc w:val="center"/>
              <w:rPr>
                <w:szCs w:val="24"/>
              </w:rPr>
            </w:pPr>
            <w:r w:rsidRPr="00FF6F9E">
              <w:rPr>
                <w:szCs w:val="24"/>
              </w:rPr>
              <w:t>04</w:t>
            </w:r>
          </w:p>
        </w:tc>
      </w:tr>
      <w:tr w:rsidR="00FF6F9E" w:rsidRPr="00FF6F9E" w14:paraId="788D32C2" w14:textId="77777777" w:rsidTr="002165F8">
        <w:tc>
          <w:tcPr>
            <w:tcW w:w="656" w:type="pct"/>
          </w:tcPr>
          <w:p w14:paraId="449EAC34" w14:textId="77777777" w:rsidR="00374AB8" w:rsidRPr="00FF6F9E" w:rsidRDefault="00374AB8" w:rsidP="002165F8">
            <w:pPr>
              <w:suppressAutoHyphens/>
              <w:spacing w:after="0"/>
              <w:jc w:val="center"/>
              <w:rPr>
                <w:szCs w:val="24"/>
              </w:rPr>
            </w:pPr>
            <w:r w:rsidRPr="00FF6F9E">
              <w:rPr>
                <w:szCs w:val="24"/>
              </w:rPr>
              <w:t>8</w:t>
            </w:r>
          </w:p>
        </w:tc>
        <w:tc>
          <w:tcPr>
            <w:tcW w:w="2787" w:type="pct"/>
          </w:tcPr>
          <w:p w14:paraId="1641236E" w14:textId="77777777" w:rsidR="00374AB8" w:rsidRPr="00FF6F9E" w:rsidRDefault="00374AB8" w:rsidP="002165F8">
            <w:pPr>
              <w:suppressAutoHyphens/>
              <w:spacing w:after="0"/>
              <w:ind w:left="0" w:firstLine="0"/>
              <w:rPr>
                <w:szCs w:val="24"/>
              </w:rPr>
            </w:pPr>
            <w:r w:rsidRPr="00FF6F9E">
              <w:rPr>
                <w:szCs w:val="24"/>
              </w:rPr>
              <w:t>Serre-joints (à excentrique, à coincement ou avec équerre)</w:t>
            </w:r>
          </w:p>
        </w:tc>
        <w:tc>
          <w:tcPr>
            <w:tcW w:w="1557" w:type="pct"/>
          </w:tcPr>
          <w:p w14:paraId="5BF8F2F3" w14:textId="77777777" w:rsidR="00374AB8" w:rsidRPr="00FF6F9E" w:rsidRDefault="00374AB8" w:rsidP="002165F8">
            <w:pPr>
              <w:suppressAutoHyphens/>
              <w:spacing w:after="0"/>
              <w:jc w:val="center"/>
              <w:rPr>
                <w:szCs w:val="24"/>
              </w:rPr>
            </w:pPr>
            <w:r w:rsidRPr="00FF6F9E">
              <w:rPr>
                <w:szCs w:val="24"/>
              </w:rPr>
              <w:t>10</w:t>
            </w:r>
          </w:p>
        </w:tc>
      </w:tr>
      <w:tr w:rsidR="00FF6F9E" w:rsidRPr="00FF6F9E" w14:paraId="16D93038" w14:textId="77777777" w:rsidTr="002165F8">
        <w:tc>
          <w:tcPr>
            <w:tcW w:w="656" w:type="pct"/>
          </w:tcPr>
          <w:p w14:paraId="5BE13E8D" w14:textId="77777777" w:rsidR="00374AB8" w:rsidRPr="00FF6F9E" w:rsidRDefault="00374AB8" w:rsidP="002165F8">
            <w:pPr>
              <w:suppressAutoHyphens/>
              <w:spacing w:after="0"/>
              <w:jc w:val="center"/>
              <w:rPr>
                <w:szCs w:val="24"/>
              </w:rPr>
            </w:pPr>
            <w:r w:rsidRPr="00FF6F9E">
              <w:rPr>
                <w:szCs w:val="24"/>
              </w:rPr>
              <w:t>9</w:t>
            </w:r>
          </w:p>
        </w:tc>
        <w:tc>
          <w:tcPr>
            <w:tcW w:w="2787" w:type="pct"/>
          </w:tcPr>
          <w:p w14:paraId="6B298DA6" w14:textId="77777777" w:rsidR="00374AB8" w:rsidRPr="00FF6F9E" w:rsidRDefault="00374AB8" w:rsidP="002165F8">
            <w:pPr>
              <w:suppressAutoHyphens/>
              <w:spacing w:after="0"/>
              <w:rPr>
                <w:szCs w:val="24"/>
              </w:rPr>
            </w:pPr>
            <w:r w:rsidRPr="00FF6F9E">
              <w:rPr>
                <w:szCs w:val="24"/>
              </w:rPr>
              <w:t>Autres (préciser)</w:t>
            </w:r>
          </w:p>
        </w:tc>
        <w:tc>
          <w:tcPr>
            <w:tcW w:w="1557" w:type="pct"/>
          </w:tcPr>
          <w:p w14:paraId="342BFEC2" w14:textId="77777777" w:rsidR="00374AB8" w:rsidRPr="00FF6F9E" w:rsidRDefault="00374AB8" w:rsidP="002165F8">
            <w:pPr>
              <w:suppressAutoHyphens/>
              <w:spacing w:after="0"/>
              <w:jc w:val="center"/>
              <w:rPr>
                <w:szCs w:val="24"/>
              </w:rPr>
            </w:pPr>
            <w:r w:rsidRPr="00FF6F9E">
              <w:rPr>
                <w:szCs w:val="24"/>
              </w:rPr>
              <w:t>-//-</w:t>
            </w:r>
          </w:p>
        </w:tc>
      </w:tr>
      <w:tr w:rsidR="00FF6F9E" w:rsidRPr="00FF6F9E" w14:paraId="303E4689" w14:textId="77777777" w:rsidTr="002165F8">
        <w:tc>
          <w:tcPr>
            <w:tcW w:w="5000" w:type="pct"/>
            <w:gridSpan w:val="3"/>
            <w:vAlign w:val="center"/>
          </w:tcPr>
          <w:p w14:paraId="251BA2B9" w14:textId="77777777" w:rsidR="00374AB8" w:rsidRPr="00FF6F9E" w:rsidRDefault="00374AB8" w:rsidP="002165F8">
            <w:pPr>
              <w:suppressAutoHyphens/>
              <w:spacing w:after="0"/>
              <w:jc w:val="center"/>
              <w:rPr>
                <w:b/>
                <w:szCs w:val="24"/>
                <w:u w:val="single"/>
              </w:rPr>
            </w:pPr>
            <w:r w:rsidRPr="00FF6F9E">
              <w:rPr>
                <w:b/>
                <w:szCs w:val="24"/>
              </w:rPr>
              <w:t xml:space="preserve">Matériel roulant, de </w:t>
            </w:r>
            <w:r w:rsidR="00F600AE" w:rsidRPr="00FF6F9E">
              <w:rPr>
                <w:b/>
                <w:szCs w:val="24"/>
              </w:rPr>
              <w:t>formation</w:t>
            </w:r>
            <w:r w:rsidRPr="00FF6F9E">
              <w:rPr>
                <w:b/>
                <w:szCs w:val="24"/>
              </w:rPr>
              <w:t xml:space="preserve"> et divers</w:t>
            </w:r>
          </w:p>
        </w:tc>
      </w:tr>
      <w:tr w:rsidR="00FF6F9E" w:rsidRPr="00FF6F9E" w14:paraId="19BABDFC" w14:textId="77777777" w:rsidTr="002165F8">
        <w:tc>
          <w:tcPr>
            <w:tcW w:w="656" w:type="pct"/>
          </w:tcPr>
          <w:p w14:paraId="6024B981" w14:textId="77777777" w:rsidR="00374AB8" w:rsidRPr="00FF6F9E" w:rsidRDefault="00374AB8" w:rsidP="002165F8">
            <w:pPr>
              <w:suppressAutoHyphens/>
              <w:spacing w:after="0"/>
              <w:jc w:val="center"/>
              <w:rPr>
                <w:szCs w:val="24"/>
              </w:rPr>
            </w:pPr>
            <w:r w:rsidRPr="00FF6F9E">
              <w:rPr>
                <w:szCs w:val="24"/>
              </w:rPr>
              <w:t>10</w:t>
            </w:r>
          </w:p>
        </w:tc>
        <w:tc>
          <w:tcPr>
            <w:tcW w:w="2787" w:type="pct"/>
          </w:tcPr>
          <w:p w14:paraId="7BED6B7E" w14:textId="77777777" w:rsidR="00374AB8" w:rsidRPr="00FF6F9E" w:rsidRDefault="00374AB8" w:rsidP="002165F8">
            <w:pPr>
              <w:suppressAutoHyphens/>
              <w:spacing w:after="0"/>
              <w:rPr>
                <w:szCs w:val="24"/>
              </w:rPr>
            </w:pPr>
            <w:r w:rsidRPr="00FF6F9E">
              <w:rPr>
                <w:szCs w:val="24"/>
              </w:rPr>
              <w:t>Pick up 4x4</w:t>
            </w:r>
          </w:p>
        </w:tc>
        <w:tc>
          <w:tcPr>
            <w:tcW w:w="1557" w:type="pct"/>
          </w:tcPr>
          <w:p w14:paraId="5E41B49C" w14:textId="77777777" w:rsidR="00374AB8" w:rsidRPr="00FF6F9E" w:rsidRDefault="00374AB8" w:rsidP="002165F8">
            <w:pPr>
              <w:suppressAutoHyphens/>
              <w:spacing w:after="0"/>
              <w:jc w:val="center"/>
              <w:rPr>
                <w:szCs w:val="24"/>
                <w:u w:val="single"/>
              </w:rPr>
            </w:pPr>
            <w:r w:rsidRPr="00FF6F9E">
              <w:rPr>
                <w:iCs/>
                <w:szCs w:val="24"/>
              </w:rPr>
              <w:t>01</w:t>
            </w:r>
          </w:p>
        </w:tc>
      </w:tr>
      <w:tr w:rsidR="00FF6F9E" w:rsidRPr="00FF6F9E" w14:paraId="7137C39F" w14:textId="77777777" w:rsidTr="002165F8">
        <w:tc>
          <w:tcPr>
            <w:tcW w:w="656" w:type="pct"/>
          </w:tcPr>
          <w:p w14:paraId="2C1722F2" w14:textId="77777777" w:rsidR="00374AB8" w:rsidRPr="00FF6F9E" w:rsidRDefault="00374AB8" w:rsidP="002165F8">
            <w:pPr>
              <w:suppressAutoHyphens/>
              <w:spacing w:after="0"/>
              <w:jc w:val="center"/>
              <w:rPr>
                <w:szCs w:val="24"/>
              </w:rPr>
            </w:pPr>
            <w:r w:rsidRPr="00FF6F9E">
              <w:rPr>
                <w:szCs w:val="24"/>
              </w:rPr>
              <w:t>11</w:t>
            </w:r>
          </w:p>
        </w:tc>
        <w:tc>
          <w:tcPr>
            <w:tcW w:w="2787" w:type="pct"/>
          </w:tcPr>
          <w:p w14:paraId="0EA472D0" w14:textId="77777777" w:rsidR="00374AB8" w:rsidRPr="00FF6F9E" w:rsidRDefault="00374AB8" w:rsidP="002165F8">
            <w:pPr>
              <w:suppressAutoHyphens/>
              <w:spacing w:after="0"/>
              <w:rPr>
                <w:szCs w:val="24"/>
              </w:rPr>
            </w:pPr>
            <w:r w:rsidRPr="00FF6F9E">
              <w:rPr>
                <w:szCs w:val="24"/>
              </w:rPr>
              <w:t>Benne d’au moins 4 m</w:t>
            </w:r>
            <w:r w:rsidRPr="00FF6F9E">
              <w:rPr>
                <w:szCs w:val="24"/>
                <w:vertAlign w:val="superscript"/>
              </w:rPr>
              <w:t>3</w:t>
            </w:r>
          </w:p>
        </w:tc>
        <w:tc>
          <w:tcPr>
            <w:tcW w:w="1557" w:type="pct"/>
          </w:tcPr>
          <w:p w14:paraId="55D54152" w14:textId="77777777" w:rsidR="00374AB8" w:rsidRPr="00FF6F9E" w:rsidRDefault="00374AB8" w:rsidP="002165F8">
            <w:pPr>
              <w:suppressAutoHyphens/>
              <w:spacing w:after="0"/>
              <w:jc w:val="center"/>
              <w:rPr>
                <w:iCs/>
                <w:szCs w:val="24"/>
              </w:rPr>
            </w:pPr>
            <w:r w:rsidRPr="00FF6F9E">
              <w:rPr>
                <w:iCs/>
                <w:szCs w:val="24"/>
              </w:rPr>
              <w:t>01</w:t>
            </w:r>
          </w:p>
        </w:tc>
      </w:tr>
      <w:tr w:rsidR="00FF6F9E" w:rsidRPr="00FF6F9E" w14:paraId="5FA7D3D4" w14:textId="77777777" w:rsidTr="002165F8">
        <w:tc>
          <w:tcPr>
            <w:tcW w:w="656" w:type="pct"/>
          </w:tcPr>
          <w:p w14:paraId="0358ACFE" w14:textId="77777777" w:rsidR="00374AB8" w:rsidRPr="00FF6F9E" w:rsidRDefault="00374AB8" w:rsidP="002165F8">
            <w:pPr>
              <w:suppressAutoHyphens/>
              <w:spacing w:before="60" w:after="60"/>
              <w:jc w:val="center"/>
              <w:rPr>
                <w:szCs w:val="24"/>
              </w:rPr>
            </w:pPr>
            <w:r w:rsidRPr="00FF6F9E">
              <w:rPr>
                <w:szCs w:val="24"/>
              </w:rPr>
              <w:t>12</w:t>
            </w:r>
          </w:p>
        </w:tc>
        <w:tc>
          <w:tcPr>
            <w:tcW w:w="2787" w:type="pct"/>
          </w:tcPr>
          <w:p w14:paraId="7BF1340F" w14:textId="77777777" w:rsidR="00374AB8" w:rsidRPr="00FF6F9E" w:rsidRDefault="00374AB8" w:rsidP="002165F8">
            <w:pPr>
              <w:suppressAutoHyphens/>
              <w:spacing w:before="60" w:after="60"/>
              <w:rPr>
                <w:szCs w:val="24"/>
              </w:rPr>
            </w:pPr>
            <w:r w:rsidRPr="00FF6F9E">
              <w:rPr>
                <w:szCs w:val="24"/>
              </w:rPr>
              <w:t>Poste de soudure à l’arc</w:t>
            </w:r>
          </w:p>
        </w:tc>
        <w:tc>
          <w:tcPr>
            <w:tcW w:w="1557" w:type="pct"/>
          </w:tcPr>
          <w:p w14:paraId="6F670E98" w14:textId="77777777" w:rsidR="00374AB8" w:rsidRPr="00FF6F9E" w:rsidRDefault="00374AB8" w:rsidP="002165F8">
            <w:pPr>
              <w:suppressAutoHyphens/>
              <w:spacing w:before="60" w:after="60"/>
              <w:jc w:val="center"/>
              <w:rPr>
                <w:iCs/>
                <w:szCs w:val="24"/>
              </w:rPr>
            </w:pPr>
            <w:r w:rsidRPr="00FF6F9E">
              <w:rPr>
                <w:iCs/>
                <w:szCs w:val="24"/>
              </w:rPr>
              <w:t>01</w:t>
            </w:r>
          </w:p>
        </w:tc>
      </w:tr>
      <w:tr w:rsidR="00FF6F9E" w:rsidRPr="00FF6F9E" w14:paraId="78D728D6" w14:textId="77777777" w:rsidTr="002165F8">
        <w:tc>
          <w:tcPr>
            <w:tcW w:w="656" w:type="pct"/>
          </w:tcPr>
          <w:p w14:paraId="44765A89" w14:textId="77777777" w:rsidR="00533D83" w:rsidRPr="00FF6F9E" w:rsidRDefault="00533D83" w:rsidP="002165F8">
            <w:pPr>
              <w:suppressAutoHyphens/>
              <w:spacing w:before="60" w:after="60"/>
              <w:jc w:val="center"/>
              <w:rPr>
                <w:szCs w:val="24"/>
              </w:rPr>
            </w:pPr>
            <w:r w:rsidRPr="00FF6F9E">
              <w:rPr>
                <w:szCs w:val="24"/>
              </w:rPr>
              <w:t>13</w:t>
            </w:r>
          </w:p>
        </w:tc>
        <w:tc>
          <w:tcPr>
            <w:tcW w:w="2787" w:type="pct"/>
          </w:tcPr>
          <w:p w14:paraId="0B7C108A" w14:textId="77777777" w:rsidR="00533D83" w:rsidRPr="00FF6F9E" w:rsidRDefault="00533D83" w:rsidP="002165F8">
            <w:pPr>
              <w:suppressAutoHyphens/>
              <w:spacing w:before="60" w:after="60"/>
              <w:rPr>
                <w:szCs w:val="24"/>
              </w:rPr>
            </w:pPr>
            <w:r w:rsidRPr="00FF6F9E">
              <w:rPr>
                <w:szCs w:val="24"/>
              </w:rPr>
              <w:t xml:space="preserve">Foreuse </w:t>
            </w:r>
          </w:p>
        </w:tc>
        <w:tc>
          <w:tcPr>
            <w:tcW w:w="1557" w:type="pct"/>
          </w:tcPr>
          <w:p w14:paraId="31933EA6" w14:textId="77777777" w:rsidR="00533D83" w:rsidRPr="00FF6F9E" w:rsidRDefault="00533D83" w:rsidP="002165F8">
            <w:pPr>
              <w:suppressAutoHyphens/>
              <w:spacing w:before="60" w:after="60"/>
              <w:jc w:val="center"/>
              <w:rPr>
                <w:iCs/>
                <w:szCs w:val="24"/>
              </w:rPr>
            </w:pPr>
            <w:r w:rsidRPr="00FF6F9E">
              <w:rPr>
                <w:iCs/>
                <w:szCs w:val="24"/>
              </w:rPr>
              <w:t>01</w:t>
            </w:r>
          </w:p>
        </w:tc>
      </w:tr>
    </w:tbl>
    <w:p w14:paraId="7146A555" w14:textId="77777777" w:rsidR="005B22EE" w:rsidRPr="00FF6F9E" w:rsidRDefault="005B22EE" w:rsidP="002B3FD2">
      <w:pPr>
        <w:suppressAutoHyphens/>
        <w:ind w:left="0" w:firstLine="0"/>
        <w:rPr>
          <w:szCs w:val="24"/>
        </w:rPr>
      </w:pPr>
    </w:p>
    <w:p w14:paraId="3E419701" w14:textId="77777777" w:rsidR="00B5416C" w:rsidRPr="00FF6F9E" w:rsidRDefault="002F5FCA" w:rsidP="002B3FD2">
      <w:pPr>
        <w:suppressAutoHyphens/>
        <w:ind w:left="0" w:firstLine="0"/>
        <w:rPr>
          <w:i/>
          <w:szCs w:val="24"/>
        </w:rPr>
      </w:pPr>
      <w:r w:rsidRPr="00FF6F9E">
        <w:rPr>
          <w:szCs w:val="24"/>
        </w:rPr>
        <w:t>Le Soumissionnaire doit fournir les détails concernant le matériel proposé en utilisant le formulaire MAT de la Section IV, Formulaires de soumission.</w:t>
      </w:r>
      <w:r w:rsidR="000A450A" w:rsidRPr="00FF6F9E">
        <w:rPr>
          <w:i/>
          <w:szCs w:val="24"/>
        </w:rPr>
        <w:t xml:space="preserve"> </w:t>
      </w:r>
    </w:p>
    <w:p w14:paraId="754AD535" w14:textId="77777777" w:rsidR="00AA63B3" w:rsidRPr="00FF6F9E" w:rsidRDefault="00AA63B3" w:rsidP="002B3FD2">
      <w:pPr>
        <w:suppressAutoHyphens/>
        <w:ind w:left="0" w:firstLine="0"/>
        <w:rPr>
          <w:i/>
          <w:szCs w:val="24"/>
        </w:rPr>
      </w:pPr>
    </w:p>
    <w:p w14:paraId="52E235E8" w14:textId="77777777" w:rsidR="00AA63B3" w:rsidRPr="00FF6F9E" w:rsidRDefault="00AA63B3" w:rsidP="002B3FD2">
      <w:pPr>
        <w:suppressAutoHyphens/>
        <w:ind w:left="0" w:firstLine="0"/>
        <w:rPr>
          <w:i/>
          <w:szCs w:val="24"/>
        </w:rPr>
      </w:pPr>
    </w:p>
    <w:p w14:paraId="4B3AF599" w14:textId="77777777" w:rsidR="00AA63B3" w:rsidRPr="00FF6F9E" w:rsidRDefault="00AA63B3" w:rsidP="002B3FD2">
      <w:pPr>
        <w:suppressAutoHyphens/>
        <w:ind w:left="0" w:firstLine="0"/>
        <w:rPr>
          <w:i/>
          <w:szCs w:val="24"/>
        </w:rPr>
        <w:sectPr w:rsidR="00AA63B3" w:rsidRPr="00FF6F9E" w:rsidSect="005B22EE">
          <w:headerReference w:type="even" r:id="rId30"/>
          <w:headerReference w:type="default" r:id="rId31"/>
          <w:headerReference w:type="first" r:id="rId32"/>
          <w:footnotePr>
            <w:numRestart w:val="eachSect"/>
          </w:footnotePr>
          <w:endnotePr>
            <w:numFmt w:val="decimal"/>
          </w:endnotePr>
          <w:pgSz w:w="12240" w:h="15840" w:code="1"/>
          <w:pgMar w:top="1440" w:right="1440" w:bottom="1440" w:left="1440" w:header="720" w:footer="720" w:gutter="0"/>
          <w:cols w:space="720"/>
        </w:sectPr>
      </w:pPr>
    </w:p>
    <w:p w14:paraId="2FECD323" w14:textId="77777777" w:rsidR="001F210D" w:rsidRPr="00FF6F9E" w:rsidRDefault="001F210D" w:rsidP="001059F7">
      <w:pPr>
        <w:pStyle w:val="00SectionTitle"/>
      </w:pPr>
      <w:bookmarkStart w:id="430" w:name="_Toc438266927"/>
      <w:bookmarkStart w:id="431" w:name="_Toc438267901"/>
      <w:bookmarkStart w:id="432" w:name="_Toc438366667"/>
      <w:bookmarkStart w:id="433" w:name="_Toc156027995"/>
      <w:bookmarkStart w:id="434" w:name="_Toc156372851"/>
      <w:bookmarkStart w:id="435" w:name="_Toc326657864"/>
      <w:bookmarkStart w:id="436" w:name="_Toc478837997"/>
      <w:bookmarkStart w:id="437" w:name="_Toc37951233"/>
      <w:r w:rsidRPr="00FF6F9E">
        <w:lastRenderedPageBreak/>
        <w:t>Section IV. Formulaires de soumission</w:t>
      </w:r>
      <w:bookmarkEnd w:id="430"/>
      <w:bookmarkEnd w:id="431"/>
      <w:bookmarkEnd w:id="432"/>
      <w:bookmarkEnd w:id="433"/>
      <w:bookmarkEnd w:id="434"/>
      <w:bookmarkEnd w:id="435"/>
      <w:bookmarkEnd w:id="436"/>
      <w:bookmarkEnd w:id="437"/>
    </w:p>
    <w:p w14:paraId="2B6CB66A" w14:textId="77777777" w:rsidR="000A450A" w:rsidRPr="00FF6F9E" w:rsidRDefault="000A450A" w:rsidP="00741B8A">
      <w:pPr>
        <w:spacing w:after="0"/>
        <w:ind w:left="0" w:firstLine="0"/>
        <w:jc w:val="center"/>
        <w:rPr>
          <w:b/>
          <w:sz w:val="28"/>
          <w:szCs w:val="28"/>
          <w:lang w:eastAsia="en-US"/>
        </w:rPr>
      </w:pPr>
      <w:bookmarkStart w:id="438" w:name="_Toc494778738"/>
      <w:r w:rsidRPr="00FF6F9E">
        <w:rPr>
          <w:b/>
          <w:sz w:val="28"/>
          <w:szCs w:val="28"/>
          <w:lang w:eastAsia="en-US"/>
        </w:rPr>
        <w:t>Liste des formulaires</w:t>
      </w:r>
      <w:bookmarkEnd w:id="438"/>
    </w:p>
    <w:p w14:paraId="049ECC0A" w14:textId="77777777" w:rsidR="00385CF9" w:rsidRPr="00FF6F9E" w:rsidRDefault="005D4FB6">
      <w:pPr>
        <w:pStyle w:val="TM1"/>
        <w:rPr>
          <w:rFonts w:asciiTheme="minorHAnsi" w:eastAsiaTheme="minorEastAsia" w:hAnsiTheme="minorHAnsi" w:cstheme="minorBidi"/>
          <w:b w:val="0"/>
          <w:sz w:val="22"/>
          <w:szCs w:val="22"/>
          <w:lang w:eastAsia="en-US"/>
        </w:rPr>
      </w:pPr>
      <w:r w:rsidRPr="00FF6F9E">
        <w:fldChar w:fldCharType="begin"/>
      </w:r>
      <w:r w:rsidRPr="00FF6F9E">
        <w:instrText xml:space="preserve"> TOC \h \z \t "00_Section IV_Title,1,00_Section IV_Subtitle,2" </w:instrText>
      </w:r>
      <w:r w:rsidRPr="00FF6F9E">
        <w:fldChar w:fldCharType="separate"/>
      </w:r>
      <w:hyperlink w:anchor="_Toc37951678" w:history="1">
        <w:r w:rsidR="00385CF9" w:rsidRPr="00FF6F9E">
          <w:rPr>
            <w:rStyle w:val="Lienhypertexte"/>
            <w:color w:val="auto"/>
          </w:rPr>
          <w:t>Lettre de Soumission</w:t>
        </w:r>
        <w:r w:rsidR="00385CF9" w:rsidRPr="00FF6F9E">
          <w:rPr>
            <w:webHidden/>
          </w:rPr>
          <w:tab/>
        </w:r>
        <w:r w:rsidR="00385CF9" w:rsidRPr="00FF6F9E">
          <w:rPr>
            <w:webHidden/>
          </w:rPr>
          <w:fldChar w:fldCharType="begin"/>
        </w:r>
        <w:r w:rsidR="00385CF9" w:rsidRPr="00FF6F9E">
          <w:rPr>
            <w:webHidden/>
          </w:rPr>
          <w:instrText xml:space="preserve"> PAGEREF _Toc37951678 \h </w:instrText>
        </w:r>
        <w:r w:rsidR="00385CF9" w:rsidRPr="00FF6F9E">
          <w:rPr>
            <w:webHidden/>
          </w:rPr>
        </w:r>
        <w:r w:rsidR="00385CF9" w:rsidRPr="00FF6F9E">
          <w:rPr>
            <w:webHidden/>
          </w:rPr>
          <w:fldChar w:fldCharType="separate"/>
        </w:r>
        <w:r w:rsidR="00AF62F2">
          <w:rPr>
            <w:webHidden/>
          </w:rPr>
          <w:t>67</w:t>
        </w:r>
        <w:r w:rsidR="00385CF9" w:rsidRPr="00FF6F9E">
          <w:rPr>
            <w:webHidden/>
          </w:rPr>
          <w:fldChar w:fldCharType="end"/>
        </w:r>
      </w:hyperlink>
    </w:p>
    <w:p w14:paraId="5B0652B4"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679" w:history="1">
        <w:r w:rsidR="00385CF9" w:rsidRPr="00FF6F9E">
          <w:rPr>
            <w:rStyle w:val="Lienhypertexte"/>
            <w:color w:val="auto"/>
          </w:rPr>
          <w:t>ANNEXES</w:t>
        </w:r>
        <w:r w:rsidR="00385CF9" w:rsidRPr="00FF6F9E">
          <w:rPr>
            <w:webHidden/>
          </w:rPr>
          <w:tab/>
        </w:r>
        <w:r w:rsidR="00385CF9" w:rsidRPr="00FF6F9E">
          <w:rPr>
            <w:webHidden/>
          </w:rPr>
          <w:fldChar w:fldCharType="begin"/>
        </w:r>
        <w:r w:rsidR="00385CF9" w:rsidRPr="00FF6F9E">
          <w:rPr>
            <w:webHidden/>
          </w:rPr>
          <w:instrText xml:space="preserve"> PAGEREF _Toc37951679 \h </w:instrText>
        </w:r>
        <w:r w:rsidR="00385CF9" w:rsidRPr="00FF6F9E">
          <w:rPr>
            <w:webHidden/>
          </w:rPr>
        </w:r>
        <w:r w:rsidR="00385CF9" w:rsidRPr="00FF6F9E">
          <w:rPr>
            <w:webHidden/>
          </w:rPr>
          <w:fldChar w:fldCharType="separate"/>
        </w:r>
        <w:r w:rsidR="00AF62F2">
          <w:rPr>
            <w:webHidden/>
          </w:rPr>
          <w:t>72</w:t>
        </w:r>
        <w:r w:rsidR="00385CF9" w:rsidRPr="00FF6F9E">
          <w:rPr>
            <w:webHidden/>
          </w:rPr>
          <w:fldChar w:fldCharType="end"/>
        </w:r>
      </w:hyperlink>
    </w:p>
    <w:p w14:paraId="1C9FB0A3" w14:textId="77777777" w:rsidR="00385CF9" w:rsidRPr="00FF6F9E" w:rsidRDefault="000F5E79">
      <w:pPr>
        <w:pStyle w:val="TM2"/>
        <w:rPr>
          <w:rFonts w:asciiTheme="minorHAnsi" w:eastAsiaTheme="minorEastAsia" w:hAnsiTheme="minorHAnsi" w:cstheme="minorBidi"/>
          <w:sz w:val="22"/>
          <w:szCs w:val="22"/>
          <w:lang w:eastAsia="en-US"/>
        </w:rPr>
      </w:pPr>
      <w:hyperlink w:anchor="_Toc37951680" w:history="1">
        <w:r w:rsidR="00385CF9" w:rsidRPr="00FF6F9E">
          <w:rPr>
            <w:rStyle w:val="Lienhypertexte"/>
            <w:color w:val="auto"/>
          </w:rPr>
          <w:t>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Exemple de Devis Quantitatif Estimatif</w:t>
        </w:r>
        <w:r w:rsidR="00385CF9" w:rsidRPr="00FF6F9E">
          <w:rPr>
            <w:webHidden/>
          </w:rPr>
          <w:tab/>
        </w:r>
        <w:r w:rsidR="00385CF9" w:rsidRPr="00FF6F9E">
          <w:rPr>
            <w:webHidden/>
          </w:rPr>
          <w:fldChar w:fldCharType="begin"/>
        </w:r>
        <w:r w:rsidR="00385CF9" w:rsidRPr="00FF6F9E">
          <w:rPr>
            <w:webHidden/>
          </w:rPr>
          <w:instrText xml:space="preserve"> PAGEREF _Toc37951680 \h </w:instrText>
        </w:r>
        <w:r w:rsidR="00385CF9" w:rsidRPr="00FF6F9E">
          <w:rPr>
            <w:webHidden/>
          </w:rPr>
        </w:r>
        <w:r w:rsidR="00385CF9" w:rsidRPr="00FF6F9E">
          <w:rPr>
            <w:webHidden/>
          </w:rPr>
          <w:fldChar w:fldCharType="separate"/>
        </w:r>
        <w:r w:rsidR="00AF62F2">
          <w:rPr>
            <w:webHidden/>
          </w:rPr>
          <w:t>72</w:t>
        </w:r>
        <w:r w:rsidR="00385CF9" w:rsidRPr="00FF6F9E">
          <w:rPr>
            <w:webHidden/>
          </w:rPr>
          <w:fldChar w:fldCharType="end"/>
        </w:r>
      </w:hyperlink>
    </w:p>
    <w:p w14:paraId="3548309C" w14:textId="77777777" w:rsidR="00385CF9" w:rsidRPr="00FF6F9E" w:rsidRDefault="000F5E79">
      <w:pPr>
        <w:pStyle w:val="TM2"/>
        <w:rPr>
          <w:rFonts w:asciiTheme="minorHAnsi" w:eastAsiaTheme="minorEastAsia" w:hAnsiTheme="minorHAnsi" w:cstheme="minorBidi"/>
          <w:sz w:val="22"/>
          <w:szCs w:val="22"/>
          <w:lang w:eastAsia="en-US"/>
        </w:rPr>
      </w:pPr>
      <w:hyperlink w:anchor="_Toc37951681" w:history="1">
        <w:r w:rsidR="00385CF9" w:rsidRPr="00FF6F9E">
          <w:rPr>
            <w:rStyle w:val="Lienhypertexte"/>
            <w:color w:val="auto"/>
          </w:rPr>
          <w:t>Libellé des prix dans la ou les monnaie/s de l’Offre</w:t>
        </w:r>
        <w:r w:rsidR="00385CF9" w:rsidRPr="00FF6F9E">
          <w:rPr>
            <w:webHidden/>
          </w:rPr>
          <w:tab/>
        </w:r>
        <w:r w:rsidR="00385CF9" w:rsidRPr="00FF6F9E">
          <w:rPr>
            <w:webHidden/>
          </w:rPr>
          <w:fldChar w:fldCharType="begin"/>
        </w:r>
        <w:r w:rsidR="00385CF9" w:rsidRPr="00FF6F9E">
          <w:rPr>
            <w:webHidden/>
          </w:rPr>
          <w:instrText xml:space="preserve"> PAGEREF _Toc37951681 \h </w:instrText>
        </w:r>
        <w:r w:rsidR="00385CF9" w:rsidRPr="00FF6F9E">
          <w:rPr>
            <w:webHidden/>
          </w:rPr>
        </w:r>
        <w:r w:rsidR="00385CF9" w:rsidRPr="00FF6F9E">
          <w:rPr>
            <w:webHidden/>
          </w:rPr>
          <w:fldChar w:fldCharType="separate"/>
        </w:r>
        <w:r w:rsidR="00AF62F2">
          <w:rPr>
            <w:webHidden/>
          </w:rPr>
          <w:t>167</w:t>
        </w:r>
        <w:r w:rsidR="00385CF9" w:rsidRPr="00FF6F9E">
          <w:rPr>
            <w:webHidden/>
          </w:rPr>
          <w:fldChar w:fldCharType="end"/>
        </w:r>
      </w:hyperlink>
    </w:p>
    <w:p w14:paraId="2D7DB0E2" w14:textId="77777777" w:rsidR="00385CF9" w:rsidRPr="00FF6F9E" w:rsidRDefault="000F5E79">
      <w:pPr>
        <w:pStyle w:val="TM2"/>
        <w:rPr>
          <w:rFonts w:asciiTheme="minorHAnsi" w:eastAsiaTheme="minorEastAsia" w:hAnsiTheme="minorHAnsi" w:cstheme="minorBidi"/>
          <w:sz w:val="22"/>
          <w:szCs w:val="22"/>
          <w:lang w:eastAsia="en-US"/>
        </w:rPr>
      </w:pPr>
      <w:hyperlink w:anchor="_Toc37951682" w:history="1">
        <w:r w:rsidR="00385CF9" w:rsidRPr="00FF6F9E">
          <w:rPr>
            <w:rStyle w:val="Lienhypertexte"/>
            <w:color w:val="auto"/>
          </w:rPr>
          <w:t>Données relatives à la révision des prix</w:t>
        </w:r>
        <w:r w:rsidR="00385CF9" w:rsidRPr="00FF6F9E">
          <w:rPr>
            <w:webHidden/>
          </w:rPr>
          <w:tab/>
        </w:r>
        <w:r w:rsidR="00385CF9" w:rsidRPr="00FF6F9E">
          <w:rPr>
            <w:webHidden/>
          </w:rPr>
          <w:fldChar w:fldCharType="begin"/>
        </w:r>
        <w:r w:rsidR="00385CF9" w:rsidRPr="00FF6F9E">
          <w:rPr>
            <w:webHidden/>
          </w:rPr>
          <w:instrText xml:space="preserve"> PAGEREF _Toc37951682 \h </w:instrText>
        </w:r>
        <w:r w:rsidR="00385CF9" w:rsidRPr="00FF6F9E">
          <w:rPr>
            <w:webHidden/>
          </w:rPr>
        </w:r>
        <w:r w:rsidR="00385CF9" w:rsidRPr="00FF6F9E">
          <w:rPr>
            <w:webHidden/>
          </w:rPr>
          <w:fldChar w:fldCharType="separate"/>
        </w:r>
        <w:r w:rsidR="00AF62F2">
          <w:rPr>
            <w:webHidden/>
          </w:rPr>
          <w:t>168</w:t>
        </w:r>
        <w:r w:rsidR="00385CF9" w:rsidRPr="00FF6F9E">
          <w:rPr>
            <w:webHidden/>
          </w:rPr>
          <w:fldChar w:fldCharType="end"/>
        </w:r>
      </w:hyperlink>
    </w:p>
    <w:p w14:paraId="49F78A45"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683" w:history="1">
        <w:r w:rsidR="00385CF9" w:rsidRPr="00FF6F9E">
          <w:rPr>
            <w:rStyle w:val="Lienhypertexte"/>
            <w:color w:val="auto"/>
          </w:rPr>
          <w:t>Formulaire de Garantie d’offre</w:t>
        </w:r>
        <w:r w:rsidR="00385CF9" w:rsidRPr="00FF6F9E">
          <w:rPr>
            <w:webHidden/>
          </w:rPr>
          <w:tab/>
        </w:r>
        <w:r w:rsidR="00385CF9" w:rsidRPr="00FF6F9E">
          <w:rPr>
            <w:webHidden/>
          </w:rPr>
          <w:fldChar w:fldCharType="begin"/>
        </w:r>
        <w:r w:rsidR="00385CF9" w:rsidRPr="00FF6F9E">
          <w:rPr>
            <w:webHidden/>
          </w:rPr>
          <w:instrText xml:space="preserve"> PAGEREF _Toc37951683 \h </w:instrText>
        </w:r>
        <w:r w:rsidR="00385CF9" w:rsidRPr="00FF6F9E">
          <w:rPr>
            <w:webHidden/>
          </w:rPr>
        </w:r>
        <w:r w:rsidR="00385CF9" w:rsidRPr="00FF6F9E">
          <w:rPr>
            <w:webHidden/>
          </w:rPr>
          <w:fldChar w:fldCharType="separate"/>
        </w:r>
        <w:r w:rsidR="00AF62F2">
          <w:rPr>
            <w:webHidden/>
          </w:rPr>
          <w:t>169</w:t>
        </w:r>
        <w:r w:rsidR="00385CF9" w:rsidRPr="00FF6F9E">
          <w:rPr>
            <w:webHidden/>
          </w:rPr>
          <w:fldChar w:fldCharType="end"/>
        </w:r>
      </w:hyperlink>
    </w:p>
    <w:p w14:paraId="38804D70" w14:textId="77777777" w:rsidR="00385CF9" w:rsidRPr="00FF6F9E" w:rsidRDefault="000F5E79">
      <w:pPr>
        <w:pStyle w:val="TM2"/>
        <w:rPr>
          <w:rFonts w:asciiTheme="minorHAnsi" w:eastAsiaTheme="minorEastAsia" w:hAnsiTheme="minorHAnsi" w:cstheme="minorBidi"/>
          <w:sz w:val="22"/>
          <w:szCs w:val="22"/>
          <w:lang w:eastAsia="en-US"/>
        </w:rPr>
      </w:pPr>
      <w:hyperlink w:anchor="_Toc37951684" w:history="1">
        <w:r w:rsidR="00385CF9" w:rsidRPr="00FF6F9E">
          <w:rPr>
            <w:rStyle w:val="Lienhypertexte"/>
            <w:color w:val="auto"/>
          </w:rPr>
          <w:t>(Garantie bancaire)</w:t>
        </w:r>
        <w:r w:rsidR="00385CF9" w:rsidRPr="00FF6F9E">
          <w:rPr>
            <w:webHidden/>
          </w:rPr>
          <w:tab/>
        </w:r>
        <w:r w:rsidR="00385CF9" w:rsidRPr="00FF6F9E">
          <w:rPr>
            <w:webHidden/>
          </w:rPr>
          <w:fldChar w:fldCharType="begin"/>
        </w:r>
        <w:r w:rsidR="00385CF9" w:rsidRPr="00FF6F9E">
          <w:rPr>
            <w:webHidden/>
          </w:rPr>
          <w:instrText xml:space="preserve"> PAGEREF _Toc37951684 \h </w:instrText>
        </w:r>
        <w:r w:rsidR="00385CF9" w:rsidRPr="00FF6F9E">
          <w:rPr>
            <w:webHidden/>
          </w:rPr>
        </w:r>
        <w:r w:rsidR="00385CF9" w:rsidRPr="00FF6F9E">
          <w:rPr>
            <w:webHidden/>
          </w:rPr>
          <w:fldChar w:fldCharType="separate"/>
        </w:r>
        <w:r w:rsidR="00AF62F2">
          <w:rPr>
            <w:webHidden/>
          </w:rPr>
          <w:t>169</w:t>
        </w:r>
        <w:r w:rsidR="00385CF9" w:rsidRPr="00FF6F9E">
          <w:rPr>
            <w:webHidden/>
          </w:rPr>
          <w:fldChar w:fldCharType="end"/>
        </w:r>
      </w:hyperlink>
    </w:p>
    <w:p w14:paraId="2D278965" w14:textId="77777777" w:rsidR="00385CF9" w:rsidRPr="00FF6F9E" w:rsidRDefault="000F5E79">
      <w:pPr>
        <w:pStyle w:val="TM2"/>
        <w:rPr>
          <w:rFonts w:asciiTheme="minorHAnsi" w:eastAsiaTheme="minorEastAsia" w:hAnsiTheme="minorHAnsi" w:cstheme="minorBidi"/>
          <w:sz w:val="22"/>
          <w:szCs w:val="22"/>
          <w:lang w:eastAsia="en-US"/>
        </w:rPr>
      </w:pPr>
      <w:hyperlink w:anchor="_Toc37951685" w:history="1">
        <w:r w:rsidR="00385CF9" w:rsidRPr="00FF6F9E">
          <w:rPr>
            <w:rStyle w:val="Lienhypertexte"/>
            <w:color w:val="auto"/>
          </w:rPr>
          <w:t>Garantie d’Offre</w:t>
        </w:r>
        <w:r w:rsidR="00385CF9" w:rsidRPr="00FF6F9E">
          <w:rPr>
            <w:webHidden/>
          </w:rPr>
          <w:tab/>
        </w:r>
        <w:r w:rsidR="00385CF9" w:rsidRPr="00FF6F9E">
          <w:rPr>
            <w:webHidden/>
          </w:rPr>
          <w:fldChar w:fldCharType="begin"/>
        </w:r>
        <w:r w:rsidR="00385CF9" w:rsidRPr="00FF6F9E">
          <w:rPr>
            <w:webHidden/>
          </w:rPr>
          <w:instrText xml:space="preserve"> PAGEREF _Toc37951685 \h </w:instrText>
        </w:r>
        <w:r w:rsidR="00385CF9" w:rsidRPr="00FF6F9E">
          <w:rPr>
            <w:webHidden/>
          </w:rPr>
        </w:r>
        <w:r w:rsidR="00385CF9" w:rsidRPr="00FF6F9E">
          <w:rPr>
            <w:webHidden/>
          </w:rPr>
          <w:fldChar w:fldCharType="separate"/>
        </w:r>
        <w:r w:rsidR="00AF62F2">
          <w:rPr>
            <w:webHidden/>
          </w:rPr>
          <w:t>171</w:t>
        </w:r>
        <w:r w:rsidR="00385CF9" w:rsidRPr="00FF6F9E">
          <w:rPr>
            <w:webHidden/>
          </w:rPr>
          <w:fldChar w:fldCharType="end"/>
        </w:r>
      </w:hyperlink>
    </w:p>
    <w:p w14:paraId="60CEBB03" w14:textId="77777777" w:rsidR="00385CF9" w:rsidRPr="00FF6F9E" w:rsidRDefault="000F5E79">
      <w:pPr>
        <w:pStyle w:val="TM2"/>
        <w:rPr>
          <w:rFonts w:asciiTheme="minorHAnsi" w:eastAsiaTheme="minorEastAsia" w:hAnsiTheme="minorHAnsi" w:cstheme="minorBidi"/>
          <w:sz w:val="22"/>
          <w:szCs w:val="22"/>
          <w:lang w:eastAsia="en-US"/>
        </w:rPr>
      </w:pPr>
      <w:hyperlink w:anchor="_Toc37951686" w:history="1">
        <w:r w:rsidR="00385CF9" w:rsidRPr="00FF6F9E">
          <w:rPr>
            <w:rStyle w:val="Lienhypertexte"/>
            <w:color w:val="auto"/>
          </w:rPr>
          <w:t>(Cautionnement émis par une compagnie de garantie)</w:t>
        </w:r>
        <w:r w:rsidR="00385CF9" w:rsidRPr="00FF6F9E">
          <w:rPr>
            <w:webHidden/>
          </w:rPr>
          <w:tab/>
        </w:r>
        <w:r w:rsidR="00385CF9" w:rsidRPr="00FF6F9E">
          <w:rPr>
            <w:webHidden/>
          </w:rPr>
          <w:fldChar w:fldCharType="begin"/>
        </w:r>
        <w:r w:rsidR="00385CF9" w:rsidRPr="00FF6F9E">
          <w:rPr>
            <w:webHidden/>
          </w:rPr>
          <w:instrText xml:space="preserve"> PAGEREF _Toc37951686 \h </w:instrText>
        </w:r>
        <w:r w:rsidR="00385CF9" w:rsidRPr="00FF6F9E">
          <w:rPr>
            <w:webHidden/>
          </w:rPr>
        </w:r>
        <w:r w:rsidR="00385CF9" w:rsidRPr="00FF6F9E">
          <w:rPr>
            <w:webHidden/>
          </w:rPr>
          <w:fldChar w:fldCharType="separate"/>
        </w:r>
        <w:r w:rsidR="00AF62F2">
          <w:rPr>
            <w:webHidden/>
          </w:rPr>
          <w:t>171</w:t>
        </w:r>
        <w:r w:rsidR="00385CF9" w:rsidRPr="00FF6F9E">
          <w:rPr>
            <w:webHidden/>
          </w:rPr>
          <w:fldChar w:fldCharType="end"/>
        </w:r>
      </w:hyperlink>
    </w:p>
    <w:p w14:paraId="75E93B54" w14:textId="77777777" w:rsidR="00385CF9" w:rsidRPr="00FF6F9E" w:rsidRDefault="000F5E79">
      <w:pPr>
        <w:pStyle w:val="TM2"/>
        <w:rPr>
          <w:rFonts w:asciiTheme="minorHAnsi" w:eastAsiaTheme="minorEastAsia" w:hAnsiTheme="minorHAnsi" w:cstheme="minorBidi"/>
          <w:sz w:val="22"/>
          <w:szCs w:val="22"/>
          <w:lang w:eastAsia="en-US"/>
        </w:rPr>
      </w:pPr>
      <w:hyperlink w:anchor="_Toc37951687" w:history="1">
        <w:r w:rsidR="00385CF9" w:rsidRPr="00FF6F9E">
          <w:rPr>
            <w:rStyle w:val="Lienhypertexte"/>
            <w:color w:val="auto"/>
          </w:rPr>
          <w:t>Modèle de Déclaration de Garantie d’Offre</w:t>
        </w:r>
        <w:r w:rsidR="00385CF9" w:rsidRPr="00FF6F9E">
          <w:rPr>
            <w:webHidden/>
          </w:rPr>
          <w:tab/>
        </w:r>
        <w:r w:rsidR="00385CF9" w:rsidRPr="00FF6F9E">
          <w:rPr>
            <w:webHidden/>
          </w:rPr>
          <w:fldChar w:fldCharType="begin"/>
        </w:r>
        <w:r w:rsidR="00385CF9" w:rsidRPr="00FF6F9E">
          <w:rPr>
            <w:webHidden/>
          </w:rPr>
          <w:instrText xml:space="preserve"> PAGEREF _Toc37951687 \h </w:instrText>
        </w:r>
        <w:r w:rsidR="00385CF9" w:rsidRPr="00FF6F9E">
          <w:rPr>
            <w:webHidden/>
          </w:rPr>
        </w:r>
        <w:r w:rsidR="00385CF9" w:rsidRPr="00FF6F9E">
          <w:rPr>
            <w:webHidden/>
          </w:rPr>
          <w:fldChar w:fldCharType="separate"/>
        </w:r>
        <w:r w:rsidR="00AF62F2">
          <w:rPr>
            <w:webHidden/>
          </w:rPr>
          <w:t>173</w:t>
        </w:r>
        <w:r w:rsidR="00385CF9" w:rsidRPr="00FF6F9E">
          <w:rPr>
            <w:webHidden/>
          </w:rPr>
          <w:fldChar w:fldCharType="end"/>
        </w:r>
      </w:hyperlink>
    </w:p>
    <w:p w14:paraId="0F95EC2C"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688" w:history="1">
        <w:r w:rsidR="00385CF9" w:rsidRPr="00FF6F9E">
          <w:rPr>
            <w:rStyle w:val="Lienhypertexte"/>
            <w:color w:val="auto"/>
          </w:rPr>
          <w:t>Proposition Technique</w:t>
        </w:r>
        <w:r w:rsidR="00385CF9" w:rsidRPr="00FF6F9E">
          <w:rPr>
            <w:webHidden/>
          </w:rPr>
          <w:tab/>
        </w:r>
        <w:r w:rsidR="00385CF9" w:rsidRPr="00FF6F9E">
          <w:rPr>
            <w:webHidden/>
          </w:rPr>
          <w:fldChar w:fldCharType="begin"/>
        </w:r>
        <w:r w:rsidR="00385CF9" w:rsidRPr="00FF6F9E">
          <w:rPr>
            <w:webHidden/>
          </w:rPr>
          <w:instrText xml:space="preserve"> PAGEREF _Toc37951688 \h </w:instrText>
        </w:r>
        <w:r w:rsidR="00385CF9" w:rsidRPr="00FF6F9E">
          <w:rPr>
            <w:webHidden/>
          </w:rPr>
        </w:r>
        <w:r w:rsidR="00385CF9" w:rsidRPr="00FF6F9E">
          <w:rPr>
            <w:webHidden/>
          </w:rPr>
          <w:fldChar w:fldCharType="separate"/>
        </w:r>
        <w:r w:rsidR="00AF62F2">
          <w:rPr>
            <w:webHidden/>
          </w:rPr>
          <w:t>175</w:t>
        </w:r>
        <w:r w:rsidR="00385CF9" w:rsidRPr="00FF6F9E">
          <w:rPr>
            <w:webHidden/>
          </w:rPr>
          <w:fldChar w:fldCharType="end"/>
        </w:r>
      </w:hyperlink>
    </w:p>
    <w:p w14:paraId="059201C5" w14:textId="77777777" w:rsidR="00385CF9" w:rsidRPr="00FF6F9E" w:rsidRDefault="000F5E79">
      <w:pPr>
        <w:pStyle w:val="TM2"/>
        <w:rPr>
          <w:rFonts w:asciiTheme="minorHAnsi" w:eastAsiaTheme="minorEastAsia" w:hAnsiTheme="minorHAnsi" w:cstheme="minorBidi"/>
          <w:sz w:val="22"/>
          <w:szCs w:val="22"/>
          <w:lang w:eastAsia="en-US"/>
        </w:rPr>
      </w:pPr>
      <w:hyperlink w:anchor="_Toc37951689" w:history="1">
        <w:r w:rsidR="00385CF9" w:rsidRPr="00FF6F9E">
          <w:rPr>
            <w:rStyle w:val="Lienhypertexte"/>
            <w:color w:val="auto"/>
          </w:rPr>
          <w:t>Formulaires de la Proposition technique</w:t>
        </w:r>
        <w:r w:rsidR="00385CF9" w:rsidRPr="00FF6F9E">
          <w:rPr>
            <w:webHidden/>
          </w:rPr>
          <w:tab/>
        </w:r>
        <w:r w:rsidR="00385CF9" w:rsidRPr="00FF6F9E">
          <w:rPr>
            <w:webHidden/>
          </w:rPr>
          <w:fldChar w:fldCharType="begin"/>
        </w:r>
        <w:r w:rsidR="00385CF9" w:rsidRPr="00FF6F9E">
          <w:rPr>
            <w:webHidden/>
          </w:rPr>
          <w:instrText xml:space="preserve"> PAGEREF _Toc37951689 \h </w:instrText>
        </w:r>
        <w:r w:rsidR="00385CF9" w:rsidRPr="00FF6F9E">
          <w:rPr>
            <w:webHidden/>
          </w:rPr>
        </w:r>
        <w:r w:rsidR="00385CF9" w:rsidRPr="00FF6F9E">
          <w:rPr>
            <w:webHidden/>
          </w:rPr>
          <w:fldChar w:fldCharType="separate"/>
        </w:r>
        <w:r w:rsidR="00AF62F2">
          <w:rPr>
            <w:webHidden/>
          </w:rPr>
          <w:t>175</w:t>
        </w:r>
        <w:r w:rsidR="00385CF9" w:rsidRPr="00FF6F9E">
          <w:rPr>
            <w:webHidden/>
          </w:rPr>
          <w:fldChar w:fldCharType="end"/>
        </w:r>
      </w:hyperlink>
    </w:p>
    <w:p w14:paraId="4D5A955E" w14:textId="77777777" w:rsidR="00385CF9" w:rsidRPr="00FF6F9E" w:rsidRDefault="000F5E79">
      <w:pPr>
        <w:pStyle w:val="TM2"/>
        <w:rPr>
          <w:rFonts w:asciiTheme="minorHAnsi" w:eastAsiaTheme="minorEastAsia" w:hAnsiTheme="minorHAnsi" w:cstheme="minorBidi"/>
          <w:sz w:val="22"/>
          <w:szCs w:val="22"/>
          <w:lang w:eastAsia="en-US"/>
        </w:rPr>
      </w:pPr>
      <w:hyperlink w:anchor="_Toc37951690" w:history="1">
        <w:r w:rsidR="00385CF9" w:rsidRPr="00FF6F9E">
          <w:rPr>
            <w:rStyle w:val="Lienhypertexte"/>
            <w:color w:val="auto"/>
          </w:rPr>
          <w:t>Matériel</w:t>
        </w:r>
        <w:r w:rsidR="00385CF9" w:rsidRPr="00FF6F9E">
          <w:rPr>
            <w:webHidden/>
          </w:rPr>
          <w:tab/>
        </w:r>
        <w:r w:rsidR="00385CF9" w:rsidRPr="00FF6F9E">
          <w:rPr>
            <w:webHidden/>
          </w:rPr>
          <w:fldChar w:fldCharType="begin"/>
        </w:r>
        <w:r w:rsidR="00385CF9" w:rsidRPr="00FF6F9E">
          <w:rPr>
            <w:webHidden/>
          </w:rPr>
          <w:instrText xml:space="preserve"> PAGEREF _Toc37951690 \h </w:instrText>
        </w:r>
        <w:r w:rsidR="00385CF9" w:rsidRPr="00FF6F9E">
          <w:rPr>
            <w:webHidden/>
          </w:rPr>
        </w:r>
        <w:r w:rsidR="00385CF9" w:rsidRPr="00FF6F9E">
          <w:rPr>
            <w:webHidden/>
          </w:rPr>
          <w:fldChar w:fldCharType="separate"/>
        </w:r>
        <w:r w:rsidR="00AF62F2">
          <w:rPr>
            <w:webHidden/>
          </w:rPr>
          <w:t>180</w:t>
        </w:r>
        <w:r w:rsidR="00385CF9" w:rsidRPr="00FF6F9E">
          <w:rPr>
            <w:webHidden/>
          </w:rPr>
          <w:fldChar w:fldCharType="end"/>
        </w:r>
      </w:hyperlink>
    </w:p>
    <w:p w14:paraId="272116D5" w14:textId="77777777" w:rsidR="00385CF9" w:rsidRPr="00FF6F9E" w:rsidRDefault="000F5E79">
      <w:pPr>
        <w:pStyle w:val="TM2"/>
        <w:rPr>
          <w:rFonts w:asciiTheme="minorHAnsi" w:eastAsiaTheme="minorEastAsia" w:hAnsiTheme="minorHAnsi" w:cstheme="minorBidi"/>
          <w:sz w:val="22"/>
          <w:szCs w:val="22"/>
          <w:lang w:eastAsia="en-US"/>
        </w:rPr>
      </w:pPr>
      <w:hyperlink w:anchor="_Toc37951691" w:history="1">
        <w:r w:rsidR="00385CF9" w:rsidRPr="00FF6F9E">
          <w:rPr>
            <w:rStyle w:val="Lienhypertexte"/>
            <w:color w:val="auto"/>
          </w:rPr>
          <w:t>Organisation des travaux sur site</w:t>
        </w:r>
        <w:r w:rsidR="00385CF9" w:rsidRPr="00FF6F9E">
          <w:rPr>
            <w:webHidden/>
          </w:rPr>
          <w:tab/>
        </w:r>
        <w:r w:rsidR="00385CF9" w:rsidRPr="00FF6F9E">
          <w:rPr>
            <w:webHidden/>
          </w:rPr>
          <w:fldChar w:fldCharType="begin"/>
        </w:r>
        <w:r w:rsidR="00385CF9" w:rsidRPr="00FF6F9E">
          <w:rPr>
            <w:webHidden/>
          </w:rPr>
          <w:instrText xml:space="preserve"> PAGEREF _Toc37951691 \h </w:instrText>
        </w:r>
        <w:r w:rsidR="00385CF9" w:rsidRPr="00FF6F9E">
          <w:rPr>
            <w:webHidden/>
          </w:rPr>
        </w:r>
        <w:r w:rsidR="00385CF9" w:rsidRPr="00FF6F9E">
          <w:rPr>
            <w:webHidden/>
          </w:rPr>
          <w:fldChar w:fldCharType="separate"/>
        </w:r>
        <w:r w:rsidR="00AF62F2">
          <w:rPr>
            <w:webHidden/>
          </w:rPr>
          <w:t>181</w:t>
        </w:r>
        <w:r w:rsidR="00385CF9" w:rsidRPr="00FF6F9E">
          <w:rPr>
            <w:webHidden/>
          </w:rPr>
          <w:fldChar w:fldCharType="end"/>
        </w:r>
      </w:hyperlink>
    </w:p>
    <w:p w14:paraId="3B75C17F" w14:textId="77777777" w:rsidR="00385CF9" w:rsidRPr="00FF6F9E" w:rsidRDefault="000F5E79">
      <w:pPr>
        <w:pStyle w:val="TM2"/>
        <w:rPr>
          <w:rFonts w:asciiTheme="minorHAnsi" w:eastAsiaTheme="minorEastAsia" w:hAnsiTheme="minorHAnsi" w:cstheme="minorBidi"/>
          <w:sz w:val="22"/>
          <w:szCs w:val="22"/>
          <w:lang w:eastAsia="en-US"/>
        </w:rPr>
      </w:pPr>
      <w:hyperlink w:anchor="_Toc37951692" w:history="1">
        <w:r w:rsidR="00385CF9" w:rsidRPr="00FF6F9E">
          <w:rPr>
            <w:rStyle w:val="Lienhypertexte"/>
            <w:color w:val="auto"/>
          </w:rPr>
          <w:t>Méthode de Réalisation</w:t>
        </w:r>
        <w:r w:rsidR="00385CF9" w:rsidRPr="00FF6F9E">
          <w:rPr>
            <w:webHidden/>
          </w:rPr>
          <w:tab/>
        </w:r>
        <w:r w:rsidR="00385CF9" w:rsidRPr="00FF6F9E">
          <w:rPr>
            <w:webHidden/>
          </w:rPr>
          <w:fldChar w:fldCharType="begin"/>
        </w:r>
        <w:r w:rsidR="00385CF9" w:rsidRPr="00FF6F9E">
          <w:rPr>
            <w:webHidden/>
          </w:rPr>
          <w:instrText xml:space="preserve"> PAGEREF _Toc37951692 \h </w:instrText>
        </w:r>
        <w:r w:rsidR="00385CF9" w:rsidRPr="00FF6F9E">
          <w:rPr>
            <w:webHidden/>
          </w:rPr>
        </w:r>
        <w:r w:rsidR="00385CF9" w:rsidRPr="00FF6F9E">
          <w:rPr>
            <w:webHidden/>
          </w:rPr>
          <w:fldChar w:fldCharType="separate"/>
        </w:r>
        <w:r w:rsidR="00AF62F2">
          <w:rPr>
            <w:webHidden/>
          </w:rPr>
          <w:t>182</w:t>
        </w:r>
        <w:r w:rsidR="00385CF9" w:rsidRPr="00FF6F9E">
          <w:rPr>
            <w:webHidden/>
          </w:rPr>
          <w:fldChar w:fldCharType="end"/>
        </w:r>
      </w:hyperlink>
    </w:p>
    <w:p w14:paraId="2F8CEFFE" w14:textId="77777777" w:rsidR="00385CF9" w:rsidRPr="00FF6F9E" w:rsidRDefault="000F5E79">
      <w:pPr>
        <w:pStyle w:val="TM2"/>
        <w:rPr>
          <w:rFonts w:asciiTheme="minorHAnsi" w:eastAsiaTheme="minorEastAsia" w:hAnsiTheme="minorHAnsi" w:cstheme="minorBidi"/>
          <w:sz w:val="22"/>
          <w:szCs w:val="22"/>
          <w:lang w:eastAsia="en-US"/>
        </w:rPr>
      </w:pPr>
      <w:hyperlink w:anchor="_Toc37951693" w:history="1">
        <w:r w:rsidR="00385CF9" w:rsidRPr="00FF6F9E">
          <w:rPr>
            <w:rStyle w:val="Lienhypertexte"/>
            <w:color w:val="auto"/>
          </w:rPr>
          <w:t>Calendrier de Mobilisation</w:t>
        </w:r>
        <w:r w:rsidR="00385CF9" w:rsidRPr="00FF6F9E">
          <w:rPr>
            <w:webHidden/>
          </w:rPr>
          <w:tab/>
        </w:r>
        <w:r w:rsidR="00385CF9" w:rsidRPr="00FF6F9E">
          <w:rPr>
            <w:webHidden/>
          </w:rPr>
          <w:fldChar w:fldCharType="begin"/>
        </w:r>
        <w:r w:rsidR="00385CF9" w:rsidRPr="00FF6F9E">
          <w:rPr>
            <w:webHidden/>
          </w:rPr>
          <w:instrText xml:space="preserve"> PAGEREF _Toc37951693 \h </w:instrText>
        </w:r>
        <w:r w:rsidR="00385CF9" w:rsidRPr="00FF6F9E">
          <w:rPr>
            <w:webHidden/>
          </w:rPr>
        </w:r>
        <w:r w:rsidR="00385CF9" w:rsidRPr="00FF6F9E">
          <w:rPr>
            <w:webHidden/>
          </w:rPr>
          <w:fldChar w:fldCharType="separate"/>
        </w:r>
        <w:r w:rsidR="00AF62F2">
          <w:rPr>
            <w:webHidden/>
          </w:rPr>
          <w:t>183</w:t>
        </w:r>
        <w:r w:rsidR="00385CF9" w:rsidRPr="00FF6F9E">
          <w:rPr>
            <w:webHidden/>
          </w:rPr>
          <w:fldChar w:fldCharType="end"/>
        </w:r>
      </w:hyperlink>
    </w:p>
    <w:p w14:paraId="4CDFA85B" w14:textId="77777777" w:rsidR="00385CF9" w:rsidRPr="00FF6F9E" w:rsidRDefault="000F5E79">
      <w:pPr>
        <w:pStyle w:val="TM2"/>
        <w:rPr>
          <w:rFonts w:asciiTheme="minorHAnsi" w:eastAsiaTheme="minorEastAsia" w:hAnsiTheme="minorHAnsi" w:cstheme="minorBidi"/>
          <w:sz w:val="22"/>
          <w:szCs w:val="22"/>
          <w:lang w:eastAsia="en-US"/>
        </w:rPr>
      </w:pPr>
      <w:hyperlink w:anchor="_Toc37951694" w:history="1">
        <w:r w:rsidR="00385CF9" w:rsidRPr="00FF6F9E">
          <w:rPr>
            <w:rStyle w:val="Lienhypertexte"/>
            <w:color w:val="auto"/>
          </w:rPr>
          <w:t>Calendrier d’Exécution</w:t>
        </w:r>
        <w:r w:rsidR="00385CF9" w:rsidRPr="00FF6F9E">
          <w:rPr>
            <w:webHidden/>
          </w:rPr>
          <w:tab/>
        </w:r>
        <w:r w:rsidR="00385CF9" w:rsidRPr="00FF6F9E">
          <w:rPr>
            <w:webHidden/>
          </w:rPr>
          <w:fldChar w:fldCharType="begin"/>
        </w:r>
        <w:r w:rsidR="00385CF9" w:rsidRPr="00FF6F9E">
          <w:rPr>
            <w:webHidden/>
          </w:rPr>
          <w:instrText xml:space="preserve"> PAGEREF _Toc37951694 \h </w:instrText>
        </w:r>
        <w:r w:rsidR="00385CF9" w:rsidRPr="00FF6F9E">
          <w:rPr>
            <w:webHidden/>
          </w:rPr>
        </w:r>
        <w:r w:rsidR="00385CF9" w:rsidRPr="00FF6F9E">
          <w:rPr>
            <w:webHidden/>
          </w:rPr>
          <w:fldChar w:fldCharType="separate"/>
        </w:r>
        <w:r w:rsidR="00AF62F2">
          <w:rPr>
            <w:webHidden/>
          </w:rPr>
          <w:t>184</w:t>
        </w:r>
        <w:r w:rsidR="00385CF9" w:rsidRPr="00FF6F9E">
          <w:rPr>
            <w:webHidden/>
          </w:rPr>
          <w:fldChar w:fldCharType="end"/>
        </w:r>
      </w:hyperlink>
    </w:p>
    <w:p w14:paraId="3B4A9708" w14:textId="77777777" w:rsidR="00385CF9" w:rsidRPr="00FF6F9E" w:rsidRDefault="000F5E79">
      <w:pPr>
        <w:pStyle w:val="TM2"/>
        <w:rPr>
          <w:rFonts w:asciiTheme="minorHAnsi" w:eastAsiaTheme="minorEastAsia" w:hAnsiTheme="minorHAnsi" w:cstheme="minorBidi"/>
          <w:sz w:val="22"/>
          <w:szCs w:val="22"/>
          <w:lang w:eastAsia="en-US"/>
        </w:rPr>
      </w:pPr>
      <w:hyperlink w:anchor="_Toc37951695" w:history="1">
        <w:r w:rsidR="00385CF9" w:rsidRPr="00FF6F9E">
          <w:rPr>
            <w:rStyle w:val="Lienhypertexte"/>
            <w:color w:val="auto"/>
          </w:rPr>
          <w:t>Stratégies de gestion et plans de mise en œuvre ES</w:t>
        </w:r>
        <w:r w:rsidR="00385CF9" w:rsidRPr="00FF6F9E">
          <w:rPr>
            <w:webHidden/>
          </w:rPr>
          <w:tab/>
        </w:r>
        <w:r w:rsidR="00385CF9" w:rsidRPr="00FF6F9E">
          <w:rPr>
            <w:webHidden/>
          </w:rPr>
          <w:fldChar w:fldCharType="begin"/>
        </w:r>
        <w:r w:rsidR="00385CF9" w:rsidRPr="00FF6F9E">
          <w:rPr>
            <w:webHidden/>
          </w:rPr>
          <w:instrText xml:space="preserve"> PAGEREF _Toc37951695 \h </w:instrText>
        </w:r>
        <w:r w:rsidR="00385CF9" w:rsidRPr="00FF6F9E">
          <w:rPr>
            <w:webHidden/>
          </w:rPr>
        </w:r>
        <w:r w:rsidR="00385CF9" w:rsidRPr="00FF6F9E">
          <w:rPr>
            <w:webHidden/>
          </w:rPr>
          <w:fldChar w:fldCharType="separate"/>
        </w:r>
        <w:r w:rsidR="00AF62F2">
          <w:rPr>
            <w:webHidden/>
          </w:rPr>
          <w:t>185</w:t>
        </w:r>
        <w:r w:rsidR="00385CF9" w:rsidRPr="00FF6F9E">
          <w:rPr>
            <w:webHidden/>
          </w:rPr>
          <w:fldChar w:fldCharType="end"/>
        </w:r>
      </w:hyperlink>
    </w:p>
    <w:p w14:paraId="3790DDEE" w14:textId="77777777" w:rsidR="00385CF9" w:rsidRPr="00FF6F9E" w:rsidRDefault="000F5E79">
      <w:pPr>
        <w:pStyle w:val="TM2"/>
        <w:rPr>
          <w:rFonts w:asciiTheme="minorHAnsi" w:eastAsiaTheme="minorEastAsia" w:hAnsiTheme="minorHAnsi" w:cstheme="minorBidi"/>
          <w:sz w:val="22"/>
          <w:szCs w:val="22"/>
          <w:lang w:eastAsia="en-US"/>
        </w:rPr>
      </w:pPr>
      <w:hyperlink w:anchor="_Toc37951696" w:history="1">
        <w:r w:rsidR="00385CF9" w:rsidRPr="00FF6F9E">
          <w:rPr>
            <w:rStyle w:val="Lienhypertexte"/>
            <w:color w:val="auto"/>
          </w:rPr>
          <w:t>Formulaire de Code de Conduite (ES)</w:t>
        </w:r>
        <w:r w:rsidR="00385CF9" w:rsidRPr="00FF6F9E">
          <w:rPr>
            <w:webHidden/>
          </w:rPr>
          <w:tab/>
        </w:r>
        <w:r w:rsidR="00385CF9" w:rsidRPr="00FF6F9E">
          <w:rPr>
            <w:webHidden/>
          </w:rPr>
          <w:fldChar w:fldCharType="begin"/>
        </w:r>
        <w:r w:rsidR="00385CF9" w:rsidRPr="00FF6F9E">
          <w:rPr>
            <w:webHidden/>
          </w:rPr>
          <w:instrText xml:space="preserve"> PAGEREF _Toc37951696 \h </w:instrText>
        </w:r>
        <w:r w:rsidR="00385CF9" w:rsidRPr="00FF6F9E">
          <w:rPr>
            <w:webHidden/>
          </w:rPr>
        </w:r>
        <w:r w:rsidR="00385CF9" w:rsidRPr="00FF6F9E">
          <w:rPr>
            <w:webHidden/>
          </w:rPr>
          <w:fldChar w:fldCharType="separate"/>
        </w:r>
        <w:r w:rsidR="00AF62F2">
          <w:rPr>
            <w:webHidden/>
          </w:rPr>
          <w:t>186</w:t>
        </w:r>
        <w:r w:rsidR="00385CF9" w:rsidRPr="00FF6F9E">
          <w:rPr>
            <w:webHidden/>
          </w:rPr>
          <w:fldChar w:fldCharType="end"/>
        </w:r>
      </w:hyperlink>
    </w:p>
    <w:p w14:paraId="4B9ECD00" w14:textId="77777777" w:rsidR="00385CF9" w:rsidRPr="00FF6F9E" w:rsidRDefault="000F5E79">
      <w:pPr>
        <w:pStyle w:val="TM2"/>
        <w:rPr>
          <w:rFonts w:asciiTheme="minorHAnsi" w:eastAsiaTheme="minorEastAsia" w:hAnsiTheme="minorHAnsi" w:cstheme="minorBidi"/>
          <w:sz w:val="22"/>
          <w:szCs w:val="22"/>
          <w:lang w:eastAsia="en-US"/>
        </w:rPr>
      </w:pPr>
      <w:hyperlink w:anchor="_Toc37951697" w:history="1">
        <w:r w:rsidR="00385CF9" w:rsidRPr="00FF6F9E">
          <w:rPr>
            <w:rStyle w:val="Lienhypertexte"/>
            <w:color w:val="auto"/>
          </w:rPr>
          <w:t>pour le Personnel de l’Entrepreneur</w:t>
        </w:r>
        <w:r w:rsidR="00385CF9" w:rsidRPr="00FF6F9E">
          <w:rPr>
            <w:webHidden/>
          </w:rPr>
          <w:tab/>
        </w:r>
        <w:r w:rsidR="00385CF9" w:rsidRPr="00FF6F9E">
          <w:rPr>
            <w:webHidden/>
          </w:rPr>
          <w:fldChar w:fldCharType="begin"/>
        </w:r>
        <w:r w:rsidR="00385CF9" w:rsidRPr="00FF6F9E">
          <w:rPr>
            <w:webHidden/>
          </w:rPr>
          <w:instrText xml:space="preserve"> PAGEREF _Toc37951697 \h </w:instrText>
        </w:r>
        <w:r w:rsidR="00385CF9" w:rsidRPr="00FF6F9E">
          <w:rPr>
            <w:webHidden/>
          </w:rPr>
        </w:r>
        <w:r w:rsidR="00385CF9" w:rsidRPr="00FF6F9E">
          <w:rPr>
            <w:webHidden/>
          </w:rPr>
          <w:fldChar w:fldCharType="separate"/>
        </w:r>
        <w:r w:rsidR="00AF62F2">
          <w:rPr>
            <w:webHidden/>
          </w:rPr>
          <w:t>186</w:t>
        </w:r>
        <w:r w:rsidR="00385CF9" w:rsidRPr="00FF6F9E">
          <w:rPr>
            <w:webHidden/>
          </w:rPr>
          <w:fldChar w:fldCharType="end"/>
        </w:r>
      </w:hyperlink>
    </w:p>
    <w:p w14:paraId="262B552A"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698" w:history="1">
        <w:r w:rsidR="00385CF9" w:rsidRPr="00FF6F9E">
          <w:rPr>
            <w:rStyle w:val="Lienhypertexte"/>
            <w:color w:val="auto"/>
          </w:rPr>
          <w:t>Formulaires de Qualification des Soumissionnaires</w:t>
        </w:r>
        <w:r w:rsidR="00385CF9" w:rsidRPr="00FF6F9E">
          <w:rPr>
            <w:webHidden/>
          </w:rPr>
          <w:tab/>
        </w:r>
        <w:r w:rsidR="00385CF9" w:rsidRPr="00FF6F9E">
          <w:rPr>
            <w:webHidden/>
          </w:rPr>
          <w:fldChar w:fldCharType="begin"/>
        </w:r>
        <w:r w:rsidR="00385CF9" w:rsidRPr="00FF6F9E">
          <w:rPr>
            <w:webHidden/>
          </w:rPr>
          <w:instrText xml:space="preserve"> PAGEREF _Toc37951698 \h </w:instrText>
        </w:r>
        <w:r w:rsidR="00385CF9" w:rsidRPr="00FF6F9E">
          <w:rPr>
            <w:webHidden/>
          </w:rPr>
        </w:r>
        <w:r w:rsidR="00385CF9" w:rsidRPr="00FF6F9E">
          <w:rPr>
            <w:webHidden/>
          </w:rPr>
          <w:fldChar w:fldCharType="separate"/>
        </w:r>
        <w:r w:rsidR="00AF62F2">
          <w:rPr>
            <w:webHidden/>
          </w:rPr>
          <w:t>191</w:t>
        </w:r>
        <w:r w:rsidR="00385CF9" w:rsidRPr="00FF6F9E">
          <w:rPr>
            <w:webHidden/>
          </w:rPr>
          <w:fldChar w:fldCharType="end"/>
        </w:r>
      </w:hyperlink>
    </w:p>
    <w:p w14:paraId="676EEFC4" w14:textId="77777777" w:rsidR="00385CF9" w:rsidRPr="00FF6F9E" w:rsidRDefault="000F5E79">
      <w:pPr>
        <w:pStyle w:val="TM2"/>
        <w:rPr>
          <w:rFonts w:asciiTheme="minorHAnsi" w:eastAsiaTheme="minorEastAsia" w:hAnsiTheme="minorHAnsi" w:cstheme="minorBidi"/>
          <w:sz w:val="22"/>
          <w:szCs w:val="22"/>
          <w:lang w:eastAsia="en-US"/>
        </w:rPr>
      </w:pPr>
      <w:hyperlink w:anchor="_Toc37951699" w:history="1">
        <w:r w:rsidR="00385CF9" w:rsidRPr="00FF6F9E">
          <w:rPr>
            <w:rStyle w:val="Lienhypertexte"/>
            <w:color w:val="auto"/>
          </w:rPr>
          <w:t>Formulaire ELI – 1.1 : Fiche de renseignements sur le Soumissionnaire</w:t>
        </w:r>
        <w:r w:rsidR="00385CF9" w:rsidRPr="00FF6F9E">
          <w:rPr>
            <w:webHidden/>
          </w:rPr>
          <w:tab/>
        </w:r>
        <w:r w:rsidR="00385CF9" w:rsidRPr="00FF6F9E">
          <w:rPr>
            <w:webHidden/>
          </w:rPr>
          <w:fldChar w:fldCharType="begin"/>
        </w:r>
        <w:r w:rsidR="00385CF9" w:rsidRPr="00FF6F9E">
          <w:rPr>
            <w:webHidden/>
          </w:rPr>
          <w:instrText xml:space="preserve"> PAGEREF _Toc37951699 \h </w:instrText>
        </w:r>
        <w:r w:rsidR="00385CF9" w:rsidRPr="00FF6F9E">
          <w:rPr>
            <w:webHidden/>
          </w:rPr>
        </w:r>
        <w:r w:rsidR="00385CF9" w:rsidRPr="00FF6F9E">
          <w:rPr>
            <w:webHidden/>
          </w:rPr>
          <w:fldChar w:fldCharType="separate"/>
        </w:r>
        <w:r w:rsidR="00AF62F2">
          <w:rPr>
            <w:webHidden/>
          </w:rPr>
          <w:t>192</w:t>
        </w:r>
        <w:r w:rsidR="00385CF9" w:rsidRPr="00FF6F9E">
          <w:rPr>
            <w:webHidden/>
          </w:rPr>
          <w:fldChar w:fldCharType="end"/>
        </w:r>
      </w:hyperlink>
    </w:p>
    <w:p w14:paraId="25F1254B" w14:textId="77777777" w:rsidR="00385CF9" w:rsidRPr="00FF6F9E" w:rsidRDefault="000F5E79">
      <w:pPr>
        <w:pStyle w:val="TM2"/>
        <w:rPr>
          <w:rFonts w:asciiTheme="minorHAnsi" w:eastAsiaTheme="minorEastAsia" w:hAnsiTheme="minorHAnsi" w:cstheme="minorBidi"/>
          <w:sz w:val="22"/>
          <w:szCs w:val="22"/>
          <w:lang w:eastAsia="en-US"/>
        </w:rPr>
      </w:pPr>
      <w:hyperlink w:anchor="_Toc37951700" w:history="1">
        <w:r w:rsidR="00385CF9" w:rsidRPr="00FF6F9E">
          <w:rPr>
            <w:rStyle w:val="Lienhypertexte"/>
            <w:color w:val="auto"/>
          </w:rPr>
          <w:t>Formulaire ELI – 1.2 : Fiche de renseignements sur chaque Partie d’un GE/ sous-traitants spécialisés</w:t>
        </w:r>
        <w:r w:rsidR="00385CF9" w:rsidRPr="00FF6F9E">
          <w:rPr>
            <w:webHidden/>
          </w:rPr>
          <w:tab/>
        </w:r>
        <w:r w:rsidR="00385CF9" w:rsidRPr="00FF6F9E">
          <w:rPr>
            <w:webHidden/>
          </w:rPr>
          <w:fldChar w:fldCharType="begin"/>
        </w:r>
        <w:r w:rsidR="00385CF9" w:rsidRPr="00FF6F9E">
          <w:rPr>
            <w:webHidden/>
          </w:rPr>
          <w:instrText xml:space="preserve"> PAGEREF _Toc37951700 \h </w:instrText>
        </w:r>
        <w:r w:rsidR="00385CF9" w:rsidRPr="00FF6F9E">
          <w:rPr>
            <w:webHidden/>
          </w:rPr>
        </w:r>
        <w:r w:rsidR="00385CF9" w:rsidRPr="00FF6F9E">
          <w:rPr>
            <w:webHidden/>
          </w:rPr>
          <w:fldChar w:fldCharType="separate"/>
        </w:r>
        <w:r w:rsidR="00AF62F2">
          <w:rPr>
            <w:webHidden/>
          </w:rPr>
          <w:t>193</w:t>
        </w:r>
        <w:r w:rsidR="00385CF9" w:rsidRPr="00FF6F9E">
          <w:rPr>
            <w:webHidden/>
          </w:rPr>
          <w:fldChar w:fldCharType="end"/>
        </w:r>
      </w:hyperlink>
    </w:p>
    <w:p w14:paraId="2F308816" w14:textId="77777777" w:rsidR="00385CF9" w:rsidRPr="00FF6F9E" w:rsidRDefault="000F5E79">
      <w:pPr>
        <w:pStyle w:val="TM2"/>
        <w:rPr>
          <w:rFonts w:asciiTheme="minorHAnsi" w:eastAsiaTheme="minorEastAsia" w:hAnsiTheme="minorHAnsi" w:cstheme="minorBidi"/>
          <w:sz w:val="22"/>
          <w:szCs w:val="22"/>
          <w:lang w:eastAsia="en-US"/>
        </w:rPr>
      </w:pPr>
      <w:hyperlink w:anchor="_Toc37951701" w:history="1">
        <w:r w:rsidR="00385CF9" w:rsidRPr="00FF6F9E">
          <w:rPr>
            <w:rStyle w:val="Lienhypertexte"/>
            <w:color w:val="auto"/>
          </w:rPr>
          <w:t>Formulaire ANT – 2</w:t>
        </w:r>
        <w:r w:rsidR="00385CF9" w:rsidRPr="00FF6F9E">
          <w:rPr>
            <w:webHidden/>
          </w:rPr>
          <w:tab/>
        </w:r>
        <w:r w:rsidR="00385CF9" w:rsidRPr="00FF6F9E">
          <w:rPr>
            <w:webHidden/>
          </w:rPr>
          <w:fldChar w:fldCharType="begin"/>
        </w:r>
        <w:r w:rsidR="00385CF9" w:rsidRPr="00FF6F9E">
          <w:rPr>
            <w:webHidden/>
          </w:rPr>
          <w:instrText xml:space="preserve"> PAGEREF _Toc37951701 \h </w:instrText>
        </w:r>
        <w:r w:rsidR="00385CF9" w:rsidRPr="00FF6F9E">
          <w:rPr>
            <w:webHidden/>
          </w:rPr>
        </w:r>
        <w:r w:rsidR="00385CF9" w:rsidRPr="00FF6F9E">
          <w:rPr>
            <w:webHidden/>
          </w:rPr>
          <w:fldChar w:fldCharType="separate"/>
        </w:r>
        <w:r w:rsidR="00AF62F2">
          <w:rPr>
            <w:webHidden/>
          </w:rPr>
          <w:t>194</w:t>
        </w:r>
        <w:r w:rsidR="00385CF9" w:rsidRPr="00FF6F9E">
          <w:rPr>
            <w:webHidden/>
          </w:rPr>
          <w:fldChar w:fldCharType="end"/>
        </w:r>
      </w:hyperlink>
    </w:p>
    <w:p w14:paraId="73E185A9" w14:textId="77777777" w:rsidR="00385CF9" w:rsidRPr="00FF6F9E" w:rsidRDefault="000F5E79">
      <w:pPr>
        <w:pStyle w:val="TM2"/>
        <w:rPr>
          <w:rFonts w:asciiTheme="minorHAnsi" w:eastAsiaTheme="minorEastAsia" w:hAnsiTheme="minorHAnsi" w:cstheme="minorBidi"/>
          <w:sz w:val="22"/>
          <w:szCs w:val="22"/>
          <w:lang w:eastAsia="en-US"/>
        </w:rPr>
      </w:pPr>
      <w:hyperlink w:anchor="_Toc37951702" w:history="1">
        <w:r w:rsidR="00385CF9" w:rsidRPr="00FF6F9E">
          <w:rPr>
            <w:rStyle w:val="Lienhypertexte"/>
            <w:color w:val="auto"/>
          </w:rPr>
          <w:t>Antécédents de marchés non exécutés, de litiges en instance et d’antécédents de litiges</w:t>
        </w:r>
        <w:r w:rsidR="00385CF9" w:rsidRPr="00FF6F9E">
          <w:rPr>
            <w:webHidden/>
          </w:rPr>
          <w:tab/>
        </w:r>
        <w:r w:rsidR="00385CF9" w:rsidRPr="00FF6F9E">
          <w:rPr>
            <w:webHidden/>
          </w:rPr>
          <w:fldChar w:fldCharType="begin"/>
        </w:r>
        <w:r w:rsidR="00385CF9" w:rsidRPr="00FF6F9E">
          <w:rPr>
            <w:webHidden/>
          </w:rPr>
          <w:instrText xml:space="preserve"> PAGEREF _Toc37951702 \h </w:instrText>
        </w:r>
        <w:r w:rsidR="00385CF9" w:rsidRPr="00FF6F9E">
          <w:rPr>
            <w:webHidden/>
          </w:rPr>
        </w:r>
        <w:r w:rsidR="00385CF9" w:rsidRPr="00FF6F9E">
          <w:rPr>
            <w:webHidden/>
          </w:rPr>
          <w:fldChar w:fldCharType="separate"/>
        </w:r>
        <w:r w:rsidR="00AF62F2">
          <w:rPr>
            <w:webHidden/>
          </w:rPr>
          <w:t>194</w:t>
        </w:r>
        <w:r w:rsidR="00385CF9" w:rsidRPr="00FF6F9E">
          <w:rPr>
            <w:webHidden/>
          </w:rPr>
          <w:fldChar w:fldCharType="end"/>
        </w:r>
      </w:hyperlink>
    </w:p>
    <w:p w14:paraId="2DD1A426" w14:textId="77777777" w:rsidR="00385CF9" w:rsidRPr="00FF6F9E" w:rsidRDefault="000F5E79">
      <w:pPr>
        <w:pStyle w:val="TM2"/>
        <w:rPr>
          <w:rFonts w:asciiTheme="minorHAnsi" w:eastAsiaTheme="minorEastAsia" w:hAnsiTheme="minorHAnsi" w:cstheme="minorBidi"/>
          <w:sz w:val="22"/>
          <w:szCs w:val="22"/>
          <w:lang w:eastAsia="en-US"/>
        </w:rPr>
      </w:pPr>
      <w:hyperlink w:anchor="_Toc37951703" w:history="1">
        <w:r w:rsidR="00385CF9" w:rsidRPr="00FF6F9E">
          <w:rPr>
            <w:rStyle w:val="Lienhypertexte"/>
            <w:color w:val="auto"/>
          </w:rPr>
          <w:t>Formulaire ANT – 3</w:t>
        </w:r>
        <w:r w:rsidR="00385CF9" w:rsidRPr="00FF6F9E">
          <w:rPr>
            <w:webHidden/>
          </w:rPr>
          <w:tab/>
        </w:r>
        <w:r w:rsidR="00385CF9" w:rsidRPr="00FF6F9E">
          <w:rPr>
            <w:webHidden/>
          </w:rPr>
          <w:fldChar w:fldCharType="begin"/>
        </w:r>
        <w:r w:rsidR="00385CF9" w:rsidRPr="00FF6F9E">
          <w:rPr>
            <w:webHidden/>
          </w:rPr>
          <w:instrText xml:space="preserve"> PAGEREF _Toc37951703 \h </w:instrText>
        </w:r>
        <w:r w:rsidR="00385CF9" w:rsidRPr="00FF6F9E">
          <w:rPr>
            <w:webHidden/>
          </w:rPr>
        </w:r>
        <w:r w:rsidR="00385CF9" w:rsidRPr="00FF6F9E">
          <w:rPr>
            <w:webHidden/>
          </w:rPr>
          <w:fldChar w:fldCharType="separate"/>
        </w:r>
        <w:r w:rsidR="00AF62F2">
          <w:rPr>
            <w:webHidden/>
          </w:rPr>
          <w:t>197</w:t>
        </w:r>
        <w:r w:rsidR="00385CF9" w:rsidRPr="00FF6F9E">
          <w:rPr>
            <w:webHidden/>
          </w:rPr>
          <w:fldChar w:fldCharType="end"/>
        </w:r>
      </w:hyperlink>
    </w:p>
    <w:p w14:paraId="5E93141A" w14:textId="77777777" w:rsidR="00385CF9" w:rsidRPr="00FF6F9E" w:rsidRDefault="000F5E79">
      <w:pPr>
        <w:pStyle w:val="TM2"/>
        <w:rPr>
          <w:rFonts w:asciiTheme="minorHAnsi" w:eastAsiaTheme="minorEastAsia" w:hAnsiTheme="minorHAnsi" w:cstheme="minorBidi"/>
          <w:sz w:val="22"/>
          <w:szCs w:val="22"/>
          <w:lang w:eastAsia="en-US"/>
        </w:rPr>
      </w:pPr>
      <w:hyperlink w:anchor="_Toc37951704" w:history="1">
        <w:r w:rsidR="00385CF9" w:rsidRPr="00FF6F9E">
          <w:rPr>
            <w:rStyle w:val="Lienhypertexte"/>
            <w:color w:val="auto"/>
          </w:rPr>
          <w:t>Déclaration de Performance ES</w:t>
        </w:r>
        <w:r w:rsidR="00385CF9" w:rsidRPr="00FF6F9E">
          <w:rPr>
            <w:webHidden/>
          </w:rPr>
          <w:tab/>
        </w:r>
        <w:r w:rsidR="00385CF9" w:rsidRPr="00FF6F9E">
          <w:rPr>
            <w:webHidden/>
          </w:rPr>
          <w:fldChar w:fldCharType="begin"/>
        </w:r>
        <w:r w:rsidR="00385CF9" w:rsidRPr="00FF6F9E">
          <w:rPr>
            <w:webHidden/>
          </w:rPr>
          <w:instrText xml:space="preserve"> PAGEREF _Toc37951704 \h </w:instrText>
        </w:r>
        <w:r w:rsidR="00385CF9" w:rsidRPr="00FF6F9E">
          <w:rPr>
            <w:webHidden/>
          </w:rPr>
        </w:r>
        <w:r w:rsidR="00385CF9" w:rsidRPr="00FF6F9E">
          <w:rPr>
            <w:webHidden/>
          </w:rPr>
          <w:fldChar w:fldCharType="separate"/>
        </w:r>
        <w:r w:rsidR="00AF62F2">
          <w:rPr>
            <w:webHidden/>
          </w:rPr>
          <w:t>197</w:t>
        </w:r>
        <w:r w:rsidR="00385CF9" w:rsidRPr="00FF6F9E">
          <w:rPr>
            <w:webHidden/>
          </w:rPr>
          <w:fldChar w:fldCharType="end"/>
        </w:r>
      </w:hyperlink>
    </w:p>
    <w:p w14:paraId="4B772287" w14:textId="77777777" w:rsidR="00385CF9" w:rsidRPr="00FF6F9E" w:rsidRDefault="000F5E79">
      <w:pPr>
        <w:pStyle w:val="TM2"/>
        <w:rPr>
          <w:rFonts w:asciiTheme="minorHAnsi" w:eastAsiaTheme="minorEastAsia" w:hAnsiTheme="minorHAnsi" w:cstheme="minorBidi"/>
          <w:sz w:val="22"/>
          <w:szCs w:val="22"/>
          <w:lang w:eastAsia="en-US"/>
        </w:rPr>
      </w:pPr>
      <w:hyperlink w:anchor="_Toc37951705" w:history="1">
        <w:r w:rsidR="00385CF9" w:rsidRPr="00FF6F9E">
          <w:rPr>
            <w:rStyle w:val="Lienhypertexte"/>
            <w:color w:val="auto"/>
          </w:rPr>
          <w:t>Formulaire FIN – 3.1</w:t>
        </w:r>
        <w:r w:rsidR="00385CF9" w:rsidRPr="00FF6F9E">
          <w:rPr>
            <w:webHidden/>
          </w:rPr>
          <w:tab/>
        </w:r>
        <w:r w:rsidR="00385CF9" w:rsidRPr="00FF6F9E">
          <w:rPr>
            <w:webHidden/>
          </w:rPr>
          <w:fldChar w:fldCharType="begin"/>
        </w:r>
        <w:r w:rsidR="00385CF9" w:rsidRPr="00FF6F9E">
          <w:rPr>
            <w:webHidden/>
          </w:rPr>
          <w:instrText xml:space="preserve"> PAGEREF _Toc37951705 \h </w:instrText>
        </w:r>
        <w:r w:rsidR="00385CF9" w:rsidRPr="00FF6F9E">
          <w:rPr>
            <w:webHidden/>
          </w:rPr>
        </w:r>
        <w:r w:rsidR="00385CF9" w:rsidRPr="00FF6F9E">
          <w:rPr>
            <w:webHidden/>
          </w:rPr>
          <w:fldChar w:fldCharType="separate"/>
        </w:r>
        <w:r w:rsidR="00AF62F2">
          <w:rPr>
            <w:webHidden/>
          </w:rPr>
          <w:t>199</w:t>
        </w:r>
        <w:r w:rsidR="00385CF9" w:rsidRPr="00FF6F9E">
          <w:rPr>
            <w:webHidden/>
          </w:rPr>
          <w:fldChar w:fldCharType="end"/>
        </w:r>
      </w:hyperlink>
    </w:p>
    <w:p w14:paraId="34748343" w14:textId="77777777" w:rsidR="00385CF9" w:rsidRPr="00FF6F9E" w:rsidRDefault="000F5E79">
      <w:pPr>
        <w:pStyle w:val="TM2"/>
        <w:rPr>
          <w:rFonts w:asciiTheme="minorHAnsi" w:eastAsiaTheme="minorEastAsia" w:hAnsiTheme="minorHAnsi" w:cstheme="minorBidi"/>
          <w:sz w:val="22"/>
          <w:szCs w:val="22"/>
          <w:lang w:eastAsia="en-US"/>
        </w:rPr>
      </w:pPr>
      <w:hyperlink w:anchor="_Toc37951706" w:history="1">
        <w:r w:rsidR="00385CF9" w:rsidRPr="00FF6F9E">
          <w:rPr>
            <w:rStyle w:val="Lienhypertexte"/>
            <w:color w:val="auto"/>
          </w:rPr>
          <w:t>Situation et Performance financières</w:t>
        </w:r>
        <w:r w:rsidR="00385CF9" w:rsidRPr="00FF6F9E">
          <w:rPr>
            <w:webHidden/>
          </w:rPr>
          <w:tab/>
        </w:r>
        <w:r w:rsidR="00385CF9" w:rsidRPr="00FF6F9E">
          <w:rPr>
            <w:webHidden/>
          </w:rPr>
          <w:fldChar w:fldCharType="begin"/>
        </w:r>
        <w:r w:rsidR="00385CF9" w:rsidRPr="00FF6F9E">
          <w:rPr>
            <w:webHidden/>
          </w:rPr>
          <w:instrText xml:space="preserve"> PAGEREF _Toc37951706 \h </w:instrText>
        </w:r>
        <w:r w:rsidR="00385CF9" w:rsidRPr="00FF6F9E">
          <w:rPr>
            <w:webHidden/>
          </w:rPr>
        </w:r>
        <w:r w:rsidR="00385CF9" w:rsidRPr="00FF6F9E">
          <w:rPr>
            <w:webHidden/>
          </w:rPr>
          <w:fldChar w:fldCharType="separate"/>
        </w:r>
        <w:r w:rsidR="00AF62F2">
          <w:rPr>
            <w:webHidden/>
          </w:rPr>
          <w:t>199</w:t>
        </w:r>
        <w:r w:rsidR="00385CF9" w:rsidRPr="00FF6F9E">
          <w:rPr>
            <w:webHidden/>
          </w:rPr>
          <w:fldChar w:fldCharType="end"/>
        </w:r>
      </w:hyperlink>
    </w:p>
    <w:p w14:paraId="74DC8298" w14:textId="77777777" w:rsidR="00385CF9" w:rsidRPr="00FF6F9E" w:rsidRDefault="000F5E79">
      <w:pPr>
        <w:pStyle w:val="TM2"/>
        <w:rPr>
          <w:rFonts w:asciiTheme="minorHAnsi" w:eastAsiaTheme="minorEastAsia" w:hAnsiTheme="minorHAnsi" w:cstheme="minorBidi"/>
          <w:sz w:val="22"/>
          <w:szCs w:val="22"/>
          <w:lang w:eastAsia="en-US"/>
        </w:rPr>
      </w:pPr>
      <w:hyperlink w:anchor="_Toc37951707" w:history="1">
        <w:r w:rsidR="00385CF9" w:rsidRPr="00FF6F9E">
          <w:rPr>
            <w:rStyle w:val="Lienhypertexte"/>
            <w:color w:val="auto"/>
          </w:rPr>
          <w:t>Formulaire FIN – 3.2</w:t>
        </w:r>
        <w:r w:rsidR="00385CF9" w:rsidRPr="00FF6F9E">
          <w:rPr>
            <w:webHidden/>
          </w:rPr>
          <w:tab/>
        </w:r>
        <w:r w:rsidR="00385CF9" w:rsidRPr="00FF6F9E">
          <w:rPr>
            <w:webHidden/>
          </w:rPr>
          <w:fldChar w:fldCharType="begin"/>
        </w:r>
        <w:r w:rsidR="00385CF9" w:rsidRPr="00FF6F9E">
          <w:rPr>
            <w:webHidden/>
          </w:rPr>
          <w:instrText xml:space="preserve"> PAGEREF _Toc37951707 \h </w:instrText>
        </w:r>
        <w:r w:rsidR="00385CF9" w:rsidRPr="00FF6F9E">
          <w:rPr>
            <w:webHidden/>
          </w:rPr>
        </w:r>
        <w:r w:rsidR="00385CF9" w:rsidRPr="00FF6F9E">
          <w:rPr>
            <w:webHidden/>
          </w:rPr>
          <w:fldChar w:fldCharType="separate"/>
        </w:r>
        <w:r w:rsidR="00AF62F2">
          <w:rPr>
            <w:webHidden/>
          </w:rPr>
          <w:t>201</w:t>
        </w:r>
        <w:r w:rsidR="00385CF9" w:rsidRPr="00FF6F9E">
          <w:rPr>
            <w:webHidden/>
          </w:rPr>
          <w:fldChar w:fldCharType="end"/>
        </w:r>
      </w:hyperlink>
    </w:p>
    <w:p w14:paraId="4A8AF894" w14:textId="77777777" w:rsidR="00385CF9" w:rsidRPr="00FF6F9E" w:rsidRDefault="000F5E79">
      <w:pPr>
        <w:pStyle w:val="TM2"/>
        <w:rPr>
          <w:rFonts w:asciiTheme="minorHAnsi" w:eastAsiaTheme="minorEastAsia" w:hAnsiTheme="minorHAnsi" w:cstheme="minorBidi"/>
          <w:sz w:val="22"/>
          <w:szCs w:val="22"/>
          <w:lang w:eastAsia="en-US"/>
        </w:rPr>
      </w:pPr>
      <w:hyperlink w:anchor="_Toc37951708" w:history="1">
        <w:r w:rsidR="00385CF9" w:rsidRPr="00FF6F9E">
          <w:rPr>
            <w:rStyle w:val="Lienhypertexte"/>
            <w:color w:val="auto"/>
          </w:rPr>
          <w:t>Chiffre d’affaires annuel moyen des activités de construction</w:t>
        </w:r>
        <w:r w:rsidR="00385CF9" w:rsidRPr="00FF6F9E">
          <w:rPr>
            <w:webHidden/>
          </w:rPr>
          <w:tab/>
        </w:r>
        <w:r w:rsidR="00385CF9" w:rsidRPr="00FF6F9E">
          <w:rPr>
            <w:webHidden/>
          </w:rPr>
          <w:fldChar w:fldCharType="begin"/>
        </w:r>
        <w:r w:rsidR="00385CF9" w:rsidRPr="00FF6F9E">
          <w:rPr>
            <w:webHidden/>
          </w:rPr>
          <w:instrText xml:space="preserve"> PAGEREF _Toc37951708 \h </w:instrText>
        </w:r>
        <w:r w:rsidR="00385CF9" w:rsidRPr="00FF6F9E">
          <w:rPr>
            <w:webHidden/>
          </w:rPr>
        </w:r>
        <w:r w:rsidR="00385CF9" w:rsidRPr="00FF6F9E">
          <w:rPr>
            <w:webHidden/>
          </w:rPr>
          <w:fldChar w:fldCharType="separate"/>
        </w:r>
        <w:r w:rsidR="00AF62F2">
          <w:rPr>
            <w:webHidden/>
          </w:rPr>
          <w:t>201</w:t>
        </w:r>
        <w:r w:rsidR="00385CF9" w:rsidRPr="00FF6F9E">
          <w:rPr>
            <w:webHidden/>
          </w:rPr>
          <w:fldChar w:fldCharType="end"/>
        </w:r>
      </w:hyperlink>
    </w:p>
    <w:p w14:paraId="506F2D3E" w14:textId="77777777" w:rsidR="00385CF9" w:rsidRPr="00FF6F9E" w:rsidRDefault="000F5E79">
      <w:pPr>
        <w:pStyle w:val="TM2"/>
        <w:rPr>
          <w:rFonts w:asciiTheme="minorHAnsi" w:eastAsiaTheme="minorEastAsia" w:hAnsiTheme="minorHAnsi" w:cstheme="minorBidi"/>
          <w:sz w:val="22"/>
          <w:szCs w:val="22"/>
          <w:lang w:eastAsia="en-US"/>
        </w:rPr>
      </w:pPr>
      <w:hyperlink w:anchor="_Toc37951709" w:history="1">
        <w:r w:rsidR="00385CF9" w:rsidRPr="00FF6F9E">
          <w:rPr>
            <w:rStyle w:val="Lienhypertexte"/>
            <w:color w:val="auto"/>
          </w:rPr>
          <w:t>Formulaire FIN – 3.3</w:t>
        </w:r>
        <w:r w:rsidR="00385CF9" w:rsidRPr="00FF6F9E">
          <w:rPr>
            <w:webHidden/>
          </w:rPr>
          <w:tab/>
        </w:r>
        <w:r w:rsidR="00385CF9" w:rsidRPr="00FF6F9E">
          <w:rPr>
            <w:webHidden/>
          </w:rPr>
          <w:fldChar w:fldCharType="begin"/>
        </w:r>
        <w:r w:rsidR="00385CF9" w:rsidRPr="00FF6F9E">
          <w:rPr>
            <w:webHidden/>
          </w:rPr>
          <w:instrText xml:space="preserve"> PAGEREF _Toc37951709 \h </w:instrText>
        </w:r>
        <w:r w:rsidR="00385CF9" w:rsidRPr="00FF6F9E">
          <w:rPr>
            <w:webHidden/>
          </w:rPr>
        </w:r>
        <w:r w:rsidR="00385CF9" w:rsidRPr="00FF6F9E">
          <w:rPr>
            <w:webHidden/>
          </w:rPr>
          <w:fldChar w:fldCharType="separate"/>
        </w:r>
        <w:r w:rsidR="00AF62F2">
          <w:rPr>
            <w:webHidden/>
          </w:rPr>
          <w:t>202</w:t>
        </w:r>
        <w:r w:rsidR="00385CF9" w:rsidRPr="00FF6F9E">
          <w:rPr>
            <w:webHidden/>
          </w:rPr>
          <w:fldChar w:fldCharType="end"/>
        </w:r>
      </w:hyperlink>
    </w:p>
    <w:p w14:paraId="54277771" w14:textId="77777777" w:rsidR="00385CF9" w:rsidRPr="00FF6F9E" w:rsidRDefault="000F5E79">
      <w:pPr>
        <w:pStyle w:val="TM2"/>
        <w:rPr>
          <w:rFonts w:asciiTheme="minorHAnsi" w:eastAsiaTheme="minorEastAsia" w:hAnsiTheme="minorHAnsi" w:cstheme="minorBidi"/>
          <w:sz w:val="22"/>
          <w:szCs w:val="22"/>
          <w:lang w:eastAsia="en-US"/>
        </w:rPr>
      </w:pPr>
      <w:hyperlink w:anchor="_Toc37951710" w:history="1">
        <w:r w:rsidR="00385CF9" w:rsidRPr="00FF6F9E">
          <w:rPr>
            <w:rStyle w:val="Lienhypertexte"/>
            <w:color w:val="auto"/>
          </w:rPr>
          <w:t>Ressources financières</w:t>
        </w:r>
        <w:r w:rsidR="00385CF9" w:rsidRPr="00FF6F9E">
          <w:rPr>
            <w:webHidden/>
          </w:rPr>
          <w:tab/>
        </w:r>
        <w:r w:rsidR="00385CF9" w:rsidRPr="00FF6F9E">
          <w:rPr>
            <w:webHidden/>
          </w:rPr>
          <w:fldChar w:fldCharType="begin"/>
        </w:r>
        <w:r w:rsidR="00385CF9" w:rsidRPr="00FF6F9E">
          <w:rPr>
            <w:webHidden/>
          </w:rPr>
          <w:instrText xml:space="preserve"> PAGEREF _Toc37951710 \h </w:instrText>
        </w:r>
        <w:r w:rsidR="00385CF9" w:rsidRPr="00FF6F9E">
          <w:rPr>
            <w:webHidden/>
          </w:rPr>
        </w:r>
        <w:r w:rsidR="00385CF9" w:rsidRPr="00FF6F9E">
          <w:rPr>
            <w:webHidden/>
          </w:rPr>
          <w:fldChar w:fldCharType="separate"/>
        </w:r>
        <w:r w:rsidR="00AF62F2">
          <w:rPr>
            <w:webHidden/>
          </w:rPr>
          <w:t>202</w:t>
        </w:r>
        <w:r w:rsidR="00385CF9" w:rsidRPr="00FF6F9E">
          <w:rPr>
            <w:webHidden/>
          </w:rPr>
          <w:fldChar w:fldCharType="end"/>
        </w:r>
      </w:hyperlink>
    </w:p>
    <w:p w14:paraId="091E14AD" w14:textId="77777777" w:rsidR="00385CF9" w:rsidRPr="00FF6F9E" w:rsidRDefault="000F5E79">
      <w:pPr>
        <w:pStyle w:val="TM2"/>
        <w:rPr>
          <w:rFonts w:asciiTheme="minorHAnsi" w:eastAsiaTheme="minorEastAsia" w:hAnsiTheme="minorHAnsi" w:cstheme="minorBidi"/>
          <w:sz w:val="22"/>
          <w:szCs w:val="22"/>
          <w:lang w:eastAsia="en-US"/>
        </w:rPr>
      </w:pPr>
      <w:hyperlink w:anchor="_Toc37951711" w:history="1">
        <w:r w:rsidR="00385CF9" w:rsidRPr="00FF6F9E">
          <w:rPr>
            <w:rStyle w:val="Lienhypertexte"/>
            <w:color w:val="auto"/>
          </w:rPr>
          <w:t>Formulaire EXP – 4.1</w:t>
        </w:r>
        <w:r w:rsidR="00385CF9" w:rsidRPr="00FF6F9E">
          <w:rPr>
            <w:webHidden/>
          </w:rPr>
          <w:tab/>
        </w:r>
        <w:r w:rsidR="00385CF9" w:rsidRPr="00FF6F9E">
          <w:rPr>
            <w:webHidden/>
          </w:rPr>
          <w:fldChar w:fldCharType="begin"/>
        </w:r>
        <w:r w:rsidR="00385CF9" w:rsidRPr="00FF6F9E">
          <w:rPr>
            <w:webHidden/>
          </w:rPr>
          <w:instrText xml:space="preserve"> PAGEREF _Toc37951711 \h </w:instrText>
        </w:r>
        <w:r w:rsidR="00385CF9" w:rsidRPr="00FF6F9E">
          <w:rPr>
            <w:webHidden/>
          </w:rPr>
        </w:r>
        <w:r w:rsidR="00385CF9" w:rsidRPr="00FF6F9E">
          <w:rPr>
            <w:webHidden/>
          </w:rPr>
          <w:fldChar w:fldCharType="separate"/>
        </w:r>
        <w:r w:rsidR="00AF62F2">
          <w:rPr>
            <w:webHidden/>
          </w:rPr>
          <w:t>204</w:t>
        </w:r>
        <w:r w:rsidR="00385CF9" w:rsidRPr="00FF6F9E">
          <w:rPr>
            <w:webHidden/>
          </w:rPr>
          <w:fldChar w:fldCharType="end"/>
        </w:r>
      </w:hyperlink>
    </w:p>
    <w:p w14:paraId="620BF687" w14:textId="77777777" w:rsidR="00385CF9" w:rsidRPr="00FF6F9E" w:rsidRDefault="000F5E79">
      <w:pPr>
        <w:pStyle w:val="TM2"/>
        <w:rPr>
          <w:rFonts w:asciiTheme="minorHAnsi" w:eastAsiaTheme="minorEastAsia" w:hAnsiTheme="minorHAnsi" w:cstheme="minorBidi"/>
          <w:sz w:val="22"/>
          <w:szCs w:val="22"/>
          <w:lang w:eastAsia="en-US"/>
        </w:rPr>
      </w:pPr>
      <w:hyperlink w:anchor="_Toc37951712" w:history="1">
        <w:r w:rsidR="00385CF9" w:rsidRPr="00FF6F9E">
          <w:rPr>
            <w:rStyle w:val="Lienhypertexte"/>
            <w:color w:val="auto"/>
          </w:rPr>
          <w:t>Expérience générale de construction</w:t>
        </w:r>
        <w:r w:rsidR="00385CF9" w:rsidRPr="00FF6F9E">
          <w:rPr>
            <w:webHidden/>
          </w:rPr>
          <w:tab/>
        </w:r>
        <w:r w:rsidR="00385CF9" w:rsidRPr="00FF6F9E">
          <w:rPr>
            <w:webHidden/>
          </w:rPr>
          <w:fldChar w:fldCharType="begin"/>
        </w:r>
        <w:r w:rsidR="00385CF9" w:rsidRPr="00FF6F9E">
          <w:rPr>
            <w:webHidden/>
          </w:rPr>
          <w:instrText xml:space="preserve"> PAGEREF _Toc37951712 \h </w:instrText>
        </w:r>
        <w:r w:rsidR="00385CF9" w:rsidRPr="00FF6F9E">
          <w:rPr>
            <w:webHidden/>
          </w:rPr>
        </w:r>
        <w:r w:rsidR="00385CF9" w:rsidRPr="00FF6F9E">
          <w:rPr>
            <w:webHidden/>
          </w:rPr>
          <w:fldChar w:fldCharType="separate"/>
        </w:r>
        <w:r w:rsidR="00AF62F2">
          <w:rPr>
            <w:webHidden/>
          </w:rPr>
          <w:t>204</w:t>
        </w:r>
        <w:r w:rsidR="00385CF9" w:rsidRPr="00FF6F9E">
          <w:rPr>
            <w:webHidden/>
          </w:rPr>
          <w:fldChar w:fldCharType="end"/>
        </w:r>
      </w:hyperlink>
    </w:p>
    <w:p w14:paraId="7FFD9665" w14:textId="77777777" w:rsidR="00385CF9" w:rsidRPr="00FF6F9E" w:rsidRDefault="000F5E79">
      <w:pPr>
        <w:pStyle w:val="TM2"/>
        <w:rPr>
          <w:rFonts w:asciiTheme="minorHAnsi" w:eastAsiaTheme="minorEastAsia" w:hAnsiTheme="minorHAnsi" w:cstheme="minorBidi"/>
          <w:sz w:val="22"/>
          <w:szCs w:val="22"/>
          <w:lang w:eastAsia="en-US"/>
        </w:rPr>
      </w:pPr>
      <w:hyperlink w:anchor="_Toc37951713" w:history="1">
        <w:r w:rsidR="00385CF9" w:rsidRPr="00FF6F9E">
          <w:rPr>
            <w:rStyle w:val="Lienhypertexte"/>
            <w:color w:val="auto"/>
          </w:rPr>
          <w:t>Formulaire EXP – 4.2 (a)</w:t>
        </w:r>
        <w:r w:rsidR="00385CF9" w:rsidRPr="00FF6F9E">
          <w:rPr>
            <w:webHidden/>
          </w:rPr>
          <w:tab/>
        </w:r>
        <w:r w:rsidR="00385CF9" w:rsidRPr="00FF6F9E">
          <w:rPr>
            <w:webHidden/>
          </w:rPr>
          <w:fldChar w:fldCharType="begin"/>
        </w:r>
        <w:r w:rsidR="00385CF9" w:rsidRPr="00FF6F9E">
          <w:rPr>
            <w:webHidden/>
          </w:rPr>
          <w:instrText xml:space="preserve"> PAGEREF _Toc37951713 \h </w:instrText>
        </w:r>
        <w:r w:rsidR="00385CF9" w:rsidRPr="00FF6F9E">
          <w:rPr>
            <w:webHidden/>
          </w:rPr>
        </w:r>
        <w:r w:rsidR="00385CF9" w:rsidRPr="00FF6F9E">
          <w:rPr>
            <w:webHidden/>
          </w:rPr>
          <w:fldChar w:fldCharType="separate"/>
        </w:r>
        <w:r w:rsidR="00AF62F2">
          <w:rPr>
            <w:webHidden/>
          </w:rPr>
          <w:t>205</w:t>
        </w:r>
        <w:r w:rsidR="00385CF9" w:rsidRPr="00FF6F9E">
          <w:rPr>
            <w:webHidden/>
          </w:rPr>
          <w:fldChar w:fldCharType="end"/>
        </w:r>
      </w:hyperlink>
    </w:p>
    <w:p w14:paraId="3E7F9C79" w14:textId="77777777" w:rsidR="00385CF9" w:rsidRPr="00FF6F9E" w:rsidRDefault="000F5E79">
      <w:pPr>
        <w:pStyle w:val="TM2"/>
        <w:rPr>
          <w:rFonts w:asciiTheme="minorHAnsi" w:eastAsiaTheme="minorEastAsia" w:hAnsiTheme="minorHAnsi" w:cstheme="minorBidi"/>
          <w:sz w:val="22"/>
          <w:szCs w:val="22"/>
          <w:lang w:eastAsia="en-US"/>
        </w:rPr>
      </w:pPr>
      <w:hyperlink w:anchor="_Toc37951714" w:history="1">
        <w:r w:rsidR="00385CF9" w:rsidRPr="00FF6F9E">
          <w:rPr>
            <w:rStyle w:val="Lienhypertexte"/>
            <w:color w:val="auto"/>
          </w:rPr>
          <w:t>Expérience spécifique en tant qu’Entrepreneur ou Ensemblier</w:t>
        </w:r>
        <w:r w:rsidR="00385CF9" w:rsidRPr="00FF6F9E">
          <w:rPr>
            <w:webHidden/>
          </w:rPr>
          <w:tab/>
        </w:r>
        <w:r w:rsidR="00385CF9" w:rsidRPr="00FF6F9E">
          <w:rPr>
            <w:webHidden/>
          </w:rPr>
          <w:fldChar w:fldCharType="begin"/>
        </w:r>
        <w:r w:rsidR="00385CF9" w:rsidRPr="00FF6F9E">
          <w:rPr>
            <w:webHidden/>
          </w:rPr>
          <w:instrText xml:space="preserve"> PAGEREF _Toc37951714 \h </w:instrText>
        </w:r>
        <w:r w:rsidR="00385CF9" w:rsidRPr="00FF6F9E">
          <w:rPr>
            <w:webHidden/>
          </w:rPr>
        </w:r>
        <w:r w:rsidR="00385CF9" w:rsidRPr="00FF6F9E">
          <w:rPr>
            <w:webHidden/>
          </w:rPr>
          <w:fldChar w:fldCharType="separate"/>
        </w:r>
        <w:r w:rsidR="00AF62F2">
          <w:rPr>
            <w:webHidden/>
          </w:rPr>
          <w:t>205</w:t>
        </w:r>
        <w:r w:rsidR="00385CF9" w:rsidRPr="00FF6F9E">
          <w:rPr>
            <w:webHidden/>
          </w:rPr>
          <w:fldChar w:fldCharType="end"/>
        </w:r>
      </w:hyperlink>
    </w:p>
    <w:p w14:paraId="40A2AA7E" w14:textId="77777777" w:rsidR="00385CF9" w:rsidRPr="00FF6F9E" w:rsidRDefault="000F5E79">
      <w:pPr>
        <w:pStyle w:val="TM2"/>
        <w:rPr>
          <w:rFonts w:asciiTheme="minorHAnsi" w:eastAsiaTheme="minorEastAsia" w:hAnsiTheme="minorHAnsi" w:cstheme="minorBidi"/>
          <w:sz w:val="22"/>
          <w:szCs w:val="22"/>
          <w:lang w:eastAsia="en-US"/>
        </w:rPr>
      </w:pPr>
      <w:hyperlink w:anchor="_Toc37951715" w:history="1">
        <w:r w:rsidR="00385CF9" w:rsidRPr="00FF6F9E">
          <w:rPr>
            <w:rStyle w:val="Lienhypertexte"/>
            <w:color w:val="auto"/>
          </w:rPr>
          <w:t>Formulaire EXP – 4.2 (b)</w:t>
        </w:r>
        <w:r w:rsidR="00385CF9" w:rsidRPr="00FF6F9E">
          <w:rPr>
            <w:webHidden/>
          </w:rPr>
          <w:tab/>
        </w:r>
        <w:r w:rsidR="00385CF9" w:rsidRPr="00FF6F9E">
          <w:rPr>
            <w:webHidden/>
          </w:rPr>
          <w:fldChar w:fldCharType="begin"/>
        </w:r>
        <w:r w:rsidR="00385CF9" w:rsidRPr="00FF6F9E">
          <w:rPr>
            <w:webHidden/>
          </w:rPr>
          <w:instrText xml:space="preserve"> PAGEREF _Toc37951715 \h </w:instrText>
        </w:r>
        <w:r w:rsidR="00385CF9" w:rsidRPr="00FF6F9E">
          <w:rPr>
            <w:webHidden/>
          </w:rPr>
        </w:r>
        <w:r w:rsidR="00385CF9" w:rsidRPr="00FF6F9E">
          <w:rPr>
            <w:webHidden/>
          </w:rPr>
          <w:fldChar w:fldCharType="separate"/>
        </w:r>
        <w:r w:rsidR="00AF62F2">
          <w:rPr>
            <w:webHidden/>
          </w:rPr>
          <w:t>207</w:t>
        </w:r>
        <w:r w:rsidR="00385CF9" w:rsidRPr="00FF6F9E">
          <w:rPr>
            <w:webHidden/>
          </w:rPr>
          <w:fldChar w:fldCharType="end"/>
        </w:r>
      </w:hyperlink>
    </w:p>
    <w:p w14:paraId="3B738A20" w14:textId="77777777" w:rsidR="00385CF9" w:rsidRPr="00FF6F9E" w:rsidRDefault="000F5E79">
      <w:pPr>
        <w:pStyle w:val="TM2"/>
        <w:rPr>
          <w:rFonts w:asciiTheme="minorHAnsi" w:eastAsiaTheme="minorEastAsia" w:hAnsiTheme="minorHAnsi" w:cstheme="minorBidi"/>
          <w:sz w:val="22"/>
          <w:szCs w:val="22"/>
          <w:lang w:eastAsia="en-US"/>
        </w:rPr>
      </w:pPr>
      <w:hyperlink w:anchor="_Toc37951716" w:history="1">
        <w:r w:rsidR="00385CF9" w:rsidRPr="00FF6F9E">
          <w:rPr>
            <w:rStyle w:val="Lienhypertexte"/>
            <w:color w:val="auto"/>
          </w:rPr>
          <w:t>Expérience spécifique de construction dans les activités clés</w:t>
        </w:r>
        <w:r w:rsidR="00385CF9" w:rsidRPr="00FF6F9E">
          <w:rPr>
            <w:webHidden/>
          </w:rPr>
          <w:tab/>
        </w:r>
        <w:r w:rsidR="00385CF9" w:rsidRPr="00FF6F9E">
          <w:rPr>
            <w:webHidden/>
          </w:rPr>
          <w:fldChar w:fldCharType="begin"/>
        </w:r>
        <w:r w:rsidR="00385CF9" w:rsidRPr="00FF6F9E">
          <w:rPr>
            <w:webHidden/>
          </w:rPr>
          <w:instrText xml:space="preserve"> PAGEREF _Toc37951716 \h </w:instrText>
        </w:r>
        <w:r w:rsidR="00385CF9" w:rsidRPr="00FF6F9E">
          <w:rPr>
            <w:webHidden/>
          </w:rPr>
        </w:r>
        <w:r w:rsidR="00385CF9" w:rsidRPr="00FF6F9E">
          <w:rPr>
            <w:webHidden/>
          </w:rPr>
          <w:fldChar w:fldCharType="separate"/>
        </w:r>
        <w:r w:rsidR="00AF62F2">
          <w:rPr>
            <w:webHidden/>
          </w:rPr>
          <w:t>207</w:t>
        </w:r>
        <w:r w:rsidR="00385CF9" w:rsidRPr="00FF6F9E">
          <w:rPr>
            <w:webHidden/>
          </w:rPr>
          <w:fldChar w:fldCharType="end"/>
        </w:r>
      </w:hyperlink>
    </w:p>
    <w:p w14:paraId="5A86CC1C" w14:textId="77777777" w:rsidR="00A11C07" w:rsidRPr="00FF6F9E" w:rsidRDefault="005D4FB6" w:rsidP="00385CF9">
      <w:r w:rsidRPr="00FF6F9E">
        <w:fldChar w:fldCharType="end"/>
      </w:r>
      <w:r w:rsidR="00A11C07" w:rsidRPr="00FF6F9E">
        <w:br w:type="page"/>
      </w:r>
    </w:p>
    <w:tbl>
      <w:tblPr>
        <w:tblW w:w="0" w:type="auto"/>
        <w:tblLayout w:type="fixed"/>
        <w:tblLook w:val="0000" w:firstRow="0" w:lastRow="0" w:firstColumn="0" w:lastColumn="0" w:noHBand="0" w:noVBand="0"/>
      </w:tblPr>
      <w:tblGrid>
        <w:gridCol w:w="9198"/>
      </w:tblGrid>
      <w:tr w:rsidR="00FF6F9E" w:rsidRPr="00FF6F9E" w14:paraId="44C0A987" w14:textId="77777777" w:rsidTr="00741B8A">
        <w:trPr>
          <w:trHeight w:val="426"/>
        </w:trPr>
        <w:tc>
          <w:tcPr>
            <w:tcW w:w="9198" w:type="dxa"/>
            <w:tcBorders>
              <w:top w:val="nil"/>
              <w:left w:val="nil"/>
              <w:bottom w:val="single" w:sz="4" w:space="0" w:color="auto"/>
              <w:right w:val="nil"/>
            </w:tcBorders>
          </w:tcPr>
          <w:p w14:paraId="005129E3" w14:textId="77777777" w:rsidR="00412BB8" w:rsidRPr="00FF6F9E" w:rsidRDefault="00B925BF" w:rsidP="00741B8A">
            <w:pPr>
              <w:pStyle w:val="00SectionIVTitle"/>
              <w:rPr>
                <w:i/>
                <w:szCs w:val="24"/>
              </w:rPr>
            </w:pPr>
            <w:bookmarkStart w:id="439" w:name="_Toc478838289"/>
            <w:bookmarkStart w:id="440" w:name="_Toc37951678"/>
            <w:bookmarkStart w:id="441" w:name="_Toc327863856"/>
            <w:bookmarkStart w:id="442" w:name="_Toc461854736"/>
            <w:r w:rsidRPr="00FF6F9E">
              <w:lastRenderedPageBreak/>
              <w:t xml:space="preserve">Lettre de </w:t>
            </w:r>
            <w:r w:rsidR="000A450A" w:rsidRPr="00FF6F9E">
              <w:t>Soumission</w:t>
            </w:r>
            <w:bookmarkEnd w:id="439"/>
            <w:bookmarkEnd w:id="440"/>
            <w:r w:rsidR="000A450A" w:rsidRPr="00FF6F9E">
              <w:t xml:space="preserve"> </w:t>
            </w:r>
            <w:bookmarkEnd w:id="441"/>
            <w:bookmarkEnd w:id="442"/>
          </w:p>
        </w:tc>
      </w:tr>
      <w:tr w:rsidR="00FF6F9E" w:rsidRPr="00FF6F9E" w14:paraId="7DB62772" w14:textId="77777777" w:rsidTr="00926B94">
        <w:trPr>
          <w:trHeight w:val="900"/>
        </w:trPr>
        <w:tc>
          <w:tcPr>
            <w:tcW w:w="9198" w:type="dxa"/>
            <w:tcBorders>
              <w:top w:val="single" w:sz="4" w:space="0" w:color="auto"/>
              <w:left w:val="single" w:sz="4" w:space="0" w:color="auto"/>
              <w:bottom w:val="single" w:sz="4" w:space="0" w:color="auto"/>
              <w:right w:val="single" w:sz="4" w:space="0" w:color="auto"/>
            </w:tcBorders>
          </w:tcPr>
          <w:p w14:paraId="2E348580" w14:textId="77777777" w:rsidR="00B925BF" w:rsidRPr="00FF6F9E" w:rsidRDefault="00B925BF" w:rsidP="002B3FD2">
            <w:pPr>
              <w:tabs>
                <w:tab w:val="right" w:pos="9000"/>
              </w:tabs>
              <w:suppressAutoHyphens/>
              <w:ind w:left="0" w:firstLine="0"/>
              <w:rPr>
                <w:i/>
                <w:iCs/>
                <w:szCs w:val="24"/>
              </w:rPr>
            </w:pPr>
            <w:r w:rsidRPr="00FF6F9E">
              <w:rPr>
                <w:i/>
                <w:iCs/>
                <w:szCs w:val="24"/>
              </w:rPr>
              <w:t>INSTRUCTIONS AUX SOUMISSIONNAIRES</w:t>
            </w:r>
            <w:r w:rsidR="00135963" w:rsidRPr="00FF6F9E">
              <w:rPr>
                <w:i/>
                <w:iCs/>
                <w:szCs w:val="24"/>
              </w:rPr>
              <w:t> :</w:t>
            </w:r>
            <w:r w:rsidRPr="00FF6F9E">
              <w:rPr>
                <w:i/>
                <w:iCs/>
                <w:szCs w:val="24"/>
              </w:rPr>
              <w:t xml:space="preserve"> SUPPRIMER CE CARTOUCHE APRES AVOIR REMPLI LE FORMULAIRE</w:t>
            </w:r>
          </w:p>
          <w:p w14:paraId="2FF23F1E" w14:textId="77777777" w:rsidR="00B925BF" w:rsidRPr="00FF6F9E" w:rsidRDefault="00B925BF" w:rsidP="002B3FD2">
            <w:pPr>
              <w:tabs>
                <w:tab w:val="right" w:pos="9000"/>
              </w:tabs>
              <w:suppressAutoHyphens/>
              <w:ind w:left="0" w:firstLine="0"/>
              <w:rPr>
                <w:i/>
                <w:iCs/>
                <w:szCs w:val="24"/>
              </w:rPr>
            </w:pPr>
            <w:r w:rsidRPr="00FF6F9E">
              <w:rPr>
                <w:i/>
                <w:iCs/>
                <w:szCs w:val="24"/>
              </w:rPr>
              <w:t>Le Soumissionnaire devra remplir la lettre ci-dessous avec son entête, indiquant clairement le nom et l’adresse commerciale complets.</w:t>
            </w:r>
          </w:p>
          <w:p w14:paraId="7B6C1D8A" w14:textId="77777777" w:rsidR="00B925BF" w:rsidRPr="00FF6F9E" w:rsidRDefault="00B925BF" w:rsidP="00741B8A">
            <w:pPr>
              <w:tabs>
                <w:tab w:val="right" w:pos="9000"/>
              </w:tabs>
              <w:suppressAutoHyphens/>
              <w:spacing w:after="120"/>
              <w:ind w:left="0" w:firstLine="0"/>
              <w:rPr>
                <w:szCs w:val="24"/>
              </w:rPr>
            </w:pPr>
            <w:r w:rsidRPr="00FF6F9E">
              <w:rPr>
                <w:i/>
                <w:iCs/>
                <w:szCs w:val="24"/>
              </w:rPr>
              <w:t>Notes</w:t>
            </w:r>
            <w:r w:rsidR="00135963" w:rsidRPr="00FF6F9E">
              <w:rPr>
                <w:i/>
                <w:iCs/>
                <w:szCs w:val="24"/>
              </w:rPr>
              <w:t> :</w:t>
            </w:r>
            <w:r w:rsidRPr="00FF6F9E">
              <w:rPr>
                <w:i/>
                <w:iCs/>
                <w:szCs w:val="24"/>
              </w:rPr>
              <w:t xml:space="preserve"> le texte en italiques est destiné à faciliter la préparation des formulaires et devra être supprimé dans les formulaires d’offres</w:t>
            </w:r>
            <w:r w:rsidR="00741B8A" w:rsidRPr="00FF6F9E">
              <w:rPr>
                <w:i/>
                <w:iCs/>
                <w:szCs w:val="24"/>
              </w:rPr>
              <w:t>.</w:t>
            </w:r>
          </w:p>
        </w:tc>
      </w:tr>
    </w:tbl>
    <w:p w14:paraId="50144B68" w14:textId="77777777" w:rsidR="00741B8A" w:rsidRPr="00FF6F9E" w:rsidRDefault="00741B8A" w:rsidP="005B22EE">
      <w:pPr>
        <w:suppressAutoHyphens/>
        <w:spacing w:before="120" w:after="120"/>
        <w:jc w:val="left"/>
        <w:rPr>
          <w:szCs w:val="24"/>
        </w:rPr>
      </w:pPr>
    </w:p>
    <w:p w14:paraId="359DAC86" w14:textId="77777777" w:rsidR="00B925BF" w:rsidRPr="00FF6F9E" w:rsidRDefault="00B925BF" w:rsidP="00741B8A">
      <w:pPr>
        <w:suppressAutoHyphens/>
        <w:spacing w:after="0"/>
        <w:ind w:left="578" w:hanging="578"/>
        <w:jc w:val="left"/>
        <w:rPr>
          <w:szCs w:val="24"/>
        </w:rPr>
      </w:pPr>
      <w:r w:rsidRPr="00FF6F9E">
        <w:rPr>
          <w:b/>
          <w:szCs w:val="24"/>
        </w:rPr>
        <w:t>Date de soumission</w:t>
      </w:r>
      <w:r w:rsidR="00135963" w:rsidRPr="00FF6F9E">
        <w:rPr>
          <w:b/>
          <w:szCs w:val="24"/>
        </w:rPr>
        <w:t> :</w:t>
      </w:r>
      <w:r w:rsidRPr="00FF6F9E">
        <w:rPr>
          <w:szCs w:val="24"/>
        </w:rPr>
        <w:t xml:space="preserve"> </w:t>
      </w:r>
      <w:r w:rsidRPr="00FF6F9E">
        <w:rPr>
          <w:i/>
          <w:iCs/>
          <w:szCs w:val="24"/>
        </w:rPr>
        <w:t>[insérer la date (jour, mois, année) de remise de l’offre]</w:t>
      </w:r>
    </w:p>
    <w:p w14:paraId="7CF05F0D" w14:textId="77777777" w:rsidR="00B925BF" w:rsidRPr="00FF6F9E" w:rsidRDefault="00B925BF" w:rsidP="00741B8A">
      <w:pPr>
        <w:suppressAutoHyphens/>
        <w:spacing w:after="0"/>
        <w:ind w:left="578" w:right="72" w:hanging="578"/>
        <w:jc w:val="left"/>
        <w:rPr>
          <w:szCs w:val="24"/>
        </w:rPr>
      </w:pPr>
      <w:r w:rsidRPr="00FF6F9E">
        <w:rPr>
          <w:b/>
          <w:szCs w:val="24"/>
        </w:rPr>
        <w:t>AO No.</w:t>
      </w:r>
      <w:r w:rsidR="00135963" w:rsidRPr="00FF6F9E">
        <w:rPr>
          <w:b/>
          <w:szCs w:val="24"/>
        </w:rPr>
        <w:t> :</w:t>
      </w:r>
      <w:r w:rsidRPr="00FF6F9E">
        <w:rPr>
          <w:szCs w:val="24"/>
        </w:rPr>
        <w:t xml:space="preserve"> </w:t>
      </w:r>
      <w:r w:rsidRPr="00FF6F9E">
        <w:rPr>
          <w:bCs/>
          <w:i/>
          <w:iCs/>
          <w:szCs w:val="24"/>
        </w:rPr>
        <w:t>[insérer le numéro de l’Appel d’Offres]</w:t>
      </w:r>
    </w:p>
    <w:p w14:paraId="2C7B75C7" w14:textId="77777777" w:rsidR="00B925BF" w:rsidRPr="00FF6F9E" w:rsidRDefault="00B925BF" w:rsidP="00741B8A">
      <w:pPr>
        <w:tabs>
          <w:tab w:val="right" w:pos="9000"/>
        </w:tabs>
        <w:suppressAutoHyphens/>
        <w:spacing w:after="0"/>
        <w:ind w:left="578" w:hanging="578"/>
        <w:jc w:val="left"/>
        <w:rPr>
          <w:bCs/>
          <w:i/>
          <w:iCs/>
          <w:szCs w:val="24"/>
        </w:rPr>
      </w:pPr>
      <w:r w:rsidRPr="00FF6F9E">
        <w:rPr>
          <w:b/>
          <w:szCs w:val="24"/>
        </w:rPr>
        <w:t>Variante No.</w:t>
      </w:r>
      <w:r w:rsidR="00135963" w:rsidRPr="00FF6F9E">
        <w:rPr>
          <w:b/>
          <w:szCs w:val="24"/>
        </w:rPr>
        <w:t> :</w:t>
      </w:r>
      <w:r w:rsidRPr="00FF6F9E">
        <w:rPr>
          <w:b/>
          <w:szCs w:val="24"/>
        </w:rPr>
        <w:t xml:space="preserve"> </w:t>
      </w:r>
      <w:r w:rsidRPr="00FF6F9E">
        <w:rPr>
          <w:bCs/>
          <w:i/>
          <w:iCs/>
          <w:szCs w:val="24"/>
        </w:rPr>
        <w:t>[</w:t>
      </w:r>
      <w:r w:rsidR="004378B5" w:rsidRPr="00FF6F9E">
        <w:rPr>
          <w:bCs/>
          <w:i/>
          <w:iCs/>
          <w:szCs w:val="24"/>
        </w:rPr>
        <w:t>Non Applicable</w:t>
      </w:r>
      <w:r w:rsidRPr="00FF6F9E">
        <w:rPr>
          <w:bCs/>
          <w:i/>
          <w:iCs/>
          <w:szCs w:val="24"/>
        </w:rPr>
        <w:t>]</w:t>
      </w:r>
    </w:p>
    <w:p w14:paraId="1762171B" w14:textId="77777777" w:rsidR="00B925BF" w:rsidRPr="00FF6F9E" w:rsidRDefault="00B925BF" w:rsidP="00741B8A">
      <w:pPr>
        <w:suppressAutoHyphens/>
        <w:spacing w:after="0"/>
        <w:ind w:left="578" w:hanging="578"/>
        <w:rPr>
          <w:szCs w:val="24"/>
        </w:rPr>
      </w:pPr>
    </w:p>
    <w:p w14:paraId="291D290C" w14:textId="77777777" w:rsidR="000A450A" w:rsidRPr="00FF6F9E" w:rsidRDefault="00B925BF" w:rsidP="002B3FD2">
      <w:pPr>
        <w:suppressAutoHyphens/>
        <w:rPr>
          <w:szCs w:val="24"/>
        </w:rPr>
      </w:pPr>
      <w:r w:rsidRPr="00FF6F9E">
        <w:rPr>
          <w:szCs w:val="24"/>
        </w:rPr>
        <w:t>À</w:t>
      </w:r>
      <w:r w:rsidR="00135963" w:rsidRPr="00FF6F9E">
        <w:rPr>
          <w:szCs w:val="24"/>
        </w:rPr>
        <w:t> :</w:t>
      </w:r>
      <w:r w:rsidRPr="00FF6F9E">
        <w:rPr>
          <w:szCs w:val="24"/>
        </w:rPr>
        <w:t xml:space="preserve"> </w:t>
      </w:r>
      <w:r w:rsidRPr="00FF6F9E">
        <w:rPr>
          <w:b/>
          <w:bCs/>
          <w:i/>
          <w:iCs/>
          <w:szCs w:val="24"/>
        </w:rPr>
        <w:t xml:space="preserve">[insérer le nom complet du </w:t>
      </w:r>
      <w:r w:rsidR="00113D64" w:rsidRPr="00FF6F9E">
        <w:rPr>
          <w:b/>
          <w:bCs/>
          <w:i/>
          <w:iCs/>
          <w:szCs w:val="24"/>
        </w:rPr>
        <w:t>Maître d’Ouvrage</w:t>
      </w:r>
      <w:r w:rsidRPr="00FF6F9E">
        <w:rPr>
          <w:b/>
          <w:bCs/>
          <w:i/>
          <w:iCs/>
          <w:szCs w:val="24"/>
        </w:rPr>
        <w:t>]</w:t>
      </w:r>
    </w:p>
    <w:p w14:paraId="5EBC7AB6" w14:textId="77777777" w:rsidR="003232F0" w:rsidRPr="00FF6F9E" w:rsidRDefault="003232F0" w:rsidP="003232F0">
      <w:pPr>
        <w:rPr>
          <w:rFonts w:asciiTheme="majorBidi" w:hAnsiTheme="majorBidi" w:cstheme="majorBidi"/>
        </w:rPr>
      </w:pPr>
      <w:bookmarkStart w:id="443" w:name="_Toc446329300"/>
      <w:bookmarkStart w:id="444" w:name="_Toc473887064"/>
      <w:bookmarkStart w:id="445" w:name="_Toc488658181"/>
      <w:bookmarkStart w:id="446" w:name="_Toc438013346"/>
      <w:r w:rsidRPr="00FF6F9E">
        <w:rPr>
          <w:rFonts w:asciiTheme="majorBidi" w:hAnsiTheme="majorBidi" w:cstheme="majorBidi"/>
        </w:rPr>
        <w:t xml:space="preserve">Nous, les soussignés attestons que : </w:t>
      </w:r>
    </w:p>
    <w:p w14:paraId="7FBC91A6" w14:textId="77777777" w:rsidR="003232F0" w:rsidRPr="00FF6F9E" w:rsidRDefault="00A10FFD" w:rsidP="003232F0">
      <w:pPr>
        <w:numPr>
          <w:ilvl w:val="0"/>
          <w:numId w:val="20"/>
        </w:numPr>
        <w:tabs>
          <w:tab w:val="left" w:pos="360"/>
          <w:tab w:val="right" w:pos="9000"/>
        </w:tabs>
        <w:ind w:left="364"/>
        <w:rPr>
          <w:rFonts w:asciiTheme="majorBidi" w:hAnsiTheme="majorBidi" w:cstheme="majorBidi"/>
        </w:rPr>
      </w:pPr>
      <w:r w:rsidRPr="00FF6F9E">
        <w:rPr>
          <w:rFonts w:asciiTheme="majorBidi" w:hAnsiTheme="majorBidi" w:cstheme="majorBidi"/>
          <w:b/>
        </w:rPr>
        <w:t>Pas de réserves</w:t>
      </w:r>
      <w:r w:rsidRPr="00FF6F9E">
        <w:rPr>
          <w:rFonts w:asciiTheme="majorBidi" w:hAnsiTheme="majorBidi" w:cstheme="majorBidi"/>
        </w:rPr>
        <w:t xml:space="preserve">: </w:t>
      </w:r>
      <w:r w:rsidR="003232F0" w:rsidRPr="00FF6F9E">
        <w:rPr>
          <w:rFonts w:asciiTheme="majorBidi" w:hAnsiTheme="majorBidi" w:cstheme="majorBidi"/>
        </w:rPr>
        <w:t xml:space="preserve">nous avons examiné le Dossier d’Appel d’Offres, y compris l’additif/ les additifs No. : </w:t>
      </w:r>
      <w:r w:rsidR="003232F0" w:rsidRPr="00FF6F9E">
        <w:rPr>
          <w:rFonts w:asciiTheme="majorBidi" w:hAnsiTheme="majorBidi" w:cstheme="majorBidi"/>
          <w:bCs/>
          <w:i/>
          <w:iCs/>
        </w:rPr>
        <w:t>[insérer les numéros et date</w:t>
      </w:r>
      <w:r w:rsidR="003232F0" w:rsidRPr="00FF6F9E">
        <w:rPr>
          <w:rFonts w:asciiTheme="majorBidi" w:hAnsiTheme="majorBidi" w:cstheme="majorBidi"/>
        </w:rPr>
        <w:t> ;</w:t>
      </w:r>
    </w:p>
    <w:p w14:paraId="002C7EFA" w14:textId="77777777" w:rsidR="003232F0" w:rsidRPr="00FF6F9E" w:rsidRDefault="00A10FFD" w:rsidP="003232F0">
      <w:pPr>
        <w:pStyle w:val="Paragraphedeliste"/>
        <w:numPr>
          <w:ilvl w:val="0"/>
          <w:numId w:val="20"/>
        </w:numPr>
        <w:ind w:left="364"/>
        <w:contextualSpacing w:val="0"/>
        <w:rPr>
          <w:rFonts w:asciiTheme="majorBidi" w:hAnsiTheme="majorBidi" w:cstheme="majorBidi"/>
        </w:rPr>
      </w:pPr>
      <w:r w:rsidRPr="00FF6F9E">
        <w:rPr>
          <w:rFonts w:asciiTheme="majorBidi" w:hAnsiTheme="majorBidi" w:cstheme="majorBidi"/>
          <w:b/>
        </w:rPr>
        <w:t>Eligibilité </w:t>
      </w:r>
      <w:r w:rsidRPr="00FF6F9E">
        <w:rPr>
          <w:rFonts w:asciiTheme="majorBidi" w:hAnsiTheme="majorBidi" w:cstheme="majorBidi"/>
        </w:rPr>
        <w:t xml:space="preserve">: </w:t>
      </w:r>
      <w:r w:rsidR="003232F0" w:rsidRPr="00FF6F9E">
        <w:rPr>
          <w:rFonts w:asciiTheme="majorBidi" w:hAnsiTheme="majorBidi" w:cstheme="majorBidi"/>
        </w:rPr>
        <w:t xml:space="preserve">nous remplissons les critères d’éligibilité et nous n’avons pas de conflit d’intérêt tels que définis à l’article 4 des IS ; </w:t>
      </w:r>
    </w:p>
    <w:p w14:paraId="460FDF10" w14:textId="77777777" w:rsidR="003232F0" w:rsidRPr="00FF6F9E" w:rsidRDefault="00A10FFD" w:rsidP="003232F0">
      <w:pPr>
        <w:pStyle w:val="Paragraphedeliste"/>
        <w:numPr>
          <w:ilvl w:val="0"/>
          <w:numId w:val="20"/>
        </w:numPr>
        <w:ind w:left="364"/>
        <w:contextualSpacing w:val="0"/>
        <w:rPr>
          <w:rFonts w:asciiTheme="majorBidi" w:hAnsiTheme="majorBidi" w:cstheme="majorBidi"/>
        </w:rPr>
      </w:pPr>
      <w:r w:rsidRPr="00FF6F9E">
        <w:rPr>
          <w:rFonts w:asciiTheme="majorBidi" w:hAnsiTheme="majorBidi" w:cstheme="majorBidi"/>
          <w:b/>
        </w:rPr>
        <w:t>Déclaration de garantie d’offre</w:t>
      </w:r>
      <w:r w:rsidRPr="00FF6F9E">
        <w:rPr>
          <w:rFonts w:asciiTheme="majorBidi" w:hAnsiTheme="majorBidi" w:cstheme="majorBidi"/>
        </w:rPr>
        <w:t xml:space="preserve">: </w:t>
      </w:r>
      <w:r w:rsidR="003232F0" w:rsidRPr="00FF6F9E">
        <w:rPr>
          <w:rFonts w:asciiTheme="majorBidi" w:hAnsiTheme="majorBidi" w:cstheme="majorBidi"/>
        </w:rPr>
        <w:t xml:space="preserve">nous n’avons pas été exclus par le </w:t>
      </w:r>
      <w:r w:rsidR="00113D64" w:rsidRPr="00FF6F9E">
        <w:rPr>
          <w:rFonts w:asciiTheme="majorBidi" w:hAnsiTheme="majorBidi" w:cstheme="majorBidi"/>
        </w:rPr>
        <w:t>Maître d’Ouvrage</w:t>
      </w:r>
      <w:r w:rsidR="003232F0" w:rsidRPr="00FF6F9E">
        <w:rPr>
          <w:rFonts w:asciiTheme="majorBidi" w:hAnsiTheme="majorBidi" w:cstheme="majorBidi"/>
        </w:rPr>
        <w:t xml:space="preserve"> sur la base de la mise en œuvre de la déclaration de garantie d’offre telle que prévue à l’article 4.6 des IS ;</w:t>
      </w:r>
    </w:p>
    <w:p w14:paraId="69ED4307" w14:textId="77777777" w:rsidR="003232F0" w:rsidRPr="00FF6F9E" w:rsidRDefault="00A10FFD" w:rsidP="003232F0">
      <w:pPr>
        <w:numPr>
          <w:ilvl w:val="0"/>
          <w:numId w:val="20"/>
        </w:numPr>
        <w:tabs>
          <w:tab w:val="left" w:pos="360"/>
          <w:tab w:val="right" w:pos="9000"/>
        </w:tabs>
        <w:ind w:left="364"/>
        <w:rPr>
          <w:rFonts w:asciiTheme="majorBidi" w:hAnsiTheme="majorBidi" w:cstheme="majorBidi"/>
        </w:rPr>
      </w:pPr>
      <w:r w:rsidRPr="00FF6F9E">
        <w:rPr>
          <w:rFonts w:asciiTheme="majorBidi" w:hAnsiTheme="majorBidi" w:cstheme="majorBidi"/>
          <w:b/>
        </w:rPr>
        <w:t>Conformité </w:t>
      </w:r>
      <w:r w:rsidRPr="00FF6F9E">
        <w:rPr>
          <w:rFonts w:asciiTheme="majorBidi" w:hAnsiTheme="majorBidi" w:cstheme="majorBidi"/>
        </w:rPr>
        <w:t>:</w:t>
      </w:r>
      <w:r w:rsidR="00106D33" w:rsidRPr="00FF6F9E">
        <w:rPr>
          <w:rFonts w:asciiTheme="majorBidi" w:hAnsiTheme="majorBidi" w:cstheme="majorBidi"/>
        </w:rPr>
        <w:t xml:space="preserve"> </w:t>
      </w:r>
      <w:r w:rsidR="003232F0" w:rsidRPr="00FF6F9E">
        <w:rPr>
          <w:rFonts w:asciiTheme="majorBidi" w:hAnsiTheme="majorBidi" w:cstheme="majorBidi"/>
        </w:rPr>
        <w:t xml:space="preserve">nous nous engageons à exécuter conformément au Dossier d’Appel d’Offres et aux Spécifications techniques et plans, les Travaux ci-après : </w:t>
      </w:r>
      <w:r w:rsidR="003232F0" w:rsidRPr="00FF6F9E">
        <w:rPr>
          <w:rFonts w:asciiTheme="majorBidi" w:hAnsiTheme="majorBidi" w:cstheme="majorBidi"/>
          <w:b/>
          <w:bCs/>
          <w:i/>
          <w:u w:val="single"/>
        </w:rPr>
        <w:t>[insérer une brève description des Travaux]</w:t>
      </w:r>
      <w:r w:rsidR="003232F0" w:rsidRPr="00FF6F9E">
        <w:rPr>
          <w:rFonts w:asciiTheme="majorBidi" w:hAnsiTheme="majorBidi" w:cstheme="majorBidi"/>
        </w:rPr>
        <w:t> ;</w:t>
      </w:r>
    </w:p>
    <w:p w14:paraId="4E314014" w14:textId="77777777" w:rsidR="003232F0" w:rsidRPr="00FF6F9E" w:rsidRDefault="00A10FFD" w:rsidP="003232F0">
      <w:pPr>
        <w:numPr>
          <w:ilvl w:val="0"/>
          <w:numId w:val="20"/>
        </w:numPr>
        <w:tabs>
          <w:tab w:val="right" w:pos="9000"/>
        </w:tabs>
        <w:ind w:left="364"/>
        <w:rPr>
          <w:rFonts w:asciiTheme="majorBidi" w:hAnsiTheme="majorBidi" w:cstheme="majorBidi"/>
        </w:rPr>
      </w:pPr>
      <w:r w:rsidRPr="00FF6F9E">
        <w:rPr>
          <w:rFonts w:asciiTheme="majorBidi" w:hAnsiTheme="majorBidi" w:cstheme="majorBidi"/>
          <w:b/>
        </w:rPr>
        <w:t>Montant de l’offre</w:t>
      </w:r>
      <w:r w:rsidRPr="00FF6F9E">
        <w:rPr>
          <w:rFonts w:asciiTheme="majorBidi" w:hAnsiTheme="majorBidi" w:cstheme="majorBidi"/>
        </w:rPr>
        <w:t xml:space="preserve"> : </w:t>
      </w:r>
      <w:r w:rsidR="003232F0" w:rsidRPr="00FF6F9E">
        <w:rPr>
          <w:rFonts w:asciiTheme="majorBidi" w:hAnsiTheme="majorBidi" w:cstheme="majorBidi"/>
        </w:rPr>
        <w:t xml:space="preserve">le montant total de notre offre, hors rabais offert à l’alinéa (f) ci-après est de : </w:t>
      </w:r>
    </w:p>
    <w:p w14:paraId="5274259E" w14:textId="77777777" w:rsidR="003232F0" w:rsidRPr="00FF6F9E" w:rsidRDefault="003232F0" w:rsidP="003232F0">
      <w:pPr>
        <w:ind w:left="364" w:hanging="360"/>
        <w:rPr>
          <w:rFonts w:asciiTheme="majorBidi" w:hAnsiTheme="majorBidi" w:cstheme="majorBidi"/>
          <w:b/>
          <w:bCs/>
          <w:i/>
          <w:iCs/>
        </w:rPr>
      </w:pPr>
      <w:r w:rsidRPr="00FF6F9E">
        <w:rPr>
          <w:rFonts w:asciiTheme="majorBidi" w:hAnsiTheme="majorBidi" w:cstheme="majorBidi"/>
        </w:rPr>
        <w:tab/>
      </w:r>
      <w:r w:rsidRPr="00FF6F9E">
        <w:rPr>
          <w:rFonts w:asciiTheme="majorBidi" w:hAnsiTheme="majorBidi" w:cstheme="majorBidi"/>
          <w:b/>
          <w:bCs/>
          <w:i/>
          <w:iCs/>
        </w:rPr>
        <w:t>[Montant total de l’offre en lettres et en chiffres, précisant les divers montants et monnaies respectives] ;</w:t>
      </w:r>
    </w:p>
    <w:p w14:paraId="4CD3FCE2" w14:textId="77777777" w:rsidR="003232F0" w:rsidRPr="00FF6F9E" w:rsidRDefault="003232F0" w:rsidP="003232F0">
      <w:pPr>
        <w:pStyle w:val="Paragraphedeliste"/>
        <w:tabs>
          <w:tab w:val="left" w:pos="540"/>
          <w:tab w:val="right" w:pos="9000"/>
        </w:tabs>
        <w:spacing w:after="120"/>
        <w:ind w:left="360"/>
        <w:rPr>
          <w:rFonts w:asciiTheme="majorBidi" w:hAnsiTheme="majorBidi" w:cstheme="majorBidi"/>
        </w:rPr>
      </w:pPr>
      <w:r w:rsidRPr="00FF6F9E">
        <w:rPr>
          <w:rFonts w:asciiTheme="majorBidi" w:hAnsiTheme="majorBidi" w:cstheme="majorBidi"/>
        </w:rPr>
        <w:tab/>
        <w:t xml:space="preserve">Dans le cas de lots multiples, le montant total de chaque lot : </w:t>
      </w:r>
      <w:r w:rsidRPr="00FF6F9E">
        <w:rPr>
          <w:rFonts w:asciiTheme="majorBidi" w:hAnsiTheme="majorBidi" w:cstheme="majorBidi"/>
          <w:b/>
          <w:bCs/>
          <w:i/>
          <w:iCs/>
        </w:rPr>
        <w:t>[insérer le montant total de l’offre pour chacun des lots en lettres et en chiffres, précisant les divers montants et monnaies respectives]</w:t>
      </w:r>
      <w:r w:rsidRPr="00FF6F9E">
        <w:rPr>
          <w:rFonts w:asciiTheme="majorBidi" w:hAnsiTheme="majorBidi" w:cstheme="majorBidi"/>
        </w:rPr>
        <w:t> ;</w:t>
      </w:r>
    </w:p>
    <w:p w14:paraId="7B9945CF" w14:textId="77777777" w:rsidR="003232F0" w:rsidRPr="00FF6F9E" w:rsidRDefault="003232F0" w:rsidP="003232F0">
      <w:pPr>
        <w:tabs>
          <w:tab w:val="right" w:pos="9000"/>
        </w:tabs>
        <w:spacing w:after="120"/>
        <w:ind w:left="360"/>
        <w:rPr>
          <w:rFonts w:asciiTheme="majorBidi" w:hAnsiTheme="majorBidi" w:cstheme="majorBidi"/>
          <w:i/>
        </w:rPr>
      </w:pPr>
      <w:r w:rsidRPr="00FF6F9E">
        <w:rPr>
          <w:rFonts w:asciiTheme="majorBidi" w:hAnsiTheme="majorBidi" w:cstheme="majorBidi"/>
        </w:rPr>
        <w:tab/>
        <w:t>Dans le cas de lots multiples, le montant total pour l’ensemble des lots </w:t>
      </w:r>
      <w:r w:rsidRPr="00FF6F9E">
        <w:rPr>
          <w:rFonts w:asciiTheme="majorBidi" w:hAnsiTheme="majorBidi" w:cstheme="majorBidi"/>
          <w:b/>
          <w:bCs/>
        </w:rPr>
        <w:t>: [</w:t>
      </w:r>
      <w:r w:rsidRPr="00FF6F9E">
        <w:rPr>
          <w:rFonts w:asciiTheme="majorBidi" w:hAnsiTheme="majorBidi" w:cstheme="majorBidi"/>
          <w:b/>
          <w:bCs/>
          <w:i/>
        </w:rPr>
        <w:t>insérer le montant total de l’offre en lettres et en chiffres, précisant les divers montants et monnaies respectives</w:t>
      </w:r>
      <w:r w:rsidRPr="00FF6F9E">
        <w:rPr>
          <w:rFonts w:asciiTheme="majorBidi" w:hAnsiTheme="majorBidi" w:cstheme="majorBidi"/>
          <w:b/>
          <w:bCs/>
        </w:rPr>
        <w:t>] ;</w:t>
      </w:r>
    </w:p>
    <w:p w14:paraId="421822FD" w14:textId="77777777" w:rsidR="003232F0" w:rsidRPr="00FF6F9E" w:rsidRDefault="00A10FFD" w:rsidP="003232F0">
      <w:pPr>
        <w:numPr>
          <w:ilvl w:val="0"/>
          <w:numId w:val="20"/>
        </w:numPr>
        <w:tabs>
          <w:tab w:val="right" w:pos="9000"/>
        </w:tabs>
        <w:ind w:left="406"/>
        <w:rPr>
          <w:rFonts w:asciiTheme="majorBidi" w:hAnsiTheme="majorBidi" w:cstheme="majorBidi"/>
        </w:rPr>
      </w:pPr>
      <w:r w:rsidRPr="00FF6F9E">
        <w:rPr>
          <w:rFonts w:asciiTheme="majorBidi" w:hAnsiTheme="majorBidi" w:cstheme="majorBidi"/>
          <w:b/>
        </w:rPr>
        <w:t xml:space="preserve">Rabais: </w:t>
      </w:r>
      <w:r w:rsidR="003232F0" w:rsidRPr="00FF6F9E">
        <w:rPr>
          <w:rFonts w:asciiTheme="majorBidi" w:hAnsiTheme="majorBidi" w:cstheme="majorBidi"/>
        </w:rPr>
        <w:t xml:space="preserve">les rabais offerts et les modalités d’application desdits rabais sont les suivants : </w:t>
      </w:r>
    </w:p>
    <w:p w14:paraId="33032970" w14:textId="77777777" w:rsidR="003232F0" w:rsidRPr="00FF6F9E" w:rsidRDefault="003232F0" w:rsidP="003232F0">
      <w:pPr>
        <w:pStyle w:val="Paragraphedeliste"/>
        <w:numPr>
          <w:ilvl w:val="0"/>
          <w:numId w:val="13"/>
        </w:numPr>
        <w:tabs>
          <w:tab w:val="right" w:pos="9000"/>
        </w:tabs>
        <w:ind w:hanging="501"/>
        <w:rPr>
          <w:rFonts w:asciiTheme="majorBidi" w:hAnsiTheme="majorBidi" w:cstheme="majorBidi"/>
        </w:rPr>
      </w:pPr>
      <w:r w:rsidRPr="00FF6F9E">
        <w:rPr>
          <w:rFonts w:asciiTheme="majorBidi" w:hAnsiTheme="majorBidi" w:cstheme="majorBidi"/>
        </w:rPr>
        <w:t xml:space="preserve">Les </w:t>
      </w:r>
      <w:r w:rsidRPr="00FF6F9E">
        <w:rPr>
          <w:rFonts w:asciiTheme="majorBidi" w:hAnsiTheme="majorBidi" w:cstheme="majorBidi"/>
          <w:u w:val="single"/>
        </w:rPr>
        <w:t>rabais offerts sont les suivants :</w:t>
      </w:r>
      <w:r w:rsidRPr="00FF6F9E">
        <w:rPr>
          <w:rFonts w:asciiTheme="majorBidi" w:hAnsiTheme="majorBidi" w:cstheme="majorBidi"/>
          <w:i/>
          <w:u w:val="single"/>
        </w:rPr>
        <w:t xml:space="preserve"> </w:t>
      </w:r>
      <w:r w:rsidRPr="00FF6F9E">
        <w:rPr>
          <w:rFonts w:asciiTheme="majorBidi" w:hAnsiTheme="majorBidi" w:cstheme="majorBidi"/>
          <w:b/>
          <w:bCs/>
          <w:i/>
          <w:u w:val="single"/>
        </w:rPr>
        <w:t>[indiquer en détail chacun des rabais offerts]</w:t>
      </w:r>
      <w:r w:rsidRPr="00FF6F9E">
        <w:rPr>
          <w:rFonts w:asciiTheme="majorBidi" w:hAnsiTheme="majorBidi" w:cstheme="majorBidi"/>
          <w:i/>
        </w:rPr>
        <w:t> </w:t>
      </w:r>
    </w:p>
    <w:p w14:paraId="1B598C40" w14:textId="77777777" w:rsidR="003232F0" w:rsidRPr="00FF6F9E" w:rsidRDefault="003232F0" w:rsidP="003232F0">
      <w:pPr>
        <w:tabs>
          <w:tab w:val="right" w:pos="9000"/>
        </w:tabs>
        <w:ind w:left="927" w:hanging="501"/>
        <w:jc w:val="left"/>
        <w:rPr>
          <w:rFonts w:asciiTheme="majorBidi" w:hAnsiTheme="majorBidi" w:cstheme="majorBidi"/>
        </w:rPr>
      </w:pPr>
      <w:r w:rsidRPr="00FF6F9E">
        <w:rPr>
          <w:rFonts w:asciiTheme="majorBidi" w:hAnsiTheme="majorBidi" w:cstheme="majorBidi"/>
        </w:rPr>
        <w:lastRenderedPageBreak/>
        <w:t xml:space="preserve">(ii) </w:t>
      </w:r>
      <w:r w:rsidRPr="00FF6F9E">
        <w:rPr>
          <w:rFonts w:asciiTheme="majorBidi" w:hAnsiTheme="majorBidi" w:cstheme="majorBidi"/>
        </w:rPr>
        <w:tab/>
        <w:t>La méthode précise de calcul de ces rabais pour déterminer le montant de l’offre est la suivante :</w:t>
      </w:r>
      <w:r w:rsidRPr="00FF6F9E">
        <w:rPr>
          <w:rFonts w:asciiTheme="majorBidi" w:hAnsiTheme="majorBidi" w:cstheme="majorBidi"/>
          <w:i/>
        </w:rPr>
        <w:t xml:space="preserve"> [indiquer en détail la méthode d’application de chacun des rabais offerts]</w:t>
      </w:r>
      <w:r w:rsidRPr="00FF6F9E">
        <w:rPr>
          <w:rFonts w:asciiTheme="majorBidi" w:hAnsiTheme="majorBidi" w:cstheme="majorBidi"/>
        </w:rPr>
        <w:t> ;</w:t>
      </w:r>
    </w:p>
    <w:p w14:paraId="55662F91" w14:textId="77777777" w:rsidR="003232F0" w:rsidRPr="00FF6F9E" w:rsidRDefault="00A10FFD" w:rsidP="003232F0">
      <w:pPr>
        <w:numPr>
          <w:ilvl w:val="0"/>
          <w:numId w:val="20"/>
        </w:numPr>
        <w:tabs>
          <w:tab w:val="right" w:pos="9000"/>
        </w:tabs>
        <w:ind w:left="426" w:hanging="408"/>
        <w:rPr>
          <w:rFonts w:asciiTheme="majorBidi" w:hAnsiTheme="majorBidi" w:cstheme="majorBidi"/>
        </w:rPr>
      </w:pPr>
      <w:r w:rsidRPr="00FF6F9E">
        <w:rPr>
          <w:rFonts w:asciiTheme="majorBidi" w:hAnsiTheme="majorBidi" w:cstheme="majorBidi"/>
          <w:b/>
        </w:rPr>
        <w:t xml:space="preserve">Validité de l’offre : </w:t>
      </w:r>
      <w:r w:rsidR="003232F0" w:rsidRPr="00FF6F9E">
        <w:rPr>
          <w:rFonts w:asciiTheme="majorBidi" w:hAnsiTheme="majorBidi" w:cstheme="majorBidi"/>
        </w:rPr>
        <w:t xml:space="preserve">notre offre demeurera valide </w:t>
      </w:r>
      <w:r w:rsidRPr="00FF6F9E">
        <w:rPr>
          <w:rFonts w:asciiTheme="majorBidi" w:hAnsiTheme="majorBidi" w:cstheme="majorBidi"/>
        </w:rPr>
        <w:t xml:space="preserve">jusqu’à </w:t>
      </w:r>
      <w:r w:rsidRPr="00FF6F9E">
        <w:rPr>
          <w:rFonts w:asciiTheme="majorBidi" w:hAnsiTheme="majorBidi" w:cstheme="majorBidi"/>
          <w:i/>
        </w:rPr>
        <w:t xml:space="preserve">[insérer le jour, mois et année </w:t>
      </w:r>
      <w:r w:rsidRPr="00FF6F9E">
        <w:rPr>
          <w:rFonts w:asciiTheme="majorBidi" w:hAnsiTheme="majorBidi" w:cstheme="majorBidi"/>
        </w:rPr>
        <w:t xml:space="preserve"> </w:t>
      </w:r>
      <w:r w:rsidR="003232F0" w:rsidRPr="00FF6F9E">
        <w:rPr>
          <w:rFonts w:asciiTheme="majorBidi" w:hAnsiTheme="majorBidi" w:cstheme="majorBidi"/>
        </w:rPr>
        <w:t>indiqué</w:t>
      </w:r>
      <w:r w:rsidRPr="00FF6F9E">
        <w:rPr>
          <w:rFonts w:asciiTheme="majorBidi" w:hAnsiTheme="majorBidi" w:cstheme="majorBidi"/>
        </w:rPr>
        <w:t>s</w:t>
      </w:r>
      <w:r w:rsidR="003232F0" w:rsidRPr="00FF6F9E">
        <w:rPr>
          <w:rFonts w:asciiTheme="majorBidi" w:hAnsiTheme="majorBidi" w:cstheme="majorBidi"/>
        </w:rPr>
        <w:t xml:space="preserve"> aux DPAO - IS 18.1</w:t>
      </w:r>
      <w:r w:rsidRPr="00FF6F9E">
        <w:rPr>
          <w:rFonts w:asciiTheme="majorBidi" w:hAnsiTheme="majorBidi" w:cstheme="majorBidi"/>
        </w:rPr>
        <w:t>. C</w:t>
      </w:r>
      <w:r w:rsidR="003232F0" w:rsidRPr="00FF6F9E">
        <w:rPr>
          <w:rFonts w:asciiTheme="majorBidi" w:hAnsiTheme="majorBidi" w:cstheme="majorBidi"/>
        </w:rPr>
        <w:t xml:space="preserve">ette offre nous engage et pourra être acceptée à tout moment </w:t>
      </w:r>
      <w:r w:rsidR="00746110" w:rsidRPr="00FF6F9E">
        <w:rPr>
          <w:rFonts w:asciiTheme="majorBidi" w:hAnsiTheme="majorBidi" w:cstheme="majorBidi"/>
        </w:rPr>
        <w:t xml:space="preserve">au plus tard </w:t>
      </w:r>
      <w:r w:rsidR="003232F0" w:rsidRPr="00FF6F9E">
        <w:rPr>
          <w:rFonts w:asciiTheme="majorBidi" w:hAnsiTheme="majorBidi" w:cstheme="majorBidi"/>
        </w:rPr>
        <w:t xml:space="preserve"> cette </w:t>
      </w:r>
      <w:r w:rsidRPr="00FF6F9E">
        <w:rPr>
          <w:rFonts w:asciiTheme="majorBidi" w:hAnsiTheme="majorBidi" w:cstheme="majorBidi"/>
        </w:rPr>
        <w:t>date</w:t>
      </w:r>
      <w:r w:rsidR="003232F0" w:rsidRPr="00FF6F9E">
        <w:rPr>
          <w:rFonts w:asciiTheme="majorBidi" w:hAnsiTheme="majorBidi" w:cstheme="majorBidi"/>
        </w:rPr>
        <w:t>;</w:t>
      </w:r>
    </w:p>
    <w:p w14:paraId="4C3BAFFB" w14:textId="77777777" w:rsidR="00C261C1" w:rsidRPr="00FF6F9E" w:rsidRDefault="00C261C1" w:rsidP="00EF2D33">
      <w:pPr>
        <w:numPr>
          <w:ilvl w:val="0"/>
          <w:numId w:val="20"/>
        </w:numPr>
        <w:tabs>
          <w:tab w:val="right" w:pos="450"/>
        </w:tabs>
        <w:ind w:left="426" w:hanging="408"/>
        <w:rPr>
          <w:rFonts w:asciiTheme="majorBidi" w:hAnsiTheme="majorBidi" w:cstheme="majorBidi"/>
        </w:rPr>
      </w:pPr>
      <w:r w:rsidRPr="00FF6F9E">
        <w:rPr>
          <w:rFonts w:asciiTheme="majorBidi" w:hAnsiTheme="majorBidi" w:cstheme="majorBidi"/>
          <w:b/>
        </w:rPr>
        <w:t xml:space="preserve">Garantie de Bonne Exécution: </w:t>
      </w:r>
      <w:r w:rsidRPr="00FF6F9E">
        <w:rPr>
          <w:rFonts w:asciiTheme="majorBidi" w:hAnsiTheme="majorBidi" w:cstheme="majorBidi"/>
        </w:rPr>
        <w:t xml:space="preserve">Si notre offre est acceptée, nous nous engageons à obtenir une garantie de bonne exécution du marché </w:t>
      </w:r>
      <w:r w:rsidRPr="00FF6F9E">
        <w:rPr>
          <w:rFonts w:asciiTheme="majorBidi" w:hAnsiTheme="majorBidi" w:cstheme="majorBidi"/>
          <w:i/>
        </w:rPr>
        <w:t>[et une garantie de Performance Environ</w:t>
      </w:r>
      <w:r w:rsidR="001A08AF" w:rsidRPr="00FF6F9E">
        <w:rPr>
          <w:rFonts w:asciiTheme="majorBidi" w:hAnsiTheme="majorBidi" w:cstheme="majorBidi"/>
          <w:i/>
        </w:rPr>
        <w:t>n</w:t>
      </w:r>
      <w:r w:rsidRPr="00FF6F9E">
        <w:rPr>
          <w:rFonts w:asciiTheme="majorBidi" w:hAnsiTheme="majorBidi" w:cstheme="majorBidi"/>
          <w:i/>
        </w:rPr>
        <w:t xml:space="preserve">ementale et Sociale, </w:t>
      </w:r>
      <w:r w:rsidRPr="00FF6F9E">
        <w:rPr>
          <w:rFonts w:asciiTheme="majorBidi" w:hAnsiTheme="majorBidi" w:cstheme="majorBidi"/>
          <w:b/>
          <w:i/>
        </w:rPr>
        <w:t>omettre si non applicable</w:t>
      </w:r>
      <w:r w:rsidRPr="00FF6F9E">
        <w:rPr>
          <w:rFonts w:asciiTheme="majorBidi" w:hAnsiTheme="majorBidi" w:cstheme="majorBidi"/>
          <w:i/>
        </w:rPr>
        <w:t xml:space="preserve">} </w:t>
      </w:r>
      <w:r w:rsidRPr="00FF6F9E">
        <w:rPr>
          <w:rFonts w:asciiTheme="majorBidi" w:hAnsiTheme="majorBidi" w:cstheme="majorBidi"/>
        </w:rPr>
        <w:t>selon les dispositions du document d’appel d’offres ;</w:t>
      </w:r>
    </w:p>
    <w:p w14:paraId="28DB1603" w14:textId="77777777" w:rsidR="001C2CC8" w:rsidRPr="00FF6F9E" w:rsidRDefault="001C2CC8" w:rsidP="00EF2D33">
      <w:pPr>
        <w:numPr>
          <w:ilvl w:val="0"/>
          <w:numId w:val="20"/>
        </w:numPr>
        <w:tabs>
          <w:tab w:val="right" w:pos="360"/>
        </w:tabs>
        <w:ind w:left="426" w:hanging="408"/>
        <w:rPr>
          <w:rFonts w:asciiTheme="majorBidi" w:hAnsiTheme="majorBidi" w:cstheme="majorBidi"/>
        </w:rPr>
      </w:pPr>
      <w:r w:rsidRPr="00FF6F9E">
        <w:rPr>
          <w:rFonts w:asciiTheme="majorBidi" w:hAnsiTheme="majorBidi" w:cstheme="majorBidi"/>
          <w:b/>
        </w:rPr>
        <w:t xml:space="preserve">Une seule Offre par Soumissionnaire : </w:t>
      </w:r>
      <w:r w:rsidRPr="00FF6F9E">
        <w:rPr>
          <w:rFonts w:asciiTheme="majorBidi" w:hAnsiTheme="majorBidi" w:cstheme="majorBidi"/>
        </w:rPr>
        <w:t xml:space="preserve">conformément à l’article 4.3 des Instructions aux soumissionnaires, nous ne soumettons pas une autre offre en qualité de soumissionnaire ou de sous-traitant, et nous ne participons pas en tant que membre d’un groupement à plus d’une offre dans le cadre du présent Appel d’offres, à l’exception des offres variantes présentées conformément à l’article 13 des Instructions aux Soumissionnaires ; </w:t>
      </w:r>
    </w:p>
    <w:p w14:paraId="77E84528" w14:textId="77777777" w:rsidR="001C2CC8" w:rsidRPr="00FF6F9E" w:rsidRDefault="00A10FFD" w:rsidP="001C2CC8">
      <w:pPr>
        <w:numPr>
          <w:ilvl w:val="0"/>
          <w:numId w:val="20"/>
        </w:numPr>
        <w:tabs>
          <w:tab w:val="right" w:pos="9000"/>
        </w:tabs>
        <w:ind w:left="426" w:hanging="408"/>
        <w:rPr>
          <w:rFonts w:asciiTheme="majorBidi" w:hAnsiTheme="majorBidi" w:cstheme="majorBidi"/>
        </w:rPr>
      </w:pPr>
      <w:r w:rsidRPr="00FF6F9E">
        <w:rPr>
          <w:rFonts w:asciiTheme="majorBidi" w:hAnsiTheme="majorBidi" w:cstheme="majorBidi"/>
          <w:b/>
        </w:rPr>
        <w:t>Suspension et</w:t>
      </w:r>
      <w:r w:rsidR="00C261C1" w:rsidRPr="00FF6F9E">
        <w:rPr>
          <w:rFonts w:asciiTheme="majorBidi" w:hAnsiTheme="majorBidi" w:cstheme="majorBidi"/>
        </w:rPr>
        <w:t xml:space="preserve"> </w:t>
      </w:r>
      <w:r w:rsidR="00C261C1" w:rsidRPr="00FF6F9E">
        <w:rPr>
          <w:rFonts w:asciiTheme="majorBidi" w:hAnsiTheme="majorBidi" w:cstheme="majorBidi"/>
          <w:b/>
        </w:rPr>
        <w:t>Exclusion </w:t>
      </w:r>
      <w:r w:rsidR="00C261C1" w:rsidRPr="00FF6F9E">
        <w:rPr>
          <w:rFonts w:asciiTheme="majorBidi" w:hAnsiTheme="majorBidi" w:cstheme="majorBidi"/>
        </w:rPr>
        <w:t>:</w:t>
      </w:r>
      <w:r w:rsidRPr="00FF6F9E">
        <w:rPr>
          <w:rFonts w:asciiTheme="majorBidi" w:hAnsiTheme="majorBidi" w:cstheme="majorBidi"/>
        </w:rPr>
        <w:t xml:space="preserve"> </w:t>
      </w:r>
      <w:r w:rsidR="001C2CC8" w:rsidRPr="00FF6F9E">
        <w:rPr>
          <w:rFonts w:asciiTheme="majorBidi" w:hAnsiTheme="majorBidi" w:cstheme="majorBidi"/>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Banque mondiale, ou d’exclusion imposée par le Groupe Banque mondiale en vertu de l’Accord Mutuel d’Exclusion entre la Banque mondiale et les autres banques de développement. En outre nous ne sommes pas inéligibles au titre de la législation, ou d’une autre réglementation officielle du pays du </w:t>
      </w:r>
      <w:r w:rsidR="00113D64" w:rsidRPr="00FF6F9E">
        <w:rPr>
          <w:rFonts w:asciiTheme="majorBidi" w:hAnsiTheme="majorBidi" w:cstheme="majorBidi"/>
          <w:szCs w:val="24"/>
        </w:rPr>
        <w:t>Maître d’Ouvrage</w:t>
      </w:r>
      <w:r w:rsidR="001C2CC8" w:rsidRPr="00FF6F9E">
        <w:rPr>
          <w:rFonts w:asciiTheme="majorBidi" w:hAnsiTheme="majorBidi" w:cstheme="majorBidi"/>
          <w:szCs w:val="24"/>
        </w:rPr>
        <w:t>, ou en application d’une décision prise par le Conseil de sécurité des Nations Unies ; </w:t>
      </w:r>
    </w:p>
    <w:p w14:paraId="24B20818" w14:textId="77777777" w:rsidR="00D47072" w:rsidRPr="00FF6F9E" w:rsidRDefault="001C2CC8" w:rsidP="00EF2D33">
      <w:pPr>
        <w:numPr>
          <w:ilvl w:val="0"/>
          <w:numId w:val="20"/>
        </w:numPr>
        <w:tabs>
          <w:tab w:val="right" w:pos="9000"/>
        </w:tabs>
        <w:ind w:left="426" w:hanging="408"/>
        <w:rPr>
          <w:rFonts w:asciiTheme="majorBidi" w:hAnsiTheme="majorBidi" w:cstheme="majorBidi"/>
        </w:rPr>
      </w:pPr>
      <w:r w:rsidRPr="00FF6F9E">
        <w:rPr>
          <w:rFonts w:asciiTheme="majorBidi" w:hAnsiTheme="majorBidi" w:cstheme="majorBidi"/>
          <w:b/>
        </w:rPr>
        <w:t>Entrepris</w:t>
      </w:r>
      <w:r w:rsidR="00D47072" w:rsidRPr="00FF6F9E">
        <w:rPr>
          <w:rFonts w:asciiTheme="majorBidi" w:hAnsiTheme="majorBidi" w:cstheme="majorBidi"/>
          <w:b/>
        </w:rPr>
        <w:t xml:space="preserve">e ou Institution d’Etat : </w:t>
      </w:r>
      <w:r w:rsidR="00D47072" w:rsidRPr="00FF6F9E">
        <w:rPr>
          <w:rFonts w:asciiTheme="majorBidi" w:hAnsiTheme="majorBidi" w:cstheme="majorBidi"/>
          <w:spacing w:val="-2"/>
        </w:rPr>
        <w:t>[</w:t>
      </w:r>
      <w:r w:rsidR="00D47072" w:rsidRPr="00FF6F9E">
        <w:rPr>
          <w:rFonts w:asciiTheme="majorBidi" w:hAnsiTheme="majorBidi" w:cstheme="majorBidi"/>
          <w:i/>
          <w:spacing w:val="-2"/>
        </w:rPr>
        <w:t xml:space="preserve">insérer soit « </w:t>
      </w:r>
      <w:r w:rsidR="00D47072" w:rsidRPr="00FF6F9E">
        <w:rPr>
          <w:rFonts w:asciiTheme="majorBidi" w:hAnsiTheme="majorBidi" w:cstheme="majorBidi"/>
          <w:spacing w:val="-2"/>
        </w:rPr>
        <w:t xml:space="preserve">nous ne sommes pas une entreprise publique du pays du </w:t>
      </w:r>
      <w:r w:rsidR="00113D64" w:rsidRPr="00FF6F9E">
        <w:rPr>
          <w:rFonts w:asciiTheme="majorBidi" w:hAnsiTheme="majorBidi" w:cstheme="majorBidi"/>
          <w:spacing w:val="-2"/>
        </w:rPr>
        <w:t>Maître d’Ouvrage</w:t>
      </w:r>
      <w:r w:rsidR="00D47072" w:rsidRPr="00FF6F9E">
        <w:rPr>
          <w:rFonts w:asciiTheme="majorBidi" w:hAnsiTheme="majorBidi" w:cstheme="majorBidi"/>
          <w:i/>
          <w:spacing w:val="-2"/>
        </w:rPr>
        <w:t xml:space="preserve"> » ou « </w:t>
      </w:r>
      <w:r w:rsidR="00D47072" w:rsidRPr="00FF6F9E">
        <w:rPr>
          <w:rFonts w:asciiTheme="majorBidi" w:hAnsiTheme="majorBidi" w:cstheme="majorBidi"/>
          <w:spacing w:val="-2"/>
        </w:rPr>
        <w:t xml:space="preserve">nous sommes une entreprise publique du pays du </w:t>
      </w:r>
      <w:r w:rsidR="00113D64" w:rsidRPr="00FF6F9E">
        <w:rPr>
          <w:rFonts w:asciiTheme="majorBidi" w:hAnsiTheme="majorBidi" w:cstheme="majorBidi"/>
          <w:spacing w:val="-2"/>
        </w:rPr>
        <w:t>Maître d’Ouvrage</w:t>
      </w:r>
      <w:r w:rsidR="00D47072" w:rsidRPr="00FF6F9E">
        <w:rPr>
          <w:rFonts w:asciiTheme="majorBidi" w:hAnsiTheme="majorBidi" w:cstheme="majorBidi"/>
          <w:spacing w:val="-2"/>
        </w:rPr>
        <w:t xml:space="preserve"> et nous satisfaisons aux dispositions de l’article 4.5 des IS »] </w:t>
      </w:r>
      <w:r w:rsidR="00D47072" w:rsidRPr="00FF6F9E">
        <w:rPr>
          <w:rStyle w:val="Appelnotedebasdep"/>
          <w:rFonts w:asciiTheme="majorBidi" w:hAnsiTheme="majorBidi"/>
          <w:spacing w:val="-2"/>
        </w:rPr>
        <w:footnoteReference w:id="14"/>
      </w:r>
      <w:r w:rsidR="00D47072" w:rsidRPr="00FF6F9E">
        <w:rPr>
          <w:rFonts w:asciiTheme="majorBidi" w:hAnsiTheme="majorBidi" w:cstheme="majorBidi"/>
          <w:spacing w:val="-2"/>
        </w:rPr>
        <w:t xml:space="preserve">; </w:t>
      </w:r>
    </w:p>
    <w:p w14:paraId="5CED3E3C" w14:textId="77777777" w:rsidR="00D47072" w:rsidRPr="00FF6F9E" w:rsidRDefault="00D47072" w:rsidP="007A3613">
      <w:pPr>
        <w:numPr>
          <w:ilvl w:val="0"/>
          <w:numId w:val="20"/>
        </w:numPr>
        <w:tabs>
          <w:tab w:val="right" w:pos="9000"/>
        </w:tabs>
        <w:spacing w:after="0"/>
        <w:ind w:left="426" w:hanging="408"/>
        <w:rPr>
          <w:rFonts w:asciiTheme="majorBidi" w:hAnsiTheme="majorBidi" w:cstheme="majorBidi"/>
        </w:rPr>
      </w:pPr>
      <w:r w:rsidRPr="00FF6F9E">
        <w:rPr>
          <w:rFonts w:asciiTheme="majorBidi" w:hAnsiTheme="majorBidi" w:cstheme="majorBidi"/>
          <w:b/>
          <w:szCs w:val="24"/>
        </w:rPr>
        <w:t xml:space="preserve">Commissions, pourboires et honoraires : </w:t>
      </w:r>
      <w:r w:rsidRPr="00FF6F9E">
        <w:rPr>
          <w:szCs w:val="24"/>
          <w:lang w:eastAsia="en-US"/>
        </w:rPr>
        <w:t xml:space="preserve">Nous avons payé, ou paierons les commissions, gratuités ou honoraires suivants concernant le processus d’appel d’offres ou l’exécution du </w:t>
      </w:r>
      <w:r w:rsidR="00746110" w:rsidRPr="00FF6F9E">
        <w:rPr>
          <w:szCs w:val="24"/>
          <w:lang w:eastAsia="en-US"/>
        </w:rPr>
        <w:t>Marché</w:t>
      </w:r>
      <w:r w:rsidRPr="00FF6F9E">
        <w:rPr>
          <w:szCs w:val="24"/>
          <w:lang w:eastAsia="en-US"/>
        </w:rPr>
        <w:t xml:space="preserve"> : [</w:t>
      </w:r>
      <w:r w:rsidRPr="00FF6F9E">
        <w:rPr>
          <w:i/>
          <w:szCs w:val="24"/>
          <w:lang w:eastAsia="en-US"/>
        </w:rPr>
        <w:t>insérer le</w:t>
      </w:r>
      <w:r w:rsidRPr="00FF6F9E">
        <w:rPr>
          <w:szCs w:val="24"/>
          <w:lang w:eastAsia="en-US"/>
        </w:rPr>
        <w:t xml:space="preserve"> </w:t>
      </w:r>
      <w:r w:rsidRPr="00FF6F9E">
        <w:rPr>
          <w:i/>
          <w:iCs/>
          <w:szCs w:val="24"/>
          <w:lang w:eastAsia="en-US"/>
        </w:rPr>
        <w:t>nom complet de chaque bénéficiaire, son adresse complète, la raison pour laquelle chaque commission ou pourboire a été payé et le montant et la monnaie de chaque commission ou pourboire</w:t>
      </w:r>
      <w:r w:rsidRPr="00FF6F9E">
        <w:rPr>
          <w:szCs w:val="24"/>
          <w:lang w:eastAsia="en-US"/>
        </w:rPr>
        <w:t xml:space="preserve"> </w:t>
      </w:r>
      <w:r w:rsidRPr="00FF6F9E">
        <w:rPr>
          <w:i/>
          <w:szCs w:val="24"/>
          <w:lang w:eastAsia="en-US"/>
        </w:rPr>
        <w:t>de ce type</w:t>
      </w:r>
      <w:r w:rsidRPr="00FF6F9E">
        <w:rPr>
          <w:szCs w:val="24"/>
          <w:lang w:eastAsia="en-US"/>
        </w:rPr>
        <w:t>]</w:t>
      </w:r>
    </w:p>
    <w:p w14:paraId="14796282" w14:textId="77777777" w:rsidR="006C6861" w:rsidRPr="00FF6F9E" w:rsidRDefault="007A3613" w:rsidP="007A3613">
      <w:pPr>
        <w:tabs>
          <w:tab w:val="right" w:pos="450"/>
        </w:tabs>
        <w:spacing w:after="0"/>
        <w:ind w:left="450" w:firstLine="0"/>
        <w:rPr>
          <w:rFonts w:asciiTheme="majorBidi" w:hAnsiTheme="majorBidi" w:cstheme="majorBidi"/>
          <w:spacing w:val="-2"/>
        </w:rPr>
      </w:pPr>
      <w:r w:rsidRPr="00FF6F9E">
        <w:rPr>
          <w:rFonts w:asciiTheme="majorBidi" w:hAnsiTheme="majorBidi" w:cstheme="majorBidi"/>
          <w:spacing w:val="-2"/>
        </w:rPr>
        <w:t>L</w:t>
      </w:r>
      <w:r w:rsidR="006C6861" w:rsidRPr="00FF6F9E">
        <w:rPr>
          <w:rFonts w:asciiTheme="majorBidi" w:hAnsiTheme="majorBidi" w:cstheme="majorBidi"/>
          <w:spacing w:val="-2"/>
        </w:rPr>
        <w:t>es avantages, honoraires ou commissions ci-après ont été versés ou doivent être versés en rapport avec la procédure d’Appel d’offres ou l’exécution/signature du Marché :</w:t>
      </w:r>
    </w:p>
    <w:p w14:paraId="0FC4DF7C" w14:textId="77777777" w:rsidR="006C6861" w:rsidRPr="00FF6F9E" w:rsidRDefault="006C6861" w:rsidP="003232F0">
      <w:pPr>
        <w:spacing w:after="0"/>
        <w:ind w:left="720" w:firstLine="0"/>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FF6F9E" w:rsidRPr="00FF6F9E" w14:paraId="11B56735" w14:textId="77777777" w:rsidTr="00806AB3">
        <w:tc>
          <w:tcPr>
            <w:tcW w:w="2520" w:type="dxa"/>
            <w:tcBorders>
              <w:top w:val="nil"/>
              <w:left w:val="nil"/>
              <w:bottom w:val="nil"/>
              <w:right w:val="nil"/>
            </w:tcBorders>
          </w:tcPr>
          <w:p w14:paraId="0EBE4BC0" w14:textId="77777777" w:rsidR="003232F0" w:rsidRPr="00FF6F9E" w:rsidRDefault="003232F0" w:rsidP="00806AB3">
            <w:pPr>
              <w:spacing w:after="0"/>
              <w:rPr>
                <w:highlight w:val="yellow"/>
              </w:rPr>
            </w:pPr>
            <w:r w:rsidRPr="00FF6F9E">
              <w:t>Nom du Bénéficiaire</w:t>
            </w:r>
          </w:p>
        </w:tc>
        <w:tc>
          <w:tcPr>
            <w:tcW w:w="2520" w:type="dxa"/>
            <w:tcBorders>
              <w:top w:val="nil"/>
              <w:left w:val="nil"/>
              <w:bottom w:val="nil"/>
              <w:right w:val="nil"/>
            </w:tcBorders>
          </w:tcPr>
          <w:p w14:paraId="356CC4F7" w14:textId="77777777" w:rsidR="003232F0" w:rsidRPr="00FF6F9E" w:rsidRDefault="003232F0" w:rsidP="00806AB3">
            <w:pPr>
              <w:spacing w:after="0"/>
              <w:rPr>
                <w:highlight w:val="yellow"/>
              </w:rPr>
            </w:pPr>
            <w:r w:rsidRPr="00FF6F9E">
              <w:t>Adresse</w:t>
            </w:r>
          </w:p>
        </w:tc>
        <w:tc>
          <w:tcPr>
            <w:tcW w:w="2070" w:type="dxa"/>
            <w:tcBorders>
              <w:top w:val="nil"/>
              <w:left w:val="nil"/>
              <w:bottom w:val="nil"/>
              <w:right w:val="nil"/>
            </w:tcBorders>
          </w:tcPr>
          <w:p w14:paraId="28CD04C2" w14:textId="77777777" w:rsidR="003232F0" w:rsidRPr="00FF6F9E" w:rsidRDefault="003232F0" w:rsidP="00806AB3">
            <w:pPr>
              <w:spacing w:after="0"/>
              <w:rPr>
                <w:highlight w:val="yellow"/>
              </w:rPr>
            </w:pPr>
            <w:r w:rsidRPr="00FF6F9E">
              <w:t>Motif</w:t>
            </w:r>
          </w:p>
        </w:tc>
        <w:tc>
          <w:tcPr>
            <w:tcW w:w="1548" w:type="dxa"/>
            <w:tcBorders>
              <w:top w:val="nil"/>
              <w:left w:val="nil"/>
              <w:bottom w:val="nil"/>
              <w:right w:val="nil"/>
            </w:tcBorders>
          </w:tcPr>
          <w:p w14:paraId="5C3C55D3" w14:textId="77777777" w:rsidR="003232F0" w:rsidRPr="00FF6F9E" w:rsidRDefault="003232F0" w:rsidP="00806AB3">
            <w:pPr>
              <w:spacing w:after="0"/>
              <w:rPr>
                <w:highlight w:val="yellow"/>
              </w:rPr>
            </w:pPr>
            <w:r w:rsidRPr="00FF6F9E">
              <w:t>Montant</w:t>
            </w:r>
          </w:p>
        </w:tc>
      </w:tr>
      <w:tr w:rsidR="00FF6F9E" w:rsidRPr="00FF6F9E" w14:paraId="02B62A89" w14:textId="77777777" w:rsidTr="00806AB3">
        <w:tc>
          <w:tcPr>
            <w:tcW w:w="2520" w:type="dxa"/>
            <w:tcBorders>
              <w:top w:val="nil"/>
              <w:left w:val="nil"/>
              <w:bottom w:val="nil"/>
              <w:right w:val="nil"/>
            </w:tcBorders>
          </w:tcPr>
          <w:p w14:paraId="774510C7" w14:textId="77777777" w:rsidR="003232F0" w:rsidRPr="00FF6F9E" w:rsidRDefault="003232F0" w:rsidP="00806AB3">
            <w:pPr>
              <w:spacing w:after="0"/>
              <w:rPr>
                <w:u w:val="single"/>
              </w:rPr>
            </w:pPr>
            <w:r w:rsidRPr="00FF6F9E">
              <w:rPr>
                <w:u w:val="single"/>
              </w:rPr>
              <w:tab/>
            </w:r>
          </w:p>
        </w:tc>
        <w:tc>
          <w:tcPr>
            <w:tcW w:w="2520" w:type="dxa"/>
            <w:tcBorders>
              <w:top w:val="nil"/>
              <w:left w:val="nil"/>
              <w:bottom w:val="nil"/>
              <w:right w:val="nil"/>
            </w:tcBorders>
          </w:tcPr>
          <w:p w14:paraId="2FA188CC" w14:textId="77777777" w:rsidR="003232F0" w:rsidRPr="00FF6F9E" w:rsidRDefault="003232F0" w:rsidP="00806AB3">
            <w:pPr>
              <w:spacing w:after="0"/>
              <w:rPr>
                <w:u w:val="single"/>
              </w:rPr>
            </w:pPr>
            <w:r w:rsidRPr="00FF6F9E">
              <w:rPr>
                <w:u w:val="single"/>
              </w:rPr>
              <w:tab/>
            </w:r>
          </w:p>
        </w:tc>
        <w:tc>
          <w:tcPr>
            <w:tcW w:w="2070" w:type="dxa"/>
            <w:tcBorders>
              <w:top w:val="nil"/>
              <w:left w:val="nil"/>
              <w:bottom w:val="nil"/>
              <w:right w:val="nil"/>
            </w:tcBorders>
          </w:tcPr>
          <w:p w14:paraId="6309C02A" w14:textId="77777777" w:rsidR="003232F0" w:rsidRPr="00FF6F9E" w:rsidRDefault="003232F0" w:rsidP="00806AB3">
            <w:pPr>
              <w:spacing w:after="0"/>
              <w:rPr>
                <w:u w:val="single"/>
              </w:rPr>
            </w:pPr>
            <w:r w:rsidRPr="00FF6F9E">
              <w:rPr>
                <w:u w:val="single"/>
              </w:rPr>
              <w:tab/>
            </w:r>
          </w:p>
        </w:tc>
        <w:tc>
          <w:tcPr>
            <w:tcW w:w="1548" w:type="dxa"/>
            <w:tcBorders>
              <w:top w:val="nil"/>
              <w:left w:val="nil"/>
              <w:bottom w:val="nil"/>
              <w:right w:val="nil"/>
            </w:tcBorders>
          </w:tcPr>
          <w:p w14:paraId="081E0518" w14:textId="77777777" w:rsidR="003232F0" w:rsidRPr="00FF6F9E" w:rsidRDefault="003232F0" w:rsidP="00806AB3">
            <w:pPr>
              <w:spacing w:after="0"/>
              <w:rPr>
                <w:u w:val="single"/>
              </w:rPr>
            </w:pPr>
            <w:r w:rsidRPr="00FF6F9E">
              <w:rPr>
                <w:u w:val="single"/>
              </w:rPr>
              <w:tab/>
            </w:r>
          </w:p>
        </w:tc>
      </w:tr>
      <w:tr w:rsidR="00FF6F9E" w:rsidRPr="00FF6F9E" w14:paraId="3CED3613" w14:textId="77777777" w:rsidTr="00806AB3">
        <w:tc>
          <w:tcPr>
            <w:tcW w:w="2520" w:type="dxa"/>
            <w:tcBorders>
              <w:top w:val="nil"/>
              <w:left w:val="nil"/>
              <w:bottom w:val="nil"/>
              <w:right w:val="nil"/>
            </w:tcBorders>
          </w:tcPr>
          <w:p w14:paraId="218A81D1" w14:textId="77777777" w:rsidR="003232F0" w:rsidRPr="00FF6F9E" w:rsidRDefault="003232F0" w:rsidP="00806AB3">
            <w:pPr>
              <w:spacing w:after="0"/>
              <w:rPr>
                <w:u w:val="single"/>
              </w:rPr>
            </w:pPr>
            <w:r w:rsidRPr="00FF6F9E">
              <w:rPr>
                <w:u w:val="single"/>
              </w:rPr>
              <w:tab/>
            </w:r>
          </w:p>
        </w:tc>
        <w:tc>
          <w:tcPr>
            <w:tcW w:w="2520" w:type="dxa"/>
            <w:tcBorders>
              <w:top w:val="nil"/>
              <w:left w:val="nil"/>
              <w:bottom w:val="nil"/>
              <w:right w:val="nil"/>
            </w:tcBorders>
          </w:tcPr>
          <w:p w14:paraId="59A303AC" w14:textId="77777777" w:rsidR="003232F0" w:rsidRPr="00FF6F9E" w:rsidRDefault="003232F0" w:rsidP="00806AB3">
            <w:pPr>
              <w:spacing w:after="0"/>
              <w:rPr>
                <w:u w:val="single"/>
              </w:rPr>
            </w:pPr>
            <w:r w:rsidRPr="00FF6F9E">
              <w:rPr>
                <w:u w:val="single"/>
              </w:rPr>
              <w:tab/>
            </w:r>
          </w:p>
        </w:tc>
        <w:tc>
          <w:tcPr>
            <w:tcW w:w="2070" w:type="dxa"/>
            <w:tcBorders>
              <w:top w:val="nil"/>
              <w:left w:val="nil"/>
              <w:bottom w:val="nil"/>
              <w:right w:val="nil"/>
            </w:tcBorders>
          </w:tcPr>
          <w:p w14:paraId="5DD0B8AC" w14:textId="77777777" w:rsidR="003232F0" w:rsidRPr="00FF6F9E" w:rsidRDefault="003232F0" w:rsidP="00806AB3">
            <w:pPr>
              <w:spacing w:after="0"/>
              <w:rPr>
                <w:u w:val="single"/>
              </w:rPr>
            </w:pPr>
            <w:r w:rsidRPr="00FF6F9E">
              <w:rPr>
                <w:u w:val="single"/>
              </w:rPr>
              <w:tab/>
            </w:r>
          </w:p>
        </w:tc>
        <w:tc>
          <w:tcPr>
            <w:tcW w:w="1548" w:type="dxa"/>
            <w:tcBorders>
              <w:top w:val="nil"/>
              <w:left w:val="nil"/>
              <w:bottom w:val="nil"/>
              <w:right w:val="nil"/>
            </w:tcBorders>
          </w:tcPr>
          <w:p w14:paraId="2B497A7F" w14:textId="77777777" w:rsidR="003232F0" w:rsidRPr="00FF6F9E" w:rsidRDefault="003232F0" w:rsidP="00806AB3">
            <w:pPr>
              <w:spacing w:after="0"/>
              <w:rPr>
                <w:u w:val="single"/>
              </w:rPr>
            </w:pPr>
            <w:r w:rsidRPr="00FF6F9E">
              <w:rPr>
                <w:u w:val="single"/>
              </w:rPr>
              <w:tab/>
            </w:r>
          </w:p>
        </w:tc>
      </w:tr>
      <w:tr w:rsidR="00FF6F9E" w:rsidRPr="00FF6F9E" w14:paraId="1E8266B9" w14:textId="77777777" w:rsidTr="00806AB3">
        <w:tc>
          <w:tcPr>
            <w:tcW w:w="2520" w:type="dxa"/>
            <w:tcBorders>
              <w:top w:val="nil"/>
              <w:left w:val="nil"/>
              <w:bottom w:val="nil"/>
              <w:right w:val="nil"/>
            </w:tcBorders>
          </w:tcPr>
          <w:p w14:paraId="73404BDE" w14:textId="77777777" w:rsidR="003232F0" w:rsidRPr="00FF6F9E" w:rsidRDefault="003232F0" w:rsidP="00806AB3">
            <w:pPr>
              <w:spacing w:after="0"/>
              <w:rPr>
                <w:u w:val="single"/>
              </w:rPr>
            </w:pPr>
            <w:r w:rsidRPr="00FF6F9E">
              <w:rPr>
                <w:u w:val="single"/>
              </w:rPr>
              <w:tab/>
            </w:r>
          </w:p>
        </w:tc>
        <w:tc>
          <w:tcPr>
            <w:tcW w:w="2520" w:type="dxa"/>
            <w:tcBorders>
              <w:top w:val="nil"/>
              <w:left w:val="nil"/>
              <w:bottom w:val="nil"/>
              <w:right w:val="nil"/>
            </w:tcBorders>
          </w:tcPr>
          <w:p w14:paraId="04AB831B" w14:textId="77777777" w:rsidR="003232F0" w:rsidRPr="00FF6F9E" w:rsidRDefault="003232F0" w:rsidP="00806AB3">
            <w:pPr>
              <w:spacing w:after="0"/>
              <w:rPr>
                <w:u w:val="single"/>
              </w:rPr>
            </w:pPr>
            <w:r w:rsidRPr="00FF6F9E">
              <w:rPr>
                <w:u w:val="single"/>
              </w:rPr>
              <w:tab/>
            </w:r>
          </w:p>
        </w:tc>
        <w:tc>
          <w:tcPr>
            <w:tcW w:w="2070" w:type="dxa"/>
            <w:tcBorders>
              <w:top w:val="nil"/>
              <w:left w:val="nil"/>
              <w:bottom w:val="nil"/>
              <w:right w:val="nil"/>
            </w:tcBorders>
          </w:tcPr>
          <w:p w14:paraId="42D1553C" w14:textId="77777777" w:rsidR="003232F0" w:rsidRPr="00FF6F9E" w:rsidRDefault="003232F0" w:rsidP="00806AB3">
            <w:pPr>
              <w:spacing w:after="0"/>
              <w:rPr>
                <w:u w:val="single"/>
              </w:rPr>
            </w:pPr>
            <w:r w:rsidRPr="00FF6F9E">
              <w:rPr>
                <w:u w:val="single"/>
              </w:rPr>
              <w:tab/>
            </w:r>
          </w:p>
        </w:tc>
        <w:tc>
          <w:tcPr>
            <w:tcW w:w="1548" w:type="dxa"/>
            <w:tcBorders>
              <w:top w:val="nil"/>
              <w:left w:val="nil"/>
              <w:bottom w:val="nil"/>
              <w:right w:val="nil"/>
            </w:tcBorders>
          </w:tcPr>
          <w:p w14:paraId="73BFC200" w14:textId="77777777" w:rsidR="003232F0" w:rsidRPr="00FF6F9E" w:rsidRDefault="003232F0" w:rsidP="00806AB3">
            <w:pPr>
              <w:spacing w:after="0"/>
              <w:rPr>
                <w:u w:val="single"/>
              </w:rPr>
            </w:pPr>
            <w:r w:rsidRPr="00FF6F9E">
              <w:rPr>
                <w:u w:val="single"/>
              </w:rPr>
              <w:tab/>
            </w:r>
          </w:p>
        </w:tc>
      </w:tr>
    </w:tbl>
    <w:p w14:paraId="0BAB9044" w14:textId="77777777" w:rsidR="003232F0" w:rsidRPr="00FF6F9E" w:rsidRDefault="003232F0" w:rsidP="003232F0">
      <w:pPr>
        <w:spacing w:after="0"/>
        <w:ind w:left="720" w:firstLine="0"/>
      </w:pPr>
    </w:p>
    <w:p w14:paraId="4FCA3800" w14:textId="77777777" w:rsidR="003232F0" w:rsidRPr="00FF6F9E" w:rsidRDefault="003232F0" w:rsidP="003232F0">
      <w:pPr>
        <w:spacing w:after="0"/>
        <w:ind w:left="142" w:firstLine="0"/>
      </w:pPr>
      <w:r w:rsidRPr="00FF6F9E">
        <w:tab/>
      </w:r>
      <w:r w:rsidRPr="00FF6F9E">
        <w:rPr>
          <w:i/>
        </w:rPr>
        <w:t>(Si aucune somme n’a été versée ou ne doit être versée, porter la mention</w:t>
      </w:r>
      <w:r w:rsidRPr="00FF6F9E">
        <w:t xml:space="preserve"> « néant »).</w:t>
      </w:r>
    </w:p>
    <w:p w14:paraId="1BD333CA" w14:textId="77777777" w:rsidR="003232F0" w:rsidRPr="00FF6F9E" w:rsidRDefault="003232F0" w:rsidP="003232F0">
      <w:pPr>
        <w:spacing w:after="0"/>
        <w:ind w:left="720" w:firstLine="0"/>
      </w:pPr>
    </w:p>
    <w:p w14:paraId="1076936B" w14:textId="77777777" w:rsidR="006C6861" w:rsidRPr="00FF6F9E" w:rsidRDefault="006C6861" w:rsidP="00EF2D33">
      <w:pPr>
        <w:numPr>
          <w:ilvl w:val="0"/>
          <w:numId w:val="20"/>
        </w:numPr>
        <w:tabs>
          <w:tab w:val="right" w:pos="450"/>
        </w:tabs>
        <w:ind w:left="426" w:hanging="408"/>
        <w:rPr>
          <w:rFonts w:asciiTheme="majorBidi" w:hAnsiTheme="majorBidi" w:cstheme="majorBidi"/>
          <w:spacing w:val="-2"/>
        </w:rPr>
      </w:pPr>
      <w:r w:rsidRPr="00FF6F9E">
        <w:rPr>
          <w:rFonts w:asciiTheme="majorBidi" w:hAnsiTheme="majorBidi" w:cstheme="majorBidi"/>
          <w:b/>
          <w:spacing w:val="-2"/>
        </w:rPr>
        <w:lastRenderedPageBreak/>
        <w:t xml:space="preserve">Engagement contractuel : </w:t>
      </w:r>
      <w:r w:rsidRPr="00FF6F9E">
        <w:rPr>
          <w:rFonts w:asciiTheme="majorBidi" w:hAnsiTheme="majorBidi" w:cstheme="majorBidi"/>
          <w:spacing w:val="-2"/>
        </w:rPr>
        <w:t xml:space="preserve">Nous comprenons que cette </w:t>
      </w:r>
      <w:r w:rsidR="00DB26C2" w:rsidRPr="00FF6F9E">
        <w:rPr>
          <w:rFonts w:asciiTheme="majorBidi" w:hAnsiTheme="majorBidi" w:cstheme="majorBidi"/>
          <w:spacing w:val="-2"/>
        </w:rPr>
        <w:t>O</w:t>
      </w:r>
      <w:r w:rsidRPr="00FF6F9E">
        <w:rPr>
          <w:rFonts w:asciiTheme="majorBidi" w:hAnsiTheme="majorBidi" w:cstheme="majorBidi"/>
          <w:spacing w:val="-2"/>
        </w:rPr>
        <w:t>ffre, y compris votre acceptation écrite de votre lettre d’attribution, constituera un engagement contractuel entre nous, jusqu’à ce que le marché soir préparé et notifié.</w:t>
      </w:r>
    </w:p>
    <w:p w14:paraId="30022AD7" w14:textId="77777777" w:rsidR="003232F0" w:rsidRPr="00FF6F9E" w:rsidRDefault="006C6861" w:rsidP="00EF2D33">
      <w:pPr>
        <w:numPr>
          <w:ilvl w:val="0"/>
          <w:numId w:val="20"/>
        </w:numPr>
        <w:tabs>
          <w:tab w:val="right" w:pos="450"/>
        </w:tabs>
        <w:ind w:left="426" w:hanging="408"/>
        <w:rPr>
          <w:rFonts w:asciiTheme="majorBidi" w:hAnsiTheme="majorBidi" w:cstheme="majorBidi"/>
          <w:spacing w:val="-2"/>
        </w:rPr>
      </w:pPr>
      <w:r w:rsidRPr="00FF6F9E">
        <w:rPr>
          <w:rFonts w:asciiTheme="majorBidi" w:hAnsiTheme="majorBidi" w:cstheme="majorBidi"/>
          <w:b/>
          <w:spacing w:val="-2"/>
        </w:rPr>
        <w:t xml:space="preserve">Pas de contraintes d’accepter les offres : </w:t>
      </w:r>
      <w:r w:rsidR="003232F0" w:rsidRPr="00FF6F9E">
        <w:rPr>
          <w:rFonts w:asciiTheme="majorBidi" w:hAnsiTheme="majorBidi" w:cstheme="majorBidi"/>
          <w:spacing w:val="-2"/>
        </w:rPr>
        <w:t>nous comprenons que vous n’êtes pas tenu d’accepter l’</w:t>
      </w:r>
      <w:r w:rsidR="00DB26C2" w:rsidRPr="00FF6F9E">
        <w:rPr>
          <w:rFonts w:asciiTheme="majorBidi" w:hAnsiTheme="majorBidi" w:cstheme="majorBidi"/>
          <w:spacing w:val="-2"/>
        </w:rPr>
        <w:t>O</w:t>
      </w:r>
      <w:r w:rsidR="003232F0" w:rsidRPr="00FF6F9E">
        <w:rPr>
          <w:rFonts w:asciiTheme="majorBidi" w:hAnsiTheme="majorBidi" w:cstheme="majorBidi"/>
          <w:spacing w:val="-2"/>
        </w:rPr>
        <w:t>ffre évaluée de moindre coût ou toute offre que vous avez pu recevoir ;</w:t>
      </w:r>
      <w:r w:rsidRPr="00FF6F9E">
        <w:rPr>
          <w:rFonts w:asciiTheme="majorBidi" w:hAnsiTheme="majorBidi" w:cstheme="majorBidi"/>
          <w:spacing w:val="-2"/>
        </w:rPr>
        <w:t xml:space="preserve"> </w:t>
      </w:r>
    </w:p>
    <w:p w14:paraId="5E325212" w14:textId="77777777" w:rsidR="006C6861" w:rsidRPr="00FF6F9E" w:rsidRDefault="003232F0" w:rsidP="003232F0">
      <w:pPr>
        <w:numPr>
          <w:ilvl w:val="0"/>
          <w:numId w:val="20"/>
        </w:numPr>
        <w:tabs>
          <w:tab w:val="right" w:pos="9000"/>
        </w:tabs>
        <w:ind w:left="426" w:hanging="408"/>
        <w:rPr>
          <w:rFonts w:asciiTheme="majorBidi" w:hAnsiTheme="majorBidi" w:cstheme="majorBidi"/>
          <w:spacing w:val="-2"/>
        </w:rPr>
      </w:pPr>
      <w:r w:rsidRPr="00FF6F9E">
        <w:rPr>
          <w:rFonts w:asciiTheme="majorBidi" w:hAnsiTheme="majorBidi" w:cstheme="majorBidi"/>
          <w:spacing w:val="-2"/>
        </w:rPr>
        <w:tab/>
      </w:r>
      <w:r w:rsidR="006C6861" w:rsidRPr="00FF6F9E">
        <w:rPr>
          <w:rFonts w:asciiTheme="majorBidi" w:hAnsiTheme="majorBidi" w:cstheme="majorBidi"/>
          <w:b/>
          <w:spacing w:val="-2"/>
        </w:rPr>
        <w:t>Fraude et Corruption</w:t>
      </w:r>
      <w:r w:rsidR="006C6861" w:rsidRPr="00FF6F9E">
        <w:rPr>
          <w:rFonts w:asciiTheme="majorBidi" w:hAnsiTheme="majorBidi" w:cstheme="majorBidi"/>
          <w:spacing w:val="-2"/>
        </w:rPr>
        <w:t xml:space="preserve"> : </w:t>
      </w:r>
      <w:r w:rsidRPr="00FF6F9E">
        <w:rPr>
          <w:rFonts w:asciiTheme="majorBidi" w:hAnsiTheme="majorBidi" w:cstheme="majorBidi"/>
          <w:spacing w:val="-2"/>
        </w:rPr>
        <w:t>nous certifions que nous avons adopté toute mesure appropriée afin d’assurer qu’aucune personne agissant en notre nom, ou pour notre compte, ne puisse se livrer à un quelconque acte de fraude et corruption</w:t>
      </w:r>
      <w:r w:rsidR="006C6861" w:rsidRPr="00FF6F9E">
        <w:rPr>
          <w:rFonts w:asciiTheme="majorBidi" w:hAnsiTheme="majorBidi" w:cstheme="majorBidi"/>
          <w:spacing w:val="-2"/>
        </w:rPr>
        <w:t> ; et</w:t>
      </w:r>
    </w:p>
    <w:p w14:paraId="4B835FD2" w14:textId="77777777" w:rsidR="003232F0" w:rsidRPr="00FF6F9E" w:rsidRDefault="002A616D" w:rsidP="007A3613">
      <w:pPr>
        <w:numPr>
          <w:ilvl w:val="0"/>
          <w:numId w:val="20"/>
        </w:numPr>
        <w:tabs>
          <w:tab w:val="right" w:pos="450"/>
        </w:tabs>
        <w:spacing w:after="0"/>
        <w:ind w:left="426" w:hanging="408"/>
        <w:rPr>
          <w:rFonts w:asciiTheme="majorBidi" w:hAnsiTheme="majorBidi" w:cstheme="majorBidi"/>
          <w:spacing w:val="-2"/>
        </w:rPr>
      </w:pPr>
      <w:r w:rsidRPr="00FF6F9E">
        <w:rPr>
          <w:rFonts w:asciiTheme="majorBidi" w:hAnsiTheme="majorBidi" w:cstheme="majorBidi"/>
          <w:b/>
          <w:spacing w:val="-2"/>
        </w:rPr>
        <w:t>Conciliateur</w:t>
      </w:r>
      <w:r w:rsidR="006C6861" w:rsidRPr="00FF6F9E">
        <w:rPr>
          <w:rFonts w:asciiTheme="majorBidi" w:hAnsiTheme="majorBidi" w:cstheme="majorBidi"/>
          <w:spacing w:val="-2"/>
        </w:rPr>
        <w:t xml:space="preserve"> : </w:t>
      </w:r>
      <w:r w:rsidRPr="00FF6F9E">
        <w:rPr>
          <w:rFonts w:asciiTheme="majorBidi" w:hAnsiTheme="majorBidi" w:cstheme="majorBidi"/>
          <w:spacing w:val="-2"/>
        </w:rPr>
        <w:t>Nous acceptons la nomination de {</w:t>
      </w:r>
      <w:r w:rsidRPr="00FF6F9E">
        <w:rPr>
          <w:rFonts w:asciiTheme="majorBidi" w:hAnsiTheme="majorBidi" w:cstheme="majorBidi"/>
          <w:i/>
          <w:spacing w:val="-2"/>
        </w:rPr>
        <w:t xml:space="preserve">insérer le nom proposé dans les Données de l’Appel d’Offres} </w:t>
      </w:r>
      <w:r w:rsidRPr="00FF6F9E">
        <w:rPr>
          <w:rFonts w:asciiTheme="majorBidi" w:hAnsiTheme="majorBidi" w:cstheme="majorBidi"/>
          <w:spacing w:val="-2"/>
        </w:rPr>
        <w:t>comme Conciliateur ; ou nous n’acceptions pas la nomination {</w:t>
      </w:r>
      <w:r w:rsidRPr="00FF6F9E">
        <w:rPr>
          <w:rFonts w:asciiTheme="majorBidi" w:hAnsiTheme="majorBidi" w:cstheme="majorBidi"/>
          <w:i/>
          <w:spacing w:val="-2"/>
        </w:rPr>
        <w:t xml:space="preserve">insérer le nom proposé dans les Données de l’Appel d’Offres} </w:t>
      </w:r>
      <w:r w:rsidRPr="00FF6F9E">
        <w:rPr>
          <w:rFonts w:asciiTheme="majorBidi" w:hAnsiTheme="majorBidi" w:cstheme="majorBidi"/>
          <w:spacing w:val="-2"/>
        </w:rPr>
        <w:t>comme Conciliateur, et nous proposons à la place que [</w:t>
      </w:r>
      <w:r w:rsidRPr="00FF6F9E">
        <w:rPr>
          <w:rFonts w:asciiTheme="majorBidi" w:hAnsiTheme="majorBidi" w:cstheme="majorBidi"/>
          <w:i/>
          <w:spacing w:val="-2"/>
        </w:rPr>
        <w:t xml:space="preserve">insérer le nom] </w:t>
      </w:r>
      <w:r w:rsidRPr="00FF6F9E">
        <w:rPr>
          <w:rFonts w:asciiTheme="majorBidi" w:hAnsiTheme="majorBidi" w:cstheme="majorBidi"/>
          <w:spacing w:val="-2"/>
        </w:rPr>
        <w:t xml:space="preserve">soit nommer comme Conciliateur, dont les honoraires et la biographie sont jointes.  </w:t>
      </w:r>
    </w:p>
    <w:p w14:paraId="09FFC89E" w14:textId="77777777" w:rsidR="002A616D" w:rsidRPr="00FF6F9E" w:rsidRDefault="002A616D" w:rsidP="00EF2D33">
      <w:pPr>
        <w:tabs>
          <w:tab w:val="right" w:pos="9000"/>
        </w:tabs>
        <w:spacing w:after="0"/>
        <w:rPr>
          <w:rFonts w:asciiTheme="majorBidi" w:hAnsiTheme="majorBidi" w:cstheme="majorBidi"/>
          <w:szCs w:val="24"/>
        </w:rPr>
      </w:pPr>
    </w:p>
    <w:p w14:paraId="34C01A42" w14:textId="77777777" w:rsidR="003232F0" w:rsidRPr="00FF6F9E" w:rsidRDefault="003232F0" w:rsidP="003232F0">
      <w:pPr>
        <w:tabs>
          <w:tab w:val="right" w:pos="4140"/>
          <w:tab w:val="left" w:pos="4500"/>
          <w:tab w:val="right" w:pos="9000"/>
        </w:tabs>
        <w:rPr>
          <w:rFonts w:asciiTheme="majorBidi" w:hAnsiTheme="majorBidi" w:cstheme="majorBidi"/>
        </w:rPr>
      </w:pPr>
      <w:r w:rsidRPr="00FF6F9E">
        <w:rPr>
          <w:rFonts w:asciiTheme="majorBidi" w:hAnsiTheme="majorBidi" w:cstheme="majorBidi"/>
          <w:b/>
        </w:rPr>
        <w:t>Nom du Soumissionnaire</w:t>
      </w:r>
      <w:r w:rsidRPr="00FF6F9E">
        <w:rPr>
          <w:rFonts w:asciiTheme="majorBidi" w:hAnsiTheme="majorBidi" w:cstheme="majorBidi"/>
        </w:rPr>
        <w:t xml:space="preserve">* </w:t>
      </w:r>
      <w:r w:rsidRPr="00FF6F9E">
        <w:rPr>
          <w:rFonts w:asciiTheme="majorBidi" w:hAnsiTheme="majorBidi" w:cstheme="majorBidi"/>
          <w:i/>
          <w:iCs/>
          <w:u w:val="single"/>
        </w:rPr>
        <w:t>[insérer le nom complet du Soumissionnaire]</w:t>
      </w:r>
    </w:p>
    <w:p w14:paraId="48BC2D0B" w14:textId="77777777" w:rsidR="003232F0" w:rsidRPr="00FF6F9E" w:rsidRDefault="003232F0" w:rsidP="003232F0">
      <w:pPr>
        <w:tabs>
          <w:tab w:val="right" w:pos="4140"/>
          <w:tab w:val="left" w:pos="4500"/>
          <w:tab w:val="right" w:pos="9000"/>
        </w:tabs>
        <w:ind w:left="0" w:firstLine="0"/>
        <w:rPr>
          <w:rFonts w:asciiTheme="majorBidi" w:hAnsiTheme="majorBidi" w:cstheme="majorBidi"/>
          <w:u w:val="single"/>
        </w:rPr>
      </w:pPr>
      <w:r w:rsidRPr="00FF6F9E">
        <w:rPr>
          <w:rFonts w:asciiTheme="majorBidi" w:hAnsiTheme="majorBidi" w:cstheme="majorBidi"/>
          <w:b/>
        </w:rPr>
        <w:t xml:space="preserve">Nom </w:t>
      </w:r>
      <w:r w:rsidRPr="00FF6F9E">
        <w:rPr>
          <w:rFonts w:asciiTheme="majorBidi" w:hAnsiTheme="majorBidi" w:cstheme="majorBidi"/>
          <w:b/>
          <w:bCs/>
          <w:iCs/>
        </w:rPr>
        <w:t xml:space="preserve">de la personne </w:t>
      </w:r>
      <w:r w:rsidR="00B015BC" w:rsidRPr="00FF6F9E">
        <w:rPr>
          <w:rFonts w:asciiTheme="majorBidi" w:hAnsiTheme="majorBidi" w:cstheme="majorBidi"/>
          <w:b/>
          <w:bCs/>
          <w:iCs/>
        </w:rPr>
        <w:t>autorisée à être signataire de l’</w:t>
      </w:r>
      <w:r w:rsidR="00DB26C2" w:rsidRPr="00FF6F9E">
        <w:rPr>
          <w:rFonts w:asciiTheme="majorBidi" w:hAnsiTheme="majorBidi" w:cstheme="majorBidi"/>
          <w:b/>
          <w:bCs/>
          <w:iCs/>
        </w:rPr>
        <w:t>O</w:t>
      </w:r>
      <w:r w:rsidR="00B015BC" w:rsidRPr="00FF6F9E">
        <w:rPr>
          <w:rFonts w:asciiTheme="majorBidi" w:hAnsiTheme="majorBidi" w:cstheme="majorBidi"/>
          <w:b/>
          <w:bCs/>
          <w:iCs/>
        </w:rPr>
        <w:t>ffre au nom du Soumissionnaire</w:t>
      </w:r>
      <w:r w:rsidR="00B015BC" w:rsidRPr="00FF6F9E" w:rsidDel="00B015BC">
        <w:rPr>
          <w:rFonts w:asciiTheme="majorBidi" w:hAnsiTheme="majorBidi" w:cstheme="majorBidi"/>
          <w:bCs/>
          <w:iCs/>
        </w:rPr>
        <w:t xml:space="preserve"> </w:t>
      </w:r>
      <w:r w:rsidRPr="00FF6F9E">
        <w:rPr>
          <w:rFonts w:asciiTheme="majorBidi" w:hAnsiTheme="majorBidi" w:cstheme="majorBidi"/>
          <w:bCs/>
          <w:iCs/>
        </w:rPr>
        <w:t>**</w:t>
      </w:r>
      <w:r w:rsidRPr="00FF6F9E">
        <w:rPr>
          <w:rFonts w:asciiTheme="majorBidi" w:hAnsiTheme="majorBidi" w:cstheme="majorBidi"/>
          <w:bCs/>
          <w:i/>
          <w:iCs/>
        </w:rPr>
        <w:t xml:space="preserve"> </w:t>
      </w:r>
      <w:r w:rsidRPr="00FF6F9E">
        <w:rPr>
          <w:rFonts w:asciiTheme="majorBidi" w:hAnsiTheme="majorBidi" w:cstheme="majorBidi"/>
          <w:i/>
          <w:iCs/>
          <w:u w:val="single"/>
        </w:rPr>
        <w:t xml:space="preserve">[insérer </w:t>
      </w:r>
      <w:r w:rsidR="00B015BC" w:rsidRPr="00FF6F9E">
        <w:rPr>
          <w:rFonts w:asciiTheme="majorBidi" w:hAnsiTheme="majorBidi" w:cstheme="majorBidi"/>
          <w:i/>
          <w:iCs/>
          <w:u w:val="single"/>
        </w:rPr>
        <w:t xml:space="preserve">le nom complet de </w:t>
      </w:r>
      <w:r w:rsidRPr="00FF6F9E">
        <w:rPr>
          <w:rFonts w:asciiTheme="majorBidi" w:hAnsiTheme="majorBidi" w:cstheme="majorBidi"/>
          <w:i/>
          <w:iCs/>
          <w:u w:val="single"/>
        </w:rPr>
        <w:t xml:space="preserve">la personne </w:t>
      </w:r>
      <w:r w:rsidR="002A616D" w:rsidRPr="00FF6F9E">
        <w:rPr>
          <w:rFonts w:asciiTheme="majorBidi" w:hAnsiTheme="majorBidi" w:cstheme="majorBidi"/>
          <w:i/>
          <w:iCs/>
          <w:u w:val="single"/>
        </w:rPr>
        <w:t xml:space="preserve">autorisée à être </w:t>
      </w:r>
      <w:r w:rsidRPr="00FF6F9E">
        <w:rPr>
          <w:rFonts w:asciiTheme="majorBidi" w:hAnsiTheme="majorBidi" w:cstheme="majorBidi"/>
          <w:i/>
          <w:iCs/>
          <w:u w:val="single"/>
        </w:rPr>
        <w:t>signataire de l’offre]</w:t>
      </w:r>
    </w:p>
    <w:p w14:paraId="7618DB61" w14:textId="77777777" w:rsidR="003232F0" w:rsidRPr="00FF6F9E" w:rsidRDefault="00B015BC" w:rsidP="00EF2D33">
      <w:pPr>
        <w:tabs>
          <w:tab w:val="right" w:pos="4140"/>
          <w:tab w:val="left" w:pos="4500"/>
          <w:tab w:val="right" w:pos="9000"/>
        </w:tabs>
        <w:ind w:left="0" w:firstLine="0"/>
        <w:rPr>
          <w:rFonts w:asciiTheme="majorBidi" w:hAnsiTheme="majorBidi" w:cstheme="majorBidi"/>
          <w:b/>
        </w:rPr>
      </w:pPr>
      <w:r w:rsidRPr="00FF6F9E">
        <w:rPr>
          <w:rFonts w:asciiTheme="majorBidi" w:hAnsiTheme="majorBidi" w:cstheme="majorBidi"/>
          <w:b/>
        </w:rPr>
        <w:t>Capacité de la personne signataire de l’</w:t>
      </w:r>
      <w:r w:rsidR="00DB26C2" w:rsidRPr="00FF6F9E">
        <w:rPr>
          <w:rFonts w:asciiTheme="majorBidi" w:hAnsiTheme="majorBidi" w:cstheme="majorBidi"/>
          <w:b/>
        </w:rPr>
        <w:t>O</w:t>
      </w:r>
      <w:r w:rsidRPr="00FF6F9E">
        <w:rPr>
          <w:rFonts w:asciiTheme="majorBidi" w:hAnsiTheme="majorBidi" w:cstheme="majorBidi"/>
          <w:b/>
        </w:rPr>
        <w:t>ffre</w:t>
      </w:r>
      <w:proofErr w:type="gramStart"/>
      <w:r w:rsidRPr="00FF6F9E">
        <w:rPr>
          <w:rFonts w:asciiTheme="majorBidi" w:hAnsiTheme="majorBidi" w:cstheme="majorBidi"/>
          <w:b/>
        </w:rPr>
        <w:t>:</w:t>
      </w:r>
      <w:r w:rsidRPr="00FF6F9E">
        <w:rPr>
          <w:rFonts w:asciiTheme="majorBidi" w:hAnsiTheme="majorBidi" w:cstheme="majorBidi"/>
        </w:rPr>
        <w:t xml:space="preserve"> </w:t>
      </w:r>
      <w:r w:rsidR="003232F0" w:rsidRPr="00FF6F9E">
        <w:rPr>
          <w:rFonts w:asciiTheme="majorBidi" w:hAnsiTheme="majorBidi" w:cstheme="majorBidi"/>
        </w:rPr>
        <w:t xml:space="preserve"> </w:t>
      </w:r>
      <w:r w:rsidR="003232F0" w:rsidRPr="00FF6F9E">
        <w:rPr>
          <w:rFonts w:asciiTheme="majorBidi" w:hAnsiTheme="majorBidi" w:cstheme="majorBidi"/>
          <w:b/>
          <w:i/>
          <w:iCs/>
        </w:rPr>
        <w:t>[</w:t>
      </w:r>
      <w:proofErr w:type="gramEnd"/>
      <w:r w:rsidR="003232F0" w:rsidRPr="00FF6F9E">
        <w:rPr>
          <w:rFonts w:asciiTheme="majorBidi" w:hAnsiTheme="majorBidi" w:cstheme="majorBidi"/>
          <w:b/>
          <w:i/>
          <w:iCs/>
        </w:rPr>
        <w:t>indiquer la capacité du signataire</w:t>
      </w:r>
      <w:r w:rsidRPr="00FF6F9E">
        <w:rPr>
          <w:rFonts w:asciiTheme="majorBidi" w:hAnsiTheme="majorBidi" w:cstheme="majorBidi"/>
          <w:b/>
          <w:i/>
          <w:iCs/>
        </w:rPr>
        <w:t xml:space="preserve"> de l’offre</w:t>
      </w:r>
      <w:r w:rsidR="003232F0" w:rsidRPr="00FF6F9E">
        <w:rPr>
          <w:rFonts w:asciiTheme="majorBidi" w:hAnsiTheme="majorBidi" w:cstheme="majorBidi"/>
          <w:b/>
          <w:i/>
          <w:iCs/>
        </w:rPr>
        <w:t>]</w:t>
      </w:r>
    </w:p>
    <w:p w14:paraId="32A51705" w14:textId="77777777" w:rsidR="003232F0" w:rsidRPr="00FF6F9E" w:rsidRDefault="003232F0" w:rsidP="007A3613">
      <w:pPr>
        <w:tabs>
          <w:tab w:val="right" w:pos="4140"/>
          <w:tab w:val="left" w:pos="4500"/>
          <w:tab w:val="right" w:pos="9000"/>
        </w:tabs>
        <w:spacing w:after="0"/>
        <w:ind w:left="0" w:firstLine="0"/>
        <w:rPr>
          <w:rFonts w:asciiTheme="majorBidi" w:hAnsiTheme="majorBidi" w:cstheme="majorBidi"/>
          <w:u w:val="single"/>
        </w:rPr>
      </w:pPr>
      <w:r w:rsidRPr="00FF6F9E">
        <w:rPr>
          <w:rFonts w:asciiTheme="majorBidi" w:hAnsiTheme="majorBidi" w:cstheme="majorBidi"/>
          <w:b/>
        </w:rPr>
        <w:t xml:space="preserve">Signature </w:t>
      </w:r>
      <w:r w:rsidR="002A616D" w:rsidRPr="00FF6F9E">
        <w:rPr>
          <w:rFonts w:asciiTheme="majorBidi" w:hAnsiTheme="majorBidi" w:cstheme="majorBidi"/>
          <w:b/>
        </w:rPr>
        <w:t>de la personne nommée ci-dessus</w:t>
      </w:r>
      <w:r w:rsidR="002A616D" w:rsidRPr="00FF6F9E">
        <w:rPr>
          <w:rFonts w:asciiTheme="majorBidi" w:hAnsiTheme="majorBidi" w:cstheme="majorBidi"/>
        </w:rPr>
        <w:t xml:space="preserve"> : </w:t>
      </w:r>
      <w:r w:rsidRPr="00FF6F9E">
        <w:rPr>
          <w:rFonts w:asciiTheme="majorBidi" w:hAnsiTheme="majorBidi" w:cstheme="majorBidi"/>
          <w:i/>
          <w:iCs/>
        </w:rPr>
        <w:t>[insérer la signature</w:t>
      </w:r>
      <w:r w:rsidR="00B015BC" w:rsidRPr="00FF6F9E">
        <w:rPr>
          <w:rFonts w:asciiTheme="majorBidi" w:hAnsiTheme="majorBidi" w:cstheme="majorBidi"/>
          <w:i/>
          <w:iCs/>
        </w:rPr>
        <w:t xml:space="preserve"> de la personne dont le nom et la capacité sont indiqués ci-dessus</w:t>
      </w:r>
      <w:r w:rsidRPr="00FF6F9E">
        <w:rPr>
          <w:rFonts w:asciiTheme="majorBidi" w:hAnsiTheme="majorBidi" w:cstheme="majorBidi"/>
          <w:i/>
          <w:iCs/>
        </w:rPr>
        <w:t>]</w:t>
      </w:r>
    </w:p>
    <w:p w14:paraId="0270DB2F" w14:textId="77777777" w:rsidR="003232F0" w:rsidRPr="00FF6F9E" w:rsidRDefault="003232F0" w:rsidP="00EF2D33">
      <w:pPr>
        <w:tabs>
          <w:tab w:val="right" w:pos="9000"/>
        </w:tabs>
        <w:spacing w:after="0"/>
        <w:rPr>
          <w:rFonts w:asciiTheme="majorBidi" w:hAnsiTheme="majorBidi" w:cstheme="majorBidi"/>
        </w:rPr>
      </w:pPr>
    </w:p>
    <w:p w14:paraId="3E954EAD" w14:textId="77777777" w:rsidR="003232F0" w:rsidRPr="00FF6F9E" w:rsidRDefault="00B015BC" w:rsidP="00EF2D33">
      <w:pPr>
        <w:tabs>
          <w:tab w:val="right" w:pos="9000"/>
        </w:tabs>
        <w:ind w:left="0" w:firstLine="0"/>
        <w:rPr>
          <w:rFonts w:asciiTheme="majorBidi" w:hAnsiTheme="majorBidi" w:cstheme="majorBidi"/>
          <w:i/>
          <w:iCs/>
        </w:rPr>
      </w:pPr>
      <w:r w:rsidRPr="00FF6F9E">
        <w:rPr>
          <w:rFonts w:asciiTheme="majorBidi" w:hAnsiTheme="majorBidi" w:cstheme="majorBidi"/>
          <w:b/>
        </w:rPr>
        <w:t>Date de Signature</w:t>
      </w:r>
      <w:r w:rsidRPr="00FF6F9E">
        <w:rPr>
          <w:rFonts w:asciiTheme="majorBidi" w:hAnsiTheme="majorBidi" w:cstheme="majorBidi"/>
        </w:rPr>
        <w:t> </w:t>
      </w:r>
      <w:proofErr w:type="gramStart"/>
      <w:r w:rsidRPr="00FF6F9E">
        <w:rPr>
          <w:rFonts w:asciiTheme="majorBidi" w:hAnsiTheme="majorBidi" w:cstheme="majorBidi"/>
        </w:rPr>
        <w:t xml:space="preserve">: </w:t>
      </w:r>
      <w:r w:rsidR="003232F0" w:rsidRPr="00FF6F9E">
        <w:rPr>
          <w:rFonts w:asciiTheme="majorBidi" w:hAnsiTheme="majorBidi" w:cstheme="majorBidi"/>
        </w:rPr>
        <w:t xml:space="preserve"> </w:t>
      </w:r>
      <w:r w:rsidR="003232F0" w:rsidRPr="00FF6F9E">
        <w:rPr>
          <w:rFonts w:asciiTheme="majorBidi" w:hAnsiTheme="majorBidi" w:cstheme="majorBidi"/>
          <w:bCs/>
          <w:i/>
          <w:iCs/>
        </w:rPr>
        <w:t>[</w:t>
      </w:r>
      <w:proofErr w:type="gramEnd"/>
      <w:r w:rsidR="003232F0" w:rsidRPr="00FF6F9E">
        <w:rPr>
          <w:rFonts w:asciiTheme="majorBidi" w:hAnsiTheme="majorBidi" w:cstheme="majorBidi"/>
          <w:bCs/>
          <w:i/>
          <w:iCs/>
        </w:rPr>
        <w:t>Insérer la date de signature]</w:t>
      </w:r>
      <w:r w:rsidRPr="00FF6F9E">
        <w:rPr>
          <w:rFonts w:asciiTheme="majorBidi" w:hAnsiTheme="majorBidi" w:cstheme="majorBidi"/>
          <w:bCs/>
          <w:i/>
          <w:iCs/>
        </w:rPr>
        <w:t>jour de [insérer le mois], [insérer l’année]</w:t>
      </w:r>
    </w:p>
    <w:p w14:paraId="00F809F6" w14:textId="77777777" w:rsidR="003232F0" w:rsidRPr="00FF6F9E" w:rsidRDefault="003232F0" w:rsidP="00EF2D33">
      <w:pPr>
        <w:tabs>
          <w:tab w:val="right" w:pos="9000"/>
        </w:tabs>
        <w:spacing w:after="0"/>
        <w:rPr>
          <w:rFonts w:asciiTheme="majorBidi" w:hAnsiTheme="majorBidi" w:cstheme="majorBidi"/>
        </w:rPr>
      </w:pPr>
    </w:p>
    <w:p w14:paraId="46A2D4F2" w14:textId="77777777" w:rsidR="003232F0" w:rsidRPr="00FF6F9E" w:rsidRDefault="003232F0" w:rsidP="003232F0">
      <w:pPr>
        <w:tabs>
          <w:tab w:val="right" w:pos="9000"/>
        </w:tabs>
        <w:spacing w:after="120"/>
        <w:ind w:left="0" w:firstLine="0"/>
        <w:rPr>
          <w:rFonts w:asciiTheme="majorBidi" w:hAnsiTheme="majorBidi" w:cstheme="majorBidi"/>
        </w:rPr>
      </w:pPr>
      <w:r w:rsidRPr="00FF6F9E">
        <w:rPr>
          <w:rFonts w:asciiTheme="majorBidi" w:hAnsiTheme="majorBidi" w:cstheme="majorBidi"/>
        </w:rPr>
        <w:t>*Dans le cas d’une offre présentée par un groupement d’entreprises, indiquer le nom du groupement ou de ses partenaires, en tant que Soumissionnaire.</w:t>
      </w:r>
    </w:p>
    <w:p w14:paraId="6FD012B1" w14:textId="77777777" w:rsidR="003232F0" w:rsidRPr="00FF6F9E" w:rsidRDefault="003232F0" w:rsidP="003232F0">
      <w:pPr>
        <w:tabs>
          <w:tab w:val="right" w:pos="9000"/>
        </w:tabs>
        <w:ind w:left="0" w:firstLine="0"/>
        <w:rPr>
          <w:rFonts w:asciiTheme="majorBidi" w:hAnsiTheme="majorBidi" w:cstheme="majorBidi"/>
        </w:rPr>
      </w:pPr>
      <w:r w:rsidRPr="00FF6F9E">
        <w:rPr>
          <w:rFonts w:asciiTheme="majorBidi" w:hAnsiTheme="majorBidi" w:cstheme="majorBidi"/>
        </w:rPr>
        <w:t>**La personne signataire doit avoir un pouvoir donné par le Soumissionnaire, à joindre à l’offre.</w:t>
      </w:r>
    </w:p>
    <w:p w14:paraId="1C6A003F" w14:textId="77777777" w:rsidR="003232F0" w:rsidRPr="00FF6F9E" w:rsidRDefault="003232F0">
      <w:pPr>
        <w:rPr>
          <w:rFonts w:asciiTheme="majorBidi" w:hAnsiTheme="majorBidi" w:cstheme="majorBidi"/>
        </w:rPr>
      </w:pPr>
      <w:r w:rsidRPr="00FF6F9E">
        <w:rPr>
          <w:rFonts w:asciiTheme="majorBidi" w:hAnsiTheme="majorBidi" w:cstheme="majorBidi"/>
        </w:rPr>
        <w:br w:type="page"/>
      </w:r>
    </w:p>
    <w:bookmarkEnd w:id="443"/>
    <w:bookmarkEnd w:id="444"/>
    <w:bookmarkEnd w:id="445"/>
    <w:p w14:paraId="299832C0" w14:textId="77777777" w:rsidR="003232F0" w:rsidRPr="00FF6F9E" w:rsidRDefault="003232F0" w:rsidP="003232F0">
      <w:pPr>
        <w:jc w:val="center"/>
        <w:rPr>
          <w:b/>
          <w:sz w:val="28"/>
          <w:szCs w:val="28"/>
        </w:rPr>
      </w:pPr>
      <w:r w:rsidRPr="00FF6F9E">
        <w:rPr>
          <w:b/>
          <w:sz w:val="28"/>
          <w:szCs w:val="28"/>
        </w:rPr>
        <w:lastRenderedPageBreak/>
        <w:t>Modèle de Bordereau des prix et</w:t>
      </w:r>
    </w:p>
    <w:p w14:paraId="4EDFBCA0" w14:textId="77777777" w:rsidR="003232F0" w:rsidRPr="00FF6F9E" w:rsidRDefault="003232F0" w:rsidP="003232F0">
      <w:pPr>
        <w:jc w:val="center"/>
        <w:rPr>
          <w:b/>
          <w:sz w:val="28"/>
          <w:szCs w:val="28"/>
        </w:rPr>
      </w:pPr>
      <w:r w:rsidRPr="00FF6F9E">
        <w:rPr>
          <w:b/>
          <w:sz w:val="28"/>
          <w:szCs w:val="28"/>
        </w:rPr>
        <w:t>Détail Quantitatif Estimatif</w:t>
      </w:r>
    </w:p>
    <w:p w14:paraId="78542DE6" w14:textId="77777777" w:rsidR="003232F0" w:rsidRPr="00FF6F9E" w:rsidRDefault="003232F0" w:rsidP="003232F0">
      <w:pPr>
        <w:pStyle w:val="SectionIVHeader-2"/>
      </w:pPr>
      <w:bookmarkStart w:id="447" w:name="_Toc327863860"/>
      <w:r w:rsidRPr="00FF6F9E">
        <w:t>A.</w:t>
      </w:r>
      <w:r w:rsidRPr="00FF6F9E">
        <w:tab/>
        <w:t>Préambule</w:t>
      </w:r>
      <w:bookmarkEnd w:id="447"/>
    </w:p>
    <w:p w14:paraId="5071C059" w14:textId="77777777" w:rsidR="003232F0" w:rsidRPr="00FF6F9E" w:rsidRDefault="003232F0" w:rsidP="00E3614D">
      <w:pPr>
        <w:numPr>
          <w:ilvl w:val="0"/>
          <w:numId w:val="94"/>
        </w:numPr>
        <w:spacing w:after="240"/>
        <w:rPr>
          <w:szCs w:val="24"/>
        </w:rPr>
      </w:pPr>
      <w:r w:rsidRPr="00FF6F9E">
        <w:rPr>
          <w:szCs w:val="24"/>
        </w:rPr>
        <w:t>Le Bordereau des prix doit être pris en compte par le Soumissionnaire conjointement avec les Instructions aux soumissionnaires, les Cahiers des Clauses administratives générales et particulières, les Spécifications techniques et les plans.</w:t>
      </w:r>
    </w:p>
    <w:p w14:paraId="36ECF079" w14:textId="77777777" w:rsidR="003232F0" w:rsidRPr="00FF6F9E" w:rsidRDefault="003232F0" w:rsidP="00E3614D">
      <w:pPr>
        <w:numPr>
          <w:ilvl w:val="0"/>
          <w:numId w:val="94"/>
        </w:numPr>
        <w:spacing w:after="240"/>
        <w:rPr>
          <w:szCs w:val="24"/>
        </w:rPr>
      </w:pPr>
      <w:r w:rsidRPr="00FF6F9E">
        <w:rPr>
          <w:szCs w:val="24"/>
        </w:rPr>
        <w:t>Les quantités spécifiées dans le Détail quantitatif et estimatif sont des quantités estimées et provisoires.  Elles fourniront une base commune pour l’évaluation des offres et l’attribution du marché.  La base des règlements sera les quantités réelles de travaux commandés et exécutés, telles qu’elles seront mesurées par l’Entrepreneur et vérifiées par le Maître d’Œuvre, et valorisées aux taux et prix spécifiés au Bordereau des prix chiffré présenté par l’Entrepreneur dans son offre.  Dans les cas où cette valorisation n’est pas applicable, ou dans tout autre cas, le règlement se fera aux taux et prix que le Maître d’Œuvre pourra fixer dans le cadre des termes du Marché.</w:t>
      </w:r>
    </w:p>
    <w:p w14:paraId="3AD21924" w14:textId="77777777" w:rsidR="003232F0" w:rsidRPr="00FF6F9E" w:rsidRDefault="003232F0" w:rsidP="00E3614D">
      <w:pPr>
        <w:numPr>
          <w:ilvl w:val="0"/>
          <w:numId w:val="94"/>
        </w:numPr>
        <w:spacing w:after="240"/>
        <w:rPr>
          <w:szCs w:val="24"/>
        </w:rPr>
      </w:pPr>
      <w:r w:rsidRPr="00FF6F9E">
        <w:rPr>
          <w:szCs w:val="24"/>
        </w:rPr>
        <w:t>Sauf dispositions contraires spécifiées dans le Marché, les prix fournis par l’Entrepreneur dans le Bordereau des prix chiffré inclus dans son offre devront comprendre toutes les installations de construction, la main-d’œuvre, la supervision, les matériaux, le montage, l’entretien, les assurances, les frais généraux et profits, les impôts, droits et taxes, ainsi que la couverture des risques généraux, des engagements et autres obligations spécifiées explicitement ou implicitement dans le Marché.</w:t>
      </w:r>
    </w:p>
    <w:p w14:paraId="291B42FC" w14:textId="77777777" w:rsidR="003232F0" w:rsidRPr="00FF6F9E" w:rsidRDefault="003232F0" w:rsidP="00E3614D">
      <w:pPr>
        <w:numPr>
          <w:ilvl w:val="0"/>
          <w:numId w:val="94"/>
        </w:numPr>
        <w:spacing w:after="240"/>
        <w:rPr>
          <w:szCs w:val="24"/>
        </w:rPr>
      </w:pPr>
      <w:r w:rsidRPr="00FF6F9E">
        <w:rPr>
          <w:szCs w:val="24"/>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15E58D46" w14:textId="77777777" w:rsidR="003232F0" w:rsidRPr="00FF6F9E" w:rsidRDefault="003232F0" w:rsidP="00E3614D">
      <w:pPr>
        <w:numPr>
          <w:ilvl w:val="0"/>
          <w:numId w:val="94"/>
        </w:numPr>
        <w:spacing w:after="240"/>
        <w:rPr>
          <w:szCs w:val="24"/>
        </w:rPr>
      </w:pPr>
      <w:r w:rsidRPr="00FF6F9E">
        <w:rPr>
          <w:szCs w:val="24"/>
        </w:rPr>
        <w:t>Le coût total en accord avec les dispositions du Marché sera inclus dans les postes spécifiés dans le Bordereau des prix et le Détail quantitatif et estimatif chiffrés.  Lorsqu’un poste n’est pas spécifié, le coût correspondant sera considéré comme distribué parmi les prix mentionnés pour des postes correspondants des travaux.</w:t>
      </w:r>
    </w:p>
    <w:p w14:paraId="22697419" w14:textId="77777777" w:rsidR="003232F0" w:rsidRPr="00FF6F9E" w:rsidRDefault="003232F0" w:rsidP="00E3614D">
      <w:pPr>
        <w:numPr>
          <w:ilvl w:val="0"/>
          <w:numId w:val="94"/>
        </w:numPr>
        <w:spacing w:after="240"/>
        <w:rPr>
          <w:szCs w:val="24"/>
        </w:rPr>
      </w:pPr>
      <w:r w:rsidRPr="00FF6F9E">
        <w:rPr>
          <w:szCs w:val="24"/>
        </w:rPr>
        <w:t>Les indications générales et les descriptions des travaux et matériaux ne sont pas nécessairement reprises ou résumées dans le Bordereau des prix et le Détail quantitatif et estimatif inclus dans le Dossier d’Appel d’Offres.  Les références, explicites ou implicites, aux sections appropriées du Dossier doivent être considérées avant de chiffrer les prix pour chaque poste du Bordereau des prix et du Détail quantitatif et estimatif chiffrés soumis dans l’offre.</w:t>
      </w:r>
    </w:p>
    <w:p w14:paraId="4297A95D" w14:textId="77777777" w:rsidR="003232F0" w:rsidRPr="00FF6F9E" w:rsidRDefault="003232F0" w:rsidP="00E3614D">
      <w:pPr>
        <w:numPr>
          <w:ilvl w:val="0"/>
          <w:numId w:val="94"/>
        </w:numPr>
        <w:spacing w:after="240"/>
        <w:rPr>
          <w:szCs w:val="24"/>
        </w:rPr>
      </w:pPr>
      <w:r w:rsidRPr="00FF6F9E">
        <w:rPr>
          <w:szCs w:val="24"/>
        </w:rPr>
        <w:t>Les matériaux définis comme “roches” sont ceux qui, au jugement du Maître d’Œuvre, nécessitent l’usage d’explosifs, de pics ou marteaux pneumatiques, ou l’utilisation de foreuses à air comprimé pour leur extraction et qui ne peuvent être enlevés/fragmentés</w:t>
      </w:r>
      <w:r w:rsidRPr="00FF6F9E">
        <w:rPr>
          <w:b/>
          <w:szCs w:val="24"/>
        </w:rPr>
        <w:t xml:space="preserve"> </w:t>
      </w:r>
      <w:r w:rsidRPr="00FF6F9E">
        <w:rPr>
          <w:szCs w:val="24"/>
        </w:rPr>
        <w:t>qu’avec un bulldozer d’au moins cent cinquante (150) chevaux au frein équipé d’un ripper à une dent.</w:t>
      </w:r>
    </w:p>
    <w:p w14:paraId="4F493D29" w14:textId="77777777" w:rsidR="003232F0" w:rsidRPr="00FF6F9E" w:rsidRDefault="003232F0" w:rsidP="00E3614D">
      <w:pPr>
        <w:numPr>
          <w:ilvl w:val="0"/>
          <w:numId w:val="94"/>
        </w:numPr>
        <w:spacing w:after="240"/>
        <w:rPr>
          <w:szCs w:val="24"/>
        </w:rPr>
      </w:pPr>
      <w:r w:rsidRPr="00FF6F9E">
        <w:rPr>
          <w:szCs w:val="24"/>
        </w:rPr>
        <w:lastRenderedPageBreak/>
        <w:t>Durant l’évaluation des offres, les erreurs arithmétiques éventuelles relevées dans le Bordereau des prix et le Détail quantitatif et estimatif seront corrigées suivant les dispositions de l’a</w:t>
      </w:r>
      <w:r w:rsidR="007A3613" w:rsidRPr="00FF6F9E">
        <w:rPr>
          <w:szCs w:val="24"/>
        </w:rPr>
        <w:t xml:space="preserve">rticle 31 des Instructions aux </w:t>
      </w:r>
      <w:r w:rsidR="00E705B1" w:rsidRPr="00FF6F9E">
        <w:rPr>
          <w:szCs w:val="24"/>
        </w:rPr>
        <w:t>Soumissionnaires.</w:t>
      </w:r>
    </w:p>
    <w:p w14:paraId="47BC28B5" w14:textId="77777777" w:rsidR="003232F0" w:rsidRPr="00FF6F9E" w:rsidRDefault="003232F0" w:rsidP="00E3614D">
      <w:pPr>
        <w:numPr>
          <w:ilvl w:val="0"/>
          <w:numId w:val="94"/>
        </w:numPr>
        <w:spacing w:after="240"/>
        <w:rPr>
          <w:szCs w:val="24"/>
        </w:rPr>
      </w:pPr>
      <w:r w:rsidRPr="00FF6F9E">
        <w:rPr>
          <w:szCs w:val="24"/>
        </w:rPr>
        <w:t>La méthode de constatation des prestations exécutées en vue des règlements devra être en accord avec :</w:t>
      </w:r>
    </w:p>
    <w:p w14:paraId="1872874A" w14:textId="77777777" w:rsidR="003232F0" w:rsidRPr="00FF6F9E" w:rsidRDefault="003232F0" w:rsidP="003232F0">
      <w:pPr>
        <w:spacing w:after="240"/>
        <w:ind w:left="144" w:firstLine="0"/>
        <w:rPr>
          <w:szCs w:val="24"/>
        </w:rPr>
      </w:pPr>
      <w:r w:rsidRPr="00FF6F9E">
        <w:rPr>
          <w:i/>
          <w:szCs w:val="24"/>
        </w:rPr>
        <w:t>[Insérer soit le nom d’un manuel de référence, ou une description détaillée de la ou des méthodes qui seront appliquées.  Il existe à ce sujet plusieurs manuels reconnus.  En l’absence d’un tel manuel la méthode doit être décrite avec précision dans ce préambule, en indiquant par exemple les tolérances admises (par exemple, le volume occupé par les charpentes de soutien des excavations).]</w:t>
      </w:r>
    </w:p>
    <w:p w14:paraId="7CBCEC0F" w14:textId="77777777" w:rsidR="003232F0" w:rsidRPr="00FF6F9E" w:rsidRDefault="003232F0" w:rsidP="003232F0">
      <w:pPr>
        <w:pStyle w:val="SectionIVHeader-2"/>
      </w:pPr>
      <w:bookmarkStart w:id="448" w:name="_Toc327863861"/>
      <w:r w:rsidRPr="00FF6F9E">
        <w:t>B.</w:t>
      </w:r>
      <w:r w:rsidRPr="00FF6F9E">
        <w:tab/>
        <w:t>Tableaux du Bordereau des prix et Détail quantitatif et estimatif</w:t>
      </w:r>
      <w:bookmarkEnd w:id="448"/>
    </w:p>
    <w:p w14:paraId="76B8F4E8" w14:textId="77777777" w:rsidR="003232F0" w:rsidRPr="00FF6F9E" w:rsidRDefault="003232F0" w:rsidP="003232F0">
      <w:pPr>
        <w:spacing w:after="240"/>
        <w:ind w:left="720" w:hanging="720"/>
        <w:rPr>
          <w:i/>
          <w:szCs w:val="24"/>
        </w:rPr>
      </w:pPr>
      <w:r w:rsidRPr="00FF6F9E">
        <w:rPr>
          <w:szCs w:val="24"/>
        </w:rPr>
        <w:tab/>
      </w:r>
      <w:r w:rsidRPr="00FF6F9E">
        <w:rPr>
          <w:i/>
          <w:szCs w:val="24"/>
        </w:rPr>
        <w:t>[Le Bordereau des prix et le Détail quantitatif et estimatif seront normalement composés d’une série de tableaux dont le contenu correspondra à la nature ou à la séquence des tâches correspondantes, par exemple :</w:t>
      </w:r>
    </w:p>
    <w:p w14:paraId="3098530E" w14:textId="77777777" w:rsidR="003232F0" w:rsidRPr="00FF6F9E" w:rsidRDefault="003232F0" w:rsidP="003232F0">
      <w:pPr>
        <w:tabs>
          <w:tab w:val="left" w:pos="720"/>
          <w:tab w:val="left" w:pos="1440"/>
          <w:tab w:val="left" w:pos="2520"/>
          <w:tab w:val="left" w:pos="2880"/>
        </w:tabs>
        <w:ind w:left="720" w:hanging="720"/>
        <w:rPr>
          <w:i/>
          <w:szCs w:val="24"/>
        </w:rPr>
      </w:pPr>
      <w:r w:rsidRPr="00FF6F9E">
        <w:rPr>
          <w:i/>
          <w:szCs w:val="24"/>
        </w:rPr>
        <w:tab/>
      </w:r>
      <w:r w:rsidRPr="00FF6F9E">
        <w:rPr>
          <w:i/>
          <w:szCs w:val="24"/>
        </w:rPr>
        <w:tab/>
        <w:t>Tableau 1</w:t>
      </w:r>
      <w:r w:rsidRPr="00FF6F9E">
        <w:rPr>
          <w:i/>
          <w:szCs w:val="24"/>
        </w:rPr>
        <w:tab/>
        <w:t>-</w:t>
      </w:r>
      <w:r w:rsidRPr="00FF6F9E">
        <w:rPr>
          <w:i/>
          <w:szCs w:val="24"/>
        </w:rPr>
        <w:tab/>
        <w:t>Postes généraux (par exemple : installation de chantier)</w:t>
      </w:r>
    </w:p>
    <w:p w14:paraId="5EB713C7" w14:textId="77777777" w:rsidR="003232F0" w:rsidRPr="00FF6F9E" w:rsidRDefault="003232F0" w:rsidP="003232F0">
      <w:pPr>
        <w:tabs>
          <w:tab w:val="left" w:pos="720"/>
          <w:tab w:val="left" w:pos="1440"/>
          <w:tab w:val="left" w:pos="2520"/>
          <w:tab w:val="left" w:pos="2880"/>
        </w:tabs>
        <w:ind w:left="720" w:hanging="720"/>
        <w:rPr>
          <w:i/>
          <w:szCs w:val="24"/>
        </w:rPr>
      </w:pPr>
      <w:r w:rsidRPr="00FF6F9E">
        <w:rPr>
          <w:i/>
          <w:szCs w:val="24"/>
        </w:rPr>
        <w:tab/>
      </w:r>
      <w:r w:rsidRPr="00FF6F9E">
        <w:rPr>
          <w:i/>
          <w:szCs w:val="24"/>
        </w:rPr>
        <w:tab/>
        <w:t>Tableau 2</w:t>
      </w:r>
      <w:r w:rsidRPr="00FF6F9E">
        <w:rPr>
          <w:i/>
          <w:szCs w:val="24"/>
        </w:rPr>
        <w:tab/>
        <w:t>-</w:t>
      </w:r>
      <w:r w:rsidRPr="00FF6F9E">
        <w:rPr>
          <w:i/>
          <w:szCs w:val="24"/>
        </w:rPr>
        <w:tab/>
        <w:t>Terrassements</w:t>
      </w:r>
    </w:p>
    <w:p w14:paraId="307EB560" w14:textId="77777777" w:rsidR="003232F0" w:rsidRPr="00FF6F9E" w:rsidRDefault="003232F0" w:rsidP="003232F0">
      <w:pPr>
        <w:tabs>
          <w:tab w:val="left" w:pos="720"/>
          <w:tab w:val="left" w:pos="1440"/>
          <w:tab w:val="left" w:pos="2520"/>
          <w:tab w:val="left" w:pos="2880"/>
        </w:tabs>
        <w:ind w:left="720" w:hanging="720"/>
        <w:rPr>
          <w:i/>
          <w:szCs w:val="24"/>
        </w:rPr>
      </w:pPr>
      <w:r w:rsidRPr="00FF6F9E">
        <w:rPr>
          <w:i/>
          <w:szCs w:val="24"/>
        </w:rPr>
        <w:tab/>
      </w:r>
      <w:r w:rsidRPr="00FF6F9E">
        <w:rPr>
          <w:i/>
          <w:szCs w:val="24"/>
        </w:rPr>
        <w:tab/>
        <w:t>Tableau 3</w:t>
      </w:r>
      <w:r w:rsidRPr="00FF6F9E">
        <w:rPr>
          <w:i/>
          <w:szCs w:val="24"/>
        </w:rPr>
        <w:tab/>
        <w:t>-</w:t>
      </w:r>
      <w:r w:rsidRPr="00FF6F9E">
        <w:rPr>
          <w:i/>
          <w:szCs w:val="24"/>
        </w:rPr>
        <w:tab/>
        <w:t>Drains et fossés</w:t>
      </w:r>
    </w:p>
    <w:p w14:paraId="0800F5ED" w14:textId="77777777" w:rsidR="003232F0" w:rsidRPr="00FF6F9E" w:rsidRDefault="003232F0" w:rsidP="003232F0">
      <w:pPr>
        <w:tabs>
          <w:tab w:val="left" w:pos="720"/>
          <w:tab w:val="left" w:pos="1440"/>
          <w:tab w:val="left" w:pos="2520"/>
          <w:tab w:val="left" w:pos="2880"/>
        </w:tabs>
        <w:ind w:left="720" w:hanging="720"/>
        <w:rPr>
          <w:i/>
          <w:szCs w:val="24"/>
        </w:rPr>
      </w:pPr>
      <w:r w:rsidRPr="00FF6F9E">
        <w:rPr>
          <w:i/>
          <w:szCs w:val="24"/>
        </w:rPr>
        <w:tab/>
      </w:r>
      <w:r w:rsidRPr="00FF6F9E">
        <w:rPr>
          <w:i/>
          <w:szCs w:val="24"/>
        </w:rPr>
        <w:tab/>
        <w:t>Tableau 4</w:t>
      </w:r>
      <w:r w:rsidRPr="00FF6F9E">
        <w:rPr>
          <w:i/>
          <w:szCs w:val="24"/>
        </w:rPr>
        <w:tab/>
        <w:t>-</w:t>
      </w:r>
      <w:r w:rsidRPr="00FF6F9E">
        <w:rPr>
          <w:i/>
          <w:szCs w:val="24"/>
        </w:rPr>
        <w:tab/>
        <w:t>etc., comme requis suivant le type de travaux</w:t>
      </w:r>
    </w:p>
    <w:p w14:paraId="27E7349B" w14:textId="77777777" w:rsidR="003232F0" w:rsidRPr="00FF6F9E" w:rsidRDefault="003232F0" w:rsidP="003232F0">
      <w:pPr>
        <w:tabs>
          <w:tab w:val="left" w:pos="720"/>
          <w:tab w:val="left" w:pos="1440"/>
          <w:tab w:val="left" w:pos="2520"/>
          <w:tab w:val="left" w:pos="2880"/>
        </w:tabs>
        <w:ind w:left="720" w:hanging="720"/>
        <w:rPr>
          <w:i/>
          <w:szCs w:val="24"/>
        </w:rPr>
      </w:pPr>
      <w:r w:rsidRPr="00FF6F9E">
        <w:rPr>
          <w:i/>
          <w:szCs w:val="24"/>
        </w:rPr>
        <w:tab/>
      </w:r>
      <w:r w:rsidRPr="00FF6F9E">
        <w:rPr>
          <w:i/>
          <w:szCs w:val="24"/>
        </w:rPr>
        <w:tab/>
        <w:t>Tableau pour les travaux en régie - le cas échéant</w:t>
      </w:r>
    </w:p>
    <w:p w14:paraId="6BD9D7ED" w14:textId="77777777" w:rsidR="003232F0" w:rsidRPr="00FF6F9E" w:rsidRDefault="003232F0" w:rsidP="003232F0">
      <w:pPr>
        <w:tabs>
          <w:tab w:val="left" w:pos="720"/>
          <w:tab w:val="left" w:pos="1440"/>
          <w:tab w:val="left" w:pos="2520"/>
          <w:tab w:val="left" w:pos="2880"/>
        </w:tabs>
        <w:ind w:left="720" w:hanging="720"/>
        <w:rPr>
          <w:i/>
          <w:szCs w:val="24"/>
        </w:rPr>
      </w:pPr>
      <w:r w:rsidRPr="00FF6F9E">
        <w:rPr>
          <w:i/>
          <w:szCs w:val="24"/>
        </w:rPr>
        <w:tab/>
      </w:r>
      <w:r w:rsidRPr="00FF6F9E">
        <w:rPr>
          <w:i/>
          <w:szCs w:val="24"/>
        </w:rPr>
        <w:tab/>
        <w:t>Tableau des sommes à valoir - le cas échéant</w:t>
      </w:r>
    </w:p>
    <w:p w14:paraId="1F3D9317" w14:textId="77777777" w:rsidR="003232F0" w:rsidRPr="00FF6F9E" w:rsidRDefault="003232F0" w:rsidP="003232F0">
      <w:pPr>
        <w:spacing w:after="240"/>
        <w:ind w:left="720" w:hanging="720"/>
        <w:rPr>
          <w:i/>
          <w:szCs w:val="24"/>
        </w:rPr>
      </w:pPr>
      <w:r w:rsidRPr="00FF6F9E">
        <w:rPr>
          <w:i/>
          <w:szCs w:val="24"/>
        </w:rPr>
        <w:tab/>
      </w:r>
      <w:r w:rsidRPr="00FF6F9E">
        <w:rPr>
          <w:i/>
          <w:szCs w:val="24"/>
        </w:rPr>
        <w:tab/>
        <w:t>Tableau récapitulatif du Détail quantitatif et estimatif</w:t>
      </w:r>
    </w:p>
    <w:p w14:paraId="184093BA" w14:textId="77777777" w:rsidR="003232F0" w:rsidRPr="00FF6F9E" w:rsidRDefault="003232F0" w:rsidP="003232F0">
      <w:pPr>
        <w:ind w:left="720" w:hanging="720"/>
        <w:rPr>
          <w:i/>
          <w:szCs w:val="24"/>
        </w:rPr>
      </w:pPr>
      <w:r w:rsidRPr="00FF6F9E">
        <w:rPr>
          <w:szCs w:val="24"/>
        </w:rPr>
        <w:tab/>
      </w:r>
      <w:r w:rsidRPr="00FF6F9E">
        <w:rPr>
          <w:i/>
          <w:szCs w:val="24"/>
        </w:rPr>
        <w:t xml:space="preserve">Les tableaux du Bordereau des prix et du Détail quantitatif et estimatif seront présentés en accord avec les dispositions prévues pour les monnaies de soumission et de règlement dans les Instructions aux soumissionnaires et les DPAO.  Pour rappel, les prix sont à indiquer dans une seule monnaie, normalement la monnaie du pays du </w:t>
      </w:r>
      <w:r w:rsidR="00113D64" w:rsidRPr="00FF6F9E">
        <w:rPr>
          <w:i/>
          <w:szCs w:val="24"/>
        </w:rPr>
        <w:t>Maître d’Ouvrage</w:t>
      </w:r>
      <w:r w:rsidRPr="00FF6F9E">
        <w:rPr>
          <w:i/>
          <w:szCs w:val="24"/>
        </w:rPr>
        <w:t xml:space="preserve"> (monnaie nationale) et les soumissionnaires indiquent séparément, sous forme de pourcentage, leurs besoins en autres monnaies.</w:t>
      </w:r>
    </w:p>
    <w:p w14:paraId="00700D28" w14:textId="77777777" w:rsidR="003232F0" w:rsidRPr="00FF6F9E" w:rsidRDefault="003232F0" w:rsidP="003232F0">
      <w:pPr>
        <w:ind w:left="720" w:hanging="720"/>
        <w:rPr>
          <w:i/>
          <w:szCs w:val="24"/>
        </w:rPr>
      </w:pPr>
      <w:r w:rsidRPr="00FF6F9E">
        <w:rPr>
          <w:i/>
          <w:szCs w:val="24"/>
        </w:rPr>
        <w:tab/>
        <w:t>Un modèle de tableaux du Bordereau des prix et du Détail quantitatif et estimatif est donné à titre d’exemple dans les pages qui suivent.]</w:t>
      </w:r>
    </w:p>
    <w:p w14:paraId="78B988BD" w14:textId="77777777" w:rsidR="00E364E1" w:rsidRPr="00FF6F9E" w:rsidRDefault="00E364E1" w:rsidP="00E364E1">
      <w:pPr>
        <w:spacing w:after="0"/>
        <w:ind w:left="0" w:firstLine="0"/>
        <w:rPr>
          <w:b/>
          <w:szCs w:val="24"/>
        </w:rPr>
      </w:pPr>
      <w:r w:rsidRPr="00FF6F9E">
        <w:rPr>
          <w:b/>
          <w:i/>
          <w:szCs w:val="24"/>
        </w:rPr>
        <w:t>Ce modèle peut intégrer d’autres items suite à la visite de site par le soumissionnaire. Le coût généré par ces items ne constitue pas un élément comparatif de l’offre du soumissionnaire.</w:t>
      </w:r>
    </w:p>
    <w:p w14:paraId="356181B3" w14:textId="77777777" w:rsidR="00E364E1" w:rsidRPr="00FF6F9E" w:rsidRDefault="00E364E1" w:rsidP="003232F0">
      <w:pPr>
        <w:ind w:left="720" w:hanging="720"/>
        <w:rPr>
          <w:szCs w:val="24"/>
        </w:rPr>
      </w:pPr>
    </w:p>
    <w:p w14:paraId="65B56F0D" w14:textId="77777777" w:rsidR="007E7117" w:rsidRPr="00FF6F9E" w:rsidRDefault="007E7117" w:rsidP="007E7117">
      <w:pPr>
        <w:pStyle w:val="TitreTR"/>
        <w:tabs>
          <w:tab w:val="clear" w:pos="9000"/>
          <w:tab w:val="clear" w:pos="9360"/>
        </w:tabs>
      </w:pPr>
    </w:p>
    <w:p w14:paraId="7C72366A" w14:textId="77777777" w:rsidR="00533C1C" w:rsidRPr="00FF6F9E" w:rsidRDefault="007E7117" w:rsidP="00533C1C">
      <w:pPr>
        <w:pStyle w:val="Style8"/>
      </w:pPr>
      <w:r w:rsidRPr="00FF6F9E">
        <w:br w:type="page"/>
      </w:r>
      <w:bookmarkStart w:id="449" w:name="_Toc333564284"/>
      <w:bookmarkStart w:id="450" w:name="_Toc473887066"/>
    </w:p>
    <w:p w14:paraId="449E6D01" w14:textId="77777777" w:rsidR="00533C1C" w:rsidRPr="00FF6F9E" w:rsidRDefault="00533C1C" w:rsidP="00533C1C">
      <w:pPr>
        <w:pStyle w:val="00SectionIVTitle"/>
      </w:pPr>
      <w:bookmarkStart w:id="451" w:name="_Toc37951679"/>
      <w:r w:rsidRPr="00FF6F9E">
        <w:lastRenderedPageBreak/>
        <w:t>ANNEXES</w:t>
      </w:r>
      <w:bookmarkEnd w:id="451"/>
    </w:p>
    <w:p w14:paraId="0CC899CE" w14:textId="77777777" w:rsidR="00533C1C" w:rsidRPr="00FF6F9E" w:rsidRDefault="00533C1C" w:rsidP="00533C1C">
      <w:pPr>
        <w:pStyle w:val="Style8"/>
        <w:rPr>
          <w:sz w:val="32"/>
          <w:szCs w:val="32"/>
        </w:rPr>
      </w:pPr>
      <w:r w:rsidRPr="00FF6F9E">
        <w:rPr>
          <w:sz w:val="32"/>
          <w:szCs w:val="32"/>
        </w:rPr>
        <w:t xml:space="preserve">Annexe 1 de la Partie financière </w:t>
      </w:r>
    </w:p>
    <w:p w14:paraId="06C13088" w14:textId="77777777" w:rsidR="003232F0" w:rsidRPr="00FF6F9E" w:rsidRDefault="003232F0" w:rsidP="006F4358">
      <w:pPr>
        <w:pStyle w:val="00SectionIVSubtitle"/>
        <w:numPr>
          <w:ilvl w:val="2"/>
          <w:numId w:val="86"/>
        </w:numPr>
        <w:tabs>
          <w:tab w:val="left" w:pos="0"/>
        </w:tabs>
        <w:ind w:left="-90" w:firstLine="90"/>
        <w:rPr>
          <w:lang w:val="fr-FR"/>
        </w:rPr>
      </w:pPr>
      <w:bookmarkStart w:id="452" w:name="_Toc37951680"/>
      <w:r w:rsidRPr="00FF6F9E">
        <w:rPr>
          <w:lang w:val="fr-FR"/>
        </w:rPr>
        <w:t xml:space="preserve">Exemple de </w:t>
      </w:r>
      <w:bookmarkEnd w:id="449"/>
      <w:bookmarkEnd w:id="450"/>
      <w:bookmarkEnd w:id="452"/>
      <w:r w:rsidR="00E705B1" w:rsidRPr="00FF6F9E">
        <w:rPr>
          <w:lang w:val="fr-FR"/>
        </w:rPr>
        <w:t>Bordereau des Prix Unitaires</w:t>
      </w:r>
    </w:p>
    <w:p w14:paraId="3C6F89D4" w14:textId="77777777" w:rsidR="00D23EE5" w:rsidRPr="00FF6F9E" w:rsidRDefault="00BC7BE9" w:rsidP="003232F0">
      <w:pPr>
        <w:spacing w:before="120"/>
        <w:ind w:left="0" w:firstLine="0"/>
        <w:jc w:val="center"/>
        <w:rPr>
          <w:b/>
          <w:sz w:val="28"/>
          <w:lang w:eastAsia="en-US"/>
        </w:rPr>
      </w:pPr>
      <w:r w:rsidRPr="00FF6F9E">
        <w:rPr>
          <w:b/>
          <w:sz w:val="28"/>
          <w:lang w:eastAsia="en-US"/>
        </w:rPr>
        <w:t>(En Monnaie locale)</w:t>
      </w:r>
    </w:p>
    <w:p w14:paraId="1E075B3E" w14:textId="77777777" w:rsidR="00D23EE5" w:rsidRPr="00FF6F9E" w:rsidRDefault="00D23EE5" w:rsidP="003232F0">
      <w:pPr>
        <w:spacing w:before="120"/>
        <w:ind w:left="0" w:firstLine="0"/>
        <w:jc w:val="center"/>
        <w:rPr>
          <w:b/>
          <w:sz w:val="28"/>
          <w:lang w:eastAsia="en-US"/>
        </w:rPr>
      </w:pPr>
    </w:p>
    <w:p w14:paraId="1B44091B" w14:textId="77777777" w:rsidR="00D23EE5" w:rsidRPr="00FF6F9E" w:rsidRDefault="00D23EE5" w:rsidP="00D23EE5">
      <w:pPr>
        <w:spacing w:after="0"/>
        <w:ind w:left="0" w:firstLine="0"/>
        <w:jc w:val="center"/>
        <w:rPr>
          <w:b/>
          <w:sz w:val="28"/>
          <w:szCs w:val="28"/>
          <w:lang w:eastAsia="en-US"/>
        </w:rPr>
      </w:pPr>
      <w:r w:rsidRPr="00FF6F9E">
        <w:rPr>
          <w:b/>
          <w:sz w:val="28"/>
          <w:szCs w:val="28"/>
          <w:lang w:eastAsia="en-US"/>
        </w:rPr>
        <w:t>Bordereau d’Activités</w:t>
      </w:r>
    </w:p>
    <w:p w14:paraId="1C1E1166" w14:textId="77777777" w:rsidR="00D23EE5" w:rsidRPr="00FF6F9E" w:rsidRDefault="00D23EE5" w:rsidP="00D23EE5">
      <w:pPr>
        <w:spacing w:after="0"/>
        <w:ind w:left="0" w:firstLine="0"/>
        <w:jc w:val="left"/>
        <w:rPr>
          <w:szCs w:val="24"/>
          <w:lang w:eastAsia="en-US"/>
        </w:rPr>
      </w:pPr>
    </w:p>
    <w:tbl>
      <w:tblPr>
        <w:tblW w:w="0" w:type="auto"/>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0"/>
        <w:gridCol w:w="4758"/>
        <w:gridCol w:w="1440"/>
        <w:gridCol w:w="2070"/>
      </w:tblGrid>
      <w:tr w:rsidR="00FF6F9E" w:rsidRPr="00FF6F9E" w14:paraId="60D14536" w14:textId="77777777" w:rsidTr="000B0966">
        <w:tc>
          <w:tcPr>
            <w:tcW w:w="1080" w:type="dxa"/>
          </w:tcPr>
          <w:p w14:paraId="488E3F8F" w14:textId="77777777" w:rsidR="00D23EE5" w:rsidRPr="00FF6F9E" w:rsidRDefault="00D23EE5" w:rsidP="000B0966">
            <w:pPr>
              <w:spacing w:after="0"/>
              <w:ind w:left="0" w:firstLine="0"/>
              <w:jc w:val="center"/>
              <w:rPr>
                <w:i/>
                <w:szCs w:val="24"/>
                <w:lang w:eastAsia="en-US"/>
              </w:rPr>
            </w:pPr>
            <w:r w:rsidRPr="00FF6F9E">
              <w:rPr>
                <w:i/>
                <w:szCs w:val="24"/>
                <w:lang w:eastAsia="en-US"/>
              </w:rPr>
              <w:t>Article No.</w:t>
            </w:r>
          </w:p>
        </w:tc>
        <w:tc>
          <w:tcPr>
            <w:tcW w:w="4758" w:type="dxa"/>
          </w:tcPr>
          <w:p w14:paraId="1429320F" w14:textId="77777777" w:rsidR="00D23EE5" w:rsidRPr="00FF6F9E" w:rsidRDefault="00D23EE5" w:rsidP="000B0966">
            <w:pPr>
              <w:spacing w:after="0"/>
              <w:ind w:left="0" w:firstLine="0"/>
              <w:jc w:val="center"/>
              <w:rPr>
                <w:i/>
                <w:szCs w:val="24"/>
                <w:lang w:eastAsia="en-US"/>
              </w:rPr>
            </w:pPr>
            <w:r w:rsidRPr="00FF6F9E">
              <w:rPr>
                <w:i/>
                <w:szCs w:val="24"/>
                <w:lang w:eastAsia="en-US"/>
              </w:rPr>
              <w:t>Description</w:t>
            </w:r>
          </w:p>
        </w:tc>
        <w:tc>
          <w:tcPr>
            <w:tcW w:w="1440" w:type="dxa"/>
          </w:tcPr>
          <w:p w14:paraId="0B722C83" w14:textId="77777777" w:rsidR="00D23EE5" w:rsidRPr="00FF6F9E" w:rsidRDefault="00D23EE5" w:rsidP="000B0966">
            <w:pPr>
              <w:spacing w:after="0"/>
              <w:ind w:left="0" w:firstLine="0"/>
              <w:jc w:val="center"/>
              <w:rPr>
                <w:i/>
                <w:szCs w:val="24"/>
                <w:lang w:eastAsia="en-US"/>
              </w:rPr>
            </w:pPr>
            <w:r w:rsidRPr="00FF6F9E">
              <w:rPr>
                <w:i/>
                <w:szCs w:val="24"/>
                <w:lang w:eastAsia="en-US"/>
              </w:rPr>
              <w:t>Unité</w:t>
            </w:r>
          </w:p>
        </w:tc>
        <w:tc>
          <w:tcPr>
            <w:tcW w:w="2070" w:type="dxa"/>
          </w:tcPr>
          <w:p w14:paraId="362266DF" w14:textId="77777777" w:rsidR="00D23EE5" w:rsidRPr="00FF6F9E" w:rsidRDefault="00D23EE5" w:rsidP="000B0966">
            <w:pPr>
              <w:spacing w:after="0"/>
              <w:ind w:left="0" w:firstLine="0"/>
              <w:jc w:val="center"/>
              <w:rPr>
                <w:i/>
                <w:szCs w:val="24"/>
                <w:lang w:eastAsia="en-US"/>
              </w:rPr>
            </w:pPr>
            <w:r w:rsidRPr="00FF6F9E">
              <w:rPr>
                <w:i/>
                <w:szCs w:val="24"/>
                <w:lang w:eastAsia="en-US"/>
              </w:rPr>
              <w:t>Montant</w:t>
            </w:r>
          </w:p>
        </w:tc>
      </w:tr>
      <w:tr w:rsidR="00FF6F9E" w:rsidRPr="00FF6F9E" w14:paraId="69762FED" w14:textId="77777777" w:rsidTr="000B0966">
        <w:tc>
          <w:tcPr>
            <w:tcW w:w="1080" w:type="dxa"/>
          </w:tcPr>
          <w:p w14:paraId="57591E67" w14:textId="77777777" w:rsidR="00D23EE5" w:rsidRPr="00FF6F9E" w:rsidRDefault="00D23EE5" w:rsidP="000B0966">
            <w:pPr>
              <w:spacing w:after="0"/>
              <w:ind w:left="0" w:firstLine="0"/>
              <w:jc w:val="left"/>
              <w:rPr>
                <w:szCs w:val="24"/>
                <w:lang w:eastAsia="en-US"/>
              </w:rPr>
            </w:pPr>
          </w:p>
        </w:tc>
        <w:tc>
          <w:tcPr>
            <w:tcW w:w="4758" w:type="dxa"/>
          </w:tcPr>
          <w:p w14:paraId="10F043F1" w14:textId="77777777" w:rsidR="00D23EE5" w:rsidRPr="00FF6F9E" w:rsidRDefault="00D23EE5" w:rsidP="000B0966">
            <w:pPr>
              <w:spacing w:after="0"/>
              <w:ind w:left="0" w:firstLine="0"/>
              <w:jc w:val="left"/>
              <w:rPr>
                <w:szCs w:val="24"/>
                <w:lang w:eastAsia="en-US"/>
              </w:rPr>
            </w:pPr>
          </w:p>
        </w:tc>
        <w:tc>
          <w:tcPr>
            <w:tcW w:w="1440" w:type="dxa"/>
          </w:tcPr>
          <w:p w14:paraId="6C6B24F4" w14:textId="77777777" w:rsidR="00D23EE5" w:rsidRPr="00FF6F9E" w:rsidRDefault="00D23EE5" w:rsidP="000B0966">
            <w:pPr>
              <w:spacing w:after="0"/>
              <w:ind w:left="0" w:firstLine="0"/>
              <w:jc w:val="left"/>
              <w:rPr>
                <w:szCs w:val="24"/>
                <w:lang w:eastAsia="en-US"/>
              </w:rPr>
            </w:pPr>
          </w:p>
        </w:tc>
        <w:tc>
          <w:tcPr>
            <w:tcW w:w="2070" w:type="dxa"/>
          </w:tcPr>
          <w:p w14:paraId="65758B84" w14:textId="77777777" w:rsidR="00D23EE5" w:rsidRPr="00FF6F9E" w:rsidRDefault="00D23EE5" w:rsidP="000B0966">
            <w:pPr>
              <w:spacing w:after="0"/>
              <w:ind w:left="0" w:firstLine="0"/>
              <w:jc w:val="center"/>
              <w:rPr>
                <w:szCs w:val="24"/>
                <w:lang w:eastAsia="en-US"/>
              </w:rPr>
            </w:pPr>
          </w:p>
        </w:tc>
      </w:tr>
      <w:tr w:rsidR="00FF6F9E" w:rsidRPr="00FF6F9E" w14:paraId="23BE99EF" w14:textId="77777777" w:rsidTr="000B0966">
        <w:tc>
          <w:tcPr>
            <w:tcW w:w="1080" w:type="dxa"/>
          </w:tcPr>
          <w:p w14:paraId="7619834B" w14:textId="77777777" w:rsidR="00D23EE5" w:rsidRPr="00FF6F9E" w:rsidRDefault="00D23EE5" w:rsidP="000B0966">
            <w:pPr>
              <w:spacing w:after="0"/>
              <w:ind w:left="0" w:firstLine="0"/>
              <w:jc w:val="left"/>
              <w:rPr>
                <w:szCs w:val="24"/>
                <w:lang w:eastAsia="en-US"/>
              </w:rPr>
            </w:pPr>
          </w:p>
        </w:tc>
        <w:tc>
          <w:tcPr>
            <w:tcW w:w="4758" w:type="dxa"/>
          </w:tcPr>
          <w:p w14:paraId="4BCEB92D" w14:textId="77777777" w:rsidR="00D23EE5" w:rsidRPr="00FF6F9E" w:rsidRDefault="00D23EE5" w:rsidP="000B0966">
            <w:pPr>
              <w:spacing w:after="0"/>
              <w:ind w:left="0" w:firstLine="0"/>
              <w:jc w:val="left"/>
              <w:rPr>
                <w:szCs w:val="24"/>
                <w:lang w:eastAsia="en-US"/>
              </w:rPr>
            </w:pPr>
          </w:p>
        </w:tc>
        <w:tc>
          <w:tcPr>
            <w:tcW w:w="1440" w:type="dxa"/>
          </w:tcPr>
          <w:p w14:paraId="54A2C099" w14:textId="77777777" w:rsidR="00D23EE5" w:rsidRPr="00FF6F9E" w:rsidRDefault="00D23EE5" w:rsidP="000B0966">
            <w:pPr>
              <w:spacing w:after="0"/>
              <w:ind w:left="0" w:firstLine="0"/>
              <w:jc w:val="left"/>
              <w:rPr>
                <w:szCs w:val="24"/>
                <w:lang w:eastAsia="en-US"/>
              </w:rPr>
            </w:pPr>
          </w:p>
        </w:tc>
        <w:tc>
          <w:tcPr>
            <w:tcW w:w="2070" w:type="dxa"/>
          </w:tcPr>
          <w:p w14:paraId="02C391D7" w14:textId="77777777" w:rsidR="00D23EE5" w:rsidRPr="00FF6F9E" w:rsidRDefault="00D23EE5" w:rsidP="000B0966">
            <w:pPr>
              <w:spacing w:after="0"/>
              <w:ind w:left="0" w:firstLine="0"/>
              <w:jc w:val="center"/>
              <w:rPr>
                <w:szCs w:val="24"/>
                <w:lang w:eastAsia="en-US"/>
              </w:rPr>
            </w:pPr>
          </w:p>
        </w:tc>
      </w:tr>
      <w:tr w:rsidR="00FF6F9E" w:rsidRPr="00FF6F9E" w14:paraId="02D78584" w14:textId="77777777" w:rsidTr="000B0966">
        <w:tc>
          <w:tcPr>
            <w:tcW w:w="1080" w:type="dxa"/>
          </w:tcPr>
          <w:p w14:paraId="62241B79" w14:textId="77777777" w:rsidR="00D23EE5" w:rsidRPr="00FF6F9E" w:rsidRDefault="00D23EE5" w:rsidP="000B0966">
            <w:pPr>
              <w:spacing w:after="0"/>
              <w:ind w:left="0" w:firstLine="0"/>
              <w:jc w:val="left"/>
              <w:rPr>
                <w:szCs w:val="24"/>
                <w:lang w:eastAsia="en-US"/>
              </w:rPr>
            </w:pPr>
          </w:p>
        </w:tc>
        <w:tc>
          <w:tcPr>
            <w:tcW w:w="4758" w:type="dxa"/>
          </w:tcPr>
          <w:p w14:paraId="1E3EE3E6" w14:textId="77777777" w:rsidR="00D23EE5" w:rsidRPr="00FF6F9E" w:rsidRDefault="00D23EE5" w:rsidP="000B0966">
            <w:pPr>
              <w:spacing w:after="0"/>
              <w:ind w:left="0" w:firstLine="0"/>
              <w:jc w:val="left"/>
              <w:rPr>
                <w:szCs w:val="24"/>
                <w:lang w:eastAsia="en-US"/>
              </w:rPr>
            </w:pPr>
          </w:p>
        </w:tc>
        <w:tc>
          <w:tcPr>
            <w:tcW w:w="1440" w:type="dxa"/>
          </w:tcPr>
          <w:p w14:paraId="6DB9BA74" w14:textId="77777777" w:rsidR="00D23EE5" w:rsidRPr="00FF6F9E" w:rsidRDefault="00D23EE5" w:rsidP="000B0966">
            <w:pPr>
              <w:spacing w:after="0"/>
              <w:ind w:left="0" w:firstLine="0"/>
              <w:jc w:val="left"/>
              <w:rPr>
                <w:szCs w:val="24"/>
                <w:lang w:eastAsia="en-US"/>
              </w:rPr>
            </w:pPr>
          </w:p>
        </w:tc>
        <w:tc>
          <w:tcPr>
            <w:tcW w:w="2070" w:type="dxa"/>
          </w:tcPr>
          <w:p w14:paraId="0932F46C" w14:textId="77777777" w:rsidR="00D23EE5" w:rsidRPr="00FF6F9E" w:rsidRDefault="00D23EE5" w:rsidP="000B0966">
            <w:pPr>
              <w:spacing w:after="0"/>
              <w:ind w:left="0" w:firstLine="0"/>
              <w:jc w:val="center"/>
              <w:rPr>
                <w:szCs w:val="24"/>
                <w:lang w:eastAsia="en-US"/>
              </w:rPr>
            </w:pPr>
          </w:p>
        </w:tc>
      </w:tr>
      <w:tr w:rsidR="00FF6F9E" w:rsidRPr="00FF6F9E" w14:paraId="4392216D" w14:textId="77777777" w:rsidTr="000B0966">
        <w:tc>
          <w:tcPr>
            <w:tcW w:w="1080" w:type="dxa"/>
          </w:tcPr>
          <w:p w14:paraId="2129C7DC" w14:textId="77777777" w:rsidR="00D23EE5" w:rsidRPr="00FF6F9E" w:rsidRDefault="00D23EE5" w:rsidP="000B0966">
            <w:pPr>
              <w:spacing w:after="0"/>
              <w:ind w:left="0" w:firstLine="0"/>
              <w:jc w:val="left"/>
              <w:rPr>
                <w:szCs w:val="24"/>
                <w:lang w:eastAsia="en-US"/>
              </w:rPr>
            </w:pPr>
          </w:p>
        </w:tc>
        <w:tc>
          <w:tcPr>
            <w:tcW w:w="4758" w:type="dxa"/>
          </w:tcPr>
          <w:p w14:paraId="5AE51186" w14:textId="77777777" w:rsidR="00D23EE5" w:rsidRPr="00FF6F9E" w:rsidRDefault="00D23EE5" w:rsidP="000B0966">
            <w:pPr>
              <w:spacing w:after="0"/>
              <w:ind w:left="0" w:firstLine="0"/>
              <w:jc w:val="left"/>
              <w:rPr>
                <w:szCs w:val="24"/>
                <w:lang w:eastAsia="en-US"/>
              </w:rPr>
            </w:pPr>
            <w:r w:rsidRPr="00FF6F9E">
              <w:rPr>
                <w:i/>
                <w:szCs w:val="24"/>
                <w:lang w:eastAsia="en-US"/>
              </w:rPr>
              <w:t xml:space="preserve">[doit être rempli par le Maître d’Ouvrage ; omettre si non applicable] </w:t>
            </w:r>
            <w:r w:rsidRPr="00FF6F9E">
              <w:rPr>
                <w:szCs w:val="24"/>
                <w:lang w:eastAsia="en-US"/>
              </w:rPr>
              <w:t>Sommes provisionnelles pour dispositions  additionnelles Environnementales et Sociales (ES).</w:t>
            </w:r>
          </w:p>
        </w:tc>
        <w:tc>
          <w:tcPr>
            <w:tcW w:w="1440" w:type="dxa"/>
          </w:tcPr>
          <w:p w14:paraId="20DE20EA" w14:textId="77777777" w:rsidR="00D23EE5" w:rsidRPr="00FF6F9E" w:rsidRDefault="00D23EE5" w:rsidP="000B0966">
            <w:pPr>
              <w:spacing w:after="0"/>
              <w:ind w:left="0" w:firstLine="0"/>
              <w:jc w:val="left"/>
              <w:rPr>
                <w:szCs w:val="24"/>
                <w:lang w:eastAsia="en-US"/>
              </w:rPr>
            </w:pPr>
          </w:p>
        </w:tc>
        <w:tc>
          <w:tcPr>
            <w:tcW w:w="2070" w:type="dxa"/>
          </w:tcPr>
          <w:p w14:paraId="04A185AE" w14:textId="77777777" w:rsidR="00D23EE5" w:rsidRPr="00FF6F9E" w:rsidRDefault="00D23EE5" w:rsidP="000B0966">
            <w:pPr>
              <w:spacing w:after="0"/>
              <w:ind w:left="0" w:firstLine="0"/>
              <w:jc w:val="center"/>
              <w:rPr>
                <w:szCs w:val="24"/>
                <w:lang w:eastAsia="en-US"/>
              </w:rPr>
            </w:pPr>
          </w:p>
        </w:tc>
      </w:tr>
    </w:tbl>
    <w:p w14:paraId="508368F2" w14:textId="77777777" w:rsidR="00D848E0" w:rsidRPr="00324DA8" w:rsidRDefault="00D23EE5" w:rsidP="00D848E0">
      <w:pPr>
        <w:jc w:val="center"/>
        <w:rPr>
          <w:b/>
          <w:sz w:val="28"/>
          <w:szCs w:val="28"/>
        </w:rPr>
      </w:pPr>
      <w:r w:rsidRPr="00FF6F9E">
        <w:rPr>
          <w:b/>
          <w:sz w:val="28"/>
          <w:lang w:eastAsia="en-US"/>
        </w:rPr>
        <w:br w:type="page"/>
      </w:r>
      <w:proofErr w:type="spellStart"/>
      <w:r w:rsidR="00D848E0" w:rsidRPr="00A61FD5">
        <w:rPr>
          <w:bCs/>
          <w:i/>
          <w:iCs/>
          <w:sz w:val="18"/>
          <w:szCs w:val="18"/>
          <w:lang w:val="es-ES_tradnl"/>
        </w:rPr>
        <w:lastRenderedPageBreak/>
        <w:t>Relatif</w:t>
      </w:r>
      <w:proofErr w:type="spellEnd"/>
      <w:r w:rsidR="00D848E0" w:rsidRPr="00A61FD5">
        <w:rPr>
          <w:bCs/>
          <w:i/>
          <w:iCs/>
          <w:sz w:val="18"/>
          <w:szCs w:val="18"/>
          <w:lang w:val="es-ES_tradnl"/>
        </w:rPr>
        <w:t xml:space="preserve"> </w:t>
      </w:r>
      <w:proofErr w:type="spellStart"/>
      <w:r w:rsidR="00D848E0" w:rsidRPr="00A61FD5">
        <w:rPr>
          <w:bCs/>
          <w:i/>
          <w:iCs/>
          <w:sz w:val="18"/>
          <w:szCs w:val="18"/>
          <w:lang w:val="es-ES_tradnl"/>
        </w:rPr>
        <w:t>aux</w:t>
      </w:r>
      <w:proofErr w:type="spellEnd"/>
      <w:r w:rsidR="00D848E0" w:rsidRPr="00A61FD5">
        <w:rPr>
          <w:bCs/>
          <w:i/>
          <w:iCs/>
          <w:sz w:val="18"/>
          <w:szCs w:val="18"/>
          <w:lang w:val="es-ES_tradnl"/>
        </w:rPr>
        <w:t xml:space="preserve"> </w:t>
      </w:r>
      <w:proofErr w:type="spellStart"/>
      <w:r w:rsidR="00D848E0" w:rsidRPr="009E4399">
        <w:rPr>
          <w:bCs/>
          <w:i/>
          <w:iCs/>
          <w:sz w:val="18"/>
          <w:szCs w:val="18"/>
          <w:lang w:val="es-ES_tradnl"/>
        </w:rPr>
        <w:t>Travaux</w:t>
      </w:r>
      <w:proofErr w:type="spellEnd"/>
      <w:r w:rsidR="00D848E0" w:rsidRPr="009E4399">
        <w:rPr>
          <w:bCs/>
          <w:i/>
          <w:iCs/>
          <w:sz w:val="18"/>
          <w:szCs w:val="18"/>
          <w:lang w:val="es-ES_tradnl"/>
        </w:rPr>
        <w:t xml:space="preserve"> de </w:t>
      </w:r>
      <w:proofErr w:type="spellStart"/>
      <w:r w:rsidR="00D848E0" w:rsidRPr="009E4399">
        <w:rPr>
          <w:bCs/>
          <w:i/>
          <w:iCs/>
          <w:sz w:val="18"/>
          <w:szCs w:val="18"/>
          <w:lang w:val="es-ES_tradnl"/>
        </w:rPr>
        <w:t>réalisation</w:t>
      </w:r>
      <w:proofErr w:type="spellEnd"/>
      <w:r w:rsidR="00D848E0" w:rsidRPr="009E4399">
        <w:rPr>
          <w:bCs/>
          <w:i/>
          <w:iCs/>
          <w:sz w:val="18"/>
          <w:szCs w:val="18"/>
          <w:lang w:val="es-ES_tradnl"/>
        </w:rPr>
        <w:t xml:space="preserve"> </w:t>
      </w:r>
      <w:proofErr w:type="spellStart"/>
      <w:r w:rsidR="00D848E0" w:rsidRPr="009E4399">
        <w:rPr>
          <w:bCs/>
          <w:i/>
          <w:iCs/>
          <w:sz w:val="18"/>
          <w:szCs w:val="18"/>
          <w:lang w:val="es-ES_tradnl"/>
        </w:rPr>
        <w:t>d'une</w:t>
      </w:r>
      <w:proofErr w:type="spellEnd"/>
      <w:r w:rsidR="00D848E0" w:rsidRPr="009E4399">
        <w:rPr>
          <w:bCs/>
          <w:i/>
          <w:iCs/>
          <w:sz w:val="18"/>
          <w:szCs w:val="18"/>
          <w:lang w:val="es-ES_tradnl"/>
        </w:rPr>
        <w:t xml:space="preserve"> </w:t>
      </w:r>
      <w:proofErr w:type="spellStart"/>
      <w:r w:rsidR="00D848E0" w:rsidRPr="009E4399">
        <w:rPr>
          <w:bCs/>
          <w:i/>
          <w:iCs/>
          <w:sz w:val="18"/>
          <w:szCs w:val="18"/>
          <w:lang w:val="es-ES_tradnl"/>
        </w:rPr>
        <w:t>adduction</w:t>
      </w:r>
      <w:proofErr w:type="spellEnd"/>
      <w:r w:rsidR="00D848E0" w:rsidRPr="009E4399">
        <w:rPr>
          <w:bCs/>
          <w:i/>
          <w:iCs/>
          <w:sz w:val="18"/>
          <w:szCs w:val="18"/>
          <w:lang w:val="es-ES_tradnl"/>
        </w:rPr>
        <w:t xml:space="preserve"> </w:t>
      </w:r>
      <w:proofErr w:type="spellStart"/>
      <w:r w:rsidR="00D848E0" w:rsidRPr="009E4399">
        <w:rPr>
          <w:bCs/>
          <w:i/>
          <w:iCs/>
          <w:sz w:val="18"/>
          <w:szCs w:val="18"/>
          <w:lang w:val="es-ES_tradnl"/>
        </w:rPr>
        <w:t>d'eau</w:t>
      </w:r>
      <w:proofErr w:type="spellEnd"/>
      <w:r w:rsidR="00D848E0" w:rsidRPr="009E4399">
        <w:rPr>
          <w:bCs/>
          <w:i/>
          <w:iCs/>
          <w:sz w:val="18"/>
          <w:szCs w:val="18"/>
          <w:lang w:val="es-ES_tradnl"/>
        </w:rPr>
        <w:t xml:space="preserve"> potable </w:t>
      </w:r>
      <w:r w:rsidR="00D848E0">
        <w:rPr>
          <w:bCs/>
          <w:i/>
          <w:iCs/>
          <w:sz w:val="18"/>
          <w:szCs w:val="18"/>
          <w:lang w:val="es-ES_tradnl"/>
        </w:rPr>
        <w:t xml:space="preserve">(AEP) A ENERGIE SOLAIRE A DAGAMBE </w:t>
      </w:r>
    </w:p>
    <w:p w14:paraId="5C5DF26A" w14:textId="77777777" w:rsidR="00D848E0" w:rsidRPr="00324DA8" w:rsidRDefault="00D848E0" w:rsidP="00D848E0">
      <w:pPr>
        <w:jc w:val="center"/>
        <w:rPr>
          <w:i/>
          <w:iCs/>
        </w:rPr>
      </w:pPr>
      <w:r w:rsidRPr="00324DA8">
        <w:rPr>
          <w:i/>
          <w:iCs/>
        </w:rPr>
        <w:t>(</w:t>
      </w:r>
      <w:proofErr w:type="gramStart"/>
      <w:r w:rsidRPr="00324DA8">
        <w:rPr>
          <w:i/>
          <w:iCs/>
        </w:rPr>
        <w:t>à</w:t>
      </w:r>
      <w:proofErr w:type="gramEnd"/>
      <w:r w:rsidRPr="00324DA8">
        <w:rPr>
          <w:i/>
          <w:iCs/>
        </w:rPr>
        <w:t xml:space="preserve"> remplir par le soumissionnaire)</w:t>
      </w:r>
    </w:p>
    <w:p w14:paraId="58193BCC" w14:textId="1B29B8EE" w:rsidR="00D23EE5" w:rsidRPr="00FF6F9E" w:rsidRDefault="00D23EE5">
      <w:pPr>
        <w:rPr>
          <w:b/>
          <w:sz w:val="28"/>
          <w:lang w:eastAsia="en-US"/>
        </w:rPr>
      </w:pP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3"/>
        <w:gridCol w:w="6360"/>
        <w:gridCol w:w="1047"/>
        <w:gridCol w:w="1837"/>
      </w:tblGrid>
      <w:tr w:rsidR="00D848E0" w:rsidRPr="00D848E0" w14:paraId="7D526CDA" w14:textId="77777777" w:rsidTr="000F5E79">
        <w:trPr>
          <w:trHeight w:val="645"/>
          <w:tblHeader/>
          <w:jc w:val="center"/>
        </w:trPr>
        <w:tc>
          <w:tcPr>
            <w:tcW w:w="958" w:type="dxa"/>
            <w:tcBorders>
              <w:top w:val="single" w:sz="4" w:space="0" w:color="auto"/>
              <w:left w:val="single" w:sz="4" w:space="0" w:color="auto"/>
              <w:bottom w:val="single" w:sz="4" w:space="0" w:color="auto"/>
              <w:right w:val="single" w:sz="4" w:space="0" w:color="auto"/>
            </w:tcBorders>
            <w:vAlign w:val="center"/>
            <w:hideMark/>
          </w:tcPr>
          <w:p w14:paraId="5B1ED4C7" w14:textId="77777777" w:rsidR="00D848E0" w:rsidRPr="00D848E0" w:rsidRDefault="00D848E0" w:rsidP="00D848E0">
            <w:pPr>
              <w:rPr>
                <w:rFonts w:eastAsia="Calibri"/>
              </w:rPr>
            </w:pPr>
            <w:r w:rsidRPr="00D848E0">
              <w:rPr>
                <w:rFonts w:eastAsia="Calibri"/>
              </w:rPr>
              <w:lastRenderedPageBreak/>
              <w:t>N° DU PRIX</w:t>
            </w:r>
          </w:p>
        </w:tc>
        <w:tc>
          <w:tcPr>
            <w:tcW w:w="6916" w:type="dxa"/>
            <w:tcBorders>
              <w:top w:val="single" w:sz="4" w:space="0" w:color="auto"/>
              <w:left w:val="single" w:sz="4" w:space="0" w:color="auto"/>
              <w:bottom w:val="single" w:sz="4" w:space="0" w:color="auto"/>
              <w:right w:val="single" w:sz="4" w:space="0" w:color="auto"/>
            </w:tcBorders>
            <w:vAlign w:val="center"/>
            <w:hideMark/>
          </w:tcPr>
          <w:p w14:paraId="48D5AA70" w14:textId="77777777" w:rsidR="00D848E0" w:rsidRPr="00D848E0" w:rsidRDefault="00D848E0" w:rsidP="00D848E0">
            <w:pPr>
              <w:rPr>
                <w:rFonts w:eastAsia="Calibri"/>
              </w:rPr>
            </w:pPr>
            <w:r w:rsidRPr="00D848E0">
              <w:rPr>
                <w:rFonts w:eastAsia="Calibri"/>
              </w:rPr>
              <w:t>DESIGNATION</w:t>
            </w:r>
          </w:p>
        </w:tc>
        <w:tc>
          <w:tcPr>
            <w:tcW w:w="1047" w:type="dxa"/>
            <w:tcBorders>
              <w:top w:val="single" w:sz="4" w:space="0" w:color="auto"/>
              <w:left w:val="single" w:sz="4" w:space="0" w:color="auto"/>
              <w:bottom w:val="single" w:sz="4" w:space="0" w:color="auto"/>
              <w:right w:val="single" w:sz="4" w:space="0" w:color="auto"/>
            </w:tcBorders>
            <w:vAlign w:val="center"/>
            <w:hideMark/>
          </w:tcPr>
          <w:p w14:paraId="47F863DA" w14:textId="77777777" w:rsidR="00D848E0" w:rsidRPr="00D848E0" w:rsidRDefault="00D848E0" w:rsidP="00D848E0">
            <w:pPr>
              <w:rPr>
                <w:rFonts w:eastAsia="Calibri"/>
              </w:rPr>
            </w:pPr>
            <w:r w:rsidRPr="00D848E0">
              <w:rPr>
                <w:rFonts w:eastAsia="Calibri"/>
              </w:rPr>
              <w:t>UNITE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1B81E2" w14:textId="77777777" w:rsidR="00D848E0" w:rsidRPr="00D848E0" w:rsidRDefault="00D848E0" w:rsidP="00D848E0">
            <w:pPr>
              <w:rPr>
                <w:rFonts w:eastAsia="Calibri"/>
              </w:rPr>
            </w:pPr>
            <w:r w:rsidRPr="00D848E0">
              <w:rPr>
                <w:rFonts w:eastAsia="Calibri"/>
              </w:rPr>
              <w:t>P.U. EN CHIFFRES (FCFA)</w:t>
            </w:r>
          </w:p>
        </w:tc>
      </w:tr>
      <w:tr w:rsidR="00D848E0" w:rsidRPr="00D848E0" w14:paraId="2A955174" w14:textId="77777777" w:rsidTr="000F5E79">
        <w:trPr>
          <w:trHeight w:val="285"/>
          <w:tblHeader/>
          <w:jc w:val="center"/>
        </w:trPr>
        <w:tc>
          <w:tcPr>
            <w:tcW w:w="9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26D869" w14:textId="77777777" w:rsidR="00D848E0" w:rsidRPr="00D848E0" w:rsidRDefault="00D848E0" w:rsidP="00D848E0">
            <w:pPr>
              <w:rPr>
                <w:rFonts w:eastAsia="Calibri"/>
              </w:rPr>
            </w:pPr>
            <w:r w:rsidRPr="00D848E0">
              <w:rPr>
                <w:rFonts w:eastAsia="Calibri"/>
              </w:rPr>
              <w:t>F100</w:t>
            </w:r>
          </w:p>
        </w:tc>
        <w:tc>
          <w:tcPr>
            <w:tcW w:w="6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491FAB" w14:textId="77777777" w:rsidR="00D848E0" w:rsidRPr="00D848E0" w:rsidRDefault="00D848E0" w:rsidP="00D848E0">
            <w:pPr>
              <w:rPr>
                <w:rFonts w:eastAsia="Calibri"/>
              </w:rPr>
            </w:pPr>
            <w:r w:rsidRPr="00D848E0">
              <w:rPr>
                <w:rFonts w:eastAsia="Calibri"/>
              </w:rPr>
              <w:t>ETUDES ET INSTALLATION DE CHANTIER</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50AFB2"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7131ED" w14:textId="77777777" w:rsidR="00D848E0" w:rsidRPr="00D848E0" w:rsidRDefault="00D848E0" w:rsidP="00D848E0">
            <w:pPr>
              <w:rPr>
                <w:rFonts w:eastAsia="Calibri"/>
              </w:rPr>
            </w:pPr>
            <w:r w:rsidRPr="00D848E0">
              <w:rPr>
                <w:rFonts w:eastAsia="Calibri"/>
              </w:rPr>
              <w:t> </w:t>
            </w:r>
          </w:p>
        </w:tc>
      </w:tr>
      <w:tr w:rsidR="00D848E0" w:rsidRPr="00D848E0" w14:paraId="58102278" w14:textId="77777777" w:rsidTr="000F5E79">
        <w:trPr>
          <w:trHeight w:val="33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3D628876" w14:textId="77777777" w:rsidR="00D848E0" w:rsidRPr="00D848E0" w:rsidRDefault="00D848E0" w:rsidP="00D848E0">
            <w:pPr>
              <w:rPr>
                <w:rFonts w:eastAsia="Calibri"/>
              </w:rPr>
            </w:pPr>
            <w:r w:rsidRPr="00D848E0">
              <w:rPr>
                <w:rFonts w:eastAsia="Calibri"/>
              </w:rPr>
              <w:t>F.101</w:t>
            </w:r>
          </w:p>
        </w:tc>
        <w:tc>
          <w:tcPr>
            <w:tcW w:w="6916" w:type="dxa"/>
            <w:tcBorders>
              <w:top w:val="single" w:sz="4" w:space="0" w:color="auto"/>
              <w:left w:val="single" w:sz="4" w:space="0" w:color="auto"/>
              <w:bottom w:val="nil"/>
              <w:right w:val="single" w:sz="4" w:space="0" w:color="auto"/>
            </w:tcBorders>
            <w:vAlign w:val="center"/>
            <w:hideMark/>
          </w:tcPr>
          <w:p w14:paraId="0819EEFD" w14:textId="77777777" w:rsidR="00D848E0" w:rsidRPr="00D848E0" w:rsidRDefault="00D848E0" w:rsidP="00D848E0">
            <w:pPr>
              <w:rPr>
                <w:rFonts w:eastAsia="Calibri"/>
              </w:rPr>
            </w:pPr>
            <w:r w:rsidRPr="00D848E0">
              <w:rPr>
                <w:rFonts w:eastAsia="Calibri"/>
              </w:rPr>
              <w:t xml:space="preserve">Installation de chantier avec amenée et repli de matériel </w:t>
            </w:r>
          </w:p>
        </w:tc>
        <w:tc>
          <w:tcPr>
            <w:tcW w:w="1047" w:type="dxa"/>
            <w:tcBorders>
              <w:top w:val="single" w:sz="4" w:space="0" w:color="auto"/>
              <w:left w:val="single" w:sz="4" w:space="0" w:color="auto"/>
              <w:bottom w:val="nil"/>
              <w:right w:val="single" w:sz="4" w:space="0" w:color="auto"/>
            </w:tcBorders>
            <w:vAlign w:val="center"/>
            <w:hideMark/>
          </w:tcPr>
          <w:p w14:paraId="65F20466"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109FA881" w14:textId="77777777" w:rsidR="00D848E0" w:rsidRPr="00D848E0" w:rsidRDefault="00D848E0" w:rsidP="00D848E0">
            <w:pPr>
              <w:rPr>
                <w:rFonts w:eastAsia="Calibri"/>
              </w:rPr>
            </w:pPr>
            <w:r w:rsidRPr="00D848E0">
              <w:rPr>
                <w:rFonts w:eastAsia="Calibri"/>
              </w:rPr>
              <w:t> </w:t>
            </w:r>
          </w:p>
        </w:tc>
      </w:tr>
      <w:tr w:rsidR="00D848E0" w:rsidRPr="00D848E0" w14:paraId="415182AB" w14:textId="77777777" w:rsidTr="000F5E79">
        <w:trPr>
          <w:trHeight w:val="94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074BF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8FAB5B8" w14:textId="77777777" w:rsidR="00D848E0" w:rsidRPr="00D848E0" w:rsidRDefault="00D848E0" w:rsidP="00D848E0">
            <w:pPr>
              <w:rPr>
                <w:rFonts w:eastAsia="Calibri"/>
              </w:rPr>
            </w:pPr>
            <w:r w:rsidRPr="00D848E0">
              <w:rPr>
                <w:rFonts w:eastAsia="Calibri"/>
              </w:rPr>
              <w:t>Ce prix rémunère la construction d’une clôture provisoire de sécurité du chantier, l’amenée et le repli de la totalité des installations de chantier pour l’exécution du forage et comprend :</w:t>
            </w:r>
          </w:p>
        </w:tc>
        <w:tc>
          <w:tcPr>
            <w:tcW w:w="1047" w:type="dxa"/>
            <w:tcBorders>
              <w:top w:val="nil"/>
              <w:left w:val="single" w:sz="4" w:space="0" w:color="auto"/>
              <w:bottom w:val="nil"/>
              <w:right w:val="single" w:sz="4" w:space="0" w:color="auto"/>
            </w:tcBorders>
            <w:vAlign w:val="center"/>
            <w:hideMark/>
          </w:tcPr>
          <w:p w14:paraId="451A567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E731DF8" w14:textId="77777777" w:rsidR="00D848E0" w:rsidRPr="00D848E0" w:rsidRDefault="00D848E0" w:rsidP="00D848E0">
            <w:pPr>
              <w:rPr>
                <w:rFonts w:eastAsia="Calibri"/>
              </w:rPr>
            </w:pPr>
            <w:r w:rsidRPr="00D848E0">
              <w:rPr>
                <w:rFonts w:eastAsia="Calibri"/>
              </w:rPr>
              <w:t> </w:t>
            </w:r>
          </w:p>
        </w:tc>
      </w:tr>
      <w:tr w:rsidR="00D848E0" w:rsidRPr="00D848E0" w14:paraId="7413243B" w14:textId="77777777" w:rsidTr="000F5E79">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0EB036"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18AFC82" w14:textId="77777777" w:rsidR="00D848E0" w:rsidRPr="00D848E0" w:rsidRDefault="00D848E0" w:rsidP="00D848E0">
            <w:pPr>
              <w:rPr>
                <w:rFonts w:eastAsia="Calibri"/>
              </w:rPr>
            </w:pPr>
            <w:r w:rsidRPr="00D848E0">
              <w:rPr>
                <w:rFonts w:eastAsia="Calibri"/>
              </w:rPr>
              <w:t xml:space="preserve"> la construction d’une clôture provisoire de sécurité lors de l’exécution des travaux.</w:t>
            </w:r>
          </w:p>
        </w:tc>
        <w:tc>
          <w:tcPr>
            <w:tcW w:w="1047" w:type="dxa"/>
            <w:tcBorders>
              <w:top w:val="nil"/>
              <w:left w:val="single" w:sz="4" w:space="0" w:color="auto"/>
              <w:bottom w:val="nil"/>
              <w:right w:val="single" w:sz="4" w:space="0" w:color="auto"/>
            </w:tcBorders>
            <w:vAlign w:val="center"/>
            <w:hideMark/>
          </w:tcPr>
          <w:p w14:paraId="6C05C87D"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4E94544" w14:textId="77777777" w:rsidR="00D848E0" w:rsidRPr="00D848E0" w:rsidRDefault="00D848E0" w:rsidP="00D848E0">
            <w:pPr>
              <w:rPr>
                <w:rFonts w:eastAsia="Calibri"/>
              </w:rPr>
            </w:pPr>
            <w:r w:rsidRPr="00D848E0">
              <w:rPr>
                <w:rFonts w:eastAsia="Calibri"/>
              </w:rPr>
              <w:t> </w:t>
            </w:r>
          </w:p>
        </w:tc>
      </w:tr>
      <w:tr w:rsidR="00D848E0" w:rsidRPr="00D848E0" w14:paraId="33AF7A3E" w14:textId="77777777" w:rsidTr="000F5E79">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61E62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FC7C77A" w14:textId="77777777" w:rsidR="00D848E0" w:rsidRPr="00D848E0" w:rsidRDefault="00D848E0" w:rsidP="00D848E0">
            <w:pPr>
              <w:rPr>
                <w:rFonts w:eastAsia="Calibri"/>
              </w:rPr>
            </w:pPr>
            <w:r w:rsidRPr="00D848E0">
              <w:rPr>
                <w:rFonts w:eastAsia="Calibri"/>
              </w:rPr>
              <w:t>l’amenée et le repli du matériel et engins nécessaires à l’exécution des travaux</w:t>
            </w:r>
          </w:p>
        </w:tc>
        <w:tc>
          <w:tcPr>
            <w:tcW w:w="1047" w:type="dxa"/>
            <w:tcBorders>
              <w:top w:val="nil"/>
              <w:left w:val="single" w:sz="4" w:space="0" w:color="auto"/>
              <w:bottom w:val="nil"/>
              <w:right w:val="single" w:sz="4" w:space="0" w:color="auto"/>
            </w:tcBorders>
            <w:vAlign w:val="center"/>
          </w:tcPr>
          <w:p w14:paraId="3E3C7494" w14:textId="77777777" w:rsidR="00D848E0" w:rsidRPr="00D848E0" w:rsidRDefault="00D848E0" w:rsidP="00D848E0">
            <w:pPr>
              <w:rPr>
                <w:rFonts w:eastAsia="Calibri"/>
              </w:rPr>
            </w:pPr>
          </w:p>
        </w:tc>
        <w:tc>
          <w:tcPr>
            <w:tcW w:w="1275" w:type="dxa"/>
            <w:tcBorders>
              <w:top w:val="nil"/>
              <w:left w:val="single" w:sz="4" w:space="0" w:color="auto"/>
              <w:bottom w:val="nil"/>
              <w:right w:val="single" w:sz="4" w:space="0" w:color="auto"/>
            </w:tcBorders>
            <w:vAlign w:val="center"/>
          </w:tcPr>
          <w:p w14:paraId="305122C4" w14:textId="77777777" w:rsidR="00D848E0" w:rsidRPr="00D848E0" w:rsidRDefault="00D848E0" w:rsidP="00D848E0">
            <w:pPr>
              <w:rPr>
                <w:rFonts w:eastAsia="Calibri"/>
              </w:rPr>
            </w:pPr>
          </w:p>
        </w:tc>
      </w:tr>
      <w:tr w:rsidR="00D848E0" w:rsidRPr="00D848E0" w14:paraId="23B17C17" w14:textId="77777777" w:rsidTr="000F5E79">
        <w:trPr>
          <w:trHeight w:val="189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16979"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16835B3" w14:textId="77777777" w:rsidR="00D848E0" w:rsidRPr="00D848E0" w:rsidRDefault="00D848E0" w:rsidP="00D848E0">
            <w:pPr>
              <w:rPr>
                <w:rFonts w:eastAsia="Calibri"/>
              </w:rPr>
            </w:pPr>
            <w:r w:rsidRPr="00D848E0">
              <w:rPr>
                <w:rFonts w:eastAsia="Calibri"/>
              </w:rPr>
              <w:t>ce prix forfaitaire sera réglé à raison de 50 pour cent des constat par le Maître d’œuvre de l’amenée et de la conformité de l’ensemble du matériel et du personnel permettant la réalisation complète du marché, et 50 pour cent des constat par le Maître d’œuvre du repli du chantier, après réception provisoire des travaux, et de la remise en état des lieux</w:t>
            </w:r>
          </w:p>
        </w:tc>
        <w:tc>
          <w:tcPr>
            <w:tcW w:w="1047" w:type="dxa"/>
            <w:tcBorders>
              <w:top w:val="nil"/>
              <w:left w:val="single" w:sz="4" w:space="0" w:color="auto"/>
              <w:bottom w:val="nil"/>
              <w:right w:val="single" w:sz="4" w:space="0" w:color="auto"/>
            </w:tcBorders>
            <w:vAlign w:val="center"/>
            <w:hideMark/>
          </w:tcPr>
          <w:p w14:paraId="75E0FFD9"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3C41048" w14:textId="77777777" w:rsidR="00D848E0" w:rsidRPr="00D848E0" w:rsidRDefault="00D848E0" w:rsidP="00D848E0">
            <w:pPr>
              <w:rPr>
                <w:rFonts w:eastAsia="Calibri"/>
              </w:rPr>
            </w:pPr>
            <w:r w:rsidRPr="00D848E0">
              <w:rPr>
                <w:rFonts w:eastAsia="Calibri"/>
              </w:rPr>
              <w:t> </w:t>
            </w:r>
          </w:p>
        </w:tc>
      </w:tr>
      <w:tr w:rsidR="00D848E0" w:rsidRPr="00D848E0" w14:paraId="49903FDD" w14:textId="77777777" w:rsidTr="000F5E79">
        <w:trPr>
          <w:trHeight w:val="33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F24157"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6AC18F47" w14:textId="77777777" w:rsidR="00D848E0" w:rsidRPr="00D848E0" w:rsidRDefault="00D848E0" w:rsidP="00D848E0">
            <w:pPr>
              <w:rPr>
                <w:rFonts w:eastAsia="Calibri"/>
              </w:rPr>
            </w:pPr>
            <w:r w:rsidRPr="00D848E0">
              <w:rPr>
                <w:rFonts w:eastAsia="Calibri"/>
              </w:rPr>
              <w:t>Le Forfait à : …………………………………………..Francs CFA</w:t>
            </w:r>
          </w:p>
        </w:tc>
        <w:tc>
          <w:tcPr>
            <w:tcW w:w="1047" w:type="dxa"/>
            <w:tcBorders>
              <w:top w:val="nil"/>
              <w:left w:val="single" w:sz="4" w:space="0" w:color="auto"/>
              <w:bottom w:val="single" w:sz="4" w:space="0" w:color="auto"/>
              <w:right w:val="single" w:sz="4" w:space="0" w:color="auto"/>
            </w:tcBorders>
            <w:vAlign w:val="center"/>
            <w:hideMark/>
          </w:tcPr>
          <w:p w14:paraId="1EA28D8F" w14:textId="77777777" w:rsidR="00D848E0" w:rsidRPr="00D848E0" w:rsidRDefault="00D848E0" w:rsidP="00D848E0">
            <w:pPr>
              <w:rPr>
                <w:rFonts w:eastAsia="Calibri"/>
              </w:rPr>
            </w:pPr>
            <w:r w:rsidRPr="00D848E0">
              <w:rPr>
                <w:rFonts w:eastAsia="Calibri"/>
              </w:rPr>
              <w:t>FF</w:t>
            </w:r>
          </w:p>
        </w:tc>
        <w:tc>
          <w:tcPr>
            <w:tcW w:w="1275" w:type="dxa"/>
            <w:tcBorders>
              <w:top w:val="nil"/>
              <w:left w:val="single" w:sz="4" w:space="0" w:color="auto"/>
              <w:bottom w:val="single" w:sz="4" w:space="0" w:color="auto"/>
              <w:right w:val="single" w:sz="4" w:space="0" w:color="auto"/>
            </w:tcBorders>
            <w:vAlign w:val="center"/>
            <w:hideMark/>
          </w:tcPr>
          <w:p w14:paraId="5D1D569A" w14:textId="77777777" w:rsidR="00D848E0" w:rsidRPr="00D848E0" w:rsidRDefault="00D848E0" w:rsidP="00D848E0">
            <w:pPr>
              <w:rPr>
                <w:rFonts w:eastAsia="Calibri"/>
              </w:rPr>
            </w:pPr>
            <w:r w:rsidRPr="00D848E0">
              <w:rPr>
                <w:rFonts w:eastAsia="Calibri"/>
              </w:rPr>
              <w:t> </w:t>
            </w:r>
          </w:p>
        </w:tc>
      </w:tr>
      <w:tr w:rsidR="00D848E0" w:rsidRPr="00D848E0" w14:paraId="6EA82503" w14:textId="77777777" w:rsidTr="000F5E79">
        <w:trPr>
          <w:trHeight w:val="33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3DEEED08" w14:textId="77777777" w:rsidR="00D848E0" w:rsidRPr="00D848E0" w:rsidRDefault="00D848E0" w:rsidP="00D848E0">
            <w:pPr>
              <w:rPr>
                <w:rFonts w:eastAsia="Calibri"/>
              </w:rPr>
            </w:pPr>
            <w:r w:rsidRPr="00D848E0">
              <w:rPr>
                <w:rFonts w:eastAsia="Calibri"/>
              </w:rPr>
              <w:t>F.102</w:t>
            </w:r>
          </w:p>
        </w:tc>
        <w:tc>
          <w:tcPr>
            <w:tcW w:w="6916" w:type="dxa"/>
            <w:tcBorders>
              <w:top w:val="single" w:sz="4" w:space="0" w:color="auto"/>
              <w:left w:val="single" w:sz="4" w:space="0" w:color="auto"/>
              <w:bottom w:val="nil"/>
              <w:right w:val="single" w:sz="4" w:space="0" w:color="auto"/>
            </w:tcBorders>
            <w:vAlign w:val="center"/>
            <w:hideMark/>
          </w:tcPr>
          <w:p w14:paraId="12082D64" w14:textId="77777777" w:rsidR="00D848E0" w:rsidRPr="00D848E0" w:rsidRDefault="00D848E0" w:rsidP="00D848E0">
            <w:pPr>
              <w:rPr>
                <w:rFonts w:eastAsia="Calibri"/>
              </w:rPr>
            </w:pPr>
            <w:r w:rsidRPr="00D848E0">
              <w:rPr>
                <w:rFonts w:eastAsia="Calibri"/>
              </w:rPr>
              <w:t>Etudes Géophysiques et Hydrogéologique, PEO, Plan de Recollement</w:t>
            </w:r>
          </w:p>
        </w:tc>
        <w:tc>
          <w:tcPr>
            <w:tcW w:w="1047" w:type="dxa"/>
            <w:tcBorders>
              <w:top w:val="single" w:sz="4" w:space="0" w:color="auto"/>
              <w:left w:val="single" w:sz="4" w:space="0" w:color="auto"/>
              <w:bottom w:val="nil"/>
              <w:right w:val="single" w:sz="4" w:space="0" w:color="auto"/>
            </w:tcBorders>
            <w:vAlign w:val="center"/>
            <w:hideMark/>
          </w:tcPr>
          <w:p w14:paraId="5EC214DE"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56A763AF" w14:textId="77777777" w:rsidR="00D848E0" w:rsidRPr="00D848E0" w:rsidRDefault="00D848E0" w:rsidP="00D848E0">
            <w:pPr>
              <w:rPr>
                <w:rFonts w:eastAsia="Calibri"/>
              </w:rPr>
            </w:pPr>
            <w:r w:rsidRPr="00D848E0">
              <w:rPr>
                <w:rFonts w:eastAsia="Calibri"/>
              </w:rPr>
              <w:t> </w:t>
            </w:r>
          </w:p>
        </w:tc>
      </w:tr>
      <w:tr w:rsidR="00D848E0" w:rsidRPr="00D848E0" w14:paraId="1DBA8921"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0C845"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A2FD35D" w14:textId="77777777" w:rsidR="00D848E0" w:rsidRPr="00D848E0" w:rsidRDefault="00D848E0" w:rsidP="00D848E0">
            <w:pPr>
              <w:rPr>
                <w:rFonts w:eastAsia="Calibri"/>
              </w:rPr>
            </w:pPr>
            <w:r w:rsidRPr="00D848E0">
              <w:rPr>
                <w:rFonts w:eastAsia="Calibri"/>
              </w:rPr>
              <w:t>Le prix comprend :</w:t>
            </w:r>
          </w:p>
        </w:tc>
        <w:tc>
          <w:tcPr>
            <w:tcW w:w="1047" w:type="dxa"/>
            <w:tcBorders>
              <w:top w:val="nil"/>
              <w:left w:val="single" w:sz="4" w:space="0" w:color="auto"/>
              <w:bottom w:val="nil"/>
              <w:right w:val="single" w:sz="4" w:space="0" w:color="auto"/>
            </w:tcBorders>
            <w:vAlign w:val="center"/>
            <w:hideMark/>
          </w:tcPr>
          <w:p w14:paraId="67CC5785"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546871F" w14:textId="77777777" w:rsidR="00D848E0" w:rsidRPr="00D848E0" w:rsidRDefault="00D848E0" w:rsidP="00D848E0">
            <w:pPr>
              <w:rPr>
                <w:rFonts w:eastAsia="Calibri"/>
              </w:rPr>
            </w:pPr>
            <w:r w:rsidRPr="00D848E0">
              <w:rPr>
                <w:rFonts w:eastAsia="Calibri"/>
              </w:rPr>
              <w:t> </w:t>
            </w:r>
          </w:p>
        </w:tc>
      </w:tr>
      <w:tr w:rsidR="00D848E0" w:rsidRPr="00D848E0" w14:paraId="2AF3814B"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B7AC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712CCB5" w14:textId="77777777" w:rsidR="00D848E0" w:rsidRPr="00D848E0" w:rsidRDefault="00D848E0" w:rsidP="00D848E0">
            <w:pPr>
              <w:rPr>
                <w:rFonts w:eastAsia="Calibri"/>
              </w:rPr>
            </w:pPr>
            <w:r w:rsidRPr="00D848E0">
              <w:rPr>
                <w:rFonts w:eastAsia="Calibri"/>
              </w:rPr>
              <w:t>        Les recherches documentaires</w:t>
            </w:r>
          </w:p>
        </w:tc>
        <w:tc>
          <w:tcPr>
            <w:tcW w:w="1047" w:type="dxa"/>
            <w:tcBorders>
              <w:top w:val="nil"/>
              <w:left w:val="single" w:sz="4" w:space="0" w:color="auto"/>
              <w:bottom w:val="nil"/>
              <w:right w:val="single" w:sz="4" w:space="0" w:color="auto"/>
            </w:tcBorders>
            <w:vAlign w:val="center"/>
            <w:hideMark/>
          </w:tcPr>
          <w:p w14:paraId="07442B7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D449420" w14:textId="77777777" w:rsidR="00D848E0" w:rsidRPr="00D848E0" w:rsidRDefault="00D848E0" w:rsidP="00D848E0">
            <w:pPr>
              <w:rPr>
                <w:rFonts w:eastAsia="Calibri"/>
              </w:rPr>
            </w:pPr>
            <w:r w:rsidRPr="00D848E0">
              <w:rPr>
                <w:rFonts w:eastAsia="Calibri"/>
              </w:rPr>
              <w:t> </w:t>
            </w:r>
          </w:p>
        </w:tc>
      </w:tr>
      <w:tr w:rsidR="00D848E0" w:rsidRPr="00D848E0" w14:paraId="3711187F"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3E2C6"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20FBF8A" w14:textId="77777777" w:rsidR="00D848E0" w:rsidRPr="00D848E0" w:rsidRDefault="00D848E0" w:rsidP="00D848E0">
            <w:pPr>
              <w:rPr>
                <w:rFonts w:eastAsia="Calibri"/>
              </w:rPr>
            </w:pPr>
            <w:r w:rsidRPr="00D848E0">
              <w:rPr>
                <w:rFonts w:eastAsia="Calibri"/>
              </w:rPr>
              <w:t>La mise à disposition des matériels et outils appropriés</w:t>
            </w:r>
          </w:p>
        </w:tc>
        <w:tc>
          <w:tcPr>
            <w:tcW w:w="1047" w:type="dxa"/>
            <w:tcBorders>
              <w:top w:val="nil"/>
              <w:left w:val="single" w:sz="4" w:space="0" w:color="auto"/>
              <w:bottom w:val="nil"/>
              <w:right w:val="single" w:sz="4" w:space="0" w:color="auto"/>
            </w:tcBorders>
            <w:vAlign w:val="center"/>
            <w:hideMark/>
          </w:tcPr>
          <w:p w14:paraId="7133E36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EA7D130" w14:textId="77777777" w:rsidR="00D848E0" w:rsidRPr="00D848E0" w:rsidRDefault="00D848E0" w:rsidP="00D848E0">
            <w:pPr>
              <w:rPr>
                <w:rFonts w:eastAsia="Calibri"/>
              </w:rPr>
            </w:pPr>
            <w:r w:rsidRPr="00D848E0">
              <w:rPr>
                <w:rFonts w:eastAsia="Calibri"/>
              </w:rPr>
              <w:t> </w:t>
            </w:r>
          </w:p>
        </w:tc>
      </w:tr>
      <w:tr w:rsidR="00D848E0" w:rsidRPr="00D848E0" w14:paraId="38100BBF"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E595E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3B5A479" w14:textId="77777777" w:rsidR="00D848E0" w:rsidRPr="00D848E0" w:rsidRDefault="00D848E0" w:rsidP="00D848E0">
            <w:pPr>
              <w:rPr>
                <w:rFonts w:eastAsia="Calibri"/>
              </w:rPr>
            </w:pPr>
            <w:r w:rsidRPr="00D848E0">
              <w:rPr>
                <w:rFonts w:eastAsia="Calibri"/>
              </w:rPr>
              <w:t>        Les profils de traîné électrique de maille adaptée</w:t>
            </w:r>
          </w:p>
        </w:tc>
        <w:tc>
          <w:tcPr>
            <w:tcW w:w="1047" w:type="dxa"/>
            <w:tcBorders>
              <w:top w:val="nil"/>
              <w:left w:val="single" w:sz="4" w:space="0" w:color="auto"/>
              <w:bottom w:val="nil"/>
              <w:right w:val="single" w:sz="4" w:space="0" w:color="auto"/>
            </w:tcBorders>
            <w:vAlign w:val="center"/>
            <w:hideMark/>
          </w:tcPr>
          <w:p w14:paraId="1A73AE1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2E9A29B" w14:textId="77777777" w:rsidR="00D848E0" w:rsidRPr="00D848E0" w:rsidRDefault="00D848E0" w:rsidP="00D848E0">
            <w:pPr>
              <w:rPr>
                <w:rFonts w:eastAsia="Calibri"/>
              </w:rPr>
            </w:pPr>
            <w:r w:rsidRPr="00D848E0">
              <w:rPr>
                <w:rFonts w:eastAsia="Calibri"/>
              </w:rPr>
              <w:t> </w:t>
            </w:r>
          </w:p>
        </w:tc>
      </w:tr>
      <w:tr w:rsidR="00D848E0" w:rsidRPr="00D848E0" w14:paraId="309C923B"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9F666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027F986" w14:textId="77777777" w:rsidR="00D848E0" w:rsidRPr="00D848E0" w:rsidRDefault="00D848E0" w:rsidP="00D848E0">
            <w:pPr>
              <w:rPr>
                <w:rFonts w:eastAsia="Calibri"/>
              </w:rPr>
            </w:pPr>
            <w:r w:rsidRPr="00D848E0">
              <w:rPr>
                <w:rFonts w:eastAsia="Calibri"/>
              </w:rPr>
              <w:t xml:space="preserve">        Les sondages électriques </w:t>
            </w:r>
          </w:p>
        </w:tc>
        <w:tc>
          <w:tcPr>
            <w:tcW w:w="1047" w:type="dxa"/>
            <w:tcBorders>
              <w:top w:val="nil"/>
              <w:left w:val="single" w:sz="4" w:space="0" w:color="auto"/>
              <w:bottom w:val="nil"/>
              <w:right w:val="single" w:sz="4" w:space="0" w:color="auto"/>
            </w:tcBorders>
            <w:vAlign w:val="center"/>
            <w:hideMark/>
          </w:tcPr>
          <w:p w14:paraId="089C5270"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0135479" w14:textId="77777777" w:rsidR="00D848E0" w:rsidRPr="00D848E0" w:rsidRDefault="00D848E0" w:rsidP="00D848E0">
            <w:pPr>
              <w:rPr>
                <w:rFonts w:eastAsia="Calibri"/>
              </w:rPr>
            </w:pPr>
            <w:r w:rsidRPr="00D848E0">
              <w:rPr>
                <w:rFonts w:eastAsia="Calibri"/>
              </w:rPr>
              <w:t> </w:t>
            </w:r>
          </w:p>
        </w:tc>
      </w:tr>
      <w:tr w:rsidR="00D848E0" w:rsidRPr="00D848E0" w14:paraId="0F5D036F"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2A70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7EF2105" w14:textId="77777777" w:rsidR="00D848E0" w:rsidRPr="00D848E0" w:rsidRDefault="00D848E0" w:rsidP="00D848E0">
            <w:pPr>
              <w:rPr>
                <w:rFonts w:eastAsia="Calibri"/>
              </w:rPr>
            </w:pPr>
            <w:r w:rsidRPr="00D848E0">
              <w:rPr>
                <w:rFonts w:eastAsia="Calibri"/>
              </w:rPr>
              <w:t>        le report graphique des résultats</w:t>
            </w:r>
          </w:p>
        </w:tc>
        <w:tc>
          <w:tcPr>
            <w:tcW w:w="1047" w:type="dxa"/>
            <w:tcBorders>
              <w:top w:val="nil"/>
              <w:left w:val="single" w:sz="4" w:space="0" w:color="auto"/>
              <w:bottom w:val="nil"/>
              <w:right w:val="single" w:sz="4" w:space="0" w:color="auto"/>
            </w:tcBorders>
            <w:vAlign w:val="center"/>
            <w:hideMark/>
          </w:tcPr>
          <w:p w14:paraId="0BD2965C"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8DF08B0" w14:textId="77777777" w:rsidR="00D848E0" w:rsidRPr="00D848E0" w:rsidRDefault="00D848E0" w:rsidP="00D848E0">
            <w:pPr>
              <w:rPr>
                <w:rFonts w:eastAsia="Calibri"/>
              </w:rPr>
            </w:pPr>
            <w:r w:rsidRPr="00D848E0">
              <w:rPr>
                <w:rFonts w:eastAsia="Calibri"/>
              </w:rPr>
              <w:t> </w:t>
            </w:r>
          </w:p>
        </w:tc>
      </w:tr>
      <w:tr w:rsidR="00D848E0" w:rsidRPr="00D848E0" w14:paraId="6DDC8520"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59755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8F77767" w14:textId="77777777" w:rsidR="00D848E0" w:rsidRPr="00D848E0" w:rsidRDefault="00D848E0" w:rsidP="00D848E0">
            <w:pPr>
              <w:rPr>
                <w:rFonts w:eastAsia="Calibri"/>
              </w:rPr>
            </w:pPr>
            <w:r w:rsidRPr="00D848E0">
              <w:rPr>
                <w:rFonts w:eastAsia="Calibri"/>
              </w:rPr>
              <w:t>        Les interprétations des résultats</w:t>
            </w:r>
          </w:p>
        </w:tc>
        <w:tc>
          <w:tcPr>
            <w:tcW w:w="1047" w:type="dxa"/>
            <w:tcBorders>
              <w:top w:val="nil"/>
              <w:left w:val="single" w:sz="4" w:space="0" w:color="auto"/>
              <w:bottom w:val="nil"/>
              <w:right w:val="single" w:sz="4" w:space="0" w:color="auto"/>
            </w:tcBorders>
            <w:vAlign w:val="center"/>
            <w:hideMark/>
          </w:tcPr>
          <w:p w14:paraId="58AC7A5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BDF3AB8" w14:textId="77777777" w:rsidR="00D848E0" w:rsidRPr="00D848E0" w:rsidRDefault="00D848E0" w:rsidP="00D848E0">
            <w:pPr>
              <w:rPr>
                <w:rFonts w:eastAsia="Calibri"/>
              </w:rPr>
            </w:pPr>
            <w:r w:rsidRPr="00D848E0">
              <w:rPr>
                <w:rFonts w:eastAsia="Calibri"/>
              </w:rPr>
              <w:t> </w:t>
            </w:r>
          </w:p>
        </w:tc>
      </w:tr>
      <w:tr w:rsidR="00D848E0" w:rsidRPr="00D848E0" w14:paraId="65BF628A"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EC063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CB6A9D1" w14:textId="77777777" w:rsidR="00D848E0" w:rsidRPr="00D848E0" w:rsidRDefault="00D848E0" w:rsidP="00D848E0">
            <w:pPr>
              <w:rPr>
                <w:rFonts w:eastAsia="Calibri"/>
              </w:rPr>
            </w:pPr>
            <w:r w:rsidRPr="00D848E0">
              <w:rPr>
                <w:rFonts w:eastAsia="Calibri"/>
              </w:rPr>
              <w:t>        Le rapportage des prospections et toutes sujétions</w:t>
            </w:r>
          </w:p>
        </w:tc>
        <w:tc>
          <w:tcPr>
            <w:tcW w:w="1047" w:type="dxa"/>
            <w:tcBorders>
              <w:top w:val="nil"/>
              <w:left w:val="single" w:sz="4" w:space="0" w:color="auto"/>
              <w:bottom w:val="nil"/>
              <w:right w:val="single" w:sz="4" w:space="0" w:color="auto"/>
            </w:tcBorders>
            <w:vAlign w:val="center"/>
            <w:hideMark/>
          </w:tcPr>
          <w:p w14:paraId="669DA83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94B3865" w14:textId="77777777" w:rsidR="00D848E0" w:rsidRPr="00D848E0" w:rsidRDefault="00D848E0" w:rsidP="00D848E0">
            <w:pPr>
              <w:rPr>
                <w:rFonts w:eastAsia="Calibri"/>
              </w:rPr>
            </w:pPr>
            <w:r w:rsidRPr="00D848E0">
              <w:rPr>
                <w:rFonts w:eastAsia="Calibri"/>
              </w:rPr>
              <w:t> </w:t>
            </w:r>
          </w:p>
        </w:tc>
      </w:tr>
      <w:tr w:rsidR="00D848E0" w:rsidRPr="00D848E0" w14:paraId="70B3F66A"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43EE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15DAD36" w14:textId="77777777" w:rsidR="00D848E0" w:rsidRPr="00D848E0" w:rsidRDefault="00D848E0" w:rsidP="00D848E0">
            <w:pPr>
              <w:rPr>
                <w:rFonts w:eastAsia="Calibri"/>
              </w:rPr>
            </w:pPr>
            <w:r w:rsidRPr="00D848E0">
              <w:rPr>
                <w:rFonts w:eastAsia="Calibri"/>
              </w:rPr>
              <w:t xml:space="preserve">        Le projet d’exécution des ouvrages</w:t>
            </w:r>
          </w:p>
        </w:tc>
        <w:tc>
          <w:tcPr>
            <w:tcW w:w="1047" w:type="dxa"/>
            <w:tcBorders>
              <w:top w:val="nil"/>
              <w:left w:val="single" w:sz="4" w:space="0" w:color="auto"/>
              <w:bottom w:val="nil"/>
              <w:right w:val="single" w:sz="4" w:space="0" w:color="auto"/>
            </w:tcBorders>
            <w:vAlign w:val="center"/>
            <w:hideMark/>
          </w:tcPr>
          <w:p w14:paraId="41CAB82D"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9085BBC" w14:textId="77777777" w:rsidR="00D848E0" w:rsidRPr="00D848E0" w:rsidRDefault="00D848E0" w:rsidP="00D848E0">
            <w:pPr>
              <w:rPr>
                <w:rFonts w:eastAsia="Calibri"/>
              </w:rPr>
            </w:pPr>
            <w:r w:rsidRPr="00D848E0">
              <w:rPr>
                <w:rFonts w:eastAsia="Calibri"/>
              </w:rPr>
              <w:t> </w:t>
            </w:r>
          </w:p>
        </w:tc>
      </w:tr>
      <w:tr w:rsidR="00D848E0" w:rsidRPr="00D848E0" w14:paraId="409C12C5"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12669"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E2B652F" w14:textId="77777777" w:rsidR="00D848E0" w:rsidRPr="00D848E0" w:rsidRDefault="00D848E0" w:rsidP="00D848E0">
            <w:pPr>
              <w:rPr>
                <w:rFonts w:eastAsia="Calibri"/>
              </w:rPr>
            </w:pPr>
            <w:r w:rsidRPr="00D848E0">
              <w:rPr>
                <w:rFonts w:eastAsia="Calibri"/>
              </w:rPr>
              <w:t>          Le plan de recollement des ouvrages</w:t>
            </w:r>
          </w:p>
        </w:tc>
        <w:tc>
          <w:tcPr>
            <w:tcW w:w="1047" w:type="dxa"/>
            <w:tcBorders>
              <w:top w:val="nil"/>
              <w:left w:val="single" w:sz="4" w:space="0" w:color="auto"/>
              <w:bottom w:val="nil"/>
              <w:right w:val="single" w:sz="4" w:space="0" w:color="auto"/>
            </w:tcBorders>
            <w:vAlign w:val="center"/>
            <w:hideMark/>
          </w:tcPr>
          <w:p w14:paraId="01D58A2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821B7FB" w14:textId="77777777" w:rsidR="00D848E0" w:rsidRPr="00D848E0" w:rsidRDefault="00D848E0" w:rsidP="00D848E0">
            <w:pPr>
              <w:rPr>
                <w:rFonts w:eastAsia="Calibri"/>
              </w:rPr>
            </w:pPr>
            <w:r w:rsidRPr="00D848E0">
              <w:rPr>
                <w:rFonts w:eastAsia="Calibri"/>
              </w:rPr>
              <w:t> </w:t>
            </w:r>
          </w:p>
        </w:tc>
      </w:tr>
      <w:tr w:rsidR="00D848E0" w:rsidRPr="00D848E0" w14:paraId="499EC053" w14:textId="77777777" w:rsidTr="000F5E79">
        <w:trPr>
          <w:trHeight w:val="30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88E06A"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24161BF9" w14:textId="77777777" w:rsidR="00D848E0" w:rsidRPr="00D848E0" w:rsidRDefault="00D848E0" w:rsidP="00D848E0">
            <w:pPr>
              <w:rPr>
                <w:rFonts w:eastAsia="Calibri"/>
              </w:rPr>
            </w:pPr>
            <w:r w:rsidRPr="00D848E0">
              <w:rPr>
                <w:rFonts w:eastAsia="Calibri"/>
              </w:rPr>
              <w:t>Le Forfait à : ……………………………………………..Francs CFA</w:t>
            </w:r>
          </w:p>
        </w:tc>
        <w:tc>
          <w:tcPr>
            <w:tcW w:w="1047" w:type="dxa"/>
            <w:tcBorders>
              <w:top w:val="nil"/>
              <w:left w:val="single" w:sz="4" w:space="0" w:color="auto"/>
              <w:bottom w:val="single" w:sz="4" w:space="0" w:color="auto"/>
              <w:right w:val="single" w:sz="4" w:space="0" w:color="auto"/>
            </w:tcBorders>
            <w:vAlign w:val="center"/>
            <w:hideMark/>
          </w:tcPr>
          <w:p w14:paraId="7F3BF4A6" w14:textId="77777777" w:rsidR="00D848E0" w:rsidRPr="00D848E0" w:rsidRDefault="00D848E0" w:rsidP="00D848E0">
            <w:pPr>
              <w:rPr>
                <w:rFonts w:eastAsia="Calibri"/>
              </w:rPr>
            </w:pPr>
            <w:r w:rsidRPr="00D848E0">
              <w:rPr>
                <w:rFonts w:eastAsia="Calibri"/>
              </w:rPr>
              <w:t>FF</w:t>
            </w:r>
          </w:p>
        </w:tc>
        <w:tc>
          <w:tcPr>
            <w:tcW w:w="1275" w:type="dxa"/>
            <w:tcBorders>
              <w:top w:val="nil"/>
              <w:left w:val="single" w:sz="4" w:space="0" w:color="auto"/>
              <w:bottom w:val="single" w:sz="4" w:space="0" w:color="auto"/>
              <w:right w:val="single" w:sz="4" w:space="0" w:color="auto"/>
            </w:tcBorders>
            <w:vAlign w:val="center"/>
            <w:hideMark/>
          </w:tcPr>
          <w:p w14:paraId="3A25724D" w14:textId="77777777" w:rsidR="00D848E0" w:rsidRPr="00D848E0" w:rsidRDefault="00D848E0" w:rsidP="00D848E0">
            <w:pPr>
              <w:rPr>
                <w:rFonts w:eastAsia="Calibri"/>
              </w:rPr>
            </w:pPr>
            <w:r w:rsidRPr="00D848E0">
              <w:rPr>
                <w:rFonts w:eastAsia="Calibri"/>
              </w:rPr>
              <w:t> </w:t>
            </w:r>
          </w:p>
        </w:tc>
      </w:tr>
      <w:tr w:rsidR="00D848E0" w:rsidRPr="00D848E0" w14:paraId="6FFE3368" w14:textId="77777777" w:rsidTr="000F5E79">
        <w:trPr>
          <w:trHeight w:val="33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6A450D83" w14:textId="77777777" w:rsidR="00D848E0" w:rsidRPr="00D848E0" w:rsidRDefault="00D848E0" w:rsidP="00D848E0">
            <w:pPr>
              <w:rPr>
                <w:rFonts w:eastAsia="Calibri"/>
              </w:rPr>
            </w:pPr>
            <w:r w:rsidRPr="00D848E0">
              <w:rPr>
                <w:rFonts w:eastAsia="Calibri"/>
              </w:rPr>
              <w:t>F.103</w:t>
            </w:r>
          </w:p>
        </w:tc>
        <w:tc>
          <w:tcPr>
            <w:tcW w:w="6916" w:type="dxa"/>
            <w:tcBorders>
              <w:top w:val="single" w:sz="4" w:space="0" w:color="auto"/>
              <w:left w:val="single" w:sz="4" w:space="0" w:color="auto"/>
              <w:bottom w:val="nil"/>
              <w:right w:val="single" w:sz="4" w:space="0" w:color="auto"/>
            </w:tcBorders>
            <w:vAlign w:val="center"/>
            <w:hideMark/>
          </w:tcPr>
          <w:p w14:paraId="762440DD" w14:textId="77777777" w:rsidR="00D848E0" w:rsidRPr="00D848E0" w:rsidRDefault="00D848E0" w:rsidP="00D848E0">
            <w:pPr>
              <w:rPr>
                <w:rFonts w:eastAsia="Calibri"/>
              </w:rPr>
            </w:pPr>
            <w:r w:rsidRPr="00D848E0">
              <w:rPr>
                <w:rFonts w:eastAsia="Calibri"/>
              </w:rPr>
              <w:t>Panneau d’indication du chantier</w:t>
            </w:r>
          </w:p>
        </w:tc>
        <w:tc>
          <w:tcPr>
            <w:tcW w:w="1047" w:type="dxa"/>
            <w:tcBorders>
              <w:top w:val="single" w:sz="4" w:space="0" w:color="auto"/>
              <w:left w:val="single" w:sz="4" w:space="0" w:color="auto"/>
              <w:bottom w:val="nil"/>
              <w:right w:val="single" w:sz="4" w:space="0" w:color="auto"/>
            </w:tcBorders>
            <w:vAlign w:val="center"/>
            <w:hideMark/>
          </w:tcPr>
          <w:p w14:paraId="67D95C2A"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18B19718" w14:textId="77777777" w:rsidR="00D848E0" w:rsidRPr="00D848E0" w:rsidRDefault="00D848E0" w:rsidP="00D848E0">
            <w:pPr>
              <w:rPr>
                <w:rFonts w:eastAsia="Calibri"/>
              </w:rPr>
            </w:pPr>
            <w:r w:rsidRPr="00D848E0">
              <w:rPr>
                <w:rFonts w:eastAsia="Calibri"/>
              </w:rPr>
              <w:t> </w:t>
            </w:r>
          </w:p>
        </w:tc>
      </w:tr>
      <w:tr w:rsidR="00D848E0" w:rsidRPr="00D848E0" w14:paraId="22D3E040"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0705C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674A962" w14:textId="77777777" w:rsidR="00D848E0" w:rsidRPr="00D848E0" w:rsidRDefault="00D848E0" w:rsidP="00D848E0">
            <w:pPr>
              <w:rPr>
                <w:rFonts w:eastAsia="Calibri"/>
              </w:rPr>
            </w:pPr>
            <w:r w:rsidRPr="00D848E0">
              <w:rPr>
                <w:rFonts w:eastAsia="Calibri"/>
              </w:rPr>
              <w:t>Il comprend :</w:t>
            </w:r>
          </w:p>
        </w:tc>
        <w:tc>
          <w:tcPr>
            <w:tcW w:w="1047" w:type="dxa"/>
            <w:tcBorders>
              <w:top w:val="nil"/>
              <w:left w:val="single" w:sz="4" w:space="0" w:color="auto"/>
              <w:bottom w:val="nil"/>
              <w:right w:val="single" w:sz="4" w:space="0" w:color="auto"/>
            </w:tcBorders>
            <w:vAlign w:val="center"/>
            <w:hideMark/>
          </w:tcPr>
          <w:p w14:paraId="5493007F"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686F78F" w14:textId="77777777" w:rsidR="00D848E0" w:rsidRPr="00D848E0" w:rsidRDefault="00D848E0" w:rsidP="00D848E0">
            <w:pPr>
              <w:rPr>
                <w:rFonts w:eastAsia="Calibri"/>
              </w:rPr>
            </w:pPr>
            <w:r w:rsidRPr="00D848E0">
              <w:rPr>
                <w:rFonts w:eastAsia="Calibri"/>
              </w:rPr>
              <w:t> </w:t>
            </w:r>
          </w:p>
        </w:tc>
      </w:tr>
      <w:tr w:rsidR="00D848E0" w:rsidRPr="00D848E0" w14:paraId="1CD4664C"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4EACA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6432FE2" w14:textId="77777777" w:rsidR="00D848E0" w:rsidRPr="00D848E0" w:rsidRDefault="00D848E0" w:rsidP="00D848E0">
            <w:pPr>
              <w:rPr>
                <w:rFonts w:eastAsia="Calibri"/>
              </w:rPr>
            </w:pPr>
            <w:r w:rsidRPr="00D848E0">
              <w:rPr>
                <w:rFonts w:eastAsia="Calibri"/>
              </w:rPr>
              <w:t>          La confection du panneau en bois usinés</w:t>
            </w:r>
          </w:p>
        </w:tc>
        <w:tc>
          <w:tcPr>
            <w:tcW w:w="1047" w:type="dxa"/>
            <w:tcBorders>
              <w:top w:val="nil"/>
              <w:left w:val="single" w:sz="4" w:space="0" w:color="auto"/>
              <w:bottom w:val="nil"/>
              <w:right w:val="single" w:sz="4" w:space="0" w:color="auto"/>
            </w:tcBorders>
            <w:vAlign w:val="center"/>
            <w:hideMark/>
          </w:tcPr>
          <w:p w14:paraId="7A90AC11"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B260682" w14:textId="77777777" w:rsidR="00D848E0" w:rsidRPr="00D848E0" w:rsidRDefault="00D848E0" w:rsidP="00D848E0">
            <w:pPr>
              <w:rPr>
                <w:rFonts w:eastAsia="Calibri"/>
              </w:rPr>
            </w:pPr>
            <w:r w:rsidRPr="00D848E0">
              <w:rPr>
                <w:rFonts w:eastAsia="Calibri"/>
              </w:rPr>
              <w:t> </w:t>
            </w:r>
          </w:p>
        </w:tc>
      </w:tr>
      <w:tr w:rsidR="00D848E0" w:rsidRPr="00D848E0" w14:paraId="6B836BAB" w14:textId="77777777" w:rsidTr="000F5E79">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65268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2832C36" w14:textId="77777777" w:rsidR="00D848E0" w:rsidRPr="00D848E0" w:rsidRDefault="00D848E0" w:rsidP="00D848E0">
            <w:pPr>
              <w:rPr>
                <w:rFonts w:eastAsia="Calibri"/>
              </w:rPr>
            </w:pPr>
            <w:r w:rsidRPr="00D848E0">
              <w:rPr>
                <w:rFonts w:eastAsia="Calibri"/>
              </w:rPr>
              <w:t>          La sérigraphie suivant les indications du modèle type donné par le maître d’ouvrage</w:t>
            </w:r>
          </w:p>
        </w:tc>
        <w:tc>
          <w:tcPr>
            <w:tcW w:w="1047" w:type="dxa"/>
            <w:tcBorders>
              <w:top w:val="nil"/>
              <w:left w:val="single" w:sz="4" w:space="0" w:color="auto"/>
              <w:bottom w:val="nil"/>
              <w:right w:val="single" w:sz="4" w:space="0" w:color="auto"/>
            </w:tcBorders>
            <w:vAlign w:val="center"/>
            <w:hideMark/>
          </w:tcPr>
          <w:p w14:paraId="4D43C51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BEC18E2" w14:textId="77777777" w:rsidR="00D848E0" w:rsidRPr="00D848E0" w:rsidRDefault="00D848E0" w:rsidP="00D848E0">
            <w:pPr>
              <w:rPr>
                <w:rFonts w:eastAsia="Calibri"/>
              </w:rPr>
            </w:pPr>
            <w:r w:rsidRPr="00D848E0">
              <w:rPr>
                <w:rFonts w:eastAsia="Calibri"/>
              </w:rPr>
              <w:t> </w:t>
            </w:r>
          </w:p>
        </w:tc>
      </w:tr>
      <w:tr w:rsidR="00D848E0" w:rsidRPr="00D848E0" w14:paraId="1794FDBB"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C66999"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5CDCA67" w14:textId="77777777" w:rsidR="00D848E0" w:rsidRPr="00D848E0" w:rsidRDefault="00D848E0" w:rsidP="00D848E0">
            <w:pPr>
              <w:rPr>
                <w:rFonts w:eastAsia="Calibri"/>
              </w:rPr>
            </w:pPr>
            <w:r w:rsidRPr="00D848E0">
              <w:rPr>
                <w:rFonts w:eastAsia="Calibri"/>
              </w:rPr>
              <w:t xml:space="preserve">          La fixation du panneau </w:t>
            </w:r>
          </w:p>
        </w:tc>
        <w:tc>
          <w:tcPr>
            <w:tcW w:w="1047" w:type="dxa"/>
            <w:tcBorders>
              <w:top w:val="nil"/>
              <w:left w:val="single" w:sz="4" w:space="0" w:color="auto"/>
              <w:bottom w:val="nil"/>
              <w:right w:val="single" w:sz="4" w:space="0" w:color="auto"/>
            </w:tcBorders>
            <w:vAlign w:val="center"/>
            <w:hideMark/>
          </w:tcPr>
          <w:p w14:paraId="72DAB79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BC31F4F" w14:textId="77777777" w:rsidR="00D848E0" w:rsidRPr="00D848E0" w:rsidRDefault="00D848E0" w:rsidP="00D848E0">
            <w:pPr>
              <w:rPr>
                <w:rFonts w:eastAsia="Calibri"/>
              </w:rPr>
            </w:pPr>
            <w:r w:rsidRPr="00D848E0">
              <w:rPr>
                <w:rFonts w:eastAsia="Calibri"/>
              </w:rPr>
              <w:t> </w:t>
            </w:r>
          </w:p>
        </w:tc>
      </w:tr>
      <w:tr w:rsidR="00D848E0" w:rsidRPr="00D848E0" w14:paraId="1D3A4F0A"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D6B53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CF2E75B" w14:textId="77777777" w:rsidR="00D848E0" w:rsidRPr="00D848E0" w:rsidRDefault="00D848E0" w:rsidP="00D848E0">
            <w:pPr>
              <w:rPr>
                <w:rFonts w:eastAsia="Calibri"/>
              </w:rPr>
            </w:pPr>
            <w:r w:rsidRPr="00D848E0">
              <w:rPr>
                <w:rFonts w:eastAsia="Calibri"/>
              </w:rPr>
              <w:t xml:space="preserve">          Et toutes sujétions de pose. </w:t>
            </w:r>
          </w:p>
        </w:tc>
        <w:tc>
          <w:tcPr>
            <w:tcW w:w="1047" w:type="dxa"/>
            <w:tcBorders>
              <w:top w:val="nil"/>
              <w:left w:val="single" w:sz="4" w:space="0" w:color="auto"/>
              <w:bottom w:val="nil"/>
              <w:right w:val="single" w:sz="4" w:space="0" w:color="auto"/>
            </w:tcBorders>
            <w:vAlign w:val="center"/>
            <w:hideMark/>
          </w:tcPr>
          <w:p w14:paraId="1DA268E0"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A9E128B" w14:textId="77777777" w:rsidR="00D848E0" w:rsidRPr="00D848E0" w:rsidRDefault="00D848E0" w:rsidP="00D848E0">
            <w:pPr>
              <w:rPr>
                <w:rFonts w:eastAsia="Calibri"/>
              </w:rPr>
            </w:pPr>
            <w:r w:rsidRPr="00D848E0">
              <w:rPr>
                <w:rFonts w:eastAsia="Calibri"/>
              </w:rPr>
              <w:t> </w:t>
            </w:r>
          </w:p>
        </w:tc>
      </w:tr>
      <w:tr w:rsidR="00D848E0" w:rsidRPr="00D848E0" w14:paraId="0C6303E3" w14:textId="77777777" w:rsidTr="000F5E79">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F705E0"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7FA95B02" w14:textId="77777777" w:rsidR="00D848E0" w:rsidRPr="00D848E0" w:rsidRDefault="00D848E0" w:rsidP="00D848E0">
            <w:pPr>
              <w:rPr>
                <w:rFonts w:eastAsia="Calibri"/>
              </w:rPr>
            </w:pPr>
            <w:r w:rsidRPr="00D848E0">
              <w:rPr>
                <w:rFonts w:eastAsia="Calibri"/>
              </w:rPr>
              <w:t>Le Forfait à : ……………………………….…………….Francs CFA</w:t>
            </w:r>
          </w:p>
        </w:tc>
        <w:tc>
          <w:tcPr>
            <w:tcW w:w="1047" w:type="dxa"/>
            <w:tcBorders>
              <w:top w:val="nil"/>
              <w:left w:val="single" w:sz="4" w:space="0" w:color="auto"/>
              <w:bottom w:val="single" w:sz="4" w:space="0" w:color="auto"/>
              <w:right w:val="single" w:sz="4" w:space="0" w:color="auto"/>
            </w:tcBorders>
            <w:vAlign w:val="center"/>
            <w:hideMark/>
          </w:tcPr>
          <w:p w14:paraId="1F154680" w14:textId="77777777" w:rsidR="00D848E0" w:rsidRPr="00D848E0" w:rsidRDefault="00D848E0" w:rsidP="00D848E0">
            <w:pPr>
              <w:rPr>
                <w:rFonts w:eastAsia="Calibri"/>
              </w:rPr>
            </w:pPr>
            <w:r w:rsidRPr="00D848E0">
              <w:rPr>
                <w:rFonts w:eastAsia="Calibri"/>
              </w:rPr>
              <w:t>FF</w:t>
            </w:r>
          </w:p>
        </w:tc>
        <w:tc>
          <w:tcPr>
            <w:tcW w:w="1275" w:type="dxa"/>
            <w:tcBorders>
              <w:top w:val="nil"/>
              <w:left w:val="single" w:sz="4" w:space="0" w:color="auto"/>
              <w:bottom w:val="single" w:sz="4" w:space="0" w:color="auto"/>
              <w:right w:val="single" w:sz="4" w:space="0" w:color="auto"/>
            </w:tcBorders>
            <w:vAlign w:val="center"/>
            <w:hideMark/>
          </w:tcPr>
          <w:p w14:paraId="0E3E7033" w14:textId="77777777" w:rsidR="00D848E0" w:rsidRPr="00D848E0" w:rsidRDefault="00D848E0" w:rsidP="00D848E0">
            <w:pPr>
              <w:rPr>
                <w:rFonts w:eastAsia="Calibri"/>
              </w:rPr>
            </w:pPr>
            <w:r w:rsidRPr="00D848E0">
              <w:rPr>
                <w:rFonts w:eastAsia="Calibri"/>
              </w:rPr>
              <w:t> </w:t>
            </w:r>
          </w:p>
        </w:tc>
      </w:tr>
      <w:tr w:rsidR="00D848E0" w:rsidRPr="00D848E0" w14:paraId="32A399F3" w14:textId="77777777" w:rsidTr="000F5E79">
        <w:trPr>
          <w:trHeight w:val="330"/>
          <w:tblHeader/>
          <w:jc w:val="center"/>
        </w:trPr>
        <w:tc>
          <w:tcPr>
            <w:tcW w:w="9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98C726" w14:textId="77777777" w:rsidR="00D848E0" w:rsidRPr="00D848E0" w:rsidRDefault="00D848E0" w:rsidP="00D848E0">
            <w:pPr>
              <w:rPr>
                <w:rFonts w:eastAsia="Calibri"/>
              </w:rPr>
            </w:pPr>
            <w:r w:rsidRPr="00D848E0">
              <w:rPr>
                <w:rFonts w:eastAsia="Calibri"/>
              </w:rPr>
              <w:t>F200</w:t>
            </w:r>
          </w:p>
        </w:tc>
        <w:tc>
          <w:tcPr>
            <w:tcW w:w="6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1CD2AB" w14:textId="77777777" w:rsidR="00D848E0" w:rsidRPr="00D848E0" w:rsidRDefault="00D848E0" w:rsidP="00D848E0">
            <w:pPr>
              <w:rPr>
                <w:rFonts w:eastAsia="Calibri"/>
              </w:rPr>
            </w:pPr>
            <w:r w:rsidRPr="00D848E0">
              <w:rPr>
                <w:rFonts w:eastAsia="Calibri"/>
              </w:rPr>
              <w:t xml:space="preserve">FORAGE </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CAF077"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77F94B" w14:textId="77777777" w:rsidR="00D848E0" w:rsidRPr="00D848E0" w:rsidRDefault="00D848E0" w:rsidP="00D848E0">
            <w:pPr>
              <w:rPr>
                <w:rFonts w:eastAsia="Calibri"/>
              </w:rPr>
            </w:pPr>
            <w:r w:rsidRPr="00D848E0">
              <w:rPr>
                <w:rFonts w:eastAsia="Calibri"/>
              </w:rPr>
              <w:t> </w:t>
            </w:r>
          </w:p>
        </w:tc>
      </w:tr>
      <w:tr w:rsidR="00D848E0" w:rsidRPr="00D848E0" w14:paraId="78820701" w14:textId="77777777" w:rsidTr="000F5E79">
        <w:trPr>
          <w:trHeight w:val="33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4955C1BD" w14:textId="77777777" w:rsidR="00D848E0" w:rsidRPr="00D848E0" w:rsidRDefault="00D848E0" w:rsidP="00D848E0">
            <w:pPr>
              <w:rPr>
                <w:rFonts w:eastAsia="Calibri"/>
              </w:rPr>
            </w:pPr>
            <w:r w:rsidRPr="00D848E0">
              <w:rPr>
                <w:rFonts w:eastAsia="Calibri"/>
              </w:rPr>
              <w:t>F.201</w:t>
            </w:r>
          </w:p>
        </w:tc>
        <w:tc>
          <w:tcPr>
            <w:tcW w:w="6916" w:type="dxa"/>
            <w:tcBorders>
              <w:top w:val="single" w:sz="4" w:space="0" w:color="auto"/>
              <w:left w:val="single" w:sz="4" w:space="0" w:color="auto"/>
              <w:bottom w:val="nil"/>
              <w:right w:val="single" w:sz="4" w:space="0" w:color="auto"/>
            </w:tcBorders>
            <w:vAlign w:val="center"/>
            <w:hideMark/>
          </w:tcPr>
          <w:p w14:paraId="79F64DEB" w14:textId="77777777" w:rsidR="00D848E0" w:rsidRPr="00D848E0" w:rsidRDefault="00D848E0" w:rsidP="00D848E0">
            <w:pPr>
              <w:rPr>
                <w:rFonts w:eastAsia="Calibri"/>
              </w:rPr>
            </w:pPr>
            <w:r w:rsidRPr="00D848E0">
              <w:rPr>
                <w:rFonts w:eastAsia="Calibri"/>
              </w:rPr>
              <w:t>Réalisation d’un forage productif (débit horaire 3m3)</w:t>
            </w:r>
          </w:p>
        </w:tc>
        <w:tc>
          <w:tcPr>
            <w:tcW w:w="1047" w:type="dxa"/>
            <w:tcBorders>
              <w:top w:val="single" w:sz="4" w:space="0" w:color="auto"/>
              <w:left w:val="single" w:sz="4" w:space="0" w:color="auto"/>
              <w:bottom w:val="nil"/>
              <w:right w:val="single" w:sz="4" w:space="0" w:color="auto"/>
            </w:tcBorders>
            <w:vAlign w:val="center"/>
            <w:hideMark/>
          </w:tcPr>
          <w:p w14:paraId="79181D8A"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2D322A00" w14:textId="77777777" w:rsidR="00D848E0" w:rsidRPr="00D848E0" w:rsidRDefault="00D848E0" w:rsidP="00D848E0">
            <w:pPr>
              <w:rPr>
                <w:rFonts w:eastAsia="Calibri"/>
              </w:rPr>
            </w:pPr>
            <w:r w:rsidRPr="00D848E0">
              <w:rPr>
                <w:rFonts w:eastAsia="Calibri"/>
              </w:rPr>
              <w:t> </w:t>
            </w:r>
          </w:p>
        </w:tc>
      </w:tr>
      <w:tr w:rsidR="00D848E0" w:rsidRPr="00D848E0" w14:paraId="5E56F70E" w14:textId="77777777" w:rsidTr="000F5E79">
        <w:trPr>
          <w:trHeight w:val="168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3BCB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A7C2614" w14:textId="77777777" w:rsidR="00D848E0" w:rsidRPr="00D848E0" w:rsidRDefault="00D848E0" w:rsidP="00D848E0">
            <w:pPr>
              <w:rPr>
                <w:rFonts w:eastAsia="Calibri"/>
              </w:rPr>
            </w:pPr>
            <w:r w:rsidRPr="00D848E0">
              <w:rPr>
                <w:rFonts w:eastAsia="Calibri"/>
              </w:rPr>
              <w:t>Ce prix rémunère le fonçage en terrain sédimentaire,  la pose et arrachage du tubage provisoire en PVC plein diamètre 175-195 mm,  la foration au marteau fond de trou en Ø6’’ ½ ou Ø6’’ ¾ ou foration à boue au rotary en tricône ou tri lames Ø9'' ⅞ ou 12'' ⅟4, la fourniture et pose de tubes PVC pleins de diamètre 125 -140mm</w:t>
            </w:r>
          </w:p>
        </w:tc>
        <w:tc>
          <w:tcPr>
            <w:tcW w:w="1047" w:type="dxa"/>
            <w:tcBorders>
              <w:top w:val="nil"/>
              <w:left w:val="single" w:sz="4" w:space="0" w:color="auto"/>
              <w:bottom w:val="nil"/>
              <w:right w:val="single" w:sz="4" w:space="0" w:color="auto"/>
            </w:tcBorders>
            <w:vAlign w:val="center"/>
            <w:hideMark/>
          </w:tcPr>
          <w:p w14:paraId="47CDA66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776A9A5" w14:textId="77777777" w:rsidR="00D848E0" w:rsidRPr="00D848E0" w:rsidRDefault="00D848E0" w:rsidP="00D848E0">
            <w:pPr>
              <w:rPr>
                <w:rFonts w:eastAsia="Calibri"/>
              </w:rPr>
            </w:pPr>
            <w:r w:rsidRPr="00D848E0">
              <w:rPr>
                <w:rFonts w:eastAsia="Calibri"/>
              </w:rPr>
              <w:t> </w:t>
            </w:r>
          </w:p>
        </w:tc>
      </w:tr>
      <w:tr w:rsidR="00D848E0" w:rsidRPr="00D848E0" w14:paraId="7153234F" w14:textId="77777777" w:rsidTr="000F5E79">
        <w:trPr>
          <w:trHeight w:val="41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0C54D"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3AAE066C" w14:textId="77777777" w:rsidR="00D848E0" w:rsidRPr="00D848E0" w:rsidRDefault="00D848E0" w:rsidP="00D848E0">
            <w:pPr>
              <w:rPr>
                <w:rFonts w:eastAsia="Calibri"/>
              </w:rPr>
            </w:pPr>
            <w:r w:rsidRPr="00D848E0">
              <w:rPr>
                <w:rFonts w:eastAsia="Calibri"/>
              </w:rPr>
              <w:t>L’Unité à : ……………………………….…………….Francs CFA</w:t>
            </w:r>
          </w:p>
        </w:tc>
        <w:tc>
          <w:tcPr>
            <w:tcW w:w="1047" w:type="dxa"/>
            <w:tcBorders>
              <w:top w:val="nil"/>
              <w:left w:val="single" w:sz="4" w:space="0" w:color="auto"/>
              <w:bottom w:val="single" w:sz="4" w:space="0" w:color="auto"/>
              <w:right w:val="single" w:sz="4" w:space="0" w:color="auto"/>
            </w:tcBorders>
            <w:vAlign w:val="center"/>
            <w:hideMark/>
          </w:tcPr>
          <w:p w14:paraId="413922D8"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tcPr>
          <w:p w14:paraId="47FA887E" w14:textId="77777777" w:rsidR="00D848E0" w:rsidRPr="00D848E0" w:rsidRDefault="00D848E0" w:rsidP="00D848E0">
            <w:pPr>
              <w:rPr>
                <w:rFonts w:eastAsia="Calibri"/>
              </w:rPr>
            </w:pPr>
          </w:p>
        </w:tc>
      </w:tr>
      <w:tr w:rsidR="00D848E0" w:rsidRPr="00D848E0" w14:paraId="4C30CE22" w14:textId="77777777" w:rsidTr="000F5E79">
        <w:trPr>
          <w:trHeight w:val="418"/>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1D7E903A" w14:textId="77777777" w:rsidR="00D848E0" w:rsidRPr="00D848E0" w:rsidRDefault="00D848E0" w:rsidP="00D848E0">
            <w:pPr>
              <w:rPr>
                <w:rFonts w:eastAsia="Calibri"/>
              </w:rPr>
            </w:pPr>
            <w:r w:rsidRPr="00D848E0">
              <w:rPr>
                <w:rFonts w:eastAsia="Calibri"/>
              </w:rPr>
              <w:t>F.202</w:t>
            </w:r>
          </w:p>
        </w:tc>
        <w:tc>
          <w:tcPr>
            <w:tcW w:w="6916" w:type="dxa"/>
            <w:tcBorders>
              <w:top w:val="single" w:sz="4" w:space="0" w:color="auto"/>
              <w:left w:val="single" w:sz="4" w:space="0" w:color="auto"/>
              <w:bottom w:val="nil"/>
              <w:right w:val="single" w:sz="4" w:space="0" w:color="auto"/>
            </w:tcBorders>
            <w:vAlign w:val="center"/>
            <w:hideMark/>
          </w:tcPr>
          <w:p w14:paraId="1B6FC4BC" w14:textId="77777777" w:rsidR="00D848E0" w:rsidRPr="00D848E0" w:rsidRDefault="00D848E0" w:rsidP="00D848E0">
            <w:pPr>
              <w:rPr>
                <w:rFonts w:eastAsia="Calibri"/>
              </w:rPr>
            </w:pPr>
            <w:r w:rsidRPr="00D848E0">
              <w:rPr>
                <w:rFonts w:eastAsia="Calibri"/>
              </w:rPr>
              <w:t>Nettoyage, Développement, Essai de pompage</w:t>
            </w:r>
          </w:p>
        </w:tc>
        <w:tc>
          <w:tcPr>
            <w:tcW w:w="1047" w:type="dxa"/>
            <w:tcBorders>
              <w:top w:val="single" w:sz="4" w:space="0" w:color="auto"/>
              <w:left w:val="single" w:sz="4" w:space="0" w:color="auto"/>
              <w:bottom w:val="nil"/>
              <w:right w:val="single" w:sz="4" w:space="0" w:color="auto"/>
            </w:tcBorders>
            <w:vAlign w:val="center"/>
          </w:tcPr>
          <w:p w14:paraId="29DB1499" w14:textId="77777777" w:rsidR="00D848E0" w:rsidRPr="00D848E0" w:rsidRDefault="00D848E0" w:rsidP="00D848E0">
            <w:pPr>
              <w:rPr>
                <w:rFonts w:eastAsia="Calibri"/>
              </w:rPr>
            </w:pPr>
          </w:p>
        </w:tc>
        <w:tc>
          <w:tcPr>
            <w:tcW w:w="1275" w:type="dxa"/>
            <w:tcBorders>
              <w:top w:val="single" w:sz="4" w:space="0" w:color="auto"/>
              <w:left w:val="single" w:sz="4" w:space="0" w:color="auto"/>
              <w:bottom w:val="nil"/>
              <w:right w:val="single" w:sz="4" w:space="0" w:color="auto"/>
            </w:tcBorders>
            <w:vAlign w:val="center"/>
          </w:tcPr>
          <w:p w14:paraId="54B2032E" w14:textId="77777777" w:rsidR="00D848E0" w:rsidRPr="00D848E0" w:rsidRDefault="00D848E0" w:rsidP="00D848E0">
            <w:pPr>
              <w:rPr>
                <w:rFonts w:eastAsia="Calibri"/>
              </w:rPr>
            </w:pPr>
          </w:p>
        </w:tc>
      </w:tr>
      <w:tr w:rsidR="00D848E0" w:rsidRPr="00D848E0" w14:paraId="36AF54CE" w14:textId="77777777" w:rsidTr="000F5E79">
        <w:trPr>
          <w:trHeight w:val="69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0C0B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5CD5E68" w14:textId="77777777" w:rsidR="00D848E0" w:rsidRPr="00D848E0" w:rsidRDefault="00D848E0" w:rsidP="00D848E0">
            <w:pPr>
              <w:rPr>
                <w:rFonts w:eastAsia="Calibri"/>
              </w:rPr>
            </w:pPr>
            <w:r w:rsidRPr="00D848E0">
              <w:rPr>
                <w:rFonts w:eastAsia="Calibri"/>
              </w:rPr>
              <w:t>Ce prix rémunère la mise à disposition des matériels et outils appropriés et le soufflage des forages jusqu’à obtention de l’eau claire</w:t>
            </w:r>
          </w:p>
        </w:tc>
        <w:tc>
          <w:tcPr>
            <w:tcW w:w="1047" w:type="dxa"/>
            <w:tcBorders>
              <w:top w:val="nil"/>
              <w:left w:val="single" w:sz="4" w:space="0" w:color="auto"/>
              <w:bottom w:val="nil"/>
              <w:right w:val="single" w:sz="4" w:space="0" w:color="auto"/>
            </w:tcBorders>
            <w:vAlign w:val="center"/>
          </w:tcPr>
          <w:p w14:paraId="52AB8B48" w14:textId="77777777" w:rsidR="00D848E0" w:rsidRPr="00D848E0" w:rsidRDefault="00D848E0" w:rsidP="00D848E0">
            <w:pPr>
              <w:rPr>
                <w:rFonts w:eastAsia="Calibri"/>
              </w:rPr>
            </w:pPr>
          </w:p>
        </w:tc>
        <w:tc>
          <w:tcPr>
            <w:tcW w:w="1275" w:type="dxa"/>
            <w:tcBorders>
              <w:top w:val="nil"/>
              <w:left w:val="single" w:sz="4" w:space="0" w:color="auto"/>
              <w:bottom w:val="nil"/>
              <w:right w:val="single" w:sz="4" w:space="0" w:color="auto"/>
            </w:tcBorders>
            <w:vAlign w:val="center"/>
          </w:tcPr>
          <w:p w14:paraId="1A0B1848" w14:textId="77777777" w:rsidR="00D848E0" w:rsidRPr="00D848E0" w:rsidRDefault="00D848E0" w:rsidP="00D848E0">
            <w:pPr>
              <w:rPr>
                <w:rFonts w:eastAsia="Calibri"/>
              </w:rPr>
            </w:pPr>
          </w:p>
        </w:tc>
      </w:tr>
      <w:tr w:rsidR="00D848E0" w:rsidRPr="00D848E0" w14:paraId="5382C556" w14:textId="77777777" w:rsidTr="000F5E79">
        <w:trPr>
          <w:trHeight w:val="41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5523B8"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00485597" w14:textId="77777777" w:rsidR="00D848E0" w:rsidRPr="00D848E0" w:rsidRDefault="00D848E0" w:rsidP="00D848E0">
            <w:pPr>
              <w:rPr>
                <w:rFonts w:eastAsia="Calibri"/>
              </w:rPr>
            </w:pPr>
            <w:r w:rsidRPr="00D848E0">
              <w:rPr>
                <w:rFonts w:eastAsia="Calibri"/>
              </w:rPr>
              <w:t>L'heure à :………………………………………………..francs CFA</w:t>
            </w:r>
          </w:p>
        </w:tc>
        <w:tc>
          <w:tcPr>
            <w:tcW w:w="1047" w:type="dxa"/>
            <w:tcBorders>
              <w:top w:val="nil"/>
              <w:left w:val="single" w:sz="4" w:space="0" w:color="auto"/>
              <w:bottom w:val="single" w:sz="4" w:space="0" w:color="auto"/>
              <w:right w:val="single" w:sz="4" w:space="0" w:color="auto"/>
            </w:tcBorders>
            <w:vAlign w:val="center"/>
            <w:hideMark/>
          </w:tcPr>
          <w:p w14:paraId="72082C30" w14:textId="77777777" w:rsidR="00D848E0" w:rsidRPr="00D848E0" w:rsidRDefault="00D848E0" w:rsidP="00D848E0">
            <w:pPr>
              <w:rPr>
                <w:rFonts w:eastAsia="Calibri"/>
              </w:rPr>
            </w:pPr>
            <w:r w:rsidRPr="00D848E0">
              <w:rPr>
                <w:rFonts w:eastAsia="Calibri"/>
              </w:rPr>
              <w:t>H</w:t>
            </w:r>
          </w:p>
        </w:tc>
        <w:tc>
          <w:tcPr>
            <w:tcW w:w="1275" w:type="dxa"/>
            <w:tcBorders>
              <w:top w:val="nil"/>
              <w:left w:val="single" w:sz="4" w:space="0" w:color="auto"/>
              <w:bottom w:val="single" w:sz="4" w:space="0" w:color="auto"/>
              <w:right w:val="single" w:sz="4" w:space="0" w:color="auto"/>
            </w:tcBorders>
            <w:vAlign w:val="center"/>
          </w:tcPr>
          <w:p w14:paraId="3E941F55" w14:textId="77777777" w:rsidR="00D848E0" w:rsidRPr="00D848E0" w:rsidRDefault="00D848E0" w:rsidP="00D848E0">
            <w:pPr>
              <w:rPr>
                <w:rFonts w:eastAsia="Calibri"/>
              </w:rPr>
            </w:pPr>
          </w:p>
        </w:tc>
      </w:tr>
      <w:tr w:rsidR="00D848E0" w:rsidRPr="00D848E0" w14:paraId="0BCB8DCD" w14:textId="77777777" w:rsidTr="000F5E79">
        <w:trPr>
          <w:trHeight w:val="418"/>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5AD95CB1" w14:textId="77777777" w:rsidR="00D848E0" w:rsidRPr="00D848E0" w:rsidRDefault="00D848E0" w:rsidP="00D848E0">
            <w:pPr>
              <w:rPr>
                <w:rFonts w:eastAsia="Calibri"/>
              </w:rPr>
            </w:pPr>
            <w:r w:rsidRPr="00D848E0">
              <w:rPr>
                <w:rFonts w:eastAsia="Calibri"/>
              </w:rPr>
              <w:t>F.203</w:t>
            </w:r>
          </w:p>
        </w:tc>
        <w:tc>
          <w:tcPr>
            <w:tcW w:w="6916" w:type="dxa"/>
            <w:tcBorders>
              <w:top w:val="single" w:sz="4" w:space="0" w:color="auto"/>
              <w:left w:val="single" w:sz="4" w:space="0" w:color="auto"/>
              <w:bottom w:val="nil"/>
              <w:right w:val="single" w:sz="4" w:space="0" w:color="auto"/>
            </w:tcBorders>
            <w:vAlign w:val="center"/>
            <w:hideMark/>
          </w:tcPr>
          <w:p w14:paraId="5FC5D415" w14:textId="77777777" w:rsidR="00D848E0" w:rsidRPr="00D848E0" w:rsidRDefault="00D848E0" w:rsidP="00D848E0">
            <w:pPr>
              <w:rPr>
                <w:rFonts w:eastAsia="Calibri"/>
              </w:rPr>
            </w:pPr>
            <w:r w:rsidRPr="00D848E0">
              <w:rPr>
                <w:rFonts w:eastAsia="Calibri"/>
              </w:rPr>
              <w:t>Analyses de l’eau produite</w:t>
            </w:r>
          </w:p>
        </w:tc>
        <w:tc>
          <w:tcPr>
            <w:tcW w:w="1047" w:type="dxa"/>
            <w:tcBorders>
              <w:top w:val="single" w:sz="4" w:space="0" w:color="auto"/>
              <w:left w:val="single" w:sz="4" w:space="0" w:color="auto"/>
              <w:bottom w:val="nil"/>
              <w:right w:val="single" w:sz="4" w:space="0" w:color="auto"/>
            </w:tcBorders>
            <w:vAlign w:val="center"/>
          </w:tcPr>
          <w:p w14:paraId="4366050B" w14:textId="77777777" w:rsidR="00D848E0" w:rsidRPr="00D848E0" w:rsidRDefault="00D848E0" w:rsidP="00D848E0">
            <w:pPr>
              <w:rPr>
                <w:rFonts w:eastAsia="Calibri"/>
              </w:rPr>
            </w:pPr>
          </w:p>
        </w:tc>
        <w:tc>
          <w:tcPr>
            <w:tcW w:w="1275" w:type="dxa"/>
            <w:tcBorders>
              <w:top w:val="single" w:sz="4" w:space="0" w:color="auto"/>
              <w:left w:val="single" w:sz="4" w:space="0" w:color="auto"/>
              <w:bottom w:val="nil"/>
              <w:right w:val="single" w:sz="4" w:space="0" w:color="auto"/>
            </w:tcBorders>
            <w:vAlign w:val="center"/>
          </w:tcPr>
          <w:p w14:paraId="3BDC418D" w14:textId="77777777" w:rsidR="00D848E0" w:rsidRPr="00D848E0" w:rsidRDefault="00D848E0" w:rsidP="00D848E0">
            <w:pPr>
              <w:rPr>
                <w:rFonts w:eastAsia="Calibri"/>
              </w:rPr>
            </w:pPr>
          </w:p>
        </w:tc>
      </w:tr>
      <w:tr w:rsidR="00D848E0" w:rsidRPr="00D848E0" w14:paraId="6EB9E02F" w14:textId="77777777" w:rsidTr="000F5E79">
        <w:trPr>
          <w:trHeight w:val="41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0BA13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834166B" w14:textId="77777777" w:rsidR="00D848E0" w:rsidRPr="00D848E0" w:rsidRDefault="00D848E0" w:rsidP="00D848E0">
            <w:pPr>
              <w:rPr>
                <w:rFonts w:eastAsia="Calibri"/>
              </w:rPr>
            </w:pPr>
            <w:r w:rsidRPr="00D848E0">
              <w:rPr>
                <w:rFonts w:eastAsia="Calibri"/>
              </w:rPr>
              <w:t xml:space="preserve">Ce prix rémunère la composition de la solution chlorée et l’injection pendant les phases de pompage, le prélèvement des échantillons d’eau et les analyses (physico-chimiques et bactériologiques) par un laboratoire agréé ; </w:t>
            </w:r>
          </w:p>
          <w:p w14:paraId="714CC822" w14:textId="77777777" w:rsidR="00D848E0" w:rsidRPr="00D848E0" w:rsidRDefault="00D848E0" w:rsidP="00D848E0">
            <w:pPr>
              <w:rPr>
                <w:rFonts w:eastAsia="Calibri"/>
              </w:rPr>
            </w:pPr>
            <w:r w:rsidRPr="00D848E0">
              <w:rPr>
                <w:rFonts w:eastAsia="Calibri"/>
              </w:rPr>
              <w:t xml:space="preserve">Le procès-verbal du prélèvement signé de l’Ingénieur, contrôleur, entreprise et du laboratoire ; </w:t>
            </w:r>
          </w:p>
          <w:p w14:paraId="29A6A236" w14:textId="77777777" w:rsidR="00D848E0" w:rsidRPr="00D848E0" w:rsidRDefault="00D848E0" w:rsidP="00D848E0">
            <w:pPr>
              <w:rPr>
                <w:rFonts w:eastAsia="Calibri"/>
              </w:rPr>
            </w:pPr>
            <w:r w:rsidRPr="00D848E0">
              <w:rPr>
                <w:rFonts w:eastAsia="Calibri"/>
              </w:rPr>
              <w:t>La fourniture du rapport des analyses par le laboratoire agrée en 3 exemplaires</w:t>
            </w:r>
          </w:p>
        </w:tc>
        <w:tc>
          <w:tcPr>
            <w:tcW w:w="1047" w:type="dxa"/>
            <w:tcBorders>
              <w:top w:val="nil"/>
              <w:left w:val="single" w:sz="4" w:space="0" w:color="auto"/>
              <w:bottom w:val="nil"/>
              <w:right w:val="single" w:sz="4" w:space="0" w:color="auto"/>
            </w:tcBorders>
            <w:vAlign w:val="center"/>
          </w:tcPr>
          <w:p w14:paraId="78A9ADC8" w14:textId="77777777" w:rsidR="00D848E0" w:rsidRPr="00D848E0" w:rsidRDefault="00D848E0" w:rsidP="00D848E0">
            <w:pPr>
              <w:rPr>
                <w:rFonts w:eastAsia="Calibri"/>
              </w:rPr>
            </w:pPr>
          </w:p>
        </w:tc>
        <w:tc>
          <w:tcPr>
            <w:tcW w:w="1275" w:type="dxa"/>
            <w:tcBorders>
              <w:top w:val="nil"/>
              <w:left w:val="single" w:sz="4" w:space="0" w:color="auto"/>
              <w:bottom w:val="nil"/>
              <w:right w:val="single" w:sz="4" w:space="0" w:color="auto"/>
            </w:tcBorders>
            <w:vAlign w:val="center"/>
          </w:tcPr>
          <w:p w14:paraId="207CCC64" w14:textId="77777777" w:rsidR="00D848E0" w:rsidRPr="00D848E0" w:rsidRDefault="00D848E0" w:rsidP="00D848E0">
            <w:pPr>
              <w:rPr>
                <w:rFonts w:eastAsia="Calibri"/>
              </w:rPr>
            </w:pPr>
          </w:p>
        </w:tc>
      </w:tr>
      <w:tr w:rsidR="00D848E0" w:rsidRPr="00D848E0" w14:paraId="06930B91" w14:textId="77777777" w:rsidTr="000F5E79">
        <w:trPr>
          <w:trHeight w:val="41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A4C54"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30AF2A07" w14:textId="77777777" w:rsidR="00D848E0" w:rsidRPr="00D848E0" w:rsidRDefault="00D848E0" w:rsidP="00D848E0">
            <w:pPr>
              <w:rPr>
                <w:rFonts w:eastAsia="Calibri"/>
              </w:rPr>
            </w:pPr>
            <w:r w:rsidRPr="00D848E0">
              <w:rPr>
                <w:rFonts w:eastAsia="Calibri"/>
              </w:rPr>
              <w:t>L’unité à :………………………………………………..francs CFA</w:t>
            </w:r>
          </w:p>
        </w:tc>
        <w:tc>
          <w:tcPr>
            <w:tcW w:w="1047" w:type="dxa"/>
            <w:tcBorders>
              <w:top w:val="nil"/>
              <w:left w:val="single" w:sz="4" w:space="0" w:color="auto"/>
              <w:bottom w:val="single" w:sz="4" w:space="0" w:color="auto"/>
              <w:right w:val="single" w:sz="4" w:space="0" w:color="auto"/>
            </w:tcBorders>
            <w:vAlign w:val="center"/>
            <w:hideMark/>
          </w:tcPr>
          <w:p w14:paraId="4AEC1D98"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tcPr>
          <w:p w14:paraId="5F381BE5" w14:textId="77777777" w:rsidR="00D848E0" w:rsidRPr="00D848E0" w:rsidRDefault="00D848E0" w:rsidP="00D848E0">
            <w:pPr>
              <w:rPr>
                <w:rFonts w:eastAsia="Calibri"/>
              </w:rPr>
            </w:pPr>
          </w:p>
        </w:tc>
      </w:tr>
      <w:tr w:rsidR="00D848E0" w:rsidRPr="00D848E0" w14:paraId="09F48D86" w14:textId="77777777" w:rsidTr="000F5E79">
        <w:trPr>
          <w:trHeight w:val="330"/>
          <w:tblHeader/>
          <w:jc w:val="center"/>
        </w:trPr>
        <w:tc>
          <w:tcPr>
            <w:tcW w:w="9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2F7851" w14:textId="77777777" w:rsidR="00D848E0" w:rsidRPr="00D848E0" w:rsidRDefault="00D848E0" w:rsidP="00D848E0">
            <w:pPr>
              <w:rPr>
                <w:rFonts w:eastAsia="Calibri"/>
              </w:rPr>
            </w:pPr>
            <w:r w:rsidRPr="00D848E0">
              <w:rPr>
                <w:rFonts w:eastAsia="Calibri"/>
              </w:rPr>
              <w:t>F.300</w:t>
            </w:r>
          </w:p>
        </w:tc>
        <w:tc>
          <w:tcPr>
            <w:tcW w:w="6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278F93" w14:textId="77777777" w:rsidR="00D848E0" w:rsidRPr="00D848E0" w:rsidRDefault="00D848E0" w:rsidP="00D848E0">
            <w:pPr>
              <w:rPr>
                <w:rFonts w:eastAsia="Calibri"/>
              </w:rPr>
            </w:pPr>
            <w:r w:rsidRPr="00D848E0">
              <w:rPr>
                <w:rFonts w:eastAsia="Calibri"/>
              </w:rPr>
              <w:t>REALISATION DE LA TETE DU FORAGE</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BBAD34"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F08394" w14:textId="77777777" w:rsidR="00D848E0" w:rsidRPr="00D848E0" w:rsidRDefault="00D848E0" w:rsidP="00D848E0">
            <w:pPr>
              <w:rPr>
                <w:rFonts w:eastAsia="Calibri"/>
              </w:rPr>
            </w:pPr>
            <w:r w:rsidRPr="00D848E0">
              <w:rPr>
                <w:rFonts w:eastAsia="Calibri"/>
              </w:rPr>
              <w:t> </w:t>
            </w:r>
          </w:p>
        </w:tc>
      </w:tr>
      <w:tr w:rsidR="00D848E0" w:rsidRPr="00D848E0" w14:paraId="669307D5" w14:textId="77777777" w:rsidTr="000F5E79">
        <w:trPr>
          <w:trHeight w:val="94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05E60F78" w14:textId="77777777" w:rsidR="00D848E0" w:rsidRPr="00D848E0" w:rsidRDefault="00D848E0" w:rsidP="00D848E0">
            <w:pPr>
              <w:rPr>
                <w:rFonts w:eastAsia="Calibri"/>
              </w:rPr>
            </w:pPr>
            <w:r w:rsidRPr="00D848E0">
              <w:rPr>
                <w:rFonts w:eastAsia="Calibri"/>
              </w:rPr>
              <w:t>F.301</w:t>
            </w:r>
          </w:p>
        </w:tc>
        <w:tc>
          <w:tcPr>
            <w:tcW w:w="6916" w:type="dxa"/>
            <w:tcBorders>
              <w:top w:val="single" w:sz="4" w:space="0" w:color="auto"/>
              <w:left w:val="single" w:sz="4" w:space="0" w:color="auto"/>
              <w:bottom w:val="nil"/>
              <w:right w:val="single" w:sz="4" w:space="0" w:color="auto"/>
            </w:tcBorders>
            <w:vAlign w:val="center"/>
            <w:hideMark/>
          </w:tcPr>
          <w:p w14:paraId="65EC3480" w14:textId="77777777" w:rsidR="00D848E0" w:rsidRPr="00D848E0" w:rsidRDefault="00D848E0" w:rsidP="00D848E0">
            <w:pPr>
              <w:rPr>
                <w:rFonts w:eastAsia="Calibri"/>
              </w:rPr>
            </w:pPr>
            <w:r w:rsidRPr="00D848E0">
              <w:rPr>
                <w:rFonts w:eastAsia="Calibri"/>
              </w:rPr>
              <w:t>Réalisation d’une tête de forage en acier (tôle de 40/10e de diamètre 27cm et hauteur de 30 cm, plaque de suspension comprenant la lèvre de dépassement 3 cm)</w:t>
            </w:r>
          </w:p>
        </w:tc>
        <w:tc>
          <w:tcPr>
            <w:tcW w:w="1047" w:type="dxa"/>
            <w:tcBorders>
              <w:top w:val="single" w:sz="4" w:space="0" w:color="auto"/>
              <w:left w:val="single" w:sz="4" w:space="0" w:color="auto"/>
              <w:bottom w:val="nil"/>
              <w:right w:val="single" w:sz="4" w:space="0" w:color="auto"/>
            </w:tcBorders>
            <w:vAlign w:val="center"/>
            <w:hideMark/>
          </w:tcPr>
          <w:p w14:paraId="31A6FE66"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6E7A581B" w14:textId="77777777" w:rsidR="00D848E0" w:rsidRPr="00D848E0" w:rsidRDefault="00D848E0" w:rsidP="00D848E0">
            <w:pPr>
              <w:rPr>
                <w:rFonts w:eastAsia="Calibri"/>
              </w:rPr>
            </w:pPr>
            <w:r w:rsidRPr="00D848E0">
              <w:rPr>
                <w:rFonts w:eastAsia="Calibri"/>
              </w:rPr>
              <w:t> </w:t>
            </w:r>
          </w:p>
        </w:tc>
      </w:tr>
      <w:tr w:rsidR="00D848E0" w:rsidRPr="00D848E0" w14:paraId="4116C29F"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A05251"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E82C264"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296875C8"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77B5273" w14:textId="77777777" w:rsidR="00D848E0" w:rsidRPr="00D848E0" w:rsidRDefault="00D848E0" w:rsidP="00D848E0">
            <w:pPr>
              <w:rPr>
                <w:rFonts w:eastAsia="Calibri"/>
              </w:rPr>
            </w:pPr>
            <w:r w:rsidRPr="00D848E0">
              <w:rPr>
                <w:rFonts w:eastAsia="Calibri"/>
              </w:rPr>
              <w:t> </w:t>
            </w:r>
          </w:p>
        </w:tc>
      </w:tr>
      <w:tr w:rsidR="00D848E0" w:rsidRPr="00D848E0" w14:paraId="148DDD7D"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35141F"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C51B23F" w14:textId="77777777" w:rsidR="00D848E0" w:rsidRPr="00D848E0" w:rsidRDefault="00D848E0" w:rsidP="00D848E0">
            <w:pPr>
              <w:rPr>
                <w:rFonts w:eastAsia="Calibri"/>
              </w:rPr>
            </w:pPr>
            <w:r w:rsidRPr="00D848E0">
              <w:rPr>
                <w:rFonts w:eastAsia="Calibri"/>
              </w:rPr>
              <w:t>- La mise à disposition des outils appropriés pour la réalisation ;</w:t>
            </w:r>
          </w:p>
        </w:tc>
        <w:tc>
          <w:tcPr>
            <w:tcW w:w="1047" w:type="dxa"/>
            <w:tcBorders>
              <w:top w:val="nil"/>
              <w:left w:val="single" w:sz="4" w:space="0" w:color="auto"/>
              <w:bottom w:val="nil"/>
              <w:right w:val="single" w:sz="4" w:space="0" w:color="auto"/>
            </w:tcBorders>
            <w:vAlign w:val="center"/>
            <w:hideMark/>
          </w:tcPr>
          <w:p w14:paraId="352FCB3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593DCE4" w14:textId="77777777" w:rsidR="00D848E0" w:rsidRPr="00D848E0" w:rsidRDefault="00D848E0" w:rsidP="00D848E0">
            <w:pPr>
              <w:rPr>
                <w:rFonts w:eastAsia="Calibri"/>
              </w:rPr>
            </w:pPr>
            <w:r w:rsidRPr="00D848E0">
              <w:rPr>
                <w:rFonts w:eastAsia="Calibri"/>
              </w:rPr>
              <w:t> </w:t>
            </w:r>
          </w:p>
        </w:tc>
      </w:tr>
      <w:tr w:rsidR="00D848E0" w:rsidRPr="00D848E0" w14:paraId="3A786F44"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6C2E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41FDE20" w14:textId="77777777" w:rsidR="00D848E0" w:rsidRPr="00D848E0" w:rsidRDefault="00D848E0" w:rsidP="00D848E0">
            <w:pPr>
              <w:rPr>
                <w:rFonts w:eastAsia="Calibri"/>
              </w:rPr>
            </w:pPr>
            <w:r w:rsidRPr="00D848E0">
              <w:rPr>
                <w:rFonts w:eastAsia="Calibri"/>
              </w:rPr>
              <w:t>- la fourniture de tôle en acier de 40/10 ;</w:t>
            </w:r>
          </w:p>
        </w:tc>
        <w:tc>
          <w:tcPr>
            <w:tcW w:w="1047" w:type="dxa"/>
            <w:tcBorders>
              <w:top w:val="nil"/>
              <w:left w:val="single" w:sz="4" w:space="0" w:color="auto"/>
              <w:bottom w:val="nil"/>
              <w:right w:val="single" w:sz="4" w:space="0" w:color="auto"/>
            </w:tcBorders>
            <w:vAlign w:val="center"/>
            <w:hideMark/>
          </w:tcPr>
          <w:p w14:paraId="35995308"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61338D7" w14:textId="77777777" w:rsidR="00D848E0" w:rsidRPr="00D848E0" w:rsidRDefault="00D848E0" w:rsidP="00D848E0">
            <w:pPr>
              <w:rPr>
                <w:rFonts w:eastAsia="Calibri"/>
              </w:rPr>
            </w:pPr>
            <w:r w:rsidRPr="00D848E0">
              <w:rPr>
                <w:rFonts w:eastAsia="Calibri"/>
              </w:rPr>
              <w:t> </w:t>
            </w:r>
          </w:p>
        </w:tc>
      </w:tr>
      <w:tr w:rsidR="00D848E0" w:rsidRPr="00D848E0" w14:paraId="757F3045"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15168"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FACC41D" w14:textId="77777777" w:rsidR="00D848E0" w:rsidRPr="00D848E0" w:rsidRDefault="00D848E0" w:rsidP="00D848E0">
            <w:pPr>
              <w:rPr>
                <w:rFonts w:eastAsia="Calibri"/>
              </w:rPr>
            </w:pPr>
            <w:r w:rsidRPr="00D848E0">
              <w:rPr>
                <w:rFonts w:eastAsia="Calibri"/>
              </w:rPr>
              <w:t>-La fourniture et mise de la lèvre de suspension de 3 cm ;</w:t>
            </w:r>
          </w:p>
        </w:tc>
        <w:tc>
          <w:tcPr>
            <w:tcW w:w="1047" w:type="dxa"/>
            <w:tcBorders>
              <w:top w:val="nil"/>
              <w:left w:val="single" w:sz="4" w:space="0" w:color="auto"/>
              <w:bottom w:val="nil"/>
              <w:right w:val="single" w:sz="4" w:space="0" w:color="auto"/>
            </w:tcBorders>
            <w:vAlign w:val="center"/>
            <w:hideMark/>
          </w:tcPr>
          <w:p w14:paraId="21EC9BB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D1EE68C" w14:textId="77777777" w:rsidR="00D848E0" w:rsidRPr="00D848E0" w:rsidRDefault="00D848E0" w:rsidP="00D848E0">
            <w:pPr>
              <w:rPr>
                <w:rFonts w:eastAsia="Calibri"/>
              </w:rPr>
            </w:pPr>
            <w:r w:rsidRPr="00D848E0">
              <w:rPr>
                <w:rFonts w:eastAsia="Calibri"/>
              </w:rPr>
              <w:t> </w:t>
            </w:r>
          </w:p>
        </w:tc>
      </w:tr>
      <w:tr w:rsidR="00D848E0" w:rsidRPr="00D848E0" w14:paraId="67E634E3"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BB5B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E27D213" w14:textId="77777777" w:rsidR="00D848E0" w:rsidRPr="00D848E0" w:rsidRDefault="00D848E0" w:rsidP="00D848E0">
            <w:pPr>
              <w:rPr>
                <w:rFonts w:eastAsia="Calibri"/>
              </w:rPr>
            </w:pPr>
            <w:r w:rsidRPr="00D848E0">
              <w:rPr>
                <w:rFonts w:eastAsia="Calibri"/>
              </w:rPr>
              <w:t>- La pose de l’ensemble des éléments ;</w:t>
            </w:r>
          </w:p>
        </w:tc>
        <w:tc>
          <w:tcPr>
            <w:tcW w:w="1047" w:type="dxa"/>
            <w:tcBorders>
              <w:top w:val="nil"/>
              <w:left w:val="single" w:sz="4" w:space="0" w:color="auto"/>
              <w:bottom w:val="nil"/>
              <w:right w:val="single" w:sz="4" w:space="0" w:color="auto"/>
            </w:tcBorders>
            <w:vAlign w:val="center"/>
            <w:hideMark/>
          </w:tcPr>
          <w:p w14:paraId="38B3088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75A2264" w14:textId="77777777" w:rsidR="00D848E0" w:rsidRPr="00D848E0" w:rsidRDefault="00D848E0" w:rsidP="00D848E0">
            <w:pPr>
              <w:rPr>
                <w:rFonts w:eastAsia="Calibri"/>
              </w:rPr>
            </w:pPr>
            <w:r w:rsidRPr="00D848E0">
              <w:rPr>
                <w:rFonts w:eastAsia="Calibri"/>
              </w:rPr>
              <w:t> </w:t>
            </w:r>
          </w:p>
        </w:tc>
      </w:tr>
      <w:tr w:rsidR="00D848E0" w:rsidRPr="00D848E0" w14:paraId="123A97EC"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87CB26"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5892CBF"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3A86813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517EF0D" w14:textId="77777777" w:rsidR="00D848E0" w:rsidRPr="00D848E0" w:rsidRDefault="00D848E0" w:rsidP="00D848E0">
            <w:pPr>
              <w:rPr>
                <w:rFonts w:eastAsia="Calibri"/>
              </w:rPr>
            </w:pPr>
            <w:r w:rsidRPr="00D848E0">
              <w:rPr>
                <w:rFonts w:eastAsia="Calibri"/>
              </w:rPr>
              <w:t> </w:t>
            </w:r>
          </w:p>
        </w:tc>
      </w:tr>
      <w:tr w:rsidR="00D848E0" w:rsidRPr="00D848E0" w14:paraId="64372EE6" w14:textId="77777777" w:rsidTr="000F5E79">
        <w:trPr>
          <w:trHeight w:val="57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E2F62C"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5A0AF416" w14:textId="77777777" w:rsidR="00D848E0" w:rsidRPr="00D848E0" w:rsidRDefault="00D848E0" w:rsidP="00D848E0">
            <w:pPr>
              <w:rPr>
                <w:rFonts w:eastAsia="Calibri"/>
              </w:rPr>
            </w:pPr>
            <w:r w:rsidRPr="00D848E0">
              <w:rPr>
                <w:rFonts w:eastAsia="Calibri"/>
              </w:rPr>
              <w:t>L’unité à :………………………………………………..francs CFA</w:t>
            </w:r>
          </w:p>
        </w:tc>
        <w:tc>
          <w:tcPr>
            <w:tcW w:w="1047" w:type="dxa"/>
            <w:tcBorders>
              <w:top w:val="nil"/>
              <w:left w:val="single" w:sz="4" w:space="0" w:color="auto"/>
              <w:bottom w:val="single" w:sz="4" w:space="0" w:color="auto"/>
              <w:right w:val="single" w:sz="4" w:space="0" w:color="auto"/>
            </w:tcBorders>
            <w:vAlign w:val="center"/>
            <w:hideMark/>
          </w:tcPr>
          <w:p w14:paraId="7142E4CD" w14:textId="77777777" w:rsidR="00D848E0" w:rsidRPr="00D848E0" w:rsidRDefault="00D848E0" w:rsidP="00D848E0">
            <w:pPr>
              <w:rPr>
                <w:rFonts w:eastAsia="Calibri"/>
              </w:rPr>
            </w:pPr>
            <w:r w:rsidRPr="00D848E0">
              <w:rPr>
                <w:rFonts w:eastAsia="Calibri"/>
              </w:rPr>
              <w:t xml:space="preserve">U </w:t>
            </w:r>
          </w:p>
        </w:tc>
        <w:tc>
          <w:tcPr>
            <w:tcW w:w="1275" w:type="dxa"/>
            <w:tcBorders>
              <w:top w:val="nil"/>
              <w:left w:val="single" w:sz="4" w:space="0" w:color="auto"/>
              <w:bottom w:val="single" w:sz="4" w:space="0" w:color="auto"/>
              <w:right w:val="single" w:sz="4" w:space="0" w:color="auto"/>
            </w:tcBorders>
            <w:vAlign w:val="center"/>
            <w:hideMark/>
          </w:tcPr>
          <w:p w14:paraId="2E50937F" w14:textId="77777777" w:rsidR="00D848E0" w:rsidRPr="00D848E0" w:rsidRDefault="00D848E0" w:rsidP="00D848E0">
            <w:pPr>
              <w:rPr>
                <w:rFonts w:eastAsia="Calibri"/>
              </w:rPr>
            </w:pPr>
            <w:r w:rsidRPr="00D848E0">
              <w:rPr>
                <w:rFonts w:eastAsia="Calibri"/>
              </w:rPr>
              <w:t> </w:t>
            </w:r>
          </w:p>
        </w:tc>
      </w:tr>
      <w:tr w:rsidR="00D848E0" w:rsidRPr="00D848E0" w14:paraId="670B2902" w14:textId="77777777" w:rsidTr="000F5E79">
        <w:trPr>
          <w:trHeight w:val="69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340F1D80" w14:textId="77777777" w:rsidR="00D848E0" w:rsidRPr="00D848E0" w:rsidRDefault="00D848E0" w:rsidP="00D848E0">
            <w:pPr>
              <w:rPr>
                <w:rFonts w:eastAsia="Calibri"/>
              </w:rPr>
            </w:pPr>
            <w:r w:rsidRPr="00D848E0">
              <w:rPr>
                <w:rFonts w:eastAsia="Calibri"/>
              </w:rPr>
              <w:t>F.302</w:t>
            </w:r>
          </w:p>
        </w:tc>
        <w:tc>
          <w:tcPr>
            <w:tcW w:w="6916" w:type="dxa"/>
            <w:tcBorders>
              <w:top w:val="single" w:sz="4" w:space="0" w:color="auto"/>
              <w:left w:val="single" w:sz="4" w:space="0" w:color="auto"/>
              <w:bottom w:val="nil"/>
              <w:right w:val="single" w:sz="4" w:space="0" w:color="auto"/>
            </w:tcBorders>
            <w:vAlign w:val="center"/>
            <w:hideMark/>
          </w:tcPr>
          <w:p w14:paraId="42EB7936" w14:textId="77777777" w:rsidR="00D848E0" w:rsidRPr="00D848E0" w:rsidRDefault="00D848E0" w:rsidP="00D848E0">
            <w:pPr>
              <w:rPr>
                <w:rFonts w:eastAsia="Calibri"/>
              </w:rPr>
            </w:pPr>
            <w:r w:rsidRPr="00D848E0">
              <w:rPr>
                <w:rFonts w:eastAsia="Calibri"/>
              </w:rPr>
              <w:t>Couvercle de tête de forage en acier (tôle 40/10e) doté d’un manchon de 32 mm, de 6 vis de 12, et anneau pour corde de sécurité</w:t>
            </w:r>
          </w:p>
        </w:tc>
        <w:tc>
          <w:tcPr>
            <w:tcW w:w="1047" w:type="dxa"/>
            <w:tcBorders>
              <w:top w:val="single" w:sz="4" w:space="0" w:color="auto"/>
              <w:left w:val="single" w:sz="4" w:space="0" w:color="auto"/>
              <w:bottom w:val="nil"/>
              <w:right w:val="single" w:sz="4" w:space="0" w:color="auto"/>
            </w:tcBorders>
            <w:vAlign w:val="center"/>
            <w:hideMark/>
          </w:tcPr>
          <w:p w14:paraId="5E95F1EB"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396EB464" w14:textId="77777777" w:rsidR="00D848E0" w:rsidRPr="00D848E0" w:rsidRDefault="00D848E0" w:rsidP="00D848E0">
            <w:pPr>
              <w:rPr>
                <w:rFonts w:eastAsia="Calibri"/>
              </w:rPr>
            </w:pPr>
            <w:r w:rsidRPr="00D848E0">
              <w:rPr>
                <w:rFonts w:eastAsia="Calibri"/>
              </w:rPr>
              <w:t> </w:t>
            </w:r>
          </w:p>
        </w:tc>
      </w:tr>
      <w:tr w:rsidR="00D848E0" w:rsidRPr="00D848E0" w14:paraId="3238893D"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3112E9"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FAF3EAD"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2104380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9E5714E" w14:textId="77777777" w:rsidR="00D848E0" w:rsidRPr="00D848E0" w:rsidRDefault="00D848E0" w:rsidP="00D848E0">
            <w:pPr>
              <w:rPr>
                <w:rFonts w:eastAsia="Calibri"/>
              </w:rPr>
            </w:pPr>
            <w:r w:rsidRPr="00D848E0">
              <w:rPr>
                <w:rFonts w:eastAsia="Calibri"/>
              </w:rPr>
              <w:t> </w:t>
            </w:r>
          </w:p>
        </w:tc>
      </w:tr>
      <w:tr w:rsidR="00D848E0" w:rsidRPr="00D848E0" w14:paraId="7E0E5910"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F5C31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849888C" w14:textId="77777777" w:rsidR="00D848E0" w:rsidRPr="00D848E0" w:rsidRDefault="00D848E0" w:rsidP="00D848E0">
            <w:pPr>
              <w:rPr>
                <w:rFonts w:eastAsia="Calibri"/>
              </w:rPr>
            </w:pPr>
            <w:r w:rsidRPr="00D848E0">
              <w:rPr>
                <w:rFonts w:eastAsia="Calibri"/>
              </w:rPr>
              <w:t>- La mise à disposition des outils appropriés pour la réalisation ;</w:t>
            </w:r>
          </w:p>
        </w:tc>
        <w:tc>
          <w:tcPr>
            <w:tcW w:w="1047" w:type="dxa"/>
            <w:tcBorders>
              <w:top w:val="nil"/>
              <w:left w:val="single" w:sz="4" w:space="0" w:color="auto"/>
              <w:bottom w:val="nil"/>
              <w:right w:val="single" w:sz="4" w:space="0" w:color="auto"/>
            </w:tcBorders>
            <w:vAlign w:val="center"/>
            <w:hideMark/>
          </w:tcPr>
          <w:p w14:paraId="580811C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89E5ACD" w14:textId="77777777" w:rsidR="00D848E0" w:rsidRPr="00D848E0" w:rsidRDefault="00D848E0" w:rsidP="00D848E0">
            <w:pPr>
              <w:rPr>
                <w:rFonts w:eastAsia="Calibri"/>
              </w:rPr>
            </w:pPr>
            <w:r w:rsidRPr="00D848E0">
              <w:rPr>
                <w:rFonts w:eastAsia="Calibri"/>
              </w:rPr>
              <w:t> </w:t>
            </w:r>
          </w:p>
        </w:tc>
      </w:tr>
      <w:tr w:rsidR="00D848E0" w:rsidRPr="00D848E0" w14:paraId="230EA85B"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7BBEE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157D37A" w14:textId="77777777" w:rsidR="00D848E0" w:rsidRPr="00D848E0" w:rsidRDefault="00D848E0" w:rsidP="00D848E0">
            <w:pPr>
              <w:rPr>
                <w:rFonts w:eastAsia="Calibri"/>
              </w:rPr>
            </w:pPr>
            <w:r w:rsidRPr="00D848E0">
              <w:rPr>
                <w:rFonts w:eastAsia="Calibri"/>
              </w:rPr>
              <w:t>- la fourniture de tôle en acier de 40/10 ;</w:t>
            </w:r>
          </w:p>
        </w:tc>
        <w:tc>
          <w:tcPr>
            <w:tcW w:w="1047" w:type="dxa"/>
            <w:tcBorders>
              <w:top w:val="nil"/>
              <w:left w:val="single" w:sz="4" w:space="0" w:color="auto"/>
              <w:bottom w:val="nil"/>
              <w:right w:val="single" w:sz="4" w:space="0" w:color="auto"/>
            </w:tcBorders>
            <w:vAlign w:val="center"/>
            <w:hideMark/>
          </w:tcPr>
          <w:p w14:paraId="1158B934"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3C5B71E" w14:textId="77777777" w:rsidR="00D848E0" w:rsidRPr="00D848E0" w:rsidRDefault="00D848E0" w:rsidP="00D848E0">
            <w:pPr>
              <w:rPr>
                <w:rFonts w:eastAsia="Calibri"/>
              </w:rPr>
            </w:pPr>
            <w:r w:rsidRPr="00D848E0">
              <w:rPr>
                <w:rFonts w:eastAsia="Calibri"/>
              </w:rPr>
              <w:t> </w:t>
            </w:r>
          </w:p>
        </w:tc>
      </w:tr>
      <w:tr w:rsidR="00D848E0" w:rsidRPr="00D848E0" w14:paraId="5DC17426"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5D763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08CD694" w14:textId="77777777" w:rsidR="00D848E0" w:rsidRPr="00D848E0" w:rsidRDefault="00D848E0" w:rsidP="00D848E0">
            <w:pPr>
              <w:rPr>
                <w:rFonts w:eastAsia="Calibri"/>
              </w:rPr>
            </w:pPr>
            <w:r w:rsidRPr="00D848E0">
              <w:rPr>
                <w:rFonts w:eastAsia="Calibri"/>
              </w:rPr>
              <w:t>-La fourniture du manchon de 32 mm2 ;</w:t>
            </w:r>
          </w:p>
        </w:tc>
        <w:tc>
          <w:tcPr>
            <w:tcW w:w="1047" w:type="dxa"/>
            <w:tcBorders>
              <w:top w:val="nil"/>
              <w:left w:val="single" w:sz="4" w:space="0" w:color="auto"/>
              <w:bottom w:val="nil"/>
              <w:right w:val="single" w:sz="4" w:space="0" w:color="auto"/>
            </w:tcBorders>
            <w:vAlign w:val="center"/>
            <w:hideMark/>
          </w:tcPr>
          <w:p w14:paraId="0610A0E5"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6F91C5A" w14:textId="77777777" w:rsidR="00D848E0" w:rsidRPr="00D848E0" w:rsidRDefault="00D848E0" w:rsidP="00D848E0">
            <w:pPr>
              <w:rPr>
                <w:rFonts w:eastAsia="Calibri"/>
              </w:rPr>
            </w:pPr>
            <w:r w:rsidRPr="00D848E0">
              <w:rPr>
                <w:rFonts w:eastAsia="Calibri"/>
              </w:rPr>
              <w:t> </w:t>
            </w:r>
          </w:p>
        </w:tc>
      </w:tr>
      <w:tr w:rsidR="00D848E0" w:rsidRPr="00D848E0" w14:paraId="7ACA3BCC"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1AC45"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C8AC46F" w14:textId="77777777" w:rsidR="00D848E0" w:rsidRPr="00D848E0" w:rsidRDefault="00D848E0" w:rsidP="00D848E0">
            <w:pPr>
              <w:rPr>
                <w:rFonts w:eastAsia="Calibri"/>
              </w:rPr>
            </w:pPr>
            <w:r w:rsidRPr="00D848E0">
              <w:rPr>
                <w:rFonts w:eastAsia="Calibri"/>
              </w:rPr>
              <w:t>- la fourniture de 6 vis de 12  et anneau pour corde de sécurité ;</w:t>
            </w:r>
          </w:p>
        </w:tc>
        <w:tc>
          <w:tcPr>
            <w:tcW w:w="1047" w:type="dxa"/>
            <w:tcBorders>
              <w:top w:val="nil"/>
              <w:left w:val="single" w:sz="4" w:space="0" w:color="auto"/>
              <w:bottom w:val="nil"/>
              <w:right w:val="single" w:sz="4" w:space="0" w:color="auto"/>
            </w:tcBorders>
            <w:vAlign w:val="center"/>
            <w:hideMark/>
          </w:tcPr>
          <w:p w14:paraId="629EA958"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BD378B2" w14:textId="77777777" w:rsidR="00D848E0" w:rsidRPr="00D848E0" w:rsidRDefault="00D848E0" w:rsidP="00D848E0">
            <w:pPr>
              <w:rPr>
                <w:rFonts w:eastAsia="Calibri"/>
              </w:rPr>
            </w:pPr>
            <w:r w:rsidRPr="00D848E0">
              <w:rPr>
                <w:rFonts w:eastAsia="Calibri"/>
              </w:rPr>
              <w:t> </w:t>
            </w:r>
          </w:p>
        </w:tc>
      </w:tr>
      <w:tr w:rsidR="00D848E0" w:rsidRPr="00D848E0" w14:paraId="1A4D1DCB"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4FA1F"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BDC383A" w14:textId="77777777" w:rsidR="00D848E0" w:rsidRPr="00D848E0" w:rsidRDefault="00D848E0" w:rsidP="00D848E0">
            <w:pPr>
              <w:rPr>
                <w:rFonts w:eastAsia="Calibri"/>
              </w:rPr>
            </w:pPr>
            <w:r w:rsidRPr="00D848E0">
              <w:rPr>
                <w:rFonts w:eastAsia="Calibri"/>
              </w:rPr>
              <w:t>- La pose de l’ensemble des éléments ;</w:t>
            </w:r>
          </w:p>
        </w:tc>
        <w:tc>
          <w:tcPr>
            <w:tcW w:w="1047" w:type="dxa"/>
            <w:tcBorders>
              <w:top w:val="nil"/>
              <w:left w:val="single" w:sz="4" w:space="0" w:color="auto"/>
              <w:bottom w:val="nil"/>
              <w:right w:val="single" w:sz="4" w:space="0" w:color="auto"/>
            </w:tcBorders>
            <w:vAlign w:val="center"/>
            <w:hideMark/>
          </w:tcPr>
          <w:p w14:paraId="3A65CF0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EC51896" w14:textId="77777777" w:rsidR="00D848E0" w:rsidRPr="00D848E0" w:rsidRDefault="00D848E0" w:rsidP="00D848E0">
            <w:pPr>
              <w:rPr>
                <w:rFonts w:eastAsia="Calibri"/>
              </w:rPr>
            </w:pPr>
            <w:r w:rsidRPr="00D848E0">
              <w:rPr>
                <w:rFonts w:eastAsia="Calibri"/>
              </w:rPr>
              <w:t> </w:t>
            </w:r>
          </w:p>
        </w:tc>
      </w:tr>
      <w:tr w:rsidR="00D848E0" w:rsidRPr="00D848E0" w14:paraId="2797B0E6"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7CAC6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8EF5D24"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31D4E08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EB59811" w14:textId="77777777" w:rsidR="00D848E0" w:rsidRPr="00D848E0" w:rsidRDefault="00D848E0" w:rsidP="00D848E0">
            <w:pPr>
              <w:rPr>
                <w:rFonts w:eastAsia="Calibri"/>
              </w:rPr>
            </w:pPr>
            <w:r w:rsidRPr="00D848E0">
              <w:rPr>
                <w:rFonts w:eastAsia="Calibri"/>
              </w:rPr>
              <w:t> </w:t>
            </w:r>
          </w:p>
        </w:tc>
      </w:tr>
      <w:tr w:rsidR="00D848E0" w:rsidRPr="00D848E0" w14:paraId="0DDDD759" w14:textId="77777777" w:rsidTr="000F5E79">
        <w:trPr>
          <w:trHeight w:val="46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6A308A"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61D4CE76" w14:textId="77777777" w:rsidR="00D848E0" w:rsidRPr="00D848E0" w:rsidRDefault="00D848E0" w:rsidP="00D848E0">
            <w:pPr>
              <w:rPr>
                <w:rFonts w:eastAsia="Calibri"/>
              </w:rPr>
            </w:pPr>
            <w:r w:rsidRPr="00D848E0">
              <w:rPr>
                <w:rFonts w:eastAsia="Calibri"/>
              </w:rPr>
              <w:t>L’unité à :………………………………………………..francs CFA</w:t>
            </w:r>
          </w:p>
        </w:tc>
        <w:tc>
          <w:tcPr>
            <w:tcW w:w="1047" w:type="dxa"/>
            <w:tcBorders>
              <w:top w:val="nil"/>
              <w:left w:val="single" w:sz="4" w:space="0" w:color="auto"/>
              <w:bottom w:val="single" w:sz="4" w:space="0" w:color="auto"/>
              <w:right w:val="single" w:sz="4" w:space="0" w:color="auto"/>
            </w:tcBorders>
            <w:vAlign w:val="center"/>
            <w:hideMark/>
          </w:tcPr>
          <w:p w14:paraId="3C0164C7" w14:textId="77777777" w:rsidR="00D848E0" w:rsidRPr="00D848E0" w:rsidRDefault="00D848E0" w:rsidP="00D848E0">
            <w:pPr>
              <w:rPr>
                <w:rFonts w:eastAsia="Calibri"/>
              </w:rPr>
            </w:pPr>
            <w:r w:rsidRPr="00D848E0">
              <w:rPr>
                <w:rFonts w:eastAsia="Calibri"/>
              </w:rPr>
              <w:t xml:space="preserve">U </w:t>
            </w:r>
          </w:p>
        </w:tc>
        <w:tc>
          <w:tcPr>
            <w:tcW w:w="1275" w:type="dxa"/>
            <w:tcBorders>
              <w:top w:val="nil"/>
              <w:left w:val="single" w:sz="4" w:space="0" w:color="auto"/>
              <w:bottom w:val="single" w:sz="4" w:space="0" w:color="auto"/>
              <w:right w:val="single" w:sz="4" w:space="0" w:color="auto"/>
            </w:tcBorders>
            <w:vAlign w:val="center"/>
            <w:hideMark/>
          </w:tcPr>
          <w:p w14:paraId="1C83F86B" w14:textId="77777777" w:rsidR="00D848E0" w:rsidRPr="00D848E0" w:rsidRDefault="00D848E0" w:rsidP="00D848E0">
            <w:pPr>
              <w:rPr>
                <w:rFonts w:eastAsia="Calibri"/>
              </w:rPr>
            </w:pPr>
            <w:r w:rsidRPr="00D848E0">
              <w:rPr>
                <w:rFonts w:eastAsia="Calibri"/>
              </w:rPr>
              <w:t> </w:t>
            </w:r>
          </w:p>
        </w:tc>
      </w:tr>
      <w:tr w:rsidR="00D848E0" w:rsidRPr="00D848E0" w14:paraId="59235BA8" w14:textId="77777777" w:rsidTr="000F5E79">
        <w:trPr>
          <w:trHeight w:val="99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129B26D5" w14:textId="77777777" w:rsidR="00D848E0" w:rsidRPr="00D848E0" w:rsidRDefault="00D848E0" w:rsidP="00D848E0">
            <w:pPr>
              <w:rPr>
                <w:rFonts w:eastAsia="Calibri"/>
              </w:rPr>
            </w:pPr>
            <w:r w:rsidRPr="00D848E0">
              <w:rPr>
                <w:rFonts w:eastAsia="Calibri"/>
              </w:rPr>
              <w:t>F.303</w:t>
            </w:r>
          </w:p>
        </w:tc>
        <w:tc>
          <w:tcPr>
            <w:tcW w:w="6916" w:type="dxa"/>
            <w:tcBorders>
              <w:top w:val="single" w:sz="4" w:space="0" w:color="auto"/>
              <w:left w:val="single" w:sz="4" w:space="0" w:color="auto"/>
              <w:bottom w:val="nil"/>
              <w:right w:val="single" w:sz="4" w:space="0" w:color="auto"/>
            </w:tcBorders>
            <w:vAlign w:val="center"/>
            <w:hideMark/>
          </w:tcPr>
          <w:p w14:paraId="652D8761" w14:textId="77777777" w:rsidR="00D848E0" w:rsidRPr="00D848E0" w:rsidRDefault="00D848E0" w:rsidP="00D848E0">
            <w:pPr>
              <w:rPr>
                <w:rFonts w:eastAsia="Calibri"/>
              </w:rPr>
            </w:pPr>
            <w:r w:rsidRPr="00D848E0">
              <w:rPr>
                <w:rFonts w:eastAsia="Calibri"/>
              </w:rPr>
              <w:t>Réalisation d'une cage de protection de la tête du forage en béton armé            dosé à 350Kg/m3 (ép. 12 cm) et recouverte d'un couvercle en tôle (40/10e) équipé de cadenas. (1,20m x 1,20m x 1,00m)</w:t>
            </w:r>
          </w:p>
        </w:tc>
        <w:tc>
          <w:tcPr>
            <w:tcW w:w="1047" w:type="dxa"/>
            <w:tcBorders>
              <w:top w:val="single" w:sz="4" w:space="0" w:color="auto"/>
              <w:left w:val="single" w:sz="4" w:space="0" w:color="auto"/>
              <w:bottom w:val="nil"/>
              <w:right w:val="single" w:sz="4" w:space="0" w:color="auto"/>
            </w:tcBorders>
            <w:vAlign w:val="center"/>
            <w:hideMark/>
          </w:tcPr>
          <w:p w14:paraId="1EAF7174"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4BA0211E" w14:textId="77777777" w:rsidR="00D848E0" w:rsidRPr="00D848E0" w:rsidRDefault="00D848E0" w:rsidP="00D848E0">
            <w:pPr>
              <w:rPr>
                <w:rFonts w:eastAsia="Calibri"/>
              </w:rPr>
            </w:pPr>
            <w:r w:rsidRPr="00D848E0">
              <w:rPr>
                <w:rFonts w:eastAsia="Calibri"/>
              </w:rPr>
              <w:t> </w:t>
            </w:r>
          </w:p>
        </w:tc>
      </w:tr>
      <w:tr w:rsidR="00D848E0" w:rsidRPr="00D848E0" w14:paraId="710DC695"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01B1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99D14A2"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3A2D5050"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76ECF25" w14:textId="77777777" w:rsidR="00D848E0" w:rsidRPr="00D848E0" w:rsidRDefault="00D848E0" w:rsidP="00D848E0">
            <w:pPr>
              <w:rPr>
                <w:rFonts w:eastAsia="Calibri"/>
              </w:rPr>
            </w:pPr>
            <w:r w:rsidRPr="00D848E0">
              <w:rPr>
                <w:rFonts w:eastAsia="Calibri"/>
              </w:rPr>
              <w:t> </w:t>
            </w:r>
          </w:p>
        </w:tc>
      </w:tr>
      <w:tr w:rsidR="00D848E0" w:rsidRPr="00D848E0" w14:paraId="1C817B7E"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843F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EA4C5C7" w14:textId="77777777" w:rsidR="00D848E0" w:rsidRPr="00D848E0" w:rsidRDefault="00D848E0" w:rsidP="00D848E0">
            <w:pPr>
              <w:rPr>
                <w:rFonts w:eastAsia="Calibri"/>
              </w:rPr>
            </w:pPr>
            <w:r w:rsidRPr="00D848E0">
              <w:rPr>
                <w:rFonts w:eastAsia="Calibri"/>
              </w:rPr>
              <w:t>-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72445C1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38D3D9D" w14:textId="77777777" w:rsidR="00D848E0" w:rsidRPr="00D848E0" w:rsidRDefault="00D848E0" w:rsidP="00D848E0">
            <w:pPr>
              <w:rPr>
                <w:rFonts w:eastAsia="Calibri"/>
              </w:rPr>
            </w:pPr>
            <w:r w:rsidRPr="00D848E0">
              <w:rPr>
                <w:rFonts w:eastAsia="Calibri"/>
              </w:rPr>
              <w:t> </w:t>
            </w:r>
          </w:p>
        </w:tc>
      </w:tr>
      <w:tr w:rsidR="00D848E0" w:rsidRPr="00D848E0" w14:paraId="2C16EB5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B40E1"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3A4C2BD"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42CFC60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7ED77BA" w14:textId="77777777" w:rsidR="00D848E0" w:rsidRPr="00D848E0" w:rsidRDefault="00D848E0" w:rsidP="00D848E0">
            <w:pPr>
              <w:rPr>
                <w:rFonts w:eastAsia="Calibri"/>
              </w:rPr>
            </w:pPr>
            <w:r w:rsidRPr="00D848E0">
              <w:rPr>
                <w:rFonts w:eastAsia="Calibri"/>
              </w:rPr>
              <w:t> </w:t>
            </w:r>
          </w:p>
        </w:tc>
      </w:tr>
      <w:tr w:rsidR="00D848E0" w:rsidRPr="00D848E0" w14:paraId="1A21B6AF"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4F6178"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E5AEB8C"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710B211D"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3024BC5" w14:textId="77777777" w:rsidR="00D848E0" w:rsidRPr="00D848E0" w:rsidRDefault="00D848E0" w:rsidP="00D848E0">
            <w:pPr>
              <w:rPr>
                <w:rFonts w:eastAsia="Calibri"/>
              </w:rPr>
            </w:pPr>
            <w:r w:rsidRPr="00D848E0">
              <w:rPr>
                <w:rFonts w:eastAsia="Calibri"/>
              </w:rPr>
              <w:t> </w:t>
            </w:r>
          </w:p>
        </w:tc>
      </w:tr>
      <w:tr w:rsidR="00D848E0" w:rsidRPr="00D848E0" w14:paraId="72ECA8F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6A238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4E2B91A" w14:textId="77777777" w:rsidR="00D848E0" w:rsidRPr="00D848E0" w:rsidRDefault="00D848E0" w:rsidP="00D848E0">
            <w:pPr>
              <w:rPr>
                <w:rFonts w:eastAsia="Calibri"/>
              </w:rPr>
            </w:pPr>
            <w:r w:rsidRPr="00D848E0">
              <w:rPr>
                <w:rFonts w:eastAsia="Calibri"/>
              </w:rPr>
              <w:t>- La mise en œuvre du béton vibré au marteau</w:t>
            </w:r>
          </w:p>
        </w:tc>
        <w:tc>
          <w:tcPr>
            <w:tcW w:w="1047" w:type="dxa"/>
            <w:tcBorders>
              <w:top w:val="nil"/>
              <w:left w:val="single" w:sz="4" w:space="0" w:color="auto"/>
              <w:bottom w:val="nil"/>
              <w:right w:val="single" w:sz="4" w:space="0" w:color="auto"/>
            </w:tcBorders>
            <w:vAlign w:val="center"/>
            <w:hideMark/>
          </w:tcPr>
          <w:p w14:paraId="38E41554"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1130D29" w14:textId="77777777" w:rsidR="00D848E0" w:rsidRPr="00D848E0" w:rsidRDefault="00D848E0" w:rsidP="00D848E0">
            <w:pPr>
              <w:rPr>
                <w:rFonts w:eastAsia="Calibri"/>
              </w:rPr>
            </w:pPr>
            <w:r w:rsidRPr="00D848E0">
              <w:rPr>
                <w:rFonts w:eastAsia="Calibri"/>
              </w:rPr>
              <w:t> </w:t>
            </w:r>
          </w:p>
        </w:tc>
      </w:tr>
      <w:tr w:rsidR="00D848E0" w:rsidRPr="00D848E0" w14:paraId="72195B93"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1B3271"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A6B1F19"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3A94DA46"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B868140" w14:textId="77777777" w:rsidR="00D848E0" w:rsidRPr="00D848E0" w:rsidRDefault="00D848E0" w:rsidP="00D848E0">
            <w:pPr>
              <w:rPr>
                <w:rFonts w:eastAsia="Calibri"/>
              </w:rPr>
            </w:pPr>
            <w:r w:rsidRPr="00D848E0">
              <w:rPr>
                <w:rFonts w:eastAsia="Calibri"/>
              </w:rPr>
              <w:t> </w:t>
            </w:r>
          </w:p>
        </w:tc>
      </w:tr>
      <w:tr w:rsidR="00D848E0" w:rsidRPr="00D848E0" w14:paraId="70985707" w14:textId="77777777" w:rsidTr="000F5E79">
        <w:trPr>
          <w:trHeight w:val="46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B02D3"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5A082C32" w14:textId="77777777" w:rsidR="00D848E0" w:rsidRPr="00D848E0" w:rsidRDefault="00D848E0" w:rsidP="00D848E0">
            <w:pPr>
              <w:rPr>
                <w:rFonts w:eastAsia="Calibri"/>
              </w:rPr>
            </w:pPr>
            <w:r w:rsidRPr="00D848E0">
              <w:rPr>
                <w:rFonts w:eastAsia="Calibri"/>
              </w:rPr>
              <w:t>L’unité à :………………………………………………..francs CFA</w:t>
            </w:r>
          </w:p>
        </w:tc>
        <w:tc>
          <w:tcPr>
            <w:tcW w:w="1047" w:type="dxa"/>
            <w:tcBorders>
              <w:top w:val="nil"/>
              <w:left w:val="single" w:sz="4" w:space="0" w:color="auto"/>
              <w:bottom w:val="single" w:sz="4" w:space="0" w:color="auto"/>
              <w:right w:val="single" w:sz="4" w:space="0" w:color="auto"/>
            </w:tcBorders>
            <w:vAlign w:val="center"/>
            <w:hideMark/>
          </w:tcPr>
          <w:p w14:paraId="06946850"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067278FE" w14:textId="77777777" w:rsidR="00D848E0" w:rsidRPr="00D848E0" w:rsidRDefault="00D848E0" w:rsidP="00D848E0">
            <w:pPr>
              <w:rPr>
                <w:rFonts w:eastAsia="Calibri"/>
              </w:rPr>
            </w:pPr>
            <w:r w:rsidRPr="00D848E0">
              <w:rPr>
                <w:rFonts w:eastAsia="Calibri"/>
              </w:rPr>
              <w:t> </w:t>
            </w:r>
          </w:p>
        </w:tc>
      </w:tr>
      <w:tr w:rsidR="00D848E0" w:rsidRPr="00D848E0" w14:paraId="4C6BBEDA" w14:textId="77777777" w:rsidTr="000F5E79">
        <w:trPr>
          <w:trHeight w:val="556"/>
          <w:tblHeader/>
          <w:jc w:val="center"/>
        </w:trPr>
        <w:tc>
          <w:tcPr>
            <w:tcW w:w="9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4F8E92" w14:textId="77777777" w:rsidR="00D848E0" w:rsidRPr="00D848E0" w:rsidRDefault="00D848E0" w:rsidP="00D848E0">
            <w:pPr>
              <w:rPr>
                <w:rFonts w:eastAsia="Calibri"/>
              </w:rPr>
            </w:pPr>
            <w:r w:rsidRPr="00D848E0">
              <w:rPr>
                <w:rFonts w:eastAsia="Calibri"/>
              </w:rPr>
              <w:t>F.400</w:t>
            </w:r>
          </w:p>
        </w:tc>
        <w:tc>
          <w:tcPr>
            <w:tcW w:w="6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1D4796" w14:textId="77777777" w:rsidR="00D848E0" w:rsidRPr="00D848E0" w:rsidRDefault="00D848E0" w:rsidP="00D848E0">
            <w:pPr>
              <w:rPr>
                <w:rFonts w:eastAsia="Calibri"/>
              </w:rPr>
            </w:pPr>
            <w:r w:rsidRPr="00D848E0">
              <w:rPr>
                <w:rFonts w:eastAsia="Calibri"/>
              </w:rPr>
              <w:t>EQUIPEMENTS D'EXHAURE ET DE PRE-TRAITEMENT</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502972"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52E017" w14:textId="77777777" w:rsidR="00D848E0" w:rsidRPr="00D848E0" w:rsidRDefault="00D848E0" w:rsidP="00D848E0">
            <w:pPr>
              <w:rPr>
                <w:rFonts w:eastAsia="Calibri"/>
              </w:rPr>
            </w:pPr>
            <w:r w:rsidRPr="00D848E0">
              <w:rPr>
                <w:rFonts w:eastAsia="Calibri"/>
              </w:rPr>
              <w:t> </w:t>
            </w:r>
          </w:p>
        </w:tc>
      </w:tr>
      <w:tr w:rsidR="00D848E0" w:rsidRPr="00D848E0" w14:paraId="56F22AFF" w14:textId="77777777" w:rsidTr="000F5E79">
        <w:trPr>
          <w:trHeight w:val="94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5C858BA2" w14:textId="77777777" w:rsidR="00D848E0" w:rsidRPr="00D848E0" w:rsidRDefault="00D848E0" w:rsidP="00D848E0">
            <w:pPr>
              <w:rPr>
                <w:rFonts w:eastAsia="Calibri"/>
              </w:rPr>
            </w:pPr>
            <w:r w:rsidRPr="00D848E0">
              <w:rPr>
                <w:rFonts w:eastAsia="Calibri"/>
              </w:rPr>
              <w:t>F.401</w:t>
            </w:r>
          </w:p>
        </w:tc>
        <w:tc>
          <w:tcPr>
            <w:tcW w:w="6916" w:type="dxa"/>
            <w:tcBorders>
              <w:top w:val="single" w:sz="4" w:space="0" w:color="auto"/>
              <w:left w:val="single" w:sz="4" w:space="0" w:color="auto"/>
              <w:bottom w:val="nil"/>
              <w:right w:val="single" w:sz="4" w:space="0" w:color="auto"/>
            </w:tcBorders>
            <w:vAlign w:val="center"/>
            <w:hideMark/>
          </w:tcPr>
          <w:p w14:paraId="0A4AA8E9" w14:textId="77777777" w:rsidR="00D848E0" w:rsidRPr="00D848E0" w:rsidRDefault="00D848E0" w:rsidP="00D848E0">
            <w:pPr>
              <w:rPr>
                <w:rFonts w:eastAsia="Calibri"/>
              </w:rPr>
            </w:pPr>
            <w:r w:rsidRPr="00D848E0">
              <w:rPr>
                <w:rFonts w:eastAsia="Calibri"/>
              </w:rPr>
              <w:t>Fourniture et pose d’électro pompe immergée et moteur électro pompe immergé (pièce unique). Marque Grundfos SQF 2.5-2 (90-240VAC ; 30-300 VDC) + CU200</w:t>
            </w:r>
          </w:p>
        </w:tc>
        <w:tc>
          <w:tcPr>
            <w:tcW w:w="1047" w:type="dxa"/>
            <w:tcBorders>
              <w:top w:val="single" w:sz="4" w:space="0" w:color="auto"/>
              <w:left w:val="single" w:sz="4" w:space="0" w:color="auto"/>
              <w:bottom w:val="nil"/>
              <w:right w:val="single" w:sz="4" w:space="0" w:color="auto"/>
            </w:tcBorders>
            <w:vAlign w:val="center"/>
            <w:hideMark/>
          </w:tcPr>
          <w:p w14:paraId="6D3EAB10"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18357C67" w14:textId="77777777" w:rsidR="00D848E0" w:rsidRPr="00D848E0" w:rsidRDefault="00D848E0" w:rsidP="00D848E0">
            <w:pPr>
              <w:rPr>
                <w:rFonts w:eastAsia="Calibri"/>
              </w:rPr>
            </w:pPr>
            <w:r w:rsidRPr="00D848E0">
              <w:rPr>
                <w:rFonts w:eastAsia="Calibri"/>
              </w:rPr>
              <w:t> </w:t>
            </w:r>
          </w:p>
        </w:tc>
      </w:tr>
      <w:tr w:rsidR="00D848E0" w:rsidRPr="00D848E0" w14:paraId="05E1F3F4"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85F9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627ED5B"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74C9C38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B5EFB77" w14:textId="77777777" w:rsidR="00D848E0" w:rsidRPr="00D848E0" w:rsidRDefault="00D848E0" w:rsidP="00D848E0">
            <w:pPr>
              <w:rPr>
                <w:rFonts w:eastAsia="Calibri"/>
              </w:rPr>
            </w:pPr>
            <w:r w:rsidRPr="00D848E0">
              <w:rPr>
                <w:rFonts w:eastAsia="Calibri"/>
              </w:rPr>
              <w:t> </w:t>
            </w:r>
          </w:p>
        </w:tc>
      </w:tr>
      <w:tr w:rsidR="00D848E0" w:rsidRPr="00D848E0" w14:paraId="4C0CEBB8" w14:textId="77777777" w:rsidTr="000F5E79">
        <w:trPr>
          <w:trHeight w:val="20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588486"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6E0DAF4" w14:textId="77777777" w:rsidR="00D848E0" w:rsidRPr="00D848E0" w:rsidRDefault="00D848E0" w:rsidP="00D848E0">
            <w:pPr>
              <w:rPr>
                <w:rFonts w:eastAsia="Calibri"/>
              </w:rPr>
            </w:pPr>
            <w:r w:rsidRPr="00D848E0">
              <w:rPr>
                <w:rFonts w:eastAsia="Calibri"/>
              </w:rPr>
              <w:t>- La mise à disposition des outils appropriés pour la pose</w:t>
            </w:r>
          </w:p>
        </w:tc>
        <w:tc>
          <w:tcPr>
            <w:tcW w:w="1047" w:type="dxa"/>
            <w:tcBorders>
              <w:top w:val="nil"/>
              <w:left w:val="single" w:sz="4" w:space="0" w:color="auto"/>
              <w:bottom w:val="nil"/>
              <w:right w:val="single" w:sz="4" w:space="0" w:color="auto"/>
            </w:tcBorders>
            <w:vAlign w:val="center"/>
            <w:hideMark/>
          </w:tcPr>
          <w:p w14:paraId="7B3C870C"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C15D157" w14:textId="77777777" w:rsidR="00D848E0" w:rsidRPr="00D848E0" w:rsidRDefault="00D848E0" w:rsidP="00D848E0">
            <w:pPr>
              <w:rPr>
                <w:rFonts w:eastAsia="Calibri"/>
              </w:rPr>
            </w:pPr>
            <w:r w:rsidRPr="00D848E0">
              <w:rPr>
                <w:rFonts w:eastAsia="Calibri"/>
              </w:rPr>
              <w:t> </w:t>
            </w:r>
          </w:p>
        </w:tc>
      </w:tr>
      <w:tr w:rsidR="00D848E0" w:rsidRPr="00D848E0" w14:paraId="3F2FC87D" w14:textId="77777777" w:rsidTr="000F5E79">
        <w:trPr>
          <w:trHeight w:val="43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BBC80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CF4F096" w14:textId="77777777" w:rsidR="00D848E0" w:rsidRPr="00D848E0" w:rsidRDefault="00D848E0" w:rsidP="00D848E0">
            <w:pPr>
              <w:rPr>
                <w:rFonts w:eastAsia="Calibri"/>
              </w:rPr>
            </w:pPr>
            <w:r w:rsidRPr="00D848E0">
              <w:rPr>
                <w:rFonts w:eastAsia="Calibri"/>
              </w:rPr>
              <w:t>- La fourniture sur les sites des pompes et des accessoires de pose</w:t>
            </w:r>
          </w:p>
        </w:tc>
        <w:tc>
          <w:tcPr>
            <w:tcW w:w="1047" w:type="dxa"/>
            <w:tcBorders>
              <w:top w:val="nil"/>
              <w:left w:val="single" w:sz="4" w:space="0" w:color="auto"/>
              <w:bottom w:val="nil"/>
              <w:right w:val="single" w:sz="4" w:space="0" w:color="auto"/>
            </w:tcBorders>
            <w:vAlign w:val="center"/>
            <w:hideMark/>
          </w:tcPr>
          <w:p w14:paraId="2BBE67A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29A9415" w14:textId="77777777" w:rsidR="00D848E0" w:rsidRPr="00D848E0" w:rsidRDefault="00D848E0" w:rsidP="00D848E0">
            <w:pPr>
              <w:rPr>
                <w:rFonts w:eastAsia="Calibri"/>
              </w:rPr>
            </w:pPr>
            <w:r w:rsidRPr="00D848E0">
              <w:rPr>
                <w:rFonts w:eastAsia="Calibri"/>
              </w:rPr>
              <w:t> </w:t>
            </w:r>
          </w:p>
        </w:tc>
      </w:tr>
      <w:tr w:rsidR="00D848E0" w:rsidRPr="00D848E0" w14:paraId="36738DFB" w14:textId="77777777" w:rsidTr="000F5E79">
        <w:trPr>
          <w:trHeight w:val="41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2B3B9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09A54C4" w14:textId="77777777" w:rsidR="00D848E0" w:rsidRPr="00D848E0" w:rsidRDefault="00D848E0" w:rsidP="00D848E0">
            <w:pPr>
              <w:rPr>
                <w:rFonts w:eastAsia="Calibri"/>
              </w:rPr>
            </w:pPr>
            <w:r w:rsidRPr="00D848E0">
              <w:rPr>
                <w:rFonts w:eastAsia="Calibri"/>
              </w:rPr>
              <w:t>- La réception technique de conformité des pompes et des accessoires</w:t>
            </w:r>
          </w:p>
        </w:tc>
        <w:tc>
          <w:tcPr>
            <w:tcW w:w="1047" w:type="dxa"/>
            <w:tcBorders>
              <w:top w:val="nil"/>
              <w:left w:val="single" w:sz="4" w:space="0" w:color="auto"/>
              <w:bottom w:val="nil"/>
              <w:right w:val="single" w:sz="4" w:space="0" w:color="auto"/>
            </w:tcBorders>
            <w:vAlign w:val="center"/>
            <w:hideMark/>
          </w:tcPr>
          <w:p w14:paraId="7BB2CA8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5108964" w14:textId="77777777" w:rsidR="00D848E0" w:rsidRPr="00D848E0" w:rsidRDefault="00D848E0" w:rsidP="00D848E0">
            <w:pPr>
              <w:rPr>
                <w:rFonts w:eastAsia="Calibri"/>
              </w:rPr>
            </w:pPr>
            <w:r w:rsidRPr="00D848E0">
              <w:rPr>
                <w:rFonts w:eastAsia="Calibri"/>
              </w:rPr>
              <w:t> </w:t>
            </w:r>
          </w:p>
        </w:tc>
      </w:tr>
      <w:tr w:rsidR="00D848E0" w:rsidRPr="00D848E0" w14:paraId="4842304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1AA90F"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BD453E1"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5BA2B7C0"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C7038DD" w14:textId="77777777" w:rsidR="00D848E0" w:rsidRPr="00D848E0" w:rsidRDefault="00D848E0" w:rsidP="00D848E0">
            <w:pPr>
              <w:rPr>
                <w:rFonts w:eastAsia="Calibri"/>
              </w:rPr>
            </w:pPr>
            <w:r w:rsidRPr="00D848E0">
              <w:rPr>
                <w:rFonts w:eastAsia="Calibri"/>
              </w:rPr>
              <w:t> </w:t>
            </w:r>
          </w:p>
        </w:tc>
      </w:tr>
      <w:tr w:rsidR="00D848E0" w:rsidRPr="00D848E0" w14:paraId="59928F64" w14:textId="77777777" w:rsidTr="000F5E79">
        <w:trPr>
          <w:trHeight w:val="44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430443"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5C074A77" w14:textId="77777777" w:rsidR="00D848E0" w:rsidRPr="00D848E0" w:rsidRDefault="00D848E0" w:rsidP="00D848E0">
            <w:pPr>
              <w:rPr>
                <w:rFonts w:eastAsia="Calibri"/>
              </w:rPr>
            </w:pPr>
            <w:r w:rsidRPr="00D848E0">
              <w:rPr>
                <w:rFonts w:eastAsia="Calibri"/>
              </w:rPr>
              <w:t>L’unité à :…………………………………………………Francs CFA</w:t>
            </w:r>
          </w:p>
        </w:tc>
        <w:tc>
          <w:tcPr>
            <w:tcW w:w="1047" w:type="dxa"/>
            <w:tcBorders>
              <w:top w:val="nil"/>
              <w:left w:val="single" w:sz="4" w:space="0" w:color="auto"/>
              <w:bottom w:val="single" w:sz="4" w:space="0" w:color="auto"/>
              <w:right w:val="single" w:sz="4" w:space="0" w:color="auto"/>
            </w:tcBorders>
            <w:vAlign w:val="center"/>
            <w:hideMark/>
          </w:tcPr>
          <w:p w14:paraId="1EC0A60D"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5FAF0D00" w14:textId="77777777" w:rsidR="00D848E0" w:rsidRPr="00D848E0" w:rsidRDefault="00D848E0" w:rsidP="00D848E0">
            <w:pPr>
              <w:rPr>
                <w:rFonts w:eastAsia="Calibri"/>
              </w:rPr>
            </w:pPr>
            <w:r w:rsidRPr="00D848E0">
              <w:rPr>
                <w:rFonts w:eastAsia="Calibri"/>
              </w:rPr>
              <w:t> </w:t>
            </w:r>
          </w:p>
        </w:tc>
      </w:tr>
      <w:tr w:rsidR="00D848E0" w:rsidRPr="00D848E0" w14:paraId="33DA7A63" w14:textId="77777777" w:rsidTr="000F5E79">
        <w:trPr>
          <w:trHeight w:val="2738"/>
          <w:tblHeader/>
          <w:jc w:val="center"/>
        </w:trPr>
        <w:tc>
          <w:tcPr>
            <w:tcW w:w="958" w:type="dxa"/>
            <w:tcBorders>
              <w:top w:val="single" w:sz="4" w:space="0" w:color="auto"/>
              <w:left w:val="single" w:sz="4" w:space="0" w:color="auto"/>
              <w:bottom w:val="single" w:sz="4" w:space="0" w:color="auto"/>
              <w:right w:val="single" w:sz="4" w:space="0" w:color="auto"/>
            </w:tcBorders>
            <w:vAlign w:val="center"/>
            <w:hideMark/>
          </w:tcPr>
          <w:p w14:paraId="6693D9B9" w14:textId="77777777" w:rsidR="00D848E0" w:rsidRPr="00D848E0" w:rsidRDefault="00D848E0" w:rsidP="00D848E0">
            <w:pPr>
              <w:rPr>
                <w:rFonts w:eastAsia="Calibri"/>
              </w:rPr>
            </w:pPr>
            <w:r w:rsidRPr="00D848E0">
              <w:rPr>
                <w:rFonts w:eastAsia="Calibri"/>
              </w:rPr>
              <w:lastRenderedPageBreak/>
              <w:t>F.402</w:t>
            </w:r>
          </w:p>
        </w:tc>
        <w:tc>
          <w:tcPr>
            <w:tcW w:w="6916" w:type="dxa"/>
            <w:tcBorders>
              <w:top w:val="single" w:sz="4" w:space="0" w:color="auto"/>
              <w:left w:val="single" w:sz="4" w:space="0" w:color="auto"/>
              <w:bottom w:val="single" w:sz="4" w:space="0" w:color="auto"/>
              <w:right w:val="single" w:sz="4" w:space="0" w:color="auto"/>
            </w:tcBorders>
            <w:vAlign w:val="center"/>
          </w:tcPr>
          <w:p w14:paraId="51148BB6" w14:textId="77777777" w:rsidR="00D848E0" w:rsidRPr="00D848E0" w:rsidRDefault="00D848E0" w:rsidP="00D848E0">
            <w:pPr>
              <w:rPr>
                <w:rFonts w:eastAsia="Calibri"/>
              </w:rPr>
            </w:pPr>
            <w:r w:rsidRPr="00D848E0">
              <w:rPr>
                <w:rFonts w:eastAsia="Calibri"/>
              </w:rPr>
              <w:t xml:space="preserve">Fourniture et pose pompe, de type </w:t>
            </w:r>
            <w:proofErr w:type="spellStart"/>
            <w:r w:rsidRPr="00D848E0">
              <w:rPr>
                <w:rFonts w:eastAsia="Calibri"/>
              </w:rPr>
              <w:t>dosatron</w:t>
            </w:r>
            <w:proofErr w:type="spellEnd"/>
            <w:r w:rsidRPr="00D848E0">
              <w:rPr>
                <w:rFonts w:eastAsia="Calibri"/>
              </w:rPr>
              <w:t xml:space="preserve">, d'injection de solution chlorée </w:t>
            </w:r>
          </w:p>
          <w:p w14:paraId="1C40A879" w14:textId="77777777" w:rsidR="00D848E0" w:rsidRPr="00D848E0" w:rsidRDefault="00D848E0" w:rsidP="00D848E0">
            <w:pPr>
              <w:rPr>
                <w:rFonts w:eastAsia="Calibri"/>
              </w:rPr>
            </w:pPr>
          </w:p>
          <w:p w14:paraId="778BFE40" w14:textId="77777777" w:rsidR="00D848E0" w:rsidRPr="00D848E0" w:rsidRDefault="00D848E0" w:rsidP="00D848E0">
            <w:pPr>
              <w:rPr>
                <w:rFonts w:eastAsia="Calibri"/>
              </w:rPr>
            </w:pPr>
            <w:r w:rsidRPr="00D848E0">
              <w:rPr>
                <w:rFonts w:eastAsia="Calibri"/>
              </w:rPr>
              <w:t>Ce prix comprend :</w:t>
            </w:r>
          </w:p>
          <w:p w14:paraId="50A5C45A" w14:textId="77777777" w:rsidR="00D848E0" w:rsidRPr="00D848E0" w:rsidRDefault="00D848E0" w:rsidP="00D848E0">
            <w:pPr>
              <w:rPr>
                <w:rFonts w:eastAsia="Calibri"/>
              </w:rPr>
            </w:pPr>
            <w:r w:rsidRPr="00D848E0">
              <w:rPr>
                <w:rFonts w:eastAsia="Calibri"/>
              </w:rPr>
              <w:t>La mise à disposition des outils appropriés pour la pose</w:t>
            </w:r>
          </w:p>
          <w:p w14:paraId="026A8824" w14:textId="77777777" w:rsidR="00D848E0" w:rsidRPr="00D848E0" w:rsidRDefault="00D848E0" w:rsidP="00D848E0">
            <w:pPr>
              <w:rPr>
                <w:rFonts w:eastAsia="Calibri"/>
              </w:rPr>
            </w:pPr>
            <w:r w:rsidRPr="00D848E0">
              <w:rPr>
                <w:rFonts w:eastAsia="Calibri"/>
              </w:rPr>
              <w:t>La fourniture sur les sites des pompes et des accessoires de pose</w:t>
            </w:r>
          </w:p>
          <w:p w14:paraId="4BF57F94" w14:textId="77777777" w:rsidR="00D848E0" w:rsidRPr="00D848E0" w:rsidRDefault="00D848E0" w:rsidP="00D848E0">
            <w:pPr>
              <w:rPr>
                <w:rFonts w:eastAsia="Calibri"/>
              </w:rPr>
            </w:pPr>
            <w:r w:rsidRPr="00D848E0">
              <w:rPr>
                <w:rFonts w:eastAsia="Calibri"/>
              </w:rPr>
              <w:t>La réception technique de conformité des pompes et des accessoires</w:t>
            </w:r>
          </w:p>
          <w:p w14:paraId="242C3AF2" w14:textId="77777777" w:rsidR="00D848E0" w:rsidRPr="00D848E0" w:rsidRDefault="00D848E0" w:rsidP="00D848E0">
            <w:pPr>
              <w:rPr>
                <w:rFonts w:eastAsia="Calibri"/>
              </w:rPr>
            </w:pPr>
            <w:r w:rsidRPr="00D848E0">
              <w:rPr>
                <w:rFonts w:eastAsia="Calibri"/>
              </w:rPr>
              <w:t>Et toutes sujétions</w:t>
            </w:r>
          </w:p>
          <w:p w14:paraId="4FDE08CA" w14:textId="77777777" w:rsidR="00D848E0" w:rsidRPr="00D848E0" w:rsidRDefault="00D848E0" w:rsidP="00D848E0">
            <w:pPr>
              <w:rPr>
                <w:rFonts w:eastAsia="Calibri"/>
              </w:rPr>
            </w:pPr>
          </w:p>
          <w:p w14:paraId="1404140A" w14:textId="77777777" w:rsidR="00D848E0" w:rsidRPr="00D848E0" w:rsidRDefault="00D848E0" w:rsidP="00D848E0">
            <w:pPr>
              <w:rPr>
                <w:rFonts w:eastAsia="Calibri"/>
              </w:rPr>
            </w:pPr>
            <w:r w:rsidRPr="00D848E0">
              <w:rPr>
                <w:rFonts w:eastAsia="Calibri"/>
              </w:rPr>
              <w:t>L’unité à :…………………………………………………Francs CFA</w:t>
            </w:r>
          </w:p>
        </w:tc>
        <w:tc>
          <w:tcPr>
            <w:tcW w:w="1047" w:type="dxa"/>
            <w:tcBorders>
              <w:top w:val="single" w:sz="4" w:space="0" w:color="auto"/>
              <w:left w:val="single" w:sz="4" w:space="0" w:color="auto"/>
              <w:bottom w:val="single" w:sz="4" w:space="0" w:color="auto"/>
              <w:right w:val="single" w:sz="4" w:space="0" w:color="auto"/>
            </w:tcBorders>
            <w:vAlign w:val="bottom"/>
            <w:hideMark/>
          </w:tcPr>
          <w:p w14:paraId="7B817143" w14:textId="77777777" w:rsidR="00D848E0" w:rsidRPr="00D848E0" w:rsidRDefault="00D848E0" w:rsidP="00D848E0">
            <w:pPr>
              <w:rPr>
                <w:rFonts w:eastAsia="Calibri"/>
              </w:rPr>
            </w:pPr>
            <w:r w:rsidRPr="00D848E0">
              <w:rPr>
                <w:rFonts w:eastAsia="Calibri"/>
              </w:rPr>
              <w:t>U</w:t>
            </w:r>
          </w:p>
        </w:tc>
        <w:tc>
          <w:tcPr>
            <w:tcW w:w="1275" w:type="dxa"/>
            <w:tcBorders>
              <w:top w:val="single" w:sz="4" w:space="0" w:color="auto"/>
              <w:left w:val="single" w:sz="4" w:space="0" w:color="auto"/>
              <w:bottom w:val="single" w:sz="4" w:space="0" w:color="auto"/>
              <w:right w:val="single" w:sz="4" w:space="0" w:color="auto"/>
            </w:tcBorders>
            <w:vAlign w:val="center"/>
          </w:tcPr>
          <w:p w14:paraId="2FE308EF" w14:textId="77777777" w:rsidR="00D848E0" w:rsidRPr="00D848E0" w:rsidRDefault="00D848E0" w:rsidP="00D848E0">
            <w:pPr>
              <w:rPr>
                <w:rFonts w:eastAsia="Calibri"/>
              </w:rPr>
            </w:pPr>
          </w:p>
        </w:tc>
      </w:tr>
      <w:tr w:rsidR="00D848E0" w:rsidRPr="00D848E0" w14:paraId="3B921920" w14:textId="77777777" w:rsidTr="000F5E79">
        <w:trPr>
          <w:trHeight w:val="2537"/>
          <w:tblHeader/>
          <w:jc w:val="center"/>
        </w:trPr>
        <w:tc>
          <w:tcPr>
            <w:tcW w:w="958" w:type="dxa"/>
            <w:tcBorders>
              <w:top w:val="single" w:sz="4" w:space="0" w:color="auto"/>
              <w:left w:val="single" w:sz="4" w:space="0" w:color="auto"/>
              <w:bottom w:val="single" w:sz="4" w:space="0" w:color="auto"/>
              <w:right w:val="single" w:sz="4" w:space="0" w:color="auto"/>
            </w:tcBorders>
            <w:vAlign w:val="center"/>
            <w:hideMark/>
          </w:tcPr>
          <w:p w14:paraId="5F95FF54" w14:textId="77777777" w:rsidR="00D848E0" w:rsidRPr="00D848E0" w:rsidRDefault="00D848E0" w:rsidP="00D848E0">
            <w:pPr>
              <w:rPr>
                <w:rFonts w:eastAsia="Calibri"/>
              </w:rPr>
            </w:pPr>
            <w:r w:rsidRPr="00D848E0">
              <w:rPr>
                <w:rFonts w:eastAsia="Calibri"/>
              </w:rPr>
              <w:t>F.403</w:t>
            </w:r>
          </w:p>
        </w:tc>
        <w:tc>
          <w:tcPr>
            <w:tcW w:w="6916" w:type="dxa"/>
            <w:tcBorders>
              <w:top w:val="single" w:sz="4" w:space="0" w:color="auto"/>
              <w:left w:val="single" w:sz="4" w:space="0" w:color="auto"/>
              <w:bottom w:val="single" w:sz="4" w:space="0" w:color="auto"/>
              <w:right w:val="single" w:sz="4" w:space="0" w:color="auto"/>
            </w:tcBorders>
            <w:vAlign w:val="center"/>
          </w:tcPr>
          <w:p w14:paraId="187131C7" w14:textId="77777777" w:rsidR="00D848E0" w:rsidRPr="00D848E0" w:rsidRDefault="00D848E0" w:rsidP="00D848E0">
            <w:pPr>
              <w:rPr>
                <w:rFonts w:eastAsia="Calibri"/>
              </w:rPr>
            </w:pPr>
            <w:r w:rsidRPr="00D848E0">
              <w:rPr>
                <w:rFonts w:eastAsia="Calibri"/>
              </w:rPr>
              <w:t xml:space="preserve">Fourniture et pose cuve en PVC de stockage de la solution chlorée </w:t>
            </w:r>
          </w:p>
          <w:p w14:paraId="498F6739" w14:textId="77777777" w:rsidR="00D848E0" w:rsidRPr="00D848E0" w:rsidRDefault="00D848E0" w:rsidP="00D848E0">
            <w:pPr>
              <w:rPr>
                <w:rFonts w:eastAsia="Calibri"/>
              </w:rPr>
            </w:pPr>
          </w:p>
          <w:p w14:paraId="1D77DDEF" w14:textId="77777777" w:rsidR="00D848E0" w:rsidRPr="00D848E0" w:rsidRDefault="00D848E0" w:rsidP="00D848E0">
            <w:pPr>
              <w:rPr>
                <w:rFonts w:eastAsia="Calibri"/>
              </w:rPr>
            </w:pPr>
            <w:r w:rsidRPr="00D848E0">
              <w:rPr>
                <w:rFonts w:eastAsia="Calibri"/>
              </w:rPr>
              <w:t>Ce prix comprend :</w:t>
            </w:r>
          </w:p>
          <w:p w14:paraId="1A89E6B4" w14:textId="77777777" w:rsidR="00D848E0" w:rsidRPr="00D848E0" w:rsidRDefault="00D848E0" w:rsidP="00D848E0">
            <w:pPr>
              <w:rPr>
                <w:rFonts w:eastAsia="Calibri"/>
              </w:rPr>
            </w:pPr>
            <w:r w:rsidRPr="00D848E0">
              <w:rPr>
                <w:rFonts w:eastAsia="Calibri"/>
              </w:rPr>
              <w:t xml:space="preserve">La fourniture et l’installation d’une cuve translucide en PVC de 200 litres, ainsi que les outils appropriés pour la pose et le raccordement </w:t>
            </w:r>
          </w:p>
          <w:p w14:paraId="376448CE" w14:textId="77777777" w:rsidR="00D848E0" w:rsidRPr="00D848E0" w:rsidRDefault="00D848E0" w:rsidP="00D848E0">
            <w:pPr>
              <w:rPr>
                <w:rFonts w:eastAsia="Calibri"/>
              </w:rPr>
            </w:pPr>
            <w:r w:rsidRPr="00D848E0">
              <w:rPr>
                <w:rFonts w:eastAsia="Calibri"/>
              </w:rPr>
              <w:t>Et toutes sujétions</w:t>
            </w:r>
          </w:p>
          <w:p w14:paraId="1D49D045" w14:textId="77777777" w:rsidR="00D848E0" w:rsidRPr="00D848E0" w:rsidRDefault="00D848E0" w:rsidP="00D848E0">
            <w:pPr>
              <w:rPr>
                <w:rFonts w:eastAsia="Calibri"/>
              </w:rPr>
            </w:pPr>
          </w:p>
          <w:p w14:paraId="33C79AD8" w14:textId="77777777" w:rsidR="00D848E0" w:rsidRPr="00D848E0" w:rsidRDefault="00D848E0" w:rsidP="00D848E0">
            <w:pPr>
              <w:rPr>
                <w:rFonts w:eastAsia="Calibri"/>
              </w:rPr>
            </w:pPr>
            <w:r w:rsidRPr="00D848E0">
              <w:rPr>
                <w:rFonts w:eastAsia="Calibri"/>
              </w:rPr>
              <w:t>L’unité à :…………………………………………………Francs CFA</w:t>
            </w:r>
          </w:p>
        </w:tc>
        <w:tc>
          <w:tcPr>
            <w:tcW w:w="1047" w:type="dxa"/>
            <w:tcBorders>
              <w:top w:val="single" w:sz="4" w:space="0" w:color="auto"/>
              <w:left w:val="single" w:sz="4" w:space="0" w:color="auto"/>
              <w:bottom w:val="single" w:sz="4" w:space="0" w:color="auto"/>
              <w:right w:val="single" w:sz="4" w:space="0" w:color="auto"/>
            </w:tcBorders>
            <w:vAlign w:val="bottom"/>
            <w:hideMark/>
          </w:tcPr>
          <w:p w14:paraId="0B8C17A7" w14:textId="77777777" w:rsidR="00D848E0" w:rsidRPr="00D848E0" w:rsidRDefault="00D848E0" w:rsidP="00D848E0">
            <w:pPr>
              <w:rPr>
                <w:rFonts w:eastAsia="Calibri"/>
              </w:rPr>
            </w:pPr>
            <w:r w:rsidRPr="00D848E0">
              <w:rPr>
                <w:rFonts w:eastAsia="Calibri"/>
              </w:rPr>
              <w:t>U</w:t>
            </w:r>
          </w:p>
        </w:tc>
        <w:tc>
          <w:tcPr>
            <w:tcW w:w="1275" w:type="dxa"/>
            <w:tcBorders>
              <w:top w:val="single" w:sz="4" w:space="0" w:color="auto"/>
              <w:left w:val="single" w:sz="4" w:space="0" w:color="auto"/>
              <w:bottom w:val="single" w:sz="4" w:space="0" w:color="auto"/>
              <w:right w:val="single" w:sz="4" w:space="0" w:color="auto"/>
            </w:tcBorders>
            <w:vAlign w:val="center"/>
          </w:tcPr>
          <w:p w14:paraId="18742A93" w14:textId="77777777" w:rsidR="00D848E0" w:rsidRPr="00D848E0" w:rsidRDefault="00D848E0" w:rsidP="00D848E0">
            <w:pPr>
              <w:rPr>
                <w:rFonts w:eastAsia="Calibri"/>
              </w:rPr>
            </w:pPr>
          </w:p>
        </w:tc>
      </w:tr>
      <w:tr w:rsidR="00D848E0" w:rsidRPr="00D848E0" w14:paraId="3F01CF14" w14:textId="77777777" w:rsidTr="000F5E79">
        <w:trPr>
          <w:trHeight w:val="3307"/>
          <w:tblHeader/>
          <w:jc w:val="center"/>
        </w:trPr>
        <w:tc>
          <w:tcPr>
            <w:tcW w:w="958" w:type="dxa"/>
            <w:tcBorders>
              <w:top w:val="single" w:sz="4" w:space="0" w:color="auto"/>
              <w:left w:val="single" w:sz="4" w:space="0" w:color="auto"/>
              <w:bottom w:val="single" w:sz="4" w:space="0" w:color="auto"/>
              <w:right w:val="single" w:sz="4" w:space="0" w:color="auto"/>
            </w:tcBorders>
            <w:vAlign w:val="center"/>
            <w:hideMark/>
          </w:tcPr>
          <w:p w14:paraId="6EDAC4A7" w14:textId="77777777" w:rsidR="00D848E0" w:rsidRPr="00D848E0" w:rsidRDefault="00D848E0" w:rsidP="00D848E0">
            <w:pPr>
              <w:rPr>
                <w:rFonts w:eastAsia="Calibri"/>
              </w:rPr>
            </w:pPr>
            <w:r w:rsidRPr="00D848E0">
              <w:rPr>
                <w:rFonts w:eastAsia="Calibri"/>
              </w:rPr>
              <w:lastRenderedPageBreak/>
              <w:t>F.404</w:t>
            </w:r>
          </w:p>
        </w:tc>
        <w:tc>
          <w:tcPr>
            <w:tcW w:w="6916" w:type="dxa"/>
            <w:tcBorders>
              <w:top w:val="single" w:sz="4" w:space="0" w:color="auto"/>
              <w:left w:val="single" w:sz="4" w:space="0" w:color="auto"/>
              <w:bottom w:val="single" w:sz="4" w:space="0" w:color="auto"/>
              <w:right w:val="single" w:sz="4" w:space="0" w:color="auto"/>
            </w:tcBorders>
            <w:vAlign w:val="center"/>
          </w:tcPr>
          <w:p w14:paraId="59B72750" w14:textId="77777777" w:rsidR="00D848E0" w:rsidRPr="00D848E0" w:rsidRDefault="00D848E0" w:rsidP="00D848E0">
            <w:pPr>
              <w:rPr>
                <w:rFonts w:eastAsia="Calibri"/>
              </w:rPr>
            </w:pPr>
            <w:r w:rsidRPr="00D848E0">
              <w:rPr>
                <w:rFonts w:eastAsia="Calibri"/>
              </w:rPr>
              <w:t xml:space="preserve">Fourniture et pose d'un système de filtration, constitue de 02 filtres à cartouche (01 filtre nylon de 80 microns et 01 filtre en coton de 25 microns) </w:t>
            </w:r>
          </w:p>
          <w:p w14:paraId="626C1096" w14:textId="77777777" w:rsidR="00D848E0" w:rsidRPr="00D848E0" w:rsidRDefault="00D848E0" w:rsidP="00D848E0">
            <w:pPr>
              <w:rPr>
                <w:rFonts w:eastAsia="Calibri"/>
              </w:rPr>
            </w:pPr>
          </w:p>
          <w:p w14:paraId="66C5333D" w14:textId="77777777" w:rsidR="00D848E0" w:rsidRPr="00D848E0" w:rsidRDefault="00D848E0" w:rsidP="00D848E0">
            <w:pPr>
              <w:rPr>
                <w:rFonts w:eastAsia="Calibri"/>
              </w:rPr>
            </w:pPr>
            <w:r w:rsidRPr="00D848E0">
              <w:rPr>
                <w:rFonts w:eastAsia="Calibri"/>
              </w:rPr>
              <w:t>Ce prix comprend :</w:t>
            </w:r>
          </w:p>
          <w:p w14:paraId="364BA8D1" w14:textId="77777777" w:rsidR="00D848E0" w:rsidRPr="00D848E0" w:rsidRDefault="00D848E0" w:rsidP="00D848E0">
            <w:pPr>
              <w:rPr>
                <w:rFonts w:eastAsia="Calibri"/>
              </w:rPr>
            </w:pPr>
            <w:r w:rsidRPr="00D848E0">
              <w:rPr>
                <w:rFonts w:eastAsia="Calibri"/>
              </w:rPr>
              <w:t xml:space="preserve">La fourniture et l’installation en série d’un dispositif de filtration à cartouche ou à bougie, ainsi que les accessoires de pose et de raccordement </w:t>
            </w:r>
          </w:p>
          <w:p w14:paraId="0F9824DB" w14:textId="77777777" w:rsidR="00D848E0" w:rsidRPr="00D848E0" w:rsidRDefault="00D848E0" w:rsidP="00D848E0">
            <w:pPr>
              <w:rPr>
                <w:rFonts w:eastAsia="Calibri"/>
              </w:rPr>
            </w:pPr>
            <w:r w:rsidRPr="00D848E0">
              <w:rPr>
                <w:rFonts w:eastAsia="Calibri"/>
              </w:rPr>
              <w:t>Et toutes sujétions</w:t>
            </w:r>
          </w:p>
          <w:p w14:paraId="5ACAB19C" w14:textId="77777777" w:rsidR="00D848E0" w:rsidRPr="00D848E0" w:rsidRDefault="00D848E0" w:rsidP="00D848E0">
            <w:pPr>
              <w:rPr>
                <w:rFonts w:eastAsia="Calibri"/>
              </w:rPr>
            </w:pPr>
          </w:p>
          <w:p w14:paraId="2D0C9586" w14:textId="77777777" w:rsidR="00D848E0" w:rsidRPr="00D848E0" w:rsidRDefault="00D848E0" w:rsidP="00D848E0">
            <w:pPr>
              <w:rPr>
                <w:rFonts w:eastAsia="Calibri"/>
              </w:rPr>
            </w:pPr>
            <w:r w:rsidRPr="00D848E0">
              <w:rPr>
                <w:rFonts w:eastAsia="Calibri"/>
              </w:rPr>
              <w:t>L’unité à :…………………………………………………Francs CFA</w:t>
            </w:r>
          </w:p>
        </w:tc>
        <w:tc>
          <w:tcPr>
            <w:tcW w:w="1047" w:type="dxa"/>
            <w:tcBorders>
              <w:top w:val="single" w:sz="4" w:space="0" w:color="auto"/>
              <w:left w:val="single" w:sz="4" w:space="0" w:color="auto"/>
              <w:bottom w:val="single" w:sz="4" w:space="0" w:color="auto"/>
              <w:right w:val="single" w:sz="4" w:space="0" w:color="auto"/>
            </w:tcBorders>
            <w:vAlign w:val="bottom"/>
            <w:hideMark/>
          </w:tcPr>
          <w:p w14:paraId="56D10614" w14:textId="77777777" w:rsidR="00D848E0" w:rsidRPr="00D848E0" w:rsidRDefault="00D848E0" w:rsidP="00D848E0">
            <w:pPr>
              <w:rPr>
                <w:rFonts w:eastAsia="Calibri"/>
              </w:rPr>
            </w:pPr>
            <w:r w:rsidRPr="00D848E0">
              <w:rPr>
                <w:rFonts w:eastAsia="Calibri"/>
              </w:rPr>
              <w:t>U</w:t>
            </w:r>
          </w:p>
        </w:tc>
        <w:tc>
          <w:tcPr>
            <w:tcW w:w="1275" w:type="dxa"/>
            <w:tcBorders>
              <w:top w:val="single" w:sz="4" w:space="0" w:color="auto"/>
              <w:left w:val="single" w:sz="4" w:space="0" w:color="auto"/>
              <w:bottom w:val="single" w:sz="4" w:space="0" w:color="auto"/>
              <w:right w:val="single" w:sz="4" w:space="0" w:color="auto"/>
            </w:tcBorders>
            <w:vAlign w:val="center"/>
          </w:tcPr>
          <w:p w14:paraId="2BE30349" w14:textId="77777777" w:rsidR="00D848E0" w:rsidRPr="00D848E0" w:rsidRDefault="00D848E0" w:rsidP="00D848E0">
            <w:pPr>
              <w:rPr>
                <w:rFonts w:eastAsia="Calibri"/>
              </w:rPr>
            </w:pPr>
          </w:p>
        </w:tc>
      </w:tr>
      <w:tr w:rsidR="00D848E0" w:rsidRPr="00D848E0" w14:paraId="1AA96215" w14:textId="77777777" w:rsidTr="000F5E79">
        <w:trPr>
          <w:trHeight w:val="347"/>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4371F7A6" w14:textId="77777777" w:rsidR="00D848E0" w:rsidRPr="00D848E0" w:rsidRDefault="00D848E0" w:rsidP="00D848E0">
            <w:pPr>
              <w:rPr>
                <w:rFonts w:eastAsia="Calibri"/>
              </w:rPr>
            </w:pPr>
            <w:r w:rsidRPr="00D848E0">
              <w:rPr>
                <w:rFonts w:eastAsia="Calibri"/>
              </w:rPr>
              <w:t>F.405</w:t>
            </w:r>
          </w:p>
        </w:tc>
        <w:tc>
          <w:tcPr>
            <w:tcW w:w="6916" w:type="dxa"/>
            <w:tcBorders>
              <w:top w:val="single" w:sz="4" w:space="0" w:color="auto"/>
              <w:left w:val="single" w:sz="4" w:space="0" w:color="auto"/>
              <w:bottom w:val="nil"/>
              <w:right w:val="single" w:sz="4" w:space="0" w:color="auto"/>
            </w:tcBorders>
            <w:vAlign w:val="center"/>
            <w:hideMark/>
          </w:tcPr>
          <w:p w14:paraId="06367CCA" w14:textId="77777777" w:rsidR="00D848E0" w:rsidRPr="00D848E0" w:rsidRDefault="00D848E0" w:rsidP="00D848E0">
            <w:pPr>
              <w:rPr>
                <w:rFonts w:eastAsia="Calibri"/>
              </w:rPr>
            </w:pPr>
            <w:r w:rsidRPr="00D848E0">
              <w:rPr>
                <w:rFonts w:eastAsia="Calibri"/>
              </w:rPr>
              <w:t>F et P de clapet anti retour à la sortie de la pompe et à la sortie du forage</w:t>
            </w:r>
          </w:p>
        </w:tc>
        <w:tc>
          <w:tcPr>
            <w:tcW w:w="1047" w:type="dxa"/>
            <w:tcBorders>
              <w:top w:val="single" w:sz="4" w:space="0" w:color="auto"/>
              <w:left w:val="single" w:sz="4" w:space="0" w:color="auto"/>
              <w:bottom w:val="nil"/>
              <w:right w:val="single" w:sz="4" w:space="0" w:color="auto"/>
            </w:tcBorders>
            <w:vAlign w:val="center"/>
            <w:hideMark/>
          </w:tcPr>
          <w:p w14:paraId="735E10EB"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7ABC08C5" w14:textId="77777777" w:rsidR="00D848E0" w:rsidRPr="00D848E0" w:rsidRDefault="00D848E0" w:rsidP="00D848E0">
            <w:pPr>
              <w:rPr>
                <w:rFonts w:eastAsia="Calibri"/>
              </w:rPr>
            </w:pPr>
            <w:r w:rsidRPr="00D848E0">
              <w:rPr>
                <w:rFonts w:eastAsia="Calibri"/>
              </w:rPr>
              <w:t> </w:t>
            </w:r>
          </w:p>
        </w:tc>
      </w:tr>
      <w:tr w:rsidR="00D848E0" w:rsidRPr="00D848E0" w14:paraId="5E962621"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24847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6FB867A"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5A62D2D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C4001EA" w14:textId="77777777" w:rsidR="00D848E0" w:rsidRPr="00D848E0" w:rsidRDefault="00D848E0" w:rsidP="00D848E0">
            <w:pPr>
              <w:rPr>
                <w:rFonts w:eastAsia="Calibri"/>
              </w:rPr>
            </w:pPr>
            <w:r w:rsidRPr="00D848E0">
              <w:rPr>
                <w:rFonts w:eastAsia="Calibri"/>
              </w:rPr>
              <w:t> </w:t>
            </w:r>
          </w:p>
        </w:tc>
      </w:tr>
      <w:tr w:rsidR="00D848E0" w:rsidRPr="00D848E0" w14:paraId="75FC38FF"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419BB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CFF0875" w14:textId="77777777" w:rsidR="00D848E0" w:rsidRPr="00D848E0" w:rsidRDefault="00D848E0" w:rsidP="00D848E0">
            <w:pPr>
              <w:rPr>
                <w:rFonts w:eastAsia="Calibri"/>
              </w:rPr>
            </w:pPr>
            <w:r w:rsidRPr="00D848E0">
              <w:rPr>
                <w:rFonts w:eastAsia="Calibri"/>
              </w:rPr>
              <w:t>La fourniture et la pose de clapet anti retour</w:t>
            </w:r>
          </w:p>
        </w:tc>
        <w:tc>
          <w:tcPr>
            <w:tcW w:w="1047" w:type="dxa"/>
            <w:tcBorders>
              <w:top w:val="nil"/>
              <w:left w:val="single" w:sz="4" w:space="0" w:color="auto"/>
              <w:bottom w:val="nil"/>
              <w:right w:val="single" w:sz="4" w:space="0" w:color="auto"/>
            </w:tcBorders>
            <w:vAlign w:val="center"/>
            <w:hideMark/>
          </w:tcPr>
          <w:p w14:paraId="2EF42F98"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8D2B1CF" w14:textId="77777777" w:rsidR="00D848E0" w:rsidRPr="00D848E0" w:rsidRDefault="00D848E0" w:rsidP="00D848E0">
            <w:pPr>
              <w:rPr>
                <w:rFonts w:eastAsia="Calibri"/>
              </w:rPr>
            </w:pPr>
            <w:r w:rsidRPr="00D848E0">
              <w:rPr>
                <w:rFonts w:eastAsia="Calibri"/>
              </w:rPr>
              <w:t> </w:t>
            </w:r>
          </w:p>
        </w:tc>
      </w:tr>
      <w:tr w:rsidR="00D848E0" w:rsidRPr="00D848E0" w14:paraId="315B994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2396E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86211E3" w14:textId="77777777" w:rsidR="00D848E0" w:rsidRPr="00D848E0" w:rsidRDefault="00D848E0" w:rsidP="00D848E0">
            <w:pPr>
              <w:rPr>
                <w:rFonts w:eastAsia="Calibri"/>
              </w:rPr>
            </w:pPr>
            <w:r w:rsidRPr="00D848E0">
              <w:rPr>
                <w:rFonts w:eastAsia="Calibri"/>
              </w:rPr>
              <w:t>Et toutes sujétions de pose</w:t>
            </w:r>
          </w:p>
        </w:tc>
        <w:tc>
          <w:tcPr>
            <w:tcW w:w="1047" w:type="dxa"/>
            <w:tcBorders>
              <w:top w:val="nil"/>
              <w:left w:val="single" w:sz="4" w:space="0" w:color="auto"/>
              <w:bottom w:val="nil"/>
              <w:right w:val="single" w:sz="4" w:space="0" w:color="auto"/>
            </w:tcBorders>
            <w:vAlign w:val="center"/>
            <w:hideMark/>
          </w:tcPr>
          <w:p w14:paraId="2554FABF"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8243D97" w14:textId="77777777" w:rsidR="00D848E0" w:rsidRPr="00D848E0" w:rsidRDefault="00D848E0" w:rsidP="00D848E0">
            <w:pPr>
              <w:rPr>
                <w:rFonts w:eastAsia="Calibri"/>
              </w:rPr>
            </w:pPr>
            <w:r w:rsidRPr="00D848E0">
              <w:rPr>
                <w:rFonts w:eastAsia="Calibri"/>
              </w:rPr>
              <w:t> </w:t>
            </w:r>
          </w:p>
        </w:tc>
      </w:tr>
      <w:tr w:rsidR="00D848E0" w:rsidRPr="00D848E0" w14:paraId="00E1C4AC" w14:textId="77777777" w:rsidTr="000F5E79">
        <w:trPr>
          <w:trHeight w:val="80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42750"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7A34FED4" w14:textId="77777777" w:rsidR="00D848E0" w:rsidRPr="00D848E0" w:rsidRDefault="00D848E0" w:rsidP="00D848E0">
            <w:pPr>
              <w:rPr>
                <w:rFonts w:eastAsia="Calibri"/>
              </w:rPr>
            </w:pPr>
            <w:r w:rsidRPr="00D848E0">
              <w:rPr>
                <w:rFonts w:eastAsia="Calibri"/>
              </w:rPr>
              <w:t>L’unité à :…………………………………………………Francs CFA</w:t>
            </w:r>
          </w:p>
        </w:tc>
        <w:tc>
          <w:tcPr>
            <w:tcW w:w="1047" w:type="dxa"/>
            <w:tcBorders>
              <w:top w:val="nil"/>
              <w:left w:val="single" w:sz="4" w:space="0" w:color="auto"/>
              <w:bottom w:val="single" w:sz="4" w:space="0" w:color="auto"/>
              <w:right w:val="single" w:sz="4" w:space="0" w:color="auto"/>
            </w:tcBorders>
            <w:vAlign w:val="center"/>
            <w:hideMark/>
          </w:tcPr>
          <w:p w14:paraId="5E20F1E4"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30ECA0CE" w14:textId="77777777" w:rsidR="00D848E0" w:rsidRPr="00D848E0" w:rsidRDefault="00D848E0" w:rsidP="00D848E0">
            <w:pPr>
              <w:rPr>
                <w:rFonts w:eastAsia="Calibri"/>
              </w:rPr>
            </w:pPr>
            <w:r w:rsidRPr="00D848E0">
              <w:rPr>
                <w:rFonts w:eastAsia="Calibri"/>
              </w:rPr>
              <w:t> </w:t>
            </w:r>
          </w:p>
        </w:tc>
      </w:tr>
      <w:tr w:rsidR="00D848E0" w:rsidRPr="00D848E0" w14:paraId="0FDA844F" w14:textId="77777777" w:rsidTr="000F5E79">
        <w:trPr>
          <w:trHeight w:val="94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7042B90C" w14:textId="77777777" w:rsidR="00D848E0" w:rsidRPr="00D848E0" w:rsidRDefault="00D848E0" w:rsidP="00D848E0">
            <w:pPr>
              <w:rPr>
                <w:rFonts w:eastAsia="Calibri"/>
              </w:rPr>
            </w:pPr>
            <w:r w:rsidRPr="00D848E0">
              <w:rPr>
                <w:rFonts w:eastAsia="Calibri"/>
              </w:rPr>
              <w:t>F.406</w:t>
            </w:r>
          </w:p>
        </w:tc>
        <w:tc>
          <w:tcPr>
            <w:tcW w:w="6916" w:type="dxa"/>
            <w:tcBorders>
              <w:top w:val="single" w:sz="4" w:space="0" w:color="auto"/>
              <w:left w:val="single" w:sz="4" w:space="0" w:color="auto"/>
              <w:bottom w:val="nil"/>
              <w:right w:val="single" w:sz="4" w:space="0" w:color="auto"/>
            </w:tcBorders>
            <w:vAlign w:val="center"/>
            <w:hideMark/>
          </w:tcPr>
          <w:p w14:paraId="4AC1F4E6" w14:textId="77777777" w:rsidR="00D848E0" w:rsidRPr="00D848E0" w:rsidRDefault="00D848E0" w:rsidP="00D848E0">
            <w:pPr>
              <w:rPr>
                <w:rFonts w:eastAsia="Calibri"/>
              </w:rPr>
            </w:pPr>
            <w:r w:rsidRPr="00D848E0">
              <w:rPr>
                <w:rFonts w:eastAsia="Calibri"/>
              </w:rPr>
              <w:t xml:space="preserve">Fourniture et pose de la tuyauterie d’exhaure  (tuyau de refoulement diamètre 40 mm) y compris tous les accessoires de raccordements </w:t>
            </w:r>
          </w:p>
        </w:tc>
        <w:tc>
          <w:tcPr>
            <w:tcW w:w="1047" w:type="dxa"/>
            <w:tcBorders>
              <w:top w:val="single" w:sz="4" w:space="0" w:color="auto"/>
              <w:left w:val="single" w:sz="4" w:space="0" w:color="auto"/>
              <w:bottom w:val="nil"/>
              <w:right w:val="single" w:sz="4" w:space="0" w:color="auto"/>
            </w:tcBorders>
            <w:vAlign w:val="center"/>
            <w:hideMark/>
          </w:tcPr>
          <w:p w14:paraId="0DDD0462"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72FDDB7F" w14:textId="77777777" w:rsidR="00D848E0" w:rsidRPr="00D848E0" w:rsidRDefault="00D848E0" w:rsidP="00D848E0">
            <w:pPr>
              <w:rPr>
                <w:rFonts w:eastAsia="Calibri"/>
              </w:rPr>
            </w:pPr>
            <w:r w:rsidRPr="00D848E0">
              <w:rPr>
                <w:rFonts w:eastAsia="Calibri"/>
              </w:rPr>
              <w:t> </w:t>
            </w:r>
          </w:p>
        </w:tc>
      </w:tr>
      <w:tr w:rsidR="00D848E0" w:rsidRPr="00D848E0" w14:paraId="372A69AE"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12973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D3F6AD3"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64F1FEAF"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2C47E34" w14:textId="77777777" w:rsidR="00D848E0" w:rsidRPr="00D848E0" w:rsidRDefault="00D848E0" w:rsidP="00D848E0">
            <w:pPr>
              <w:rPr>
                <w:rFonts w:eastAsia="Calibri"/>
              </w:rPr>
            </w:pPr>
            <w:r w:rsidRPr="00D848E0">
              <w:rPr>
                <w:rFonts w:eastAsia="Calibri"/>
              </w:rPr>
              <w:t> </w:t>
            </w:r>
          </w:p>
        </w:tc>
      </w:tr>
      <w:tr w:rsidR="00D848E0" w:rsidRPr="00D848E0" w14:paraId="14CAD954" w14:textId="77777777" w:rsidTr="000F5E79">
        <w:trPr>
          <w:trHeight w:val="50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51B6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7999E3B" w14:textId="77777777" w:rsidR="00D848E0" w:rsidRPr="00D848E0" w:rsidRDefault="00D848E0" w:rsidP="00D848E0">
            <w:pPr>
              <w:rPr>
                <w:rFonts w:eastAsia="Calibri"/>
              </w:rPr>
            </w:pPr>
            <w:r w:rsidRPr="00D848E0">
              <w:rPr>
                <w:rFonts w:eastAsia="Calibri"/>
              </w:rPr>
              <w:t xml:space="preserve">- La mise à disposition des outils appropriés pour l’installation de la tuyauterie </w:t>
            </w:r>
          </w:p>
        </w:tc>
        <w:tc>
          <w:tcPr>
            <w:tcW w:w="1047" w:type="dxa"/>
            <w:tcBorders>
              <w:top w:val="nil"/>
              <w:left w:val="single" w:sz="4" w:space="0" w:color="auto"/>
              <w:bottom w:val="nil"/>
              <w:right w:val="single" w:sz="4" w:space="0" w:color="auto"/>
            </w:tcBorders>
            <w:vAlign w:val="center"/>
            <w:hideMark/>
          </w:tcPr>
          <w:p w14:paraId="1B58067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AFDC713" w14:textId="77777777" w:rsidR="00D848E0" w:rsidRPr="00D848E0" w:rsidRDefault="00D848E0" w:rsidP="00D848E0">
            <w:pPr>
              <w:rPr>
                <w:rFonts w:eastAsia="Calibri"/>
              </w:rPr>
            </w:pPr>
            <w:r w:rsidRPr="00D848E0">
              <w:rPr>
                <w:rFonts w:eastAsia="Calibri"/>
              </w:rPr>
              <w:t> </w:t>
            </w:r>
          </w:p>
        </w:tc>
      </w:tr>
      <w:tr w:rsidR="00D848E0" w:rsidRPr="00D848E0" w14:paraId="72A1615F"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0328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3A00631" w14:textId="77777777" w:rsidR="00D848E0" w:rsidRPr="00D848E0" w:rsidRDefault="00D848E0" w:rsidP="00D848E0">
            <w:pPr>
              <w:rPr>
                <w:rFonts w:eastAsia="Calibri"/>
              </w:rPr>
            </w:pPr>
            <w:r w:rsidRPr="00D848E0">
              <w:rPr>
                <w:rFonts w:eastAsia="Calibri"/>
              </w:rPr>
              <w:t>- La fourniture sur le site des accessoires de pose</w:t>
            </w:r>
          </w:p>
        </w:tc>
        <w:tc>
          <w:tcPr>
            <w:tcW w:w="1047" w:type="dxa"/>
            <w:tcBorders>
              <w:top w:val="nil"/>
              <w:left w:val="single" w:sz="4" w:space="0" w:color="auto"/>
              <w:bottom w:val="nil"/>
              <w:right w:val="single" w:sz="4" w:space="0" w:color="auto"/>
            </w:tcBorders>
            <w:vAlign w:val="center"/>
            <w:hideMark/>
          </w:tcPr>
          <w:p w14:paraId="1D1A5DC5"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78C0B7C" w14:textId="77777777" w:rsidR="00D848E0" w:rsidRPr="00D848E0" w:rsidRDefault="00D848E0" w:rsidP="00D848E0">
            <w:pPr>
              <w:rPr>
                <w:rFonts w:eastAsia="Calibri"/>
              </w:rPr>
            </w:pPr>
            <w:r w:rsidRPr="00D848E0">
              <w:rPr>
                <w:rFonts w:eastAsia="Calibri"/>
              </w:rPr>
              <w:t> </w:t>
            </w:r>
          </w:p>
        </w:tc>
      </w:tr>
      <w:tr w:rsidR="00D848E0" w:rsidRPr="00D848E0" w14:paraId="25621D5F"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164B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0225771" w14:textId="77777777" w:rsidR="00D848E0" w:rsidRPr="00D848E0" w:rsidRDefault="00D848E0" w:rsidP="00D848E0">
            <w:pPr>
              <w:rPr>
                <w:rFonts w:eastAsia="Calibri"/>
              </w:rPr>
            </w:pPr>
            <w:r w:rsidRPr="00D848E0">
              <w:rPr>
                <w:rFonts w:eastAsia="Calibri"/>
              </w:rPr>
              <w:t>- La fourniture sur les sites de la tuyauterie d’exhaure</w:t>
            </w:r>
          </w:p>
        </w:tc>
        <w:tc>
          <w:tcPr>
            <w:tcW w:w="1047" w:type="dxa"/>
            <w:tcBorders>
              <w:top w:val="nil"/>
              <w:left w:val="single" w:sz="4" w:space="0" w:color="auto"/>
              <w:bottom w:val="nil"/>
              <w:right w:val="single" w:sz="4" w:space="0" w:color="auto"/>
            </w:tcBorders>
            <w:vAlign w:val="center"/>
            <w:hideMark/>
          </w:tcPr>
          <w:p w14:paraId="4081470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A8F454B" w14:textId="77777777" w:rsidR="00D848E0" w:rsidRPr="00D848E0" w:rsidRDefault="00D848E0" w:rsidP="00D848E0">
            <w:pPr>
              <w:rPr>
                <w:rFonts w:eastAsia="Calibri"/>
              </w:rPr>
            </w:pPr>
            <w:r w:rsidRPr="00D848E0">
              <w:rPr>
                <w:rFonts w:eastAsia="Calibri"/>
              </w:rPr>
              <w:t> </w:t>
            </w:r>
          </w:p>
        </w:tc>
      </w:tr>
      <w:tr w:rsidR="00D848E0" w:rsidRPr="00D848E0" w14:paraId="727FD9BF" w14:textId="77777777" w:rsidTr="000F5E79">
        <w:trPr>
          <w:trHeight w:val="39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D9828"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4931DC8" w14:textId="77777777" w:rsidR="00D848E0" w:rsidRPr="00D848E0" w:rsidRDefault="00D848E0" w:rsidP="00D848E0">
            <w:pPr>
              <w:rPr>
                <w:rFonts w:eastAsia="Calibri"/>
              </w:rPr>
            </w:pPr>
            <w:r w:rsidRPr="00D848E0">
              <w:rPr>
                <w:rFonts w:eastAsia="Calibri"/>
              </w:rPr>
              <w:t>- La réception technique de conformité de la tuyauterie et des accessoires</w:t>
            </w:r>
          </w:p>
        </w:tc>
        <w:tc>
          <w:tcPr>
            <w:tcW w:w="1047" w:type="dxa"/>
            <w:tcBorders>
              <w:top w:val="nil"/>
              <w:left w:val="single" w:sz="4" w:space="0" w:color="auto"/>
              <w:bottom w:val="nil"/>
              <w:right w:val="single" w:sz="4" w:space="0" w:color="auto"/>
            </w:tcBorders>
            <w:vAlign w:val="center"/>
            <w:hideMark/>
          </w:tcPr>
          <w:p w14:paraId="7AEA6708"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D7F94E5" w14:textId="77777777" w:rsidR="00D848E0" w:rsidRPr="00D848E0" w:rsidRDefault="00D848E0" w:rsidP="00D848E0">
            <w:pPr>
              <w:rPr>
                <w:rFonts w:eastAsia="Calibri"/>
              </w:rPr>
            </w:pPr>
            <w:r w:rsidRPr="00D848E0">
              <w:rPr>
                <w:rFonts w:eastAsia="Calibri"/>
              </w:rPr>
              <w:t> </w:t>
            </w:r>
          </w:p>
        </w:tc>
      </w:tr>
      <w:tr w:rsidR="00D848E0" w:rsidRPr="00D848E0" w14:paraId="05EC8664"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17C4F"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89AA95B" w14:textId="77777777" w:rsidR="00D848E0" w:rsidRPr="00D848E0" w:rsidRDefault="00D848E0" w:rsidP="00D848E0">
            <w:pPr>
              <w:rPr>
                <w:rFonts w:eastAsia="Calibri"/>
              </w:rPr>
            </w:pPr>
            <w:r w:rsidRPr="00D848E0">
              <w:rPr>
                <w:rFonts w:eastAsia="Calibri"/>
              </w:rPr>
              <w:t>- La pose de la tuyauterie d’exhaure</w:t>
            </w:r>
          </w:p>
        </w:tc>
        <w:tc>
          <w:tcPr>
            <w:tcW w:w="1047" w:type="dxa"/>
            <w:tcBorders>
              <w:top w:val="nil"/>
              <w:left w:val="single" w:sz="4" w:space="0" w:color="auto"/>
              <w:bottom w:val="nil"/>
              <w:right w:val="single" w:sz="4" w:space="0" w:color="auto"/>
            </w:tcBorders>
            <w:vAlign w:val="center"/>
            <w:hideMark/>
          </w:tcPr>
          <w:p w14:paraId="405FECE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B109337" w14:textId="77777777" w:rsidR="00D848E0" w:rsidRPr="00D848E0" w:rsidRDefault="00D848E0" w:rsidP="00D848E0">
            <w:pPr>
              <w:rPr>
                <w:rFonts w:eastAsia="Calibri"/>
              </w:rPr>
            </w:pPr>
            <w:r w:rsidRPr="00D848E0">
              <w:rPr>
                <w:rFonts w:eastAsia="Calibri"/>
              </w:rPr>
              <w:t> </w:t>
            </w:r>
          </w:p>
        </w:tc>
      </w:tr>
      <w:tr w:rsidR="00D848E0" w:rsidRPr="00D848E0" w14:paraId="1B83FAF9"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EC62E6"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09AF0B7"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63116A2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E234E6A" w14:textId="77777777" w:rsidR="00D848E0" w:rsidRPr="00D848E0" w:rsidRDefault="00D848E0" w:rsidP="00D848E0">
            <w:pPr>
              <w:rPr>
                <w:rFonts w:eastAsia="Calibri"/>
              </w:rPr>
            </w:pPr>
            <w:r w:rsidRPr="00D848E0">
              <w:rPr>
                <w:rFonts w:eastAsia="Calibri"/>
              </w:rPr>
              <w:t> </w:t>
            </w:r>
          </w:p>
        </w:tc>
      </w:tr>
      <w:tr w:rsidR="00D848E0" w:rsidRPr="00D848E0" w14:paraId="28F6C297" w14:textId="77777777" w:rsidTr="000F5E79">
        <w:trPr>
          <w:trHeight w:val="66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3FDA5B"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79A89BDD" w14:textId="77777777" w:rsidR="00D848E0" w:rsidRPr="00D848E0" w:rsidRDefault="00D848E0" w:rsidP="00D848E0">
            <w:pPr>
              <w:rPr>
                <w:rFonts w:eastAsia="Calibri"/>
              </w:rPr>
            </w:pPr>
            <w:r w:rsidRPr="00D848E0">
              <w:rPr>
                <w:rFonts w:eastAsia="Calibri"/>
              </w:rPr>
              <w:t>Le Forfait à : …………………………………………….Francs CFA</w:t>
            </w:r>
          </w:p>
        </w:tc>
        <w:tc>
          <w:tcPr>
            <w:tcW w:w="1047" w:type="dxa"/>
            <w:tcBorders>
              <w:top w:val="nil"/>
              <w:left w:val="single" w:sz="4" w:space="0" w:color="auto"/>
              <w:bottom w:val="single" w:sz="4" w:space="0" w:color="auto"/>
              <w:right w:val="single" w:sz="4" w:space="0" w:color="auto"/>
            </w:tcBorders>
            <w:vAlign w:val="center"/>
            <w:hideMark/>
          </w:tcPr>
          <w:p w14:paraId="54706013" w14:textId="77777777" w:rsidR="00D848E0" w:rsidRPr="00D848E0" w:rsidRDefault="00D848E0" w:rsidP="00D848E0">
            <w:pPr>
              <w:rPr>
                <w:rFonts w:eastAsia="Calibri"/>
              </w:rPr>
            </w:pPr>
            <w:proofErr w:type="spellStart"/>
            <w:r w:rsidRPr="00D848E0">
              <w:rPr>
                <w:rFonts w:eastAsia="Calibri"/>
              </w:rPr>
              <w:t>ff</w:t>
            </w:r>
            <w:proofErr w:type="spellEnd"/>
          </w:p>
        </w:tc>
        <w:tc>
          <w:tcPr>
            <w:tcW w:w="1275" w:type="dxa"/>
            <w:tcBorders>
              <w:top w:val="nil"/>
              <w:left w:val="single" w:sz="4" w:space="0" w:color="auto"/>
              <w:bottom w:val="single" w:sz="4" w:space="0" w:color="auto"/>
              <w:right w:val="single" w:sz="4" w:space="0" w:color="auto"/>
            </w:tcBorders>
            <w:vAlign w:val="center"/>
            <w:hideMark/>
          </w:tcPr>
          <w:p w14:paraId="76229D3A" w14:textId="77777777" w:rsidR="00D848E0" w:rsidRPr="00D848E0" w:rsidRDefault="00D848E0" w:rsidP="00D848E0">
            <w:pPr>
              <w:rPr>
                <w:rFonts w:eastAsia="Calibri"/>
              </w:rPr>
            </w:pPr>
            <w:r w:rsidRPr="00D848E0">
              <w:rPr>
                <w:rFonts w:eastAsia="Calibri"/>
              </w:rPr>
              <w:t> </w:t>
            </w:r>
          </w:p>
        </w:tc>
      </w:tr>
      <w:tr w:rsidR="00D848E0" w:rsidRPr="00D848E0" w14:paraId="4DBE8129" w14:textId="77777777" w:rsidTr="000F5E79">
        <w:trPr>
          <w:trHeight w:val="60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1D93F2E6" w14:textId="77777777" w:rsidR="00D848E0" w:rsidRPr="00D848E0" w:rsidRDefault="00D848E0" w:rsidP="00D848E0">
            <w:pPr>
              <w:rPr>
                <w:rFonts w:eastAsia="Calibri"/>
              </w:rPr>
            </w:pPr>
            <w:r w:rsidRPr="00D848E0">
              <w:rPr>
                <w:rFonts w:eastAsia="Calibri"/>
              </w:rPr>
              <w:t>F.407</w:t>
            </w:r>
          </w:p>
        </w:tc>
        <w:tc>
          <w:tcPr>
            <w:tcW w:w="6916" w:type="dxa"/>
            <w:tcBorders>
              <w:top w:val="single" w:sz="4" w:space="0" w:color="auto"/>
              <w:left w:val="single" w:sz="4" w:space="0" w:color="auto"/>
              <w:bottom w:val="nil"/>
              <w:right w:val="single" w:sz="4" w:space="0" w:color="auto"/>
            </w:tcBorders>
            <w:vAlign w:val="center"/>
            <w:hideMark/>
          </w:tcPr>
          <w:p w14:paraId="4FDA2570" w14:textId="77777777" w:rsidR="00D848E0" w:rsidRPr="00D848E0" w:rsidRDefault="00D848E0" w:rsidP="00D848E0">
            <w:pPr>
              <w:rPr>
                <w:rFonts w:eastAsia="Calibri"/>
              </w:rPr>
            </w:pPr>
            <w:r w:rsidRPr="00D848E0">
              <w:rPr>
                <w:rFonts w:eastAsia="Calibri"/>
              </w:rPr>
              <w:t>Câble bleu ou câble plat de 3x2, 5 mm2 ou 4x2,5 mm²     plus résine de connexion etc.</w:t>
            </w:r>
          </w:p>
        </w:tc>
        <w:tc>
          <w:tcPr>
            <w:tcW w:w="1047" w:type="dxa"/>
            <w:tcBorders>
              <w:top w:val="single" w:sz="4" w:space="0" w:color="auto"/>
              <w:left w:val="single" w:sz="4" w:space="0" w:color="auto"/>
              <w:bottom w:val="nil"/>
              <w:right w:val="single" w:sz="4" w:space="0" w:color="auto"/>
            </w:tcBorders>
            <w:vAlign w:val="center"/>
            <w:hideMark/>
          </w:tcPr>
          <w:p w14:paraId="7EDB2941"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38CA8E36" w14:textId="77777777" w:rsidR="00D848E0" w:rsidRPr="00D848E0" w:rsidRDefault="00D848E0" w:rsidP="00D848E0">
            <w:pPr>
              <w:rPr>
                <w:rFonts w:eastAsia="Calibri"/>
              </w:rPr>
            </w:pPr>
            <w:r w:rsidRPr="00D848E0">
              <w:rPr>
                <w:rFonts w:eastAsia="Calibri"/>
              </w:rPr>
              <w:t> </w:t>
            </w:r>
          </w:p>
        </w:tc>
      </w:tr>
      <w:tr w:rsidR="00D848E0" w:rsidRPr="00D848E0" w14:paraId="4731542E" w14:textId="77777777" w:rsidTr="000F5E79">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DF00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49E89EC" w14:textId="77777777" w:rsidR="00D848E0" w:rsidRPr="00D848E0" w:rsidRDefault="00D848E0" w:rsidP="00D848E0">
            <w:pPr>
              <w:rPr>
                <w:rFonts w:eastAsia="Calibri"/>
              </w:rPr>
            </w:pPr>
            <w:r w:rsidRPr="00D848E0">
              <w:rPr>
                <w:rFonts w:eastAsia="Calibri"/>
              </w:rPr>
              <w:t>Ce prix rémunère l’achat et mise en place de câble bleu ou câble plat de 3x2.5 mm2 ou 4x2.5 mm2, y compris toutes sujétions</w:t>
            </w:r>
          </w:p>
        </w:tc>
        <w:tc>
          <w:tcPr>
            <w:tcW w:w="1047" w:type="dxa"/>
            <w:tcBorders>
              <w:top w:val="nil"/>
              <w:left w:val="single" w:sz="4" w:space="0" w:color="auto"/>
              <w:bottom w:val="nil"/>
              <w:right w:val="single" w:sz="4" w:space="0" w:color="auto"/>
            </w:tcBorders>
            <w:vAlign w:val="center"/>
            <w:hideMark/>
          </w:tcPr>
          <w:p w14:paraId="411DF7D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5BA4D39" w14:textId="77777777" w:rsidR="00D848E0" w:rsidRPr="00D848E0" w:rsidRDefault="00D848E0" w:rsidP="00D848E0">
            <w:pPr>
              <w:rPr>
                <w:rFonts w:eastAsia="Calibri"/>
              </w:rPr>
            </w:pPr>
            <w:r w:rsidRPr="00D848E0">
              <w:rPr>
                <w:rFonts w:eastAsia="Calibri"/>
              </w:rPr>
              <w:t> </w:t>
            </w:r>
          </w:p>
        </w:tc>
      </w:tr>
      <w:tr w:rsidR="00D848E0" w:rsidRPr="00D848E0" w14:paraId="4DFBB44F" w14:textId="77777777" w:rsidTr="000F5E79">
        <w:trPr>
          <w:trHeight w:val="53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7745B2"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5CB9A776" w14:textId="77777777" w:rsidR="00D848E0" w:rsidRPr="00D848E0" w:rsidRDefault="00D848E0" w:rsidP="00D848E0">
            <w:pPr>
              <w:rPr>
                <w:rFonts w:eastAsia="Calibri"/>
              </w:rPr>
            </w:pPr>
            <w:r w:rsidRPr="00D848E0">
              <w:rPr>
                <w:rFonts w:eastAsia="Calibri"/>
              </w:rPr>
              <w:t>Le Forfait à : …………………………………………….Francs CFA</w:t>
            </w:r>
          </w:p>
        </w:tc>
        <w:tc>
          <w:tcPr>
            <w:tcW w:w="1047" w:type="dxa"/>
            <w:tcBorders>
              <w:top w:val="nil"/>
              <w:left w:val="single" w:sz="4" w:space="0" w:color="auto"/>
              <w:bottom w:val="single" w:sz="4" w:space="0" w:color="auto"/>
              <w:right w:val="single" w:sz="4" w:space="0" w:color="auto"/>
            </w:tcBorders>
            <w:vAlign w:val="center"/>
            <w:hideMark/>
          </w:tcPr>
          <w:p w14:paraId="595A45FD" w14:textId="77777777" w:rsidR="00D848E0" w:rsidRPr="00D848E0" w:rsidRDefault="00D848E0" w:rsidP="00D848E0">
            <w:pPr>
              <w:rPr>
                <w:rFonts w:eastAsia="Calibri"/>
              </w:rPr>
            </w:pPr>
            <w:proofErr w:type="spellStart"/>
            <w:r w:rsidRPr="00D848E0">
              <w:rPr>
                <w:rFonts w:eastAsia="Calibri"/>
              </w:rPr>
              <w:t>ff</w:t>
            </w:r>
            <w:proofErr w:type="spellEnd"/>
          </w:p>
        </w:tc>
        <w:tc>
          <w:tcPr>
            <w:tcW w:w="1275" w:type="dxa"/>
            <w:tcBorders>
              <w:top w:val="nil"/>
              <w:left w:val="single" w:sz="4" w:space="0" w:color="auto"/>
              <w:bottom w:val="single" w:sz="4" w:space="0" w:color="auto"/>
              <w:right w:val="single" w:sz="4" w:space="0" w:color="auto"/>
            </w:tcBorders>
            <w:vAlign w:val="center"/>
            <w:hideMark/>
          </w:tcPr>
          <w:p w14:paraId="773BD8DE" w14:textId="77777777" w:rsidR="00D848E0" w:rsidRPr="00D848E0" w:rsidRDefault="00D848E0" w:rsidP="00D848E0">
            <w:pPr>
              <w:rPr>
                <w:rFonts w:eastAsia="Calibri"/>
              </w:rPr>
            </w:pPr>
            <w:r w:rsidRPr="00D848E0">
              <w:rPr>
                <w:rFonts w:eastAsia="Calibri"/>
              </w:rPr>
              <w:t> </w:t>
            </w:r>
          </w:p>
        </w:tc>
      </w:tr>
      <w:tr w:rsidR="00D848E0" w:rsidRPr="00D848E0" w14:paraId="6D5FCEBA" w14:textId="77777777" w:rsidTr="000F5E79">
        <w:trPr>
          <w:trHeight w:val="330"/>
          <w:tblHeader/>
          <w:jc w:val="center"/>
        </w:trPr>
        <w:tc>
          <w:tcPr>
            <w:tcW w:w="9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4117AF" w14:textId="77777777" w:rsidR="00D848E0" w:rsidRPr="00D848E0" w:rsidRDefault="00D848E0" w:rsidP="00D848E0">
            <w:pPr>
              <w:rPr>
                <w:rFonts w:eastAsia="Calibri"/>
              </w:rPr>
            </w:pPr>
            <w:r w:rsidRPr="00D848E0">
              <w:rPr>
                <w:rFonts w:eastAsia="Calibri"/>
              </w:rPr>
              <w:t>F.500</w:t>
            </w:r>
          </w:p>
        </w:tc>
        <w:tc>
          <w:tcPr>
            <w:tcW w:w="6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367E5F" w14:textId="77777777" w:rsidR="00D848E0" w:rsidRPr="00D848E0" w:rsidRDefault="00D848E0" w:rsidP="00D848E0">
            <w:pPr>
              <w:rPr>
                <w:rFonts w:eastAsia="Calibri"/>
              </w:rPr>
            </w:pPr>
            <w:r w:rsidRPr="00D848E0">
              <w:rPr>
                <w:rFonts w:eastAsia="Calibri"/>
              </w:rPr>
              <w:t>CHAMP PHOTO VOLTAÏQUE + ACCUMULATEUR</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9AEEA2"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C19AE4" w14:textId="77777777" w:rsidR="00D848E0" w:rsidRPr="00D848E0" w:rsidRDefault="00D848E0" w:rsidP="00D848E0">
            <w:pPr>
              <w:rPr>
                <w:rFonts w:eastAsia="Calibri"/>
              </w:rPr>
            </w:pPr>
            <w:r w:rsidRPr="00D848E0">
              <w:rPr>
                <w:rFonts w:eastAsia="Calibri"/>
              </w:rPr>
              <w:t> </w:t>
            </w:r>
          </w:p>
        </w:tc>
      </w:tr>
      <w:tr w:rsidR="00D848E0" w:rsidRPr="00D848E0" w14:paraId="71F5E861" w14:textId="77777777" w:rsidTr="000F5E79">
        <w:trPr>
          <w:trHeight w:val="63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0F8AB4BA" w14:textId="77777777" w:rsidR="00D848E0" w:rsidRPr="00D848E0" w:rsidRDefault="00D848E0" w:rsidP="00D848E0">
            <w:pPr>
              <w:rPr>
                <w:rFonts w:eastAsia="Calibri"/>
              </w:rPr>
            </w:pPr>
            <w:r w:rsidRPr="00D848E0">
              <w:rPr>
                <w:rFonts w:eastAsia="Calibri"/>
              </w:rPr>
              <w:t>F.501</w:t>
            </w:r>
          </w:p>
        </w:tc>
        <w:tc>
          <w:tcPr>
            <w:tcW w:w="6916" w:type="dxa"/>
            <w:tcBorders>
              <w:top w:val="single" w:sz="4" w:space="0" w:color="auto"/>
              <w:left w:val="single" w:sz="4" w:space="0" w:color="auto"/>
              <w:bottom w:val="nil"/>
              <w:right w:val="single" w:sz="4" w:space="0" w:color="auto"/>
            </w:tcBorders>
            <w:vAlign w:val="center"/>
            <w:hideMark/>
          </w:tcPr>
          <w:p w14:paraId="5744007C" w14:textId="77777777" w:rsidR="00D848E0" w:rsidRPr="00D848E0" w:rsidRDefault="00D848E0" w:rsidP="00D848E0">
            <w:pPr>
              <w:rPr>
                <w:rFonts w:eastAsia="Calibri"/>
              </w:rPr>
            </w:pPr>
            <w:r w:rsidRPr="00D848E0">
              <w:rPr>
                <w:rFonts w:eastAsia="Calibri"/>
              </w:rPr>
              <w:t>Panneaux solaires monocristallin (200Wc, 12v) y/c toutes sujétions</w:t>
            </w:r>
          </w:p>
        </w:tc>
        <w:tc>
          <w:tcPr>
            <w:tcW w:w="1047" w:type="dxa"/>
            <w:tcBorders>
              <w:top w:val="single" w:sz="4" w:space="0" w:color="auto"/>
              <w:left w:val="single" w:sz="4" w:space="0" w:color="auto"/>
              <w:bottom w:val="nil"/>
              <w:right w:val="single" w:sz="4" w:space="0" w:color="auto"/>
            </w:tcBorders>
            <w:vAlign w:val="center"/>
            <w:hideMark/>
          </w:tcPr>
          <w:p w14:paraId="66D388BC"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5C317F85" w14:textId="77777777" w:rsidR="00D848E0" w:rsidRPr="00D848E0" w:rsidRDefault="00D848E0" w:rsidP="00D848E0">
            <w:pPr>
              <w:rPr>
                <w:rFonts w:eastAsia="Calibri"/>
              </w:rPr>
            </w:pPr>
            <w:r w:rsidRPr="00D848E0">
              <w:rPr>
                <w:rFonts w:eastAsia="Calibri"/>
              </w:rPr>
              <w:t> </w:t>
            </w:r>
          </w:p>
        </w:tc>
      </w:tr>
      <w:tr w:rsidR="00D848E0" w:rsidRPr="00D848E0" w14:paraId="03DF2600"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0D3F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9316967"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67A55BC0"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DBDC298" w14:textId="77777777" w:rsidR="00D848E0" w:rsidRPr="00D848E0" w:rsidRDefault="00D848E0" w:rsidP="00D848E0">
            <w:pPr>
              <w:rPr>
                <w:rFonts w:eastAsia="Calibri"/>
              </w:rPr>
            </w:pPr>
            <w:r w:rsidRPr="00D848E0">
              <w:rPr>
                <w:rFonts w:eastAsia="Calibri"/>
              </w:rPr>
              <w:t> </w:t>
            </w:r>
          </w:p>
        </w:tc>
      </w:tr>
      <w:tr w:rsidR="00D848E0" w:rsidRPr="00D848E0" w14:paraId="4850EDF9"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18D3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65442AF" w14:textId="77777777" w:rsidR="00D848E0" w:rsidRPr="00D848E0" w:rsidRDefault="00D848E0" w:rsidP="00D848E0">
            <w:pPr>
              <w:rPr>
                <w:rFonts w:eastAsia="Calibri"/>
              </w:rPr>
            </w:pPr>
            <w:r w:rsidRPr="00D848E0">
              <w:rPr>
                <w:rFonts w:eastAsia="Calibri"/>
              </w:rPr>
              <w:t>- La mise à disposition des outils appropriés pour la pose</w:t>
            </w:r>
          </w:p>
        </w:tc>
        <w:tc>
          <w:tcPr>
            <w:tcW w:w="1047" w:type="dxa"/>
            <w:tcBorders>
              <w:top w:val="nil"/>
              <w:left w:val="single" w:sz="4" w:space="0" w:color="auto"/>
              <w:bottom w:val="nil"/>
              <w:right w:val="single" w:sz="4" w:space="0" w:color="auto"/>
            </w:tcBorders>
            <w:vAlign w:val="center"/>
            <w:hideMark/>
          </w:tcPr>
          <w:p w14:paraId="198F3880"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67742F8" w14:textId="77777777" w:rsidR="00D848E0" w:rsidRPr="00D848E0" w:rsidRDefault="00D848E0" w:rsidP="00D848E0">
            <w:pPr>
              <w:rPr>
                <w:rFonts w:eastAsia="Calibri"/>
              </w:rPr>
            </w:pPr>
            <w:r w:rsidRPr="00D848E0">
              <w:rPr>
                <w:rFonts w:eastAsia="Calibri"/>
              </w:rPr>
              <w:t> </w:t>
            </w:r>
          </w:p>
        </w:tc>
      </w:tr>
      <w:tr w:rsidR="00D848E0" w:rsidRPr="00D848E0" w14:paraId="552EE432" w14:textId="77777777" w:rsidTr="000F5E79">
        <w:trPr>
          <w:trHeight w:val="55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C6470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8A045D1" w14:textId="77777777" w:rsidR="00D848E0" w:rsidRPr="00D848E0" w:rsidRDefault="00D848E0" w:rsidP="00D848E0">
            <w:pPr>
              <w:rPr>
                <w:rFonts w:eastAsia="Calibri"/>
              </w:rPr>
            </w:pPr>
            <w:r w:rsidRPr="00D848E0">
              <w:rPr>
                <w:rFonts w:eastAsia="Calibri"/>
              </w:rPr>
              <w:t>- La fourniture sur le site des plaques photovoltaïques et des accessoires de pose</w:t>
            </w:r>
          </w:p>
        </w:tc>
        <w:tc>
          <w:tcPr>
            <w:tcW w:w="1047" w:type="dxa"/>
            <w:tcBorders>
              <w:top w:val="nil"/>
              <w:left w:val="single" w:sz="4" w:space="0" w:color="auto"/>
              <w:bottom w:val="nil"/>
              <w:right w:val="single" w:sz="4" w:space="0" w:color="auto"/>
            </w:tcBorders>
            <w:vAlign w:val="center"/>
            <w:hideMark/>
          </w:tcPr>
          <w:p w14:paraId="47A32E14"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A2B9639" w14:textId="77777777" w:rsidR="00D848E0" w:rsidRPr="00D848E0" w:rsidRDefault="00D848E0" w:rsidP="00D848E0">
            <w:pPr>
              <w:rPr>
                <w:rFonts w:eastAsia="Calibri"/>
              </w:rPr>
            </w:pPr>
            <w:r w:rsidRPr="00D848E0">
              <w:rPr>
                <w:rFonts w:eastAsia="Calibri"/>
              </w:rPr>
              <w:t> </w:t>
            </w:r>
          </w:p>
        </w:tc>
      </w:tr>
      <w:tr w:rsidR="00D848E0" w:rsidRPr="00D848E0" w14:paraId="6B86B8DA" w14:textId="77777777" w:rsidTr="000F5E79">
        <w:trPr>
          <w:trHeight w:val="34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523B1"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166E265" w14:textId="77777777" w:rsidR="00D848E0" w:rsidRPr="00D848E0" w:rsidRDefault="00D848E0" w:rsidP="00D848E0">
            <w:pPr>
              <w:rPr>
                <w:rFonts w:eastAsia="Calibri"/>
              </w:rPr>
            </w:pPr>
            <w:r w:rsidRPr="00D848E0">
              <w:rPr>
                <w:rFonts w:eastAsia="Calibri"/>
              </w:rPr>
              <w:t>- La réception technique de conformité des plaques et accessoires</w:t>
            </w:r>
          </w:p>
        </w:tc>
        <w:tc>
          <w:tcPr>
            <w:tcW w:w="1047" w:type="dxa"/>
            <w:tcBorders>
              <w:top w:val="nil"/>
              <w:left w:val="single" w:sz="4" w:space="0" w:color="auto"/>
              <w:bottom w:val="nil"/>
              <w:right w:val="single" w:sz="4" w:space="0" w:color="auto"/>
            </w:tcBorders>
            <w:vAlign w:val="center"/>
            <w:hideMark/>
          </w:tcPr>
          <w:p w14:paraId="3307ECCD"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214301D" w14:textId="77777777" w:rsidR="00D848E0" w:rsidRPr="00D848E0" w:rsidRDefault="00D848E0" w:rsidP="00D848E0">
            <w:pPr>
              <w:rPr>
                <w:rFonts w:eastAsia="Calibri"/>
              </w:rPr>
            </w:pPr>
            <w:r w:rsidRPr="00D848E0">
              <w:rPr>
                <w:rFonts w:eastAsia="Calibri"/>
              </w:rPr>
              <w:t> </w:t>
            </w:r>
          </w:p>
        </w:tc>
      </w:tr>
      <w:tr w:rsidR="00D848E0" w:rsidRPr="00D848E0" w14:paraId="63EDD037"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E67C0"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88F0198" w14:textId="77777777" w:rsidR="00D848E0" w:rsidRPr="00D848E0" w:rsidRDefault="00D848E0" w:rsidP="00D848E0">
            <w:pPr>
              <w:rPr>
                <w:rFonts w:eastAsia="Calibri"/>
              </w:rPr>
            </w:pPr>
            <w:r w:rsidRPr="00D848E0">
              <w:rPr>
                <w:rFonts w:eastAsia="Calibri"/>
              </w:rPr>
              <w:t>- La pose des plaques photovoltaïques y/c accessoires</w:t>
            </w:r>
          </w:p>
        </w:tc>
        <w:tc>
          <w:tcPr>
            <w:tcW w:w="1047" w:type="dxa"/>
            <w:tcBorders>
              <w:top w:val="nil"/>
              <w:left w:val="single" w:sz="4" w:space="0" w:color="auto"/>
              <w:bottom w:val="nil"/>
              <w:right w:val="single" w:sz="4" w:space="0" w:color="auto"/>
            </w:tcBorders>
            <w:vAlign w:val="center"/>
            <w:hideMark/>
          </w:tcPr>
          <w:p w14:paraId="513D240C"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19CB58E" w14:textId="77777777" w:rsidR="00D848E0" w:rsidRPr="00D848E0" w:rsidRDefault="00D848E0" w:rsidP="00D848E0">
            <w:pPr>
              <w:rPr>
                <w:rFonts w:eastAsia="Calibri"/>
              </w:rPr>
            </w:pPr>
            <w:r w:rsidRPr="00D848E0">
              <w:rPr>
                <w:rFonts w:eastAsia="Calibri"/>
              </w:rPr>
              <w:t> </w:t>
            </w:r>
          </w:p>
        </w:tc>
      </w:tr>
      <w:tr w:rsidR="00D848E0" w:rsidRPr="00D848E0" w14:paraId="6CE31DA6"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59C0B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F424A06"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3D1EAE75"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D179605" w14:textId="77777777" w:rsidR="00D848E0" w:rsidRPr="00D848E0" w:rsidRDefault="00D848E0" w:rsidP="00D848E0">
            <w:pPr>
              <w:rPr>
                <w:rFonts w:eastAsia="Calibri"/>
              </w:rPr>
            </w:pPr>
            <w:r w:rsidRPr="00D848E0">
              <w:rPr>
                <w:rFonts w:eastAsia="Calibri"/>
              </w:rPr>
              <w:t> </w:t>
            </w:r>
          </w:p>
        </w:tc>
      </w:tr>
      <w:tr w:rsidR="00D848E0" w:rsidRPr="00D848E0" w14:paraId="53B5C475" w14:textId="77777777" w:rsidTr="000F5E79">
        <w:trPr>
          <w:trHeight w:val="70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F54F5B"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60F23F2E" w14:textId="77777777" w:rsidR="00D848E0" w:rsidRPr="00D848E0" w:rsidRDefault="00D848E0" w:rsidP="00D848E0">
            <w:pPr>
              <w:rPr>
                <w:rFonts w:eastAsia="Calibri"/>
              </w:rPr>
            </w:pPr>
            <w:r w:rsidRPr="00D848E0">
              <w:rPr>
                <w:rFonts w:eastAsia="Calibri"/>
              </w:rPr>
              <w:t>L’unité à : …………………………………………….. Francs FCFA</w:t>
            </w:r>
          </w:p>
        </w:tc>
        <w:tc>
          <w:tcPr>
            <w:tcW w:w="1047" w:type="dxa"/>
            <w:tcBorders>
              <w:top w:val="nil"/>
              <w:left w:val="single" w:sz="4" w:space="0" w:color="auto"/>
              <w:bottom w:val="single" w:sz="4" w:space="0" w:color="auto"/>
              <w:right w:val="single" w:sz="4" w:space="0" w:color="auto"/>
            </w:tcBorders>
            <w:vAlign w:val="center"/>
            <w:hideMark/>
          </w:tcPr>
          <w:p w14:paraId="486EC1D8"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5C0F5827" w14:textId="77777777" w:rsidR="00D848E0" w:rsidRPr="00D848E0" w:rsidRDefault="00D848E0" w:rsidP="00D848E0">
            <w:pPr>
              <w:rPr>
                <w:rFonts w:eastAsia="Calibri"/>
              </w:rPr>
            </w:pPr>
            <w:r w:rsidRPr="00D848E0">
              <w:rPr>
                <w:rFonts w:eastAsia="Calibri"/>
              </w:rPr>
              <w:t> </w:t>
            </w:r>
          </w:p>
        </w:tc>
      </w:tr>
      <w:tr w:rsidR="00D848E0" w:rsidRPr="00D848E0" w14:paraId="064EE69D" w14:textId="77777777" w:rsidTr="000F5E79">
        <w:trPr>
          <w:trHeight w:val="63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7F3E92BE" w14:textId="77777777" w:rsidR="00D848E0" w:rsidRPr="00D848E0" w:rsidRDefault="00D848E0" w:rsidP="00D848E0">
            <w:pPr>
              <w:rPr>
                <w:rFonts w:eastAsia="Calibri"/>
              </w:rPr>
            </w:pPr>
            <w:r w:rsidRPr="00D848E0">
              <w:rPr>
                <w:rFonts w:eastAsia="Calibri"/>
              </w:rPr>
              <w:t>F.502</w:t>
            </w:r>
          </w:p>
        </w:tc>
        <w:tc>
          <w:tcPr>
            <w:tcW w:w="6916" w:type="dxa"/>
            <w:tcBorders>
              <w:top w:val="single" w:sz="4" w:space="0" w:color="auto"/>
              <w:left w:val="single" w:sz="4" w:space="0" w:color="auto"/>
              <w:bottom w:val="nil"/>
              <w:right w:val="single" w:sz="4" w:space="0" w:color="auto"/>
            </w:tcBorders>
            <w:vAlign w:val="center"/>
            <w:hideMark/>
          </w:tcPr>
          <w:p w14:paraId="1E9085DA" w14:textId="77777777" w:rsidR="00D848E0" w:rsidRPr="00D848E0" w:rsidRDefault="00D848E0" w:rsidP="00D848E0">
            <w:pPr>
              <w:rPr>
                <w:rFonts w:eastAsia="Calibri"/>
              </w:rPr>
            </w:pPr>
            <w:r w:rsidRPr="00D848E0">
              <w:rPr>
                <w:rFonts w:eastAsia="Calibri"/>
              </w:rPr>
              <w:t xml:space="preserve">Structure métallique assemblée en acier (type cornière de 65) pour supports des panneaux solaires </w:t>
            </w:r>
          </w:p>
        </w:tc>
        <w:tc>
          <w:tcPr>
            <w:tcW w:w="1047" w:type="dxa"/>
            <w:tcBorders>
              <w:top w:val="single" w:sz="4" w:space="0" w:color="auto"/>
              <w:left w:val="single" w:sz="4" w:space="0" w:color="auto"/>
              <w:bottom w:val="nil"/>
              <w:right w:val="single" w:sz="4" w:space="0" w:color="auto"/>
            </w:tcBorders>
            <w:vAlign w:val="center"/>
            <w:hideMark/>
          </w:tcPr>
          <w:p w14:paraId="296BB55E"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2419A154" w14:textId="77777777" w:rsidR="00D848E0" w:rsidRPr="00D848E0" w:rsidRDefault="00D848E0" w:rsidP="00D848E0">
            <w:pPr>
              <w:rPr>
                <w:rFonts w:eastAsia="Calibri"/>
              </w:rPr>
            </w:pPr>
            <w:r w:rsidRPr="00D848E0">
              <w:rPr>
                <w:rFonts w:eastAsia="Calibri"/>
              </w:rPr>
              <w:t> </w:t>
            </w:r>
          </w:p>
        </w:tc>
      </w:tr>
      <w:tr w:rsidR="00D848E0" w:rsidRPr="00D848E0" w14:paraId="25A300AC"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F1D95F"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82CDE2A" w14:textId="77777777" w:rsidR="00D848E0" w:rsidRPr="00D848E0" w:rsidRDefault="00D848E0" w:rsidP="00D848E0">
            <w:pPr>
              <w:rPr>
                <w:rFonts w:eastAsia="Calibri"/>
              </w:rPr>
            </w:pPr>
            <w:r w:rsidRPr="00D848E0">
              <w:rPr>
                <w:rFonts w:eastAsia="Calibri"/>
              </w:rPr>
              <w:t xml:space="preserve"> Ce prix rémunère : </w:t>
            </w:r>
          </w:p>
        </w:tc>
        <w:tc>
          <w:tcPr>
            <w:tcW w:w="1047" w:type="dxa"/>
            <w:tcBorders>
              <w:top w:val="nil"/>
              <w:left w:val="single" w:sz="4" w:space="0" w:color="auto"/>
              <w:bottom w:val="nil"/>
              <w:right w:val="single" w:sz="4" w:space="0" w:color="auto"/>
            </w:tcBorders>
            <w:vAlign w:val="center"/>
            <w:hideMark/>
          </w:tcPr>
          <w:p w14:paraId="5C53C421"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497FBC9" w14:textId="77777777" w:rsidR="00D848E0" w:rsidRPr="00D848E0" w:rsidRDefault="00D848E0" w:rsidP="00D848E0">
            <w:pPr>
              <w:rPr>
                <w:rFonts w:eastAsia="Calibri"/>
              </w:rPr>
            </w:pPr>
            <w:r w:rsidRPr="00D848E0">
              <w:rPr>
                <w:rFonts w:eastAsia="Calibri"/>
              </w:rPr>
              <w:t> </w:t>
            </w:r>
          </w:p>
        </w:tc>
      </w:tr>
      <w:tr w:rsidR="00D848E0" w:rsidRPr="00D848E0" w14:paraId="6DD78F89"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5D983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6A5EFCB" w14:textId="77777777" w:rsidR="00D848E0" w:rsidRPr="00D848E0" w:rsidRDefault="00D848E0" w:rsidP="00D848E0">
            <w:pPr>
              <w:rPr>
                <w:rFonts w:eastAsia="Calibri"/>
              </w:rPr>
            </w:pPr>
            <w:r w:rsidRPr="00D848E0">
              <w:rPr>
                <w:rFonts w:eastAsia="Calibri"/>
              </w:rPr>
              <w:t>- La fourniture et pose de structure de supports des panneaux solaires</w:t>
            </w:r>
          </w:p>
        </w:tc>
        <w:tc>
          <w:tcPr>
            <w:tcW w:w="1047" w:type="dxa"/>
            <w:tcBorders>
              <w:top w:val="nil"/>
              <w:left w:val="single" w:sz="4" w:space="0" w:color="auto"/>
              <w:bottom w:val="nil"/>
              <w:right w:val="single" w:sz="4" w:space="0" w:color="auto"/>
            </w:tcBorders>
            <w:vAlign w:val="center"/>
            <w:hideMark/>
          </w:tcPr>
          <w:p w14:paraId="76ED08FF"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E7F1F0F" w14:textId="77777777" w:rsidR="00D848E0" w:rsidRPr="00D848E0" w:rsidRDefault="00D848E0" w:rsidP="00D848E0">
            <w:pPr>
              <w:rPr>
                <w:rFonts w:eastAsia="Calibri"/>
              </w:rPr>
            </w:pPr>
            <w:r w:rsidRPr="00D848E0">
              <w:rPr>
                <w:rFonts w:eastAsia="Calibri"/>
              </w:rPr>
              <w:t> </w:t>
            </w:r>
          </w:p>
        </w:tc>
      </w:tr>
      <w:tr w:rsidR="00D848E0" w:rsidRPr="00D848E0" w14:paraId="3868C568" w14:textId="77777777" w:rsidTr="000F5E79">
        <w:trPr>
          <w:trHeight w:val="6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A7C2D"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046A7223" w14:textId="77777777" w:rsidR="00D848E0" w:rsidRPr="00D848E0" w:rsidRDefault="00D848E0" w:rsidP="00D848E0">
            <w:pPr>
              <w:rPr>
                <w:rFonts w:eastAsia="Calibri"/>
              </w:rPr>
            </w:pPr>
            <w:r w:rsidRPr="00D848E0">
              <w:rPr>
                <w:rFonts w:eastAsia="Calibri"/>
              </w:rPr>
              <w:t>L’unité à : ……………………………………………..  Francs CFA</w:t>
            </w:r>
          </w:p>
        </w:tc>
        <w:tc>
          <w:tcPr>
            <w:tcW w:w="1047" w:type="dxa"/>
            <w:tcBorders>
              <w:top w:val="nil"/>
              <w:left w:val="single" w:sz="4" w:space="0" w:color="auto"/>
              <w:bottom w:val="single" w:sz="4" w:space="0" w:color="auto"/>
              <w:right w:val="single" w:sz="4" w:space="0" w:color="auto"/>
            </w:tcBorders>
            <w:vAlign w:val="center"/>
            <w:hideMark/>
          </w:tcPr>
          <w:p w14:paraId="02A96D81"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38DAAE98" w14:textId="77777777" w:rsidR="00D848E0" w:rsidRPr="00D848E0" w:rsidRDefault="00D848E0" w:rsidP="00D848E0">
            <w:pPr>
              <w:rPr>
                <w:rFonts w:eastAsia="Calibri"/>
              </w:rPr>
            </w:pPr>
            <w:r w:rsidRPr="00D848E0">
              <w:rPr>
                <w:rFonts w:eastAsia="Calibri"/>
              </w:rPr>
              <w:t> </w:t>
            </w:r>
          </w:p>
        </w:tc>
      </w:tr>
      <w:tr w:rsidR="00D848E0" w:rsidRPr="00D848E0" w14:paraId="20231E44" w14:textId="77777777" w:rsidTr="000F5E79">
        <w:trPr>
          <w:trHeight w:val="99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2669F59C" w14:textId="77777777" w:rsidR="00D848E0" w:rsidRPr="00D848E0" w:rsidRDefault="00D848E0" w:rsidP="00D848E0">
            <w:pPr>
              <w:rPr>
                <w:rFonts w:eastAsia="Calibri"/>
              </w:rPr>
            </w:pPr>
            <w:r w:rsidRPr="00D848E0">
              <w:rPr>
                <w:rFonts w:eastAsia="Calibri"/>
              </w:rPr>
              <w:t>F.503</w:t>
            </w:r>
          </w:p>
        </w:tc>
        <w:tc>
          <w:tcPr>
            <w:tcW w:w="6916" w:type="dxa"/>
            <w:tcBorders>
              <w:top w:val="single" w:sz="4" w:space="0" w:color="auto"/>
              <w:left w:val="single" w:sz="4" w:space="0" w:color="auto"/>
              <w:bottom w:val="nil"/>
              <w:right w:val="single" w:sz="4" w:space="0" w:color="auto"/>
            </w:tcBorders>
            <w:vAlign w:val="center"/>
            <w:hideMark/>
          </w:tcPr>
          <w:p w14:paraId="4A001872" w14:textId="77777777" w:rsidR="00D848E0" w:rsidRPr="00D848E0" w:rsidRDefault="00D848E0" w:rsidP="00D848E0">
            <w:pPr>
              <w:rPr>
                <w:rFonts w:eastAsia="Calibri"/>
              </w:rPr>
            </w:pPr>
            <w:r w:rsidRPr="00D848E0">
              <w:rPr>
                <w:rFonts w:eastAsia="Calibri"/>
              </w:rPr>
              <w:t>Convertisseur (1000w, 12V DC, 220V AC), et câblage (20m de fil de  2x6mm2, fil de raccordement de 2x1, 5mm2), disjoncteur bipolaire plus + 01 flotteurs + système de protection électrique (Mise en terre, parafoudre, paratonnerre)</w:t>
            </w:r>
          </w:p>
        </w:tc>
        <w:tc>
          <w:tcPr>
            <w:tcW w:w="1047" w:type="dxa"/>
            <w:tcBorders>
              <w:top w:val="single" w:sz="4" w:space="0" w:color="auto"/>
              <w:left w:val="single" w:sz="4" w:space="0" w:color="auto"/>
              <w:bottom w:val="nil"/>
              <w:right w:val="single" w:sz="4" w:space="0" w:color="auto"/>
            </w:tcBorders>
            <w:vAlign w:val="center"/>
            <w:hideMark/>
          </w:tcPr>
          <w:p w14:paraId="00B69ECA"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78F668E5" w14:textId="77777777" w:rsidR="00D848E0" w:rsidRPr="00D848E0" w:rsidRDefault="00D848E0" w:rsidP="00D848E0">
            <w:pPr>
              <w:rPr>
                <w:rFonts w:eastAsia="Calibri"/>
              </w:rPr>
            </w:pPr>
            <w:r w:rsidRPr="00D848E0">
              <w:rPr>
                <w:rFonts w:eastAsia="Calibri"/>
              </w:rPr>
              <w:t> </w:t>
            </w:r>
          </w:p>
        </w:tc>
      </w:tr>
      <w:tr w:rsidR="00D848E0" w:rsidRPr="00D848E0" w14:paraId="2ADF2F41"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CEC7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8199D26"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39AEB2E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E129B5D" w14:textId="77777777" w:rsidR="00D848E0" w:rsidRPr="00D848E0" w:rsidRDefault="00D848E0" w:rsidP="00D848E0">
            <w:pPr>
              <w:rPr>
                <w:rFonts w:eastAsia="Calibri"/>
              </w:rPr>
            </w:pPr>
            <w:r w:rsidRPr="00D848E0">
              <w:rPr>
                <w:rFonts w:eastAsia="Calibri"/>
              </w:rPr>
              <w:t> </w:t>
            </w:r>
          </w:p>
        </w:tc>
      </w:tr>
      <w:tr w:rsidR="00D848E0" w:rsidRPr="00D848E0" w14:paraId="2FFF063F"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249CD1"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AA0CD59" w14:textId="77777777" w:rsidR="00D848E0" w:rsidRPr="00D848E0" w:rsidRDefault="00D848E0" w:rsidP="00D848E0">
            <w:pPr>
              <w:rPr>
                <w:rFonts w:eastAsia="Calibri"/>
              </w:rPr>
            </w:pPr>
            <w:r w:rsidRPr="00D848E0">
              <w:rPr>
                <w:rFonts w:eastAsia="Calibri"/>
              </w:rPr>
              <w:t>- La mise à disposition des outils appropriés pour la pose</w:t>
            </w:r>
          </w:p>
        </w:tc>
        <w:tc>
          <w:tcPr>
            <w:tcW w:w="1047" w:type="dxa"/>
            <w:tcBorders>
              <w:top w:val="nil"/>
              <w:left w:val="single" w:sz="4" w:space="0" w:color="auto"/>
              <w:bottom w:val="nil"/>
              <w:right w:val="single" w:sz="4" w:space="0" w:color="auto"/>
            </w:tcBorders>
            <w:vAlign w:val="center"/>
            <w:hideMark/>
          </w:tcPr>
          <w:p w14:paraId="15F2BDD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C6A2AF7" w14:textId="77777777" w:rsidR="00D848E0" w:rsidRPr="00D848E0" w:rsidRDefault="00D848E0" w:rsidP="00D848E0">
            <w:pPr>
              <w:rPr>
                <w:rFonts w:eastAsia="Calibri"/>
              </w:rPr>
            </w:pPr>
            <w:r w:rsidRPr="00D848E0">
              <w:rPr>
                <w:rFonts w:eastAsia="Calibri"/>
              </w:rPr>
              <w:t> </w:t>
            </w:r>
          </w:p>
        </w:tc>
      </w:tr>
      <w:tr w:rsidR="00D848E0" w:rsidRPr="00D848E0" w14:paraId="17F310CB" w14:textId="77777777" w:rsidTr="000F5E79">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9F616C"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2E695177" w14:textId="77777777" w:rsidR="00D848E0" w:rsidRPr="00D848E0" w:rsidRDefault="00D848E0" w:rsidP="00D848E0">
            <w:pPr>
              <w:rPr>
                <w:rFonts w:eastAsia="Calibri"/>
              </w:rPr>
            </w:pPr>
            <w:r w:rsidRPr="00D848E0">
              <w:rPr>
                <w:rFonts w:eastAsia="Calibri"/>
              </w:rPr>
              <w:t>L’ensemble à : …………………………………………..Francs CFA</w:t>
            </w:r>
          </w:p>
        </w:tc>
        <w:tc>
          <w:tcPr>
            <w:tcW w:w="1047" w:type="dxa"/>
            <w:tcBorders>
              <w:top w:val="nil"/>
              <w:left w:val="single" w:sz="4" w:space="0" w:color="auto"/>
              <w:bottom w:val="single" w:sz="4" w:space="0" w:color="auto"/>
              <w:right w:val="single" w:sz="4" w:space="0" w:color="auto"/>
            </w:tcBorders>
            <w:vAlign w:val="center"/>
            <w:hideMark/>
          </w:tcPr>
          <w:p w14:paraId="196704EB" w14:textId="77777777" w:rsidR="00D848E0" w:rsidRPr="00D848E0" w:rsidRDefault="00D848E0" w:rsidP="00D848E0">
            <w:pPr>
              <w:rPr>
                <w:rFonts w:eastAsia="Calibri"/>
              </w:rPr>
            </w:pPr>
            <w:r w:rsidRPr="00D848E0">
              <w:rPr>
                <w:rFonts w:eastAsia="Calibri"/>
              </w:rPr>
              <w:t>ENS</w:t>
            </w:r>
          </w:p>
        </w:tc>
        <w:tc>
          <w:tcPr>
            <w:tcW w:w="1275" w:type="dxa"/>
            <w:tcBorders>
              <w:top w:val="nil"/>
              <w:left w:val="single" w:sz="4" w:space="0" w:color="auto"/>
              <w:bottom w:val="single" w:sz="4" w:space="0" w:color="auto"/>
              <w:right w:val="single" w:sz="4" w:space="0" w:color="auto"/>
            </w:tcBorders>
            <w:vAlign w:val="center"/>
            <w:hideMark/>
          </w:tcPr>
          <w:p w14:paraId="2034782D" w14:textId="77777777" w:rsidR="00D848E0" w:rsidRPr="00D848E0" w:rsidRDefault="00D848E0" w:rsidP="00D848E0">
            <w:pPr>
              <w:rPr>
                <w:rFonts w:eastAsia="Calibri"/>
              </w:rPr>
            </w:pPr>
            <w:r w:rsidRPr="00D848E0">
              <w:rPr>
                <w:rFonts w:eastAsia="Calibri"/>
              </w:rPr>
              <w:t> </w:t>
            </w:r>
          </w:p>
        </w:tc>
      </w:tr>
      <w:tr w:rsidR="00D848E0" w:rsidRPr="00D848E0" w14:paraId="7538D2A1" w14:textId="77777777" w:rsidTr="000F5E79">
        <w:trPr>
          <w:trHeight w:val="330"/>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D8094C" w14:textId="77777777" w:rsidR="00D848E0" w:rsidRPr="00D848E0" w:rsidRDefault="00D848E0" w:rsidP="00D848E0">
            <w:pPr>
              <w:rPr>
                <w:rFonts w:eastAsia="Calibri"/>
              </w:rPr>
            </w:pPr>
            <w:r w:rsidRPr="00D848E0">
              <w:rPr>
                <w:rFonts w:eastAsia="Calibri"/>
              </w:rPr>
              <w:t>F.504</w:t>
            </w:r>
          </w:p>
        </w:tc>
        <w:tc>
          <w:tcPr>
            <w:tcW w:w="6916" w:type="dxa"/>
            <w:tcBorders>
              <w:top w:val="single" w:sz="4" w:space="0" w:color="auto"/>
              <w:left w:val="single" w:sz="4" w:space="0" w:color="auto"/>
              <w:bottom w:val="single" w:sz="4" w:space="0" w:color="auto"/>
              <w:right w:val="single" w:sz="4" w:space="0" w:color="auto"/>
            </w:tcBorders>
            <w:vAlign w:val="center"/>
          </w:tcPr>
          <w:p w14:paraId="14E98260" w14:textId="77777777" w:rsidR="00D848E0" w:rsidRPr="00D848E0" w:rsidRDefault="00D848E0" w:rsidP="00D848E0">
            <w:pPr>
              <w:rPr>
                <w:rFonts w:eastAsia="Calibri"/>
              </w:rPr>
            </w:pPr>
            <w:r w:rsidRPr="00D848E0">
              <w:rPr>
                <w:rFonts w:eastAsia="Calibri"/>
              </w:rPr>
              <w:t>Régulateur de charges (30A, 12V)</w:t>
            </w:r>
          </w:p>
          <w:p w14:paraId="5D3B6794" w14:textId="77777777" w:rsidR="00D848E0" w:rsidRPr="00D848E0" w:rsidRDefault="00D848E0" w:rsidP="00D848E0">
            <w:pPr>
              <w:rPr>
                <w:rFonts w:eastAsia="Calibri"/>
              </w:rPr>
            </w:pPr>
          </w:p>
          <w:p w14:paraId="4B017647" w14:textId="77777777" w:rsidR="00D848E0" w:rsidRPr="00D848E0" w:rsidRDefault="00D848E0" w:rsidP="00D848E0">
            <w:pPr>
              <w:rPr>
                <w:rFonts w:eastAsia="Calibri"/>
              </w:rPr>
            </w:pPr>
            <w:r w:rsidRPr="00D848E0">
              <w:rPr>
                <w:rFonts w:eastAsia="Calibri"/>
              </w:rPr>
              <w:t>Ce prix rémunère :</w:t>
            </w:r>
          </w:p>
          <w:p w14:paraId="12234FA6" w14:textId="77777777" w:rsidR="00D848E0" w:rsidRPr="00D848E0" w:rsidRDefault="00D848E0" w:rsidP="00D848E0">
            <w:pPr>
              <w:rPr>
                <w:rFonts w:eastAsia="Calibri"/>
              </w:rPr>
            </w:pPr>
            <w:r w:rsidRPr="00D848E0">
              <w:rPr>
                <w:rFonts w:eastAsia="Calibri"/>
              </w:rPr>
              <w:t>La fourniture et l’installation de l’ensemble des constituants en vue d’assurer le bon fonctionnement des équipements</w:t>
            </w:r>
          </w:p>
          <w:p w14:paraId="6FB33C37" w14:textId="77777777" w:rsidR="00D848E0" w:rsidRPr="00D848E0" w:rsidRDefault="00D848E0" w:rsidP="00D848E0">
            <w:pPr>
              <w:rPr>
                <w:rFonts w:eastAsia="Calibri"/>
              </w:rPr>
            </w:pPr>
            <w:r w:rsidRPr="00D848E0">
              <w:rPr>
                <w:rFonts w:eastAsia="Calibri"/>
              </w:rPr>
              <w:t>Et toutes sujétions</w:t>
            </w:r>
          </w:p>
          <w:p w14:paraId="4A19EA90" w14:textId="77777777" w:rsidR="00D848E0" w:rsidRPr="00D848E0" w:rsidRDefault="00D848E0" w:rsidP="00D848E0">
            <w:pPr>
              <w:rPr>
                <w:rFonts w:eastAsia="Calibri"/>
              </w:rPr>
            </w:pPr>
          </w:p>
          <w:p w14:paraId="5F487565" w14:textId="77777777" w:rsidR="00D848E0" w:rsidRPr="00D848E0" w:rsidRDefault="00D848E0" w:rsidP="00D848E0">
            <w:pPr>
              <w:rPr>
                <w:rFonts w:eastAsia="Calibri"/>
              </w:rPr>
            </w:pPr>
            <w:r w:rsidRPr="00D848E0">
              <w:rPr>
                <w:rFonts w:eastAsia="Calibri"/>
              </w:rPr>
              <w:t>L’unité à :…………………………………………………Francs CFA</w:t>
            </w:r>
          </w:p>
        </w:tc>
        <w:tc>
          <w:tcPr>
            <w:tcW w:w="1047" w:type="dxa"/>
            <w:tcBorders>
              <w:top w:val="single" w:sz="4" w:space="0" w:color="auto"/>
              <w:left w:val="single" w:sz="4" w:space="0" w:color="auto"/>
              <w:bottom w:val="single" w:sz="4" w:space="0" w:color="auto"/>
              <w:right w:val="single" w:sz="4" w:space="0" w:color="auto"/>
            </w:tcBorders>
            <w:vAlign w:val="bottom"/>
            <w:hideMark/>
          </w:tcPr>
          <w:p w14:paraId="79CC90C9" w14:textId="77777777" w:rsidR="00D848E0" w:rsidRPr="00D848E0" w:rsidRDefault="00D848E0" w:rsidP="00D848E0">
            <w:pPr>
              <w:rPr>
                <w:rFonts w:eastAsia="Calibri"/>
              </w:rPr>
            </w:pPr>
            <w:r w:rsidRPr="00D848E0">
              <w:rPr>
                <w:rFonts w:eastAsia="Calibri"/>
              </w:rPr>
              <w:t>U</w:t>
            </w:r>
          </w:p>
        </w:tc>
        <w:tc>
          <w:tcPr>
            <w:tcW w:w="1275" w:type="dxa"/>
            <w:tcBorders>
              <w:top w:val="single" w:sz="4" w:space="0" w:color="auto"/>
              <w:left w:val="single" w:sz="4" w:space="0" w:color="auto"/>
              <w:bottom w:val="single" w:sz="4" w:space="0" w:color="auto"/>
              <w:right w:val="single" w:sz="4" w:space="0" w:color="auto"/>
            </w:tcBorders>
            <w:vAlign w:val="center"/>
          </w:tcPr>
          <w:p w14:paraId="37DB5AD8" w14:textId="77777777" w:rsidR="00D848E0" w:rsidRPr="00D848E0" w:rsidRDefault="00D848E0" w:rsidP="00D848E0">
            <w:pPr>
              <w:rPr>
                <w:rFonts w:eastAsia="Calibri"/>
              </w:rPr>
            </w:pPr>
          </w:p>
        </w:tc>
      </w:tr>
      <w:tr w:rsidR="00D848E0" w:rsidRPr="00D848E0" w14:paraId="2699D68A" w14:textId="77777777" w:rsidTr="000F5E79">
        <w:trPr>
          <w:trHeight w:val="330"/>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FF5533E" w14:textId="77777777" w:rsidR="00D848E0" w:rsidRPr="00D848E0" w:rsidRDefault="00D848E0" w:rsidP="00D848E0">
            <w:pPr>
              <w:rPr>
                <w:rFonts w:eastAsia="Calibri"/>
              </w:rPr>
            </w:pPr>
            <w:r w:rsidRPr="00D848E0">
              <w:rPr>
                <w:rFonts w:eastAsia="Calibri"/>
              </w:rPr>
              <w:t>F.505</w:t>
            </w:r>
          </w:p>
        </w:tc>
        <w:tc>
          <w:tcPr>
            <w:tcW w:w="6916" w:type="dxa"/>
            <w:tcBorders>
              <w:top w:val="single" w:sz="4" w:space="0" w:color="auto"/>
              <w:left w:val="single" w:sz="4" w:space="0" w:color="auto"/>
              <w:bottom w:val="single" w:sz="4" w:space="0" w:color="auto"/>
              <w:right w:val="single" w:sz="4" w:space="0" w:color="auto"/>
            </w:tcBorders>
            <w:vAlign w:val="center"/>
          </w:tcPr>
          <w:p w14:paraId="2187229B" w14:textId="77777777" w:rsidR="00D848E0" w:rsidRPr="00D848E0" w:rsidRDefault="00D848E0" w:rsidP="00D848E0">
            <w:pPr>
              <w:rPr>
                <w:rFonts w:eastAsia="Calibri"/>
              </w:rPr>
            </w:pPr>
            <w:r w:rsidRPr="00D848E0">
              <w:rPr>
                <w:rFonts w:eastAsia="Calibri"/>
              </w:rPr>
              <w:t>Batterie sans entretien de 100 Ah-12V</w:t>
            </w:r>
          </w:p>
          <w:p w14:paraId="584746CF" w14:textId="77777777" w:rsidR="00D848E0" w:rsidRPr="00D848E0" w:rsidRDefault="00D848E0" w:rsidP="00D848E0">
            <w:pPr>
              <w:rPr>
                <w:rFonts w:eastAsia="Calibri"/>
              </w:rPr>
            </w:pPr>
          </w:p>
          <w:p w14:paraId="41745D5F" w14:textId="77777777" w:rsidR="00D848E0" w:rsidRPr="00D848E0" w:rsidRDefault="00D848E0" w:rsidP="00D848E0">
            <w:pPr>
              <w:rPr>
                <w:rFonts w:eastAsia="Calibri"/>
              </w:rPr>
            </w:pPr>
            <w:r w:rsidRPr="00D848E0">
              <w:rPr>
                <w:rFonts w:eastAsia="Calibri"/>
              </w:rPr>
              <w:t>Ce prix rémunère :</w:t>
            </w:r>
          </w:p>
          <w:p w14:paraId="282EEE1D" w14:textId="77777777" w:rsidR="00D848E0" w:rsidRPr="00D848E0" w:rsidRDefault="00D848E0" w:rsidP="00D848E0">
            <w:pPr>
              <w:rPr>
                <w:rFonts w:eastAsia="Calibri"/>
              </w:rPr>
            </w:pPr>
            <w:r w:rsidRPr="00D848E0">
              <w:rPr>
                <w:rFonts w:eastAsia="Calibri"/>
              </w:rPr>
              <w:t>La fourniture et l’installation de l’ensemble des constituants en vue d’assurer le bon fonctionnement des équipements</w:t>
            </w:r>
          </w:p>
          <w:p w14:paraId="2B7197E4" w14:textId="77777777" w:rsidR="00D848E0" w:rsidRPr="00D848E0" w:rsidRDefault="00D848E0" w:rsidP="00D848E0">
            <w:pPr>
              <w:rPr>
                <w:rFonts w:eastAsia="Calibri"/>
              </w:rPr>
            </w:pPr>
            <w:r w:rsidRPr="00D848E0">
              <w:rPr>
                <w:rFonts w:eastAsia="Calibri"/>
              </w:rPr>
              <w:t>Et toutes sujétions</w:t>
            </w:r>
          </w:p>
          <w:p w14:paraId="3FDCD900" w14:textId="77777777" w:rsidR="00D848E0" w:rsidRPr="00D848E0" w:rsidRDefault="00D848E0" w:rsidP="00D848E0">
            <w:pPr>
              <w:rPr>
                <w:rFonts w:eastAsia="Calibri"/>
              </w:rPr>
            </w:pPr>
          </w:p>
          <w:p w14:paraId="167DA04E" w14:textId="77777777" w:rsidR="00D848E0" w:rsidRPr="00D848E0" w:rsidRDefault="00D848E0" w:rsidP="00D848E0">
            <w:pPr>
              <w:rPr>
                <w:rFonts w:eastAsia="Calibri"/>
              </w:rPr>
            </w:pPr>
            <w:r w:rsidRPr="00D848E0">
              <w:rPr>
                <w:rFonts w:eastAsia="Calibri"/>
              </w:rPr>
              <w:t>L’unité à :…………………………………………………Francs CFA</w:t>
            </w:r>
          </w:p>
        </w:tc>
        <w:tc>
          <w:tcPr>
            <w:tcW w:w="1047" w:type="dxa"/>
            <w:tcBorders>
              <w:top w:val="single" w:sz="4" w:space="0" w:color="auto"/>
              <w:left w:val="single" w:sz="4" w:space="0" w:color="auto"/>
              <w:bottom w:val="single" w:sz="4" w:space="0" w:color="auto"/>
              <w:right w:val="single" w:sz="4" w:space="0" w:color="auto"/>
            </w:tcBorders>
            <w:vAlign w:val="bottom"/>
            <w:hideMark/>
          </w:tcPr>
          <w:p w14:paraId="6C7B98DD" w14:textId="77777777" w:rsidR="00D848E0" w:rsidRPr="00D848E0" w:rsidRDefault="00D848E0" w:rsidP="00D848E0">
            <w:pPr>
              <w:rPr>
                <w:rFonts w:eastAsia="Calibri"/>
              </w:rPr>
            </w:pPr>
            <w:r w:rsidRPr="00D848E0">
              <w:rPr>
                <w:rFonts w:eastAsia="Calibri"/>
              </w:rPr>
              <w:t>U</w:t>
            </w:r>
          </w:p>
        </w:tc>
        <w:tc>
          <w:tcPr>
            <w:tcW w:w="1275" w:type="dxa"/>
            <w:tcBorders>
              <w:top w:val="single" w:sz="4" w:space="0" w:color="auto"/>
              <w:left w:val="single" w:sz="4" w:space="0" w:color="auto"/>
              <w:bottom w:val="single" w:sz="4" w:space="0" w:color="auto"/>
              <w:right w:val="single" w:sz="4" w:space="0" w:color="auto"/>
            </w:tcBorders>
            <w:vAlign w:val="center"/>
          </w:tcPr>
          <w:p w14:paraId="5CA44FE4" w14:textId="77777777" w:rsidR="00D848E0" w:rsidRPr="00D848E0" w:rsidRDefault="00D848E0" w:rsidP="00D848E0">
            <w:pPr>
              <w:rPr>
                <w:rFonts w:eastAsia="Calibri"/>
              </w:rPr>
            </w:pPr>
          </w:p>
        </w:tc>
      </w:tr>
      <w:tr w:rsidR="00D848E0" w:rsidRPr="00D848E0" w14:paraId="0FC1D194" w14:textId="77777777" w:rsidTr="000F5E79">
        <w:trPr>
          <w:trHeight w:val="330"/>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6C83782" w14:textId="77777777" w:rsidR="00D848E0" w:rsidRPr="00D848E0" w:rsidRDefault="00D848E0" w:rsidP="00D848E0">
            <w:pPr>
              <w:rPr>
                <w:rFonts w:eastAsia="Calibri"/>
              </w:rPr>
            </w:pPr>
            <w:r w:rsidRPr="00D848E0">
              <w:rPr>
                <w:rFonts w:eastAsia="Calibri"/>
              </w:rPr>
              <w:t>F.506</w:t>
            </w:r>
          </w:p>
        </w:tc>
        <w:tc>
          <w:tcPr>
            <w:tcW w:w="6916" w:type="dxa"/>
            <w:tcBorders>
              <w:top w:val="single" w:sz="4" w:space="0" w:color="auto"/>
              <w:left w:val="single" w:sz="4" w:space="0" w:color="auto"/>
              <w:bottom w:val="single" w:sz="4" w:space="0" w:color="auto"/>
              <w:right w:val="single" w:sz="4" w:space="0" w:color="auto"/>
            </w:tcBorders>
            <w:vAlign w:val="center"/>
          </w:tcPr>
          <w:p w14:paraId="7A066C16" w14:textId="77777777" w:rsidR="00D848E0" w:rsidRPr="00D848E0" w:rsidRDefault="00D848E0" w:rsidP="00D848E0">
            <w:pPr>
              <w:rPr>
                <w:rFonts w:eastAsia="Calibri"/>
              </w:rPr>
            </w:pPr>
            <w:r w:rsidRPr="00D848E0">
              <w:rPr>
                <w:rFonts w:eastAsia="Calibri"/>
              </w:rPr>
              <w:t>Rampe de recharge téléphonique a 05 prises de type 2P+T</w:t>
            </w:r>
          </w:p>
          <w:p w14:paraId="636D7D8E" w14:textId="77777777" w:rsidR="00D848E0" w:rsidRPr="00D848E0" w:rsidRDefault="00D848E0" w:rsidP="00D848E0">
            <w:pPr>
              <w:rPr>
                <w:rFonts w:eastAsia="Calibri"/>
              </w:rPr>
            </w:pPr>
          </w:p>
          <w:p w14:paraId="7A768A46" w14:textId="77777777" w:rsidR="00D848E0" w:rsidRPr="00D848E0" w:rsidRDefault="00D848E0" w:rsidP="00D848E0">
            <w:pPr>
              <w:rPr>
                <w:rFonts w:eastAsia="Calibri"/>
              </w:rPr>
            </w:pPr>
            <w:r w:rsidRPr="00D848E0">
              <w:rPr>
                <w:rFonts w:eastAsia="Calibri"/>
              </w:rPr>
              <w:t>Ce prix rémunère :</w:t>
            </w:r>
          </w:p>
          <w:p w14:paraId="30A38988" w14:textId="77777777" w:rsidR="00D848E0" w:rsidRPr="00D848E0" w:rsidRDefault="00D848E0" w:rsidP="00D848E0">
            <w:pPr>
              <w:rPr>
                <w:rFonts w:eastAsia="Calibri"/>
              </w:rPr>
            </w:pPr>
            <w:r w:rsidRPr="00D848E0">
              <w:rPr>
                <w:rFonts w:eastAsia="Calibri"/>
              </w:rPr>
              <w:t>La fourniture et l’installation de l’ensemble des constituants en vue d’assurer le bon fonctionnement des équipements</w:t>
            </w:r>
          </w:p>
          <w:p w14:paraId="0CDFE1AE" w14:textId="77777777" w:rsidR="00D848E0" w:rsidRPr="00D848E0" w:rsidRDefault="00D848E0" w:rsidP="00D848E0">
            <w:pPr>
              <w:rPr>
                <w:rFonts w:eastAsia="Calibri"/>
              </w:rPr>
            </w:pPr>
            <w:r w:rsidRPr="00D848E0">
              <w:rPr>
                <w:rFonts w:eastAsia="Calibri"/>
              </w:rPr>
              <w:t>Et toutes sujétions</w:t>
            </w:r>
          </w:p>
          <w:p w14:paraId="03E17754" w14:textId="77777777" w:rsidR="00D848E0" w:rsidRPr="00D848E0" w:rsidRDefault="00D848E0" w:rsidP="00D848E0">
            <w:pPr>
              <w:rPr>
                <w:rFonts w:eastAsia="Calibri"/>
              </w:rPr>
            </w:pPr>
          </w:p>
          <w:p w14:paraId="7BAB7DF2" w14:textId="77777777" w:rsidR="00D848E0" w:rsidRPr="00D848E0" w:rsidRDefault="00D848E0" w:rsidP="00D848E0">
            <w:pPr>
              <w:rPr>
                <w:rFonts w:eastAsia="Calibri"/>
              </w:rPr>
            </w:pPr>
            <w:r w:rsidRPr="00D848E0">
              <w:rPr>
                <w:rFonts w:eastAsia="Calibri"/>
              </w:rPr>
              <w:t>L’unité à :…………………………………………………Francs CFA</w:t>
            </w:r>
          </w:p>
        </w:tc>
        <w:tc>
          <w:tcPr>
            <w:tcW w:w="1047" w:type="dxa"/>
            <w:tcBorders>
              <w:top w:val="single" w:sz="4" w:space="0" w:color="auto"/>
              <w:left w:val="single" w:sz="4" w:space="0" w:color="auto"/>
              <w:bottom w:val="single" w:sz="4" w:space="0" w:color="auto"/>
              <w:right w:val="single" w:sz="4" w:space="0" w:color="auto"/>
            </w:tcBorders>
            <w:vAlign w:val="bottom"/>
            <w:hideMark/>
          </w:tcPr>
          <w:p w14:paraId="7D0BA219" w14:textId="77777777" w:rsidR="00D848E0" w:rsidRPr="00D848E0" w:rsidRDefault="00D848E0" w:rsidP="00D848E0">
            <w:pPr>
              <w:rPr>
                <w:rFonts w:eastAsia="Calibri"/>
              </w:rPr>
            </w:pPr>
            <w:r w:rsidRPr="00D848E0">
              <w:rPr>
                <w:rFonts w:eastAsia="Calibri"/>
              </w:rPr>
              <w:t>U</w:t>
            </w:r>
          </w:p>
        </w:tc>
        <w:tc>
          <w:tcPr>
            <w:tcW w:w="1275" w:type="dxa"/>
            <w:tcBorders>
              <w:top w:val="single" w:sz="4" w:space="0" w:color="auto"/>
              <w:left w:val="single" w:sz="4" w:space="0" w:color="auto"/>
              <w:bottom w:val="single" w:sz="4" w:space="0" w:color="auto"/>
              <w:right w:val="single" w:sz="4" w:space="0" w:color="auto"/>
            </w:tcBorders>
            <w:vAlign w:val="center"/>
          </w:tcPr>
          <w:p w14:paraId="42569C95" w14:textId="77777777" w:rsidR="00D848E0" w:rsidRPr="00D848E0" w:rsidRDefault="00D848E0" w:rsidP="00D848E0">
            <w:pPr>
              <w:rPr>
                <w:rFonts w:eastAsia="Calibri"/>
              </w:rPr>
            </w:pPr>
          </w:p>
        </w:tc>
      </w:tr>
      <w:tr w:rsidR="00D848E0" w:rsidRPr="00D848E0" w14:paraId="41B79A27" w14:textId="77777777" w:rsidTr="000F5E79">
        <w:trPr>
          <w:trHeight w:val="330"/>
          <w:tblHeader/>
          <w:jc w:val="center"/>
        </w:trPr>
        <w:tc>
          <w:tcPr>
            <w:tcW w:w="9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91DF41" w14:textId="77777777" w:rsidR="00D848E0" w:rsidRPr="00D848E0" w:rsidRDefault="00D848E0" w:rsidP="00D848E0">
            <w:pPr>
              <w:rPr>
                <w:rFonts w:eastAsia="Calibri"/>
              </w:rPr>
            </w:pPr>
            <w:r w:rsidRPr="00D848E0">
              <w:rPr>
                <w:rFonts w:eastAsia="Calibri"/>
              </w:rPr>
              <w:lastRenderedPageBreak/>
              <w:t>F.600</w:t>
            </w:r>
          </w:p>
        </w:tc>
        <w:tc>
          <w:tcPr>
            <w:tcW w:w="6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2E74D7" w14:textId="77777777" w:rsidR="00D848E0" w:rsidRPr="00D848E0" w:rsidRDefault="00D848E0" w:rsidP="00D848E0">
            <w:pPr>
              <w:rPr>
                <w:rFonts w:eastAsia="Calibri"/>
              </w:rPr>
            </w:pPr>
            <w:r w:rsidRPr="00D848E0">
              <w:rPr>
                <w:rFonts w:eastAsia="Calibri"/>
              </w:rPr>
              <w:t>CLÔTURE DE SECURITE ET DE PROTECTION AUTOUR DU CHÂTEAU D’EAU</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4526BB"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EBD0D8" w14:textId="77777777" w:rsidR="00D848E0" w:rsidRPr="00D848E0" w:rsidRDefault="00D848E0" w:rsidP="00D848E0">
            <w:pPr>
              <w:rPr>
                <w:rFonts w:eastAsia="Calibri"/>
              </w:rPr>
            </w:pPr>
            <w:r w:rsidRPr="00D848E0">
              <w:rPr>
                <w:rFonts w:eastAsia="Calibri"/>
              </w:rPr>
              <w:t> </w:t>
            </w:r>
          </w:p>
        </w:tc>
      </w:tr>
      <w:tr w:rsidR="00D848E0" w:rsidRPr="00D848E0" w14:paraId="2A3B6BC7"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3BA1A009" w14:textId="77777777" w:rsidR="00D848E0" w:rsidRPr="00D848E0" w:rsidRDefault="00D848E0" w:rsidP="00D848E0">
            <w:pPr>
              <w:rPr>
                <w:rFonts w:eastAsia="Calibri"/>
              </w:rPr>
            </w:pPr>
            <w:r w:rsidRPr="00D848E0">
              <w:rPr>
                <w:rFonts w:eastAsia="Calibri"/>
              </w:rPr>
              <w:t>F.601</w:t>
            </w:r>
          </w:p>
        </w:tc>
        <w:tc>
          <w:tcPr>
            <w:tcW w:w="6916" w:type="dxa"/>
            <w:tcBorders>
              <w:top w:val="single" w:sz="4" w:space="0" w:color="auto"/>
              <w:left w:val="single" w:sz="4" w:space="0" w:color="auto"/>
              <w:bottom w:val="nil"/>
              <w:right w:val="single" w:sz="4" w:space="0" w:color="auto"/>
            </w:tcBorders>
            <w:vAlign w:val="center"/>
            <w:hideMark/>
          </w:tcPr>
          <w:p w14:paraId="42855941" w14:textId="77777777" w:rsidR="00D848E0" w:rsidRPr="00D848E0" w:rsidRDefault="00D848E0" w:rsidP="00D848E0">
            <w:pPr>
              <w:rPr>
                <w:rFonts w:eastAsia="Calibri"/>
              </w:rPr>
            </w:pPr>
            <w:r w:rsidRPr="00D848E0">
              <w:rPr>
                <w:rFonts w:eastAsia="Calibri"/>
              </w:rPr>
              <w:t>Fouilles (puits : 60x60x80, rigoles : 20x25xL) pour fondations de la clôture</w:t>
            </w:r>
          </w:p>
        </w:tc>
        <w:tc>
          <w:tcPr>
            <w:tcW w:w="1047" w:type="dxa"/>
            <w:tcBorders>
              <w:top w:val="single" w:sz="4" w:space="0" w:color="auto"/>
              <w:left w:val="single" w:sz="4" w:space="0" w:color="auto"/>
              <w:bottom w:val="nil"/>
              <w:right w:val="single" w:sz="4" w:space="0" w:color="auto"/>
            </w:tcBorders>
            <w:vAlign w:val="center"/>
            <w:hideMark/>
          </w:tcPr>
          <w:p w14:paraId="10BDE03E"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5F5064E4" w14:textId="77777777" w:rsidR="00D848E0" w:rsidRPr="00D848E0" w:rsidRDefault="00D848E0" w:rsidP="00D848E0">
            <w:pPr>
              <w:rPr>
                <w:rFonts w:eastAsia="Calibri"/>
              </w:rPr>
            </w:pPr>
            <w:r w:rsidRPr="00D848E0">
              <w:rPr>
                <w:rFonts w:eastAsia="Calibri"/>
              </w:rPr>
              <w:t> </w:t>
            </w:r>
          </w:p>
        </w:tc>
      </w:tr>
      <w:tr w:rsidR="00D848E0" w:rsidRPr="00D848E0" w14:paraId="58814474"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A268D1"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59BE442" w14:textId="77777777" w:rsidR="00D848E0" w:rsidRPr="00D848E0" w:rsidRDefault="00D848E0" w:rsidP="00D848E0">
            <w:pPr>
              <w:rPr>
                <w:rFonts w:eastAsia="Calibri"/>
              </w:rPr>
            </w:pPr>
            <w:r w:rsidRPr="00D848E0">
              <w:rPr>
                <w:rFonts w:eastAsia="Calibri"/>
              </w:rPr>
              <w:t xml:space="preserve">Ce prix rémunère : </w:t>
            </w:r>
          </w:p>
        </w:tc>
        <w:tc>
          <w:tcPr>
            <w:tcW w:w="1047" w:type="dxa"/>
            <w:tcBorders>
              <w:top w:val="nil"/>
              <w:left w:val="single" w:sz="4" w:space="0" w:color="auto"/>
              <w:bottom w:val="nil"/>
              <w:right w:val="single" w:sz="4" w:space="0" w:color="auto"/>
            </w:tcBorders>
            <w:vAlign w:val="center"/>
            <w:hideMark/>
          </w:tcPr>
          <w:p w14:paraId="689072A5"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88B0667" w14:textId="77777777" w:rsidR="00D848E0" w:rsidRPr="00D848E0" w:rsidRDefault="00D848E0" w:rsidP="00D848E0">
            <w:pPr>
              <w:rPr>
                <w:rFonts w:eastAsia="Calibri"/>
              </w:rPr>
            </w:pPr>
            <w:r w:rsidRPr="00D848E0">
              <w:rPr>
                <w:rFonts w:eastAsia="Calibri"/>
              </w:rPr>
              <w:t> </w:t>
            </w:r>
          </w:p>
        </w:tc>
      </w:tr>
      <w:tr w:rsidR="00D848E0" w:rsidRPr="00D848E0" w14:paraId="61190C6E" w14:textId="77777777" w:rsidTr="000F5E79">
        <w:trPr>
          <w:trHeight w:val="30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2C085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E4877D4" w14:textId="77777777" w:rsidR="00D848E0" w:rsidRPr="00D848E0" w:rsidRDefault="00D848E0" w:rsidP="00D848E0">
            <w:pPr>
              <w:rPr>
                <w:rFonts w:eastAsia="Calibri"/>
              </w:rPr>
            </w:pPr>
            <w:r w:rsidRPr="00D848E0">
              <w:rPr>
                <w:rFonts w:eastAsia="Calibri"/>
              </w:rPr>
              <w:t>La fourniture de tout le matériel nécessaire à la réalisation des fouilles en rigoles et en puits</w:t>
            </w:r>
          </w:p>
        </w:tc>
        <w:tc>
          <w:tcPr>
            <w:tcW w:w="1047" w:type="dxa"/>
            <w:tcBorders>
              <w:top w:val="nil"/>
              <w:left w:val="single" w:sz="4" w:space="0" w:color="auto"/>
              <w:bottom w:val="nil"/>
              <w:right w:val="single" w:sz="4" w:space="0" w:color="auto"/>
            </w:tcBorders>
            <w:vAlign w:val="center"/>
            <w:hideMark/>
          </w:tcPr>
          <w:p w14:paraId="5D29B67D"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44AB546" w14:textId="77777777" w:rsidR="00D848E0" w:rsidRPr="00D848E0" w:rsidRDefault="00D848E0" w:rsidP="00D848E0">
            <w:pPr>
              <w:rPr>
                <w:rFonts w:eastAsia="Calibri"/>
              </w:rPr>
            </w:pPr>
            <w:r w:rsidRPr="00D848E0">
              <w:rPr>
                <w:rFonts w:eastAsia="Calibri"/>
              </w:rPr>
              <w:t> </w:t>
            </w:r>
          </w:p>
        </w:tc>
      </w:tr>
      <w:tr w:rsidR="00D848E0" w:rsidRPr="00D848E0" w14:paraId="04388D69" w14:textId="77777777" w:rsidTr="000F5E79">
        <w:trPr>
          <w:trHeight w:val="72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EB52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E793152" w14:textId="77777777" w:rsidR="00D848E0" w:rsidRPr="00D848E0" w:rsidRDefault="00D848E0" w:rsidP="00D848E0">
            <w:pPr>
              <w:rPr>
                <w:rFonts w:eastAsia="Calibri"/>
              </w:rPr>
            </w:pPr>
            <w:r w:rsidRPr="00D848E0">
              <w:rPr>
                <w:rFonts w:eastAsia="Calibri"/>
              </w:rPr>
              <w:t>-          l’excavation et le rangement des déblais hors de l’emprise des ouvrages ;</w:t>
            </w:r>
          </w:p>
        </w:tc>
        <w:tc>
          <w:tcPr>
            <w:tcW w:w="1047" w:type="dxa"/>
            <w:tcBorders>
              <w:top w:val="nil"/>
              <w:left w:val="single" w:sz="4" w:space="0" w:color="auto"/>
              <w:bottom w:val="nil"/>
              <w:right w:val="single" w:sz="4" w:space="0" w:color="auto"/>
            </w:tcBorders>
            <w:vAlign w:val="center"/>
            <w:hideMark/>
          </w:tcPr>
          <w:p w14:paraId="0A661CE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A6FF5E2" w14:textId="77777777" w:rsidR="00D848E0" w:rsidRPr="00D848E0" w:rsidRDefault="00D848E0" w:rsidP="00D848E0">
            <w:pPr>
              <w:rPr>
                <w:rFonts w:eastAsia="Calibri"/>
              </w:rPr>
            </w:pPr>
            <w:r w:rsidRPr="00D848E0">
              <w:rPr>
                <w:rFonts w:eastAsia="Calibri"/>
              </w:rPr>
              <w:t> </w:t>
            </w:r>
          </w:p>
        </w:tc>
      </w:tr>
      <w:tr w:rsidR="00D848E0" w:rsidRPr="00D848E0" w14:paraId="026B2F6D"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95B25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1E85C9E"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7A361A7F"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8A37925" w14:textId="77777777" w:rsidR="00D848E0" w:rsidRPr="00D848E0" w:rsidRDefault="00D848E0" w:rsidP="00D848E0">
            <w:pPr>
              <w:rPr>
                <w:rFonts w:eastAsia="Calibri"/>
              </w:rPr>
            </w:pPr>
            <w:r w:rsidRPr="00D848E0">
              <w:rPr>
                <w:rFonts w:eastAsia="Calibri"/>
              </w:rPr>
              <w:t> </w:t>
            </w:r>
          </w:p>
        </w:tc>
      </w:tr>
      <w:tr w:rsidR="00D848E0" w:rsidRPr="00D848E0" w14:paraId="0FEEE79D" w14:textId="77777777" w:rsidTr="000F5E79">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717CD"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5C28FDF2" w14:textId="77777777" w:rsidR="00D848E0" w:rsidRPr="00D848E0" w:rsidRDefault="00D848E0" w:rsidP="00D848E0">
            <w:pPr>
              <w:rPr>
                <w:rFonts w:eastAsia="Calibri"/>
              </w:rPr>
            </w:pPr>
            <w:r w:rsidRPr="00D848E0">
              <w:rPr>
                <w:rFonts w:eastAsia="Calibri"/>
              </w:rPr>
              <w:t>Le mètre cube à : ……………………………………..francs CFA</w:t>
            </w:r>
          </w:p>
        </w:tc>
        <w:tc>
          <w:tcPr>
            <w:tcW w:w="1047" w:type="dxa"/>
            <w:tcBorders>
              <w:top w:val="nil"/>
              <w:left w:val="single" w:sz="4" w:space="0" w:color="auto"/>
              <w:bottom w:val="single" w:sz="4" w:space="0" w:color="auto"/>
              <w:right w:val="single" w:sz="4" w:space="0" w:color="auto"/>
            </w:tcBorders>
            <w:vAlign w:val="center"/>
            <w:hideMark/>
          </w:tcPr>
          <w:p w14:paraId="2BA32207"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2C5D3CB6" w14:textId="77777777" w:rsidR="00D848E0" w:rsidRPr="00D848E0" w:rsidRDefault="00D848E0" w:rsidP="00D848E0">
            <w:pPr>
              <w:rPr>
                <w:rFonts w:eastAsia="Calibri"/>
              </w:rPr>
            </w:pPr>
            <w:r w:rsidRPr="00D848E0">
              <w:rPr>
                <w:rFonts w:eastAsia="Calibri"/>
              </w:rPr>
              <w:t> </w:t>
            </w:r>
          </w:p>
        </w:tc>
      </w:tr>
      <w:tr w:rsidR="00D848E0" w:rsidRPr="00D848E0" w14:paraId="412F2A3F"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5B382F2D" w14:textId="77777777" w:rsidR="00D848E0" w:rsidRPr="00D848E0" w:rsidRDefault="00D848E0" w:rsidP="00D848E0">
            <w:pPr>
              <w:rPr>
                <w:rFonts w:eastAsia="Calibri"/>
              </w:rPr>
            </w:pPr>
            <w:r w:rsidRPr="00D848E0">
              <w:rPr>
                <w:rFonts w:eastAsia="Calibri"/>
              </w:rPr>
              <w:t>F.602</w:t>
            </w:r>
          </w:p>
        </w:tc>
        <w:tc>
          <w:tcPr>
            <w:tcW w:w="6916" w:type="dxa"/>
            <w:tcBorders>
              <w:top w:val="single" w:sz="4" w:space="0" w:color="auto"/>
              <w:left w:val="single" w:sz="4" w:space="0" w:color="auto"/>
              <w:bottom w:val="nil"/>
              <w:right w:val="single" w:sz="4" w:space="0" w:color="auto"/>
            </w:tcBorders>
            <w:vAlign w:val="center"/>
            <w:hideMark/>
          </w:tcPr>
          <w:p w14:paraId="1576B395" w14:textId="77777777" w:rsidR="00D848E0" w:rsidRPr="00D848E0" w:rsidRDefault="00D848E0" w:rsidP="00D848E0">
            <w:pPr>
              <w:rPr>
                <w:rFonts w:eastAsia="Calibri"/>
              </w:rPr>
            </w:pPr>
            <w:r w:rsidRPr="00D848E0">
              <w:rPr>
                <w:rFonts w:eastAsia="Calibri"/>
              </w:rPr>
              <w:t>Béton de propreté sous semelles et sous longrine dosé à 150kg/m3 (ép. 5cm)</w:t>
            </w:r>
          </w:p>
        </w:tc>
        <w:tc>
          <w:tcPr>
            <w:tcW w:w="1047" w:type="dxa"/>
            <w:tcBorders>
              <w:top w:val="single" w:sz="4" w:space="0" w:color="auto"/>
              <w:left w:val="single" w:sz="4" w:space="0" w:color="auto"/>
              <w:bottom w:val="nil"/>
              <w:right w:val="single" w:sz="4" w:space="0" w:color="auto"/>
            </w:tcBorders>
            <w:vAlign w:val="center"/>
            <w:hideMark/>
          </w:tcPr>
          <w:p w14:paraId="05D413A1"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3401B951" w14:textId="77777777" w:rsidR="00D848E0" w:rsidRPr="00D848E0" w:rsidRDefault="00D848E0" w:rsidP="00D848E0">
            <w:pPr>
              <w:rPr>
                <w:rFonts w:eastAsia="Calibri"/>
              </w:rPr>
            </w:pPr>
            <w:r w:rsidRPr="00D848E0">
              <w:rPr>
                <w:rFonts w:eastAsia="Calibri"/>
              </w:rPr>
              <w:t> </w:t>
            </w:r>
          </w:p>
        </w:tc>
      </w:tr>
      <w:tr w:rsidR="00D848E0" w:rsidRPr="00D848E0" w14:paraId="0A7176F9"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49A36"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94CF5F7"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3884D13C"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A5BAFBB" w14:textId="77777777" w:rsidR="00D848E0" w:rsidRPr="00D848E0" w:rsidRDefault="00D848E0" w:rsidP="00D848E0">
            <w:pPr>
              <w:rPr>
                <w:rFonts w:eastAsia="Calibri"/>
              </w:rPr>
            </w:pPr>
            <w:r w:rsidRPr="00D848E0">
              <w:rPr>
                <w:rFonts w:eastAsia="Calibri"/>
              </w:rPr>
              <w:t> </w:t>
            </w:r>
          </w:p>
        </w:tc>
      </w:tr>
      <w:tr w:rsidR="00D848E0" w:rsidRPr="00D848E0" w14:paraId="779F4111"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EDE05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9C50236" w14:textId="77777777" w:rsidR="00D848E0" w:rsidRPr="00D848E0" w:rsidRDefault="00D848E0" w:rsidP="00D848E0">
            <w:pPr>
              <w:rPr>
                <w:rFonts w:eastAsia="Calibri"/>
              </w:rPr>
            </w:pPr>
            <w:r w:rsidRPr="00D848E0">
              <w:rPr>
                <w:rFonts w:eastAsia="Calibri"/>
              </w:rPr>
              <w:t>-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45F2B4D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B0FC903" w14:textId="77777777" w:rsidR="00D848E0" w:rsidRPr="00D848E0" w:rsidRDefault="00D848E0" w:rsidP="00D848E0">
            <w:pPr>
              <w:rPr>
                <w:rFonts w:eastAsia="Calibri"/>
              </w:rPr>
            </w:pPr>
            <w:r w:rsidRPr="00D848E0">
              <w:rPr>
                <w:rFonts w:eastAsia="Calibri"/>
              </w:rPr>
              <w:t> </w:t>
            </w:r>
          </w:p>
        </w:tc>
      </w:tr>
      <w:tr w:rsidR="00D848E0" w:rsidRPr="00D848E0" w14:paraId="1B3518AC" w14:textId="77777777" w:rsidTr="000F5E79">
        <w:trPr>
          <w:trHeight w:val="12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90263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C17856B" w14:textId="77777777" w:rsidR="00D848E0" w:rsidRPr="00D848E0" w:rsidRDefault="00D848E0" w:rsidP="00D848E0">
            <w:pPr>
              <w:rPr>
                <w:rFonts w:eastAsia="Calibri"/>
              </w:rPr>
            </w:pPr>
            <w:r w:rsidRPr="00D848E0">
              <w:rPr>
                <w:rFonts w:eastAsia="Calibri"/>
              </w:rPr>
              <w:t xml:space="preserve">- La mise en œuvre du béton </w:t>
            </w:r>
          </w:p>
        </w:tc>
        <w:tc>
          <w:tcPr>
            <w:tcW w:w="1047" w:type="dxa"/>
            <w:tcBorders>
              <w:top w:val="nil"/>
              <w:left w:val="single" w:sz="4" w:space="0" w:color="auto"/>
              <w:bottom w:val="nil"/>
              <w:right w:val="single" w:sz="4" w:space="0" w:color="auto"/>
            </w:tcBorders>
            <w:vAlign w:val="center"/>
            <w:hideMark/>
          </w:tcPr>
          <w:p w14:paraId="6D66277F"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30613E0" w14:textId="77777777" w:rsidR="00D848E0" w:rsidRPr="00D848E0" w:rsidRDefault="00D848E0" w:rsidP="00D848E0">
            <w:pPr>
              <w:rPr>
                <w:rFonts w:eastAsia="Calibri"/>
              </w:rPr>
            </w:pPr>
            <w:r w:rsidRPr="00D848E0">
              <w:rPr>
                <w:rFonts w:eastAsia="Calibri"/>
              </w:rPr>
              <w:t> </w:t>
            </w:r>
          </w:p>
        </w:tc>
      </w:tr>
      <w:tr w:rsidR="00D848E0" w:rsidRPr="00D848E0" w14:paraId="5036EC2D"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003CF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7302008"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7C49AB3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13B6FA5" w14:textId="77777777" w:rsidR="00D848E0" w:rsidRPr="00D848E0" w:rsidRDefault="00D848E0" w:rsidP="00D848E0">
            <w:pPr>
              <w:rPr>
                <w:rFonts w:eastAsia="Calibri"/>
              </w:rPr>
            </w:pPr>
            <w:r w:rsidRPr="00D848E0">
              <w:rPr>
                <w:rFonts w:eastAsia="Calibri"/>
              </w:rPr>
              <w:t> </w:t>
            </w:r>
          </w:p>
        </w:tc>
      </w:tr>
      <w:tr w:rsidR="00D848E0" w:rsidRPr="00D848E0" w14:paraId="725D4D6C" w14:textId="77777777" w:rsidTr="000F5E79">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F4F04"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74573008" w14:textId="77777777" w:rsidR="00D848E0" w:rsidRPr="00D848E0" w:rsidRDefault="00D848E0" w:rsidP="00D848E0">
            <w:pPr>
              <w:rPr>
                <w:rFonts w:eastAsia="Calibri"/>
              </w:rPr>
            </w:pPr>
            <w:r w:rsidRPr="00D848E0">
              <w:rPr>
                <w:rFonts w:eastAsia="Calibri"/>
              </w:rPr>
              <w:t>Le mètre cube à : ………………………………………..francs CFA</w:t>
            </w:r>
          </w:p>
        </w:tc>
        <w:tc>
          <w:tcPr>
            <w:tcW w:w="1047" w:type="dxa"/>
            <w:tcBorders>
              <w:top w:val="nil"/>
              <w:left w:val="single" w:sz="4" w:space="0" w:color="auto"/>
              <w:bottom w:val="single" w:sz="4" w:space="0" w:color="auto"/>
              <w:right w:val="single" w:sz="4" w:space="0" w:color="auto"/>
            </w:tcBorders>
            <w:vAlign w:val="center"/>
            <w:hideMark/>
          </w:tcPr>
          <w:p w14:paraId="4FDA8C1B"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0E3DC28D" w14:textId="77777777" w:rsidR="00D848E0" w:rsidRPr="00D848E0" w:rsidRDefault="00D848E0" w:rsidP="00D848E0">
            <w:pPr>
              <w:rPr>
                <w:rFonts w:eastAsia="Calibri"/>
              </w:rPr>
            </w:pPr>
            <w:r w:rsidRPr="00D848E0">
              <w:rPr>
                <w:rFonts w:eastAsia="Calibri"/>
              </w:rPr>
              <w:t> </w:t>
            </w:r>
          </w:p>
        </w:tc>
      </w:tr>
      <w:tr w:rsidR="00D848E0" w:rsidRPr="00D848E0" w14:paraId="6A6CEFBA"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00701CE7" w14:textId="77777777" w:rsidR="00D848E0" w:rsidRPr="00D848E0" w:rsidRDefault="00D848E0" w:rsidP="00D848E0">
            <w:pPr>
              <w:rPr>
                <w:rFonts w:eastAsia="Calibri"/>
              </w:rPr>
            </w:pPr>
            <w:r w:rsidRPr="00D848E0">
              <w:rPr>
                <w:rFonts w:eastAsia="Calibri"/>
              </w:rPr>
              <w:t>F.603</w:t>
            </w:r>
          </w:p>
        </w:tc>
        <w:tc>
          <w:tcPr>
            <w:tcW w:w="6916" w:type="dxa"/>
            <w:tcBorders>
              <w:top w:val="single" w:sz="4" w:space="0" w:color="auto"/>
              <w:left w:val="single" w:sz="4" w:space="0" w:color="auto"/>
              <w:bottom w:val="nil"/>
              <w:right w:val="single" w:sz="4" w:space="0" w:color="auto"/>
            </w:tcBorders>
            <w:vAlign w:val="center"/>
            <w:hideMark/>
          </w:tcPr>
          <w:p w14:paraId="68117659" w14:textId="77777777" w:rsidR="00D848E0" w:rsidRPr="00D848E0" w:rsidRDefault="00D848E0" w:rsidP="00D848E0">
            <w:pPr>
              <w:rPr>
                <w:rFonts w:eastAsia="Calibri"/>
              </w:rPr>
            </w:pPr>
            <w:r w:rsidRPr="00D848E0">
              <w:rPr>
                <w:rFonts w:eastAsia="Calibri"/>
              </w:rPr>
              <w:t>Béton armé pour semelles de 60x60x20 dosé à 350kg/m3</w:t>
            </w:r>
          </w:p>
        </w:tc>
        <w:tc>
          <w:tcPr>
            <w:tcW w:w="1047" w:type="dxa"/>
            <w:tcBorders>
              <w:top w:val="single" w:sz="4" w:space="0" w:color="auto"/>
              <w:left w:val="single" w:sz="4" w:space="0" w:color="auto"/>
              <w:bottom w:val="nil"/>
              <w:right w:val="single" w:sz="4" w:space="0" w:color="auto"/>
            </w:tcBorders>
            <w:vAlign w:val="center"/>
            <w:hideMark/>
          </w:tcPr>
          <w:p w14:paraId="00F62986"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7EA3BBEA" w14:textId="77777777" w:rsidR="00D848E0" w:rsidRPr="00D848E0" w:rsidRDefault="00D848E0" w:rsidP="00D848E0">
            <w:pPr>
              <w:rPr>
                <w:rFonts w:eastAsia="Calibri"/>
              </w:rPr>
            </w:pPr>
            <w:r w:rsidRPr="00D848E0">
              <w:rPr>
                <w:rFonts w:eastAsia="Calibri"/>
              </w:rPr>
              <w:t> </w:t>
            </w:r>
          </w:p>
        </w:tc>
      </w:tr>
      <w:tr w:rsidR="00D848E0" w:rsidRPr="00D848E0" w14:paraId="16A1B5C7"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35915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2162148"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36079D1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D22AF08" w14:textId="77777777" w:rsidR="00D848E0" w:rsidRPr="00D848E0" w:rsidRDefault="00D848E0" w:rsidP="00D848E0">
            <w:pPr>
              <w:rPr>
                <w:rFonts w:eastAsia="Calibri"/>
              </w:rPr>
            </w:pPr>
            <w:r w:rsidRPr="00D848E0">
              <w:rPr>
                <w:rFonts w:eastAsia="Calibri"/>
              </w:rPr>
              <w:t> </w:t>
            </w:r>
          </w:p>
        </w:tc>
      </w:tr>
      <w:tr w:rsidR="00D848E0" w:rsidRPr="00D848E0" w14:paraId="3A95B324"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74E09"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D0998B1" w14:textId="77777777" w:rsidR="00D848E0" w:rsidRPr="00D848E0" w:rsidRDefault="00D848E0" w:rsidP="00D848E0">
            <w:pPr>
              <w:rPr>
                <w:rFonts w:eastAsia="Calibri"/>
              </w:rPr>
            </w:pPr>
            <w:r w:rsidRPr="00D848E0">
              <w:rPr>
                <w:rFonts w:eastAsia="Calibri"/>
              </w:rPr>
              <w:t>-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7433ADF1"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DA4E943" w14:textId="77777777" w:rsidR="00D848E0" w:rsidRPr="00D848E0" w:rsidRDefault="00D848E0" w:rsidP="00D848E0">
            <w:pPr>
              <w:rPr>
                <w:rFonts w:eastAsia="Calibri"/>
              </w:rPr>
            </w:pPr>
            <w:r w:rsidRPr="00D848E0">
              <w:rPr>
                <w:rFonts w:eastAsia="Calibri"/>
              </w:rPr>
              <w:t> </w:t>
            </w:r>
          </w:p>
        </w:tc>
      </w:tr>
      <w:tr w:rsidR="00D848E0" w:rsidRPr="00D848E0" w14:paraId="3C20EF91" w14:textId="77777777" w:rsidTr="000F5E79">
        <w:trPr>
          <w:trHeight w:val="22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6330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4E0BAA2"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2C64B4F1"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E7E3E18" w14:textId="77777777" w:rsidR="00D848E0" w:rsidRPr="00D848E0" w:rsidRDefault="00D848E0" w:rsidP="00D848E0">
            <w:pPr>
              <w:rPr>
                <w:rFonts w:eastAsia="Calibri"/>
              </w:rPr>
            </w:pPr>
            <w:r w:rsidRPr="00D848E0">
              <w:rPr>
                <w:rFonts w:eastAsia="Calibri"/>
              </w:rPr>
              <w:t> </w:t>
            </w:r>
          </w:p>
        </w:tc>
      </w:tr>
      <w:tr w:rsidR="00D848E0" w:rsidRPr="00D848E0" w14:paraId="0EADB89F"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93672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FE8A545"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4B193610"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13BD02B" w14:textId="77777777" w:rsidR="00D848E0" w:rsidRPr="00D848E0" w:rsidRDefault="00D848E0" w:rsidP="00D848E0">
            <w:pPr>
              <w:rPr>
                <w:rFonts w:eastAsia="Calibri"/>
              </w:rPr>
            </w:pPr>
            <w:r w:rsidRPr="00D848E0">
              <w:rPr>
                <w:rFonts w:eastAsia="Calibri"/>
              </w:rPr>
              <w:t> </w:t>
            </w:r>
          </w:p>
        </w:tc>
      </w:tr>
      <w:tr w:rsidR="00D848E0" w:rsidRPr="00D848E0" w14:paraId="3FF2219F"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906BA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47FA35C" w14:textId="77777777" w:rsidR="00D848E0" w:rsidRPr="00D848E0" w:rsidRDefault="00D848E0" w:rsidP="00D848E0">
            <w:pPr>
              <w:rPr>
                <w:rFonts w:eastAsia="Calibri"/>
              </w:rPr>
            </w:pPr>
            <w:r w:rsidRPr="00D848E0">
              <w:rPr>
                <w:rFonts w:eastAsia="Calibri"/>
              </w:rPr>
              <w:t xml:space="preserve">- La mise en œuvre du béton vibré au marteau </w:t>
            </w:r>
          </w:p>
        </w:tc>
        <w:tc>
          <w:tcPr>
            <w:tcW w:w="1047" w:type="dxa"/>
            <w:tcBorders>
              <w:top w:val="nil"/>
              <w:left w:val="single" w:sz="4" w:space="0" w:color="auto"/>
              <w:bottom w:val="nil"/>
              <w:right w:val="single" w:sz="4" w:space="0" w:color="auto"/>
            </w:tcBorders>
            <w:vAlign w:val="center"/>
            <w:hideMark/>
          </w:tcPr>
          <w:p w14:paraId="5FAB069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F29C187" w14:textId="77777777" w:rsidR="00D848E0" w:rsidRPr="00D848E0" w:rsidRDefault="00D848E0" w:rsidP="00D848E0">
            <w:pPr>
              <w:rPr>
                <w:rFonts w:eastAsia="Calibri"/>
              </w:rPr>
            </w:pPr>
            <w:r w:rsidRPr="00D848E0">
              <w:rPr>
                <w:rFonts w:eastAsia="Calibri"/>
              </w:rPr>
              <w:t> </w:t>
            </w:r>
          </w:p>
        </w:tc>
      </w:tr>
      <w:tr w:rsidR="00D848E0" w:rsidRPr="00D848E0" w14:paraId="58237B89"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00B8D6"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1BFCF0D"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3676C904"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60A6724" w14:textId="77777777" w:rsidR="00D848E0" w:rsidRPr="00D848E0" w:rsidRDefault="00D848E0" w:rsidP="00D848E0">
            <w:pPr>
              <w:rPr>
                <w:rFonts w:eastAsia="Calibri"/>
              </w:rPr>
            </w:pPr>
            <w:r w:rsidRPr="00D848E0">
              <w:rPr>
                <w:rFonts w:eastAsia="Calibri"/>
              </w:rPr>
              <w:t> </w:t>
            </w:r>
          </w:p>
        </w:tc>
      </w:tr>
      <w:tr w:rsidR="00D848E0" w:rsidRPr="00D848E0" w14:paraId="409F107B" w14:textId="77777777" w:rsidTr="000F5E79">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471E18"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175A6B11" w14:textId="77777777" w:rsidR="00D848E0" w:rsidRPr="00D848E0" w:rsidRDefault="00D848E0" w:rsidP="00D848E0">
            <w:pPr>
              <w:rPr>
                <w:rFonts w:eastAsia="Calibri"/>
              </w:rPr>
            </w:pPr>
            <w:r w:rsidRPr="00D848E0">
              <w:rPr>
                <w:rFonts w:eastAsia="Calibri"/>
              </w:rPr>
              <w:t>Le mètre cube à : ………………………………………………….CFA</w:t>
            </w:r>
          </w:p>
        </w:tc>
        <w:tc>
          <w:tcPr>
            <w:tcW w:w="1047" w:type="dxa"/>
            <w:tcBorders>
              <w:top w:val="nil"/>
              <w:left w:val="single" w:sz="4" w:space="0" w:color="auto"/>
              <w:bottom w:val="single" w:sz="4" w:space="0" w:color="auto"/>
              <w:right w:val="single" w:sz="4" w:space="0" w:color="auto"/>
            </w:tcBorders>
            <w:vAlign w:val="center"/>
            <w:hideMark/>
          </w:tcPr>
          <w:p w14:paraId="02CA37AE"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22C6D326" w14:textId="77777777" w:rsidR="00D848E0" w:rsidRPr="00D848E0" w:rsidRDefault="00D848E0" w:rsidP="00D848E0">
            <w:pPr>
              <w:rPr>
                <w:rFonts w:eastAsia="Calibri"/>
              </w:rPr>
            </w:pPr>
            <w:r w:rsidRPr="00D848E0">
              <w:rPr>
                <w:rFonts w:eastAsia="Calibri"/>
              </w:rPr>
              <w:t> </w:t>
            </w:r>
          </w:p>
        </w:tc>
      </w:tr>
      <w:tr w:rsidR="00D848E0" w:rsidRPr="00D848E0" w14:paraId="67D01CB3" w14:textId="77777777" w:rsidTr="000F5E79">
        <w:trPr>
          <w:trHeight w:val="42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31480797" w14:textId="77777777" w:rsidR="00D848E0" w:rsidRPr="00D848E0" w:rsidRDefault="00D848E0" w:rsidP="00D848E0">
            <w:pPr>
              <w:rPr>
                <w:rFonts w:eastAsia="Calibri"/>
              </w:rPr>
            </w:pPr>
            <w:r w:rsidRPr="00D848E0">
              <w:rPr>
                <w:rFonts w:eastAsia="Calibri"/>
              </w:rPr>
              <w:lastRenderedPageBreak/>
              <w:t>F.604</w:t>
            </w:r>
          </w:p>
        </w:tc>
        <w:tc>
          <w:tcPr>
            <w:tcW w:w="6916" w:type="dxa"/>
            <w:tcBorders>
              <w:top w:val="single" w:sz="4" w:space="0" w:color="auto"/>
              <w:left w:val="single" w:sz="4" w:space="0" w:color="auto"/>
              <w:bottom w:val="nil"/>
              <w:right w:val="single" w:sz="4" w:space="0" w:color="auto"/>
            </w:tcBorders>
            <w:vAlign w:val="center"/>
            <w:hideMark/>
          </w:tcPr>
          <w:p w14:paraId="3357FB95" w14:textId="77777777" w:rsidR="00D848E0" w:rsidRPr="00D848E0" w:rsidRDefault="00D848E0" w:rsidP="00D848E0">
            <w:pPr>
              <w:rPr>
                <w:rFonts w:eastAsia="Calibri"/>
              </w:rPr>
            </w:pPr>
            <w:r w:rsidRPr="00D848E0">
              <w:rPr>
                <w:rFonts w:eastAsia="Calibri"/>
              </w:rPr>
              <w:t>Béton armé dosé à 350kg/m3 pour poteaux de 15x15 (hauteur 2,60 m avec amorces en fondations), longrine de 20x25xLongueur</w:t>
            </w:r>
          </w:p>
        </w:tc>
        <w:tc>
          <w:tcPr>
            <w:tcW w:w="1047" w:type="dxa"/>
            <w:tcBorders>
              <w:top w:val="single" w:sz="4" w:space="0" w:color="auto"/>
              <w:left w:val="single" w:sz="4" w:space="0" w:color="auto"/>
              <w:bottom w:val="nil"/>
              <w:right w:val="single" w:sz="4" w:space="0" w:color="auto"/>
            </w:tcBorders>
            <w:vAlign w:val="center"/>
            <w:hideMark/>
          </w:tcPr>
          <w:p w14:paraId="515B40CB"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34D19865" w14:textId="77777777" w:rsidR="00D848E0" w:rsidRPr="00D848E0" w:rsidRDefault="00D848E0" w:rsidP="00D848E0">
            <w:pPr>
              <w:rPr>
                <w:rFonts w:eastAsia="Calibri"/>
              </w:rPr>
            </w:pPr>
            <w:r w:rsidRPr="00D848E0">
              <w:rPr>
                <w:rFonts w:eastAsia="Calibri"/>
              </w:rPr>
              <w:t> </w:t>
            </w:r>
          </w:p>
        </w:tc>
      </w:tr>
      <w:tr w:rsidR="00D848E0" w:rsidRPr="00D848E0" w14:paraId="2D1F1A6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A003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D16AA6C"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1994E1C8"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FA66289" w14:textId="77777777" w:rsidR="00D848E0" w:rsidRPr="00D848E0" w:rsidRDefault="00D848E0" w:rsidP="00D848E0">
            <w:pPr>
              <w:rPr>
                <w:rFonts w:eastAsia="Calibri"/>
              </w:rPr>
            </w:pPr>
            <w:r w:rsidRPr="00D848E0">
              <w:rPr>
                <w:rFonts w:eastAsia="Calibri"/>
              </w:rPr>
              <w:t> </w:t>
            </w:r>
          </w:p>
        </w:tc>
      </w:tr>
      <w:tr w:rsidR="00D848E0" w:rsidRPr="00D848E0" w14:paraId="4D4B6D95"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44CC58"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3600729" w14:textId="77777777" w:rsidR="00D848E0" w:rsidRPr="00D848E0" w:rsidRDefault="00D848E0" w:rsidP="00D848E0">
            <w:pPr>
              <w:rPr>
                <w:rFonts w:eastAsia="Calibri"/>
              </w:rPr>
            </w:pPr>
            <w:r w:rsidRPr="00D848E0">
              <w:rPr>
                <w:rFonts w:eastAsia="Calibri"/>
              </w:rPr>
              <w:t>-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45FF9CC4"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A2DE231" w14:textId="77777777" w:rsidR="00D848E0" w:rsidRPr="00D848E0" w:rsidRDefault="00D848E0" w:rsidP="00D848E0">
            <w:pPr>
              <w:rPr>
                <w:rFonts w:eastAsia="Calibri"/>
              </w:rPr>
            </w:pPr>
            <w:r w:rsidRPr="00D848E0">
              <w:rPr>
                <w:rFonts w:eastAsia="Calibri"/>
              </w:rPr>
              <w:t> </w:t>
            </w:r>
          </w:p>
        </w:tc>
      </w:tr>
      <w:tr w:rsidR="00D848E0" w:rsidRPr="00D848E0" w14:paraId="6209D073"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7C9A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2C0651C"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09F3C1A9"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75925BE" w14:textId="77777777" w:rsidR="00D848E0" w:rsidRPr="00D848E0" w:rsidRDefault="00D848E0" w:rsidP="00D848E0">
            <w:pPr>
              <w:rPr>
                <w:rFonts w:eastAsia="Calibri"/>
              </w:rPr>
            </w:pPr>
            <w:r w:rsidRPr="00D848E0">
              <w:rPr>
                <w:rFonts w:eastAsia="Calibri"/>
              </w:rPr>
              <w:t> </w:t>
            </w:r>
          </w:p>
        </w:tc>
      </w:tr>
      <w:tr w:rsidR="00D848E0" w:rsidRPr="00D848E0" w14:paraId="0C8E7CE3"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EB13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631FC06"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569E58F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3C8771E" w14:textId="77777777" w:rsidR="00D848E0" w:rsidRPr="00D848E0" w:rsidRDefault="00D848E0" w:rsidP="00D848E0">
            <w:pPr>
              <w:rPr>
                <w:rFonts w:eastAsia="Calibri"/>
              </w:rPr>
            </w:pPr>
            <w:r w:rsidRPr="00D848E0">
              <w:rPr>
                <w:rFonts w:eastAsia="Calibri"/>
              </w:rPr>
              <w:t> </w:t>
            </w:r>
          </w:p>
        </w:tc>
      </w:tr>
      <w:tr w:rsidR="00D848E0" w:rsidRPr="00D848E0" w14:paraId="577CB062"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9D2C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DF7EC9D" w14:textId="77777777" w:rsidR="00D848E0" w:rsidRPr="00D848E0" w:rsidRDefault="00D848E0" w:rsidP="00D848E0">
            <w:pPr>
              <w:rPr>
                <w:rFonts w:eastAsia="Calibri"/>
              </w:rPr>
            </w:pPr>
            <w:r w:rsidRPr="00D848E0">
              <w:rPr>
                <w:rFonts w:eastAsia="Calibri"/>
              </w:rPr>
              <w:t xml:space="preserve">- La mise en œuvre du béton vibré au marteau </w:t>
            </w:r>
          </w:p>
        </w:tc>
        <w:tc>
          <w:tcPr>
            <w:tcW w:w="1047" w:type="dxa"/>
            <w:tcBorders>
              <w:top w:val="nil"/>
              <w:left w:val="single" w:sz="4" w:space="0" w:color="auto"/>
              <w:bottom w:val="nil"/>
              <w:right w:val="single" w:sz="4" w:space="0" w:color="auto"/>
            </w:tcBorders>
            <w:vAlign w:val="center"/>
            <w:hideMark/>
          </w:tcPr>
          <w:p w14:paraId="2B3D387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6AB5F87" w14:textId="77777777" w:rsidR="00D848E0" w:rsidRPr="00D848E0" w:rsidRDefault="00D848E0" w:rsidP="00D848E0">
            <w:pPr>
              <w:rPr>
                <w:rFonts w:eastAsia="Calibri"/>
              </w:rPr>
            </w:pPr>
            <w:r w:rsidRPr="00D848E0">
              <w:rPr>
                <w:rFonts w:eastAsia="Calibri"/>
              </w:rPr>
              <w:t> </w:t>
            </w:r>
          </w:p>
        </w:tc>
      </w:tr>
      <w:tr w:rsidR="00D848E0" w:rsidRPr="00D848E0" w14:paraId="7379FFA2"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7807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A58E992"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60053551"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2DB55DE" w14:textId="77777777" w:rsidR="00D848E0" w:rsidRPr="00D848E0" w:rsidRDefault="00D848E0" w:rsidP="00D848E0">
            <w:pPr>
              <w:rPr>
                <w:rFonts w:eastAsia="Calibri"/>
              </w:rPr>
            </w:pPr>
            <w:r w:rsidRPr="00D848E0">
              <w:rPr>
                <w:rFonts w:eastAsia="Calibri"/>
              </w:rPr>
              <w:t> </w:t>
            </w:r>
          </w:p>
        </w:tc>
      </w:tr>
      <w:tr w:rsidR="00D848E0" w:rsidRPr="00D848E0" w14:paraId="51B58D48" w14:textId="77777777" w:rsidTr="000F5E79">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50EFD3"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7E0D42CC" w14:textId="77777777" w:rsidR="00D848E0" w:rsidRPr="00D848E0" w:rsidRDefault="00D848E0" w:rsidP="00D848E0">
            <w:pPr>
              <w:rPr>
                <w:rFonts w:eastAsia="Calibri"/>
              </w:rPr>
            </w:pPr>
            <w:r w:rsidRPr="00D848E0">
              <w:rPr>
                <w:rFonts w:eastAsia="Calibri"/>
              </w:rPr>
              <w:t>Le mètre cube à :…………………………………………..francs CFA</w:t>
            </w:r>
          </w:p>
        </w:tc>
        <w:tc>
          <w:tcPr>
            <w:tcW w:w="1047" w:type="dxa"/>
            <w:tcBorders>
              <w:top w:val="nil"/>
              <w:left w:val="single" w:sz="4" w:space="0" w:color="auto"/>
              <w:bottom w:val="single" w:sz="4" w:space="0" w:color="auto"/>
              <w:right w:val="single" w:sz="4" w:space="0" w:color="auto"/>
            </w:tcBorders>
            <w:vAlign w:val="center"/>
            <w:hideMark/>
          </w:tcPr>
          <w:p w14:paraId="5DC88172"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701ADDA2" w14:textId="77777777" w:rsidR="00D848E0" w:rsidRPr="00D848E0" w:rsidRDefault="00D848E0" w:rsidP="00D848E0">
            <w:pPr>
              <w:rPr>
                <w:rFonts w:eastAsia="Calibri"/>
              </w:rPr>
            </w:pPr>
            <w:r w:rsidRPr="00D848E0">
              <w:rPr>
                <w:rFonts w:eastAsia="Calibri"/>
              </w:rPr>
              <w:t> </w:t>
            </w:r>
          </w:p>
        </w:tc>
      </w:tr>
      <w:tr w:rsidR="00D848E0" w:rsidRPr="00D848E0" w14:paraId="4DBDB010" w14:textId="77777777" w:rsidTr="000F5E79">
        <w:trPr>
          <w:trHeight w:val="1598"/>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F9DFB1" w14:textId="77777777" w:rsidR="00D848E0" w:rsidRPr="00D848E0" w:rsidRDefault="00D848E0" w:rsidP="00D848E0">
            <w:pPr>
              <w:rPr>
                <w:rFonts w:eastAsia="Calibri"/>
              </w:rPr>
            </w:pPr>
            <w:r w:rsidRPr="00D848E0">
              <w:rPr>
                <w:rFonts w:eastAsia="Calibri"/>
              </w:rPr>
              <w:t>F.605</w:t>
            </w:r>
          </w:p>
        </w:tc>
        <w:tc>
          <w:tcPr>
            <w:tcW w:w="6916" w:type="dxa"/>
            <w:tcBorders>
              <w:top w:val="single" w:sz="4" w:space="0" w:color="auto"/>
              <w:left w:val="single" w:sz="4" w:space="0" w:color="auto"/>
              <w:bottom w:val="single" w:sz="4" w:space="0" w:color="auto"/>
              <w:right w:val="single" w:sz="4" w:space="0" w:color="auto"/>
            </w:tcBorders>
            <w:vAlign w:val="center"/>
          </w:tcPr>
          <w:p w14:paraId="59076FA7" w14:textId="77777777" w:rsidR="00D848E0" w:rsidRPr="00D848E0" w:rsidRDefault="00D848E0" w:rsidP="00D848E0">
            <w:pPr>
              <w:rPr>
                <w:rFonts w:eastAsia="Calibri"/>
              </w:rPr>
            </w:pPr>
            <w:r w:rsidRPr="00D848E0">
              <w:rPr>
                <w:rFonts w:eastAsia="Calibri"/>
              </w:rPr>
              <w:t>Grillage en acier galvanisé maillage 60mm hauteur 2.80m</w:t>
            </w:r>
          </w:p>
          <w:p w14:paraId="0D533828" w14:textId="77777777" w:rsidR="00D848E0" w:rsidRPr="00D848E0" w:rsidRDefault="00D848E0" w:rsidP="00D848E0">
            <w:pPr>
              <w:rPr>
                <w:rFonts w:eastAsia="Calibri"/>
              </w:rPr>
            </w:pPr>
          </w:p>
          <w:p w14:paraId="4C9E0BE1" w14:textId="77777777" w:rsidR="00D848E0" w:rsidRPr="00D848E0" w:rsidRDefault="00D848E0" w:rsidP="00D848E0">
            <w:pPr>
              <w:rPr>
                <w:rFonts w:eastAsia="Calibri"/>
              </w:rPr>
            </w:pPr>
            <w:r w:rsidRPr="00D848E0">
              <w:rPr>
                <w:rFonts w:eastAsia="Calibri"/>
              </w:rPr>
              <w:t>Ce prix comprend :</w:t>
            </w:r>
          </w:p>
          <w:p w14:paraId="663A9D2A" w14:textId="77777777" w:rsidR="00D848E0" w:rsidRPr="00D848E0" w:rsidRDefault="00D848E0" w:rsidP="00D848E0">
            <w:pPr>
              <w:rPr>
                <w:rFonts w:eastAsia="Calibri"/>
              </w:rPr>
            </w:pPr>
            <w:r w:rsidRPr="00D848E0">
              <w:rPr>
                <w:rFonts w:eastAsia="Calibri"/>
              </w:rPr>
              <w:t>- La fourniture à pied d’œuvre de tous le matériel</w:t>
            </w:r>
          </w:p>
          <w:p w14:paraId="71AC39B5" w14:textId="77777777" w:rsidR="00D848E0" w:rsidRPr="00D848E0" w:rsidRDefault="00D848E0" w:rsidP="00D848E0">
            <w:pPr>
              <w:rPr>
                <w:rFonts w:eastAsia="Calibri"/>
              </w:rPr>
            </w:pPr>
            <w:r w:rsidRPr="00D848E0">
              <w:rPr>
                <w:rFonts w:eastAsia="Calibri"/>
              </w:rPr>
              <w:t>- L’installation sur le mur en agglos de 15</w:t>
            </w:r>
          </w:p>
          <w:p w14:paraId="772ED2B5" w14:textId="77777777" w:rsidR="00D848E0" w:rsidRPr="00D848E0" w:rsidRDefault="00D848E0" w:rsidP="00D848E0">
            <w:pPr>
              <w:rPr>
                <w:rFonts w:eastAsia="Calibri"/>
              </w:rPr>
            </w:pPr>
            <w:r w:rsidRPr="00D848E0">
              <w:rPr>
                <w:rFonts w:eastAsia="Calibri"/>
              </w:rPr>
              <w:t>Le mètre carré à  :…………………………………………….. FCFA</w:t>
            </w:r>
          </w:p>
        </w:tc>
        <w:tc>
          <w:tcPr>
            <w:tcW w:w="1047" w:type="dxa"/>
            <w:tcBorders>
              <w:top w:val="single" w:sz="4" w:space="0" w:color="auto"/>
              <w:left w:val="single" w:sz="4" w:space="0" w:color="auto"/>
              <w:bottom w:val="single" w:sz="4" w:space="0" w:color="auto"/>
              <w:right w:val="single" w:sz="4" w:space="0" w:color="auto"/>
            </w:tcBorders>
            <w:vAlign w:val="bottom"/>
            <w:hideMark/>
          </w:tcPr>
          <w:p w14:paraId="5A5650A1" w14:textId="77777777" w:rsidR="00D848E0" w:rsidRPr="00D848E0" w:rsidRDefault="00D848E0" w:rsidP="00D848E0">
            <w:pPr>
              <w:rPr>
                <w:rFonts w:eastAsia="Calibri"/>
              </w:rPr>
            </w:pPr>
            <w:r w:rsidRPr="00D848E0">
              <w:rPr>
                <w:rFonts w:eastAsia="Calibri"/>
              </w:rPr>
              <w:t>m²</w:t>
            </w:r>
          </w:p>
        </w:tc>
        <w:tc>
          <w:tcPr>
            <w:tcW w:w="1275" w:type="dxa"/>
            <w:tcBorders>
              <w:top w:val="single" w:sz="4" w:space="0" w:color="auto"/>
              <w:left w:val="single" w:sz="4" w:space="0" w:color="auto"/>
              <w:bottom w:val="single" w:sz="4" w:space="0" w:color="auto"/>
              <w:right w:val="single" w:sz="4" w:space="0" w:color="auto"/>
            </w:tcBorders>
            <w:vAlign w:val="center"/>
          </w:tcPr>
          <w:p w14:paraId="3C601977" w14:textId="77777777" w:rsidR="00D848E0" w:rsidRPr="00D848E0" w:rsidRDefault="00D848E0" w:rsidP="00D848E0">
            <w:pPr>
              <w:rPr>
                <w:rFonts w:eastAsia="Calibri"/>
              </w:rPr>
            </w:pPr>
          </w:p>
        </w:tc>
      </w:tr>
      <w:tr w:rsidR="00D848E0" w:rsidRPr="00D848E0" w14:paraId="075525CD" w14:textId="77777777" w:rsidTr="000F5E79">
        <w:trPr>
          <w:trHeight w:val="63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01183ABF" w14:textId="77777777" w:rsidR="00D848E0" w:rsidRPr="00D848E0" w:rsidRDefault="00D848E0" w:rsidP="00D848E0">
            <w:pPr>
              <w:rPr>
                <w:rFonts w:eastAsia="Calibri"/>
              </w:rPr>
            </w:pPr>
            <w:r w:rsidRPr="00D848E0">
              <w:rPr>
                <w:rFonts w:eastAsia="Calibri"/>
              </w:rPr>
              <w:t>F.606</w:t>
            </w:r>
          </w:p>
        </w:tc>
        <w:tc>
          <w:tcPr>
            <w:tcW w:w="6916" w:type="dxa"/>
            <w:tcBorders>
              <w:top w:val="single" w:sz="4" w:space="0" w:color="auto"/>
              <w:left w:val="single" w:sz="4" w:space="0" w:color="auto"/>
              <w:bottom w:val="nil"/>
              <w:right w:val="single" w:sz="4" w:space="0" w:color="auto"/>
            </w:tcBorders>
            <w:vAlign w:val="center"/>
            <w:hideMark/>
          </w:tcPr>
          <w:p w14:paraId="19925834" w14:textId="77777777" w:rsidR="00D848E0" w:rsidRPr="00D848E0" w:rsidRDefault="00D848E0" w:rsidP="00D848E0">
            <w:pPr>
              <w:rPr>
                <w:rFonts w:eastAsia="Calibri"/>
              </w:rPr>
            </w:pPr>
            <w:r w:rsidRPr="00D848E0">
              <w:rPr>
                <w:rFonts w:eastAsia="Calibri"/>
              </w:rPr>
              <w:t>Fourniture et pose de porte métallique pleine (tôle ép. 40/10e) double face de dimension 90x220</w:t>
            </w:r>
          </w:p>
        </w:tc>
        <w:tc>
          <w:tcPr>
            <w:tcW w:w="1047" w:type="dxa"/>
            <w:tcBorders>
              <w:top w:val="single" w:sz="4" w:space="0" w:color="auto"/>
              <w:left w:val="single" w:sz="4" w:space="0" w:color="auto"/>
              <w:bottom w:val="nil"/>
              <w:right w:val="single" w:sz="4" w:space="0" w:color="auto"/>
            </w:tcBorders>
            <w:vAlign w:val="center"/>
            <w:hideMark/>
          </w:tcPr>
          <w:p w14:paraId="1E4E79D1"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43A40B5F" w14:textId="77777777" w:rsidR="00D848E0" w:rsidRPr="00D848E0" w:rsidRDefault="00D848E0" w:rsidP="00D848E0">
            <w:pPr>
              <w:rPr>
                <w:rFonts w:eastAsia="Calibri"/>
              </w:rPr>
            </w:pPr>
            <w:r w:rsidRPr="00D848E0">
              <w:rPr>
                <w:rFonts w:eastAsia="Calibri"/>
              </w:rPr>
              <w:t> </w:t>
            </w:r>
          </w:p>
        </w:tc>
      </w:tr>
      <w:tr w:rsidR="00D848E0" w:rsidRPr="00D848E0" w14:paraId="16F99AFA"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97E30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5ECFD7A" w14:textId="77777777" w:rsidR="00D848E0" w:rsidRPr="00D848E0" w:rsidRDefault="00D848E0" w:rsidP="00D848E0">
            <w:pPr>
              <w:rPr>
                <w:rFonts w:eastAsia="Calibri"/>
              </w:rPr>
            </w:pPr>
            <w:r w:rsidRPr="00D848E0">
              <w:rPr>
                <w:rFonts w:eastAsia="Calibri"/>
              </w:rPr>
              <w:t>Il comprend :</w:t>
            </w:r>
          </w:p>
        </w:tc>
        <w:tc>
          <w:tcPr>
            <w:tcW w:w="1047" w:type="dxa"/>
            <w:tcBorders>
              <w:top w:val="nil"/>
              <w:left w:val="single" w:sz="4" w:space="0" w:color="auto"/>
              <w:bottom w:val="nil"/>
              <w:right w:val="single" w:sz="4" w:space="0" w:color="auto"/>
            </w:tcBorders>
            <w:vAlign w:val="center"/>
            <w:hideMark/>
          </w:tcPr>
          <w:p w14:paraId="0FC4EFD0"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130C4C6" w14:textId="77777777" w:rsidR="00D848E0" w:rsidRPr="00D848E0" w:rsidRDefault="00D848E0" w:rsidP="00D848E0">
            <w:pPr>
              <w:rPr>
                <w:rFonts w:eastAsia="Calibri"/>
              </w:rPr>
            </w:pPr>
            <w:r w:rsidRPr="00D848E0">
              <w:rPr>
                <w:rFonts w:eastAsia="Calibri"/>
              </w:rPr>
              <w:t> </w:t>
            </w:r>
          </w:p>
        </w:tc>
      </w:tr>
      <w:tr w:rsidR="00D848E0" w:rsidRPr="00D848E0" w14:paraId="156B6E06" w14:textId="77777777" w:rsidTr="000F5E79">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B2165"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5FCD87D" w14:textId="77777777" w:rsidR="00D848E0" w:rsidRPr="00D848E0" w:rsidRDefault="00D848E0" w:rsidP="00D848E0">
            <w:pPr>
              <w:rPr>
                <w:rFonts w:eastAsia="Calibri"/>
              </w:rPr>
            </w:pPr>
            <w:r w:rsidRPr="00D848E0">
              <w:rPr>
                <w:rFonts w:eastAsia="Calibri"/>
              </w:rPr>
              <w:t>la fabrication, l’amenée et pose de la porte en métallique pleine (tôle ép. 40/10e) double face  de 90x220 ;</w:t>
            </w:r>
          </w:p>
        </w:tc>
        <w:tc>
          <w:tcPr>
            <w:tcW w:w="1047" w:type="dxa"/>
            <w:tcBorders>
              <w:top w:val="nil"/>
              <w:left w:val="single" w:sz="4" w:space="0" w:color="auto"/>
              <w:bottom w:val="nil"/>
              <w:right w:val="single" w:sz="4" w:space="0" w:color="auto"/>
            </w:tcBorders>
            <w:vAlign w:val="center"/>
            <w:hideMark/>
          </w:tcPr>
          <w:p w14:paraId="700A011C"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AD98260" w14:textId="77777777" w:rsidR="00D848E0" w:rsidRPr="00D848E0" w:rsidRDefault="00D848E0" w:rsidP="00D848E0">
            <w:pPr>
              <w:rPr>
                <w:rFonts w:eastAsia="Calibri"/>
              </w:rPr>
            </w:pPr>
            <w:r w:rsidRPr="00D848E0">
              <w:rPr>
                <w:rFonts w:eastAsia="Calibri"/>
              </w:rPr>
              <w:t> </w:t>
            </w:r>
          </w:p>
        </w:tc>
      </w:tr>
      <w:tr w:rsidR="00D848E0" w:rsidRPr="00D848E0" w14:paraId="7612EF46" w14:textId="77777777" w:rsidTr="000F5E79">
        <w:trPr>
          <w:trHeight w:val="68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AB2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B7AE23E" w14:textId="77777777" w:rsidR="00D848E0" w:rsidRPr="00D848E0" w:rsidRDefault="00D848E0" w:rsidP="00D848E0">
            <w:pPr>
              <w:rPr>
                <w:rFonts w:eastAsia="Calibri"/>
              </w:rPr>
            </w:pPr>
            <w:r w:rsidRPr="00D848E0">
              <w:rPr>
                <w:rFonts w:eastAsia="Calibri"/>
              </w:rPr>
              <w:t>La fourniture et pose des serrures type ‘vachette originale’ avec 3 clés, 3 paumelles ou cadenas type ‘vachette originale’ avec 3 clés, etc.</w:t>
            </w:r>
          </w:p>
        </w:tc>
        <w:tc>
          <w:tcPr>
            <w:tcW w:w="1047" w:type="dxa"/>
            <w:tcBorders>
              <w:top w:val="nil"/>
              <w:left w:val="single" w:sz="4" w:space="0" w:color="auto"/>
              <w:bottom w:val="nil"/>
              <w:right w:val="single" w:sz="4" w:space="0" w:color="auto"/>
            </w:tcBorders>
            <w:vAlign w:val="center"/>
            <w:hideMark/>
          </w:tcPr>
          <w:p w14:paraId="24462DA8"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352444C" w14:textId="77777777" w:rsidR="00D848E0" w:rsidRPr="00D848E0" w:rsidRDefault="00D848E0" w:rsidP="00D848E0">
            <w:pPr>
              <w:rPr>
                <w:rFonts w:eastAsia="Calibri"/>
              </w:rPr>
            </w:pPr>
            <w:r w:rsidRPr="00D848E0">
              <w:rPr>
                <w:rFonts w:eastAsia="Calibri"/>
              </w:rPr>
              <w:t> </w:t>
            </w:r>
          </w:p>
        </w:tc>
      </w:tr>
      <w:tr w:rsidR="00D848E0" w:rsidRPr="00D848E0" w14:paraId="3516AC76"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723E3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CC90869" w14:textId="77777777" w:rsidR="00D848E0" w:rsidRPr="00D848E0" w:rsidRDefault="00D848E0" w:rsidP="00D848E0">
            <w:pPr>
              <w:rPr>
                <w:rFonts w:eastAsia="Calibri"/>
              </w:rPr>
            </w:pPr>
            <w:r w:rsidRPr="00D848E0">
              <w:rPr>
                <w:rFonts w:eastAsia="Calibri"/>
              </w:rPr>
              <w:t>Et toutes sujétions.</w:t>
            </w:r>
          </w:p>
        </w:tc>
        <w:tc>
          <w:tcPr>
            <w:tcW w:w="1047" w:type="dxa"/>
            <w:tcBorders>
              <w:top w:val="nil"/>
              <w:left w:val="single" w:sz="4" w:space="0" w:color="auto"/>
              <w:bottom w:val="nil"/>
              <w:right w:val="single" w:sz="4" w:space="0" w:color="auto"/>
            </w:tcBorders>
            <w:vAlign w:val="center"/>
            <w:hideMark/>
          </w:tcPr>
          <w:p w14:paraId="775494D5"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2DEB6C7" w14:textId="77777777" w:rsidR="00D848E0" w:rsidRPr="00D848E0" w:rsidRDefault="00D848E0" w:rsidP="00D848E0">
            <w:pPr>
              <w:rPr>
                <w:rFonts w:eastAsia="Calibri"/>
              </w:rPr>
            </w:pPr>
            <w:r w:rsidRPr="00D848E0">
              <w:rPr>
                <w:rFonts w:eastAsia="Calibri"/>
              </w:rPr>
              <w:t> </w:t>
            </w:r>
          </w:p>
        </w:tc>
      </w:tr>
      <w:tr w:rsidR="00D848E0" w:rsidRPr="00D848E0" w14:paraId="3B56BDC8" w14:textId="77777777" w:rsidTr="000F5E79">
        <w:trPr>
          <w:trHeight w:val="31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E2FF3D"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3C66A5DF" w14:textId="77777777" w:rsidR="00D848E0" w:rsidRPr="00D848E0" w:rsidRDefault="00D848E0" w:rsidP="00D848E0">
            <w:pPr>
              <w:rPr>
                <w:rFonts w:eastAsia="Calibri"/>
              </w:rPr>
            </w:pPr>
            <w:r w:rsidRPr="00D848E0">
              <w:rPr>
                <w:rFonts w:eastAsia="Calibri"/>
              </w:rPr>
              <w:t>L’unité à : ……………………………………………………. FCFA</w:t>
            </w:r>
          </w:p>
        </w:tc>
        <w:tc>
          <w:tcPr>
            <w:tcW w:w="1047" w:type="dxa"/>
            <w:tcBorders>
              <w:top w:val="nil"/>
              <w:left w:val="single" w:sz="4" w:space="0" w:color="auto"/>
              <w:bottom w:val="single" w:sz="4" w:space="0" w:color="auto"/>
              <w:right w:val="single" w:sz="4" w:space="0" w:color="auto"/>
            </w:tcBorders>
            <w:vAlign w:val="center"/>
            <w:hideMark/>
          </w:tcPr>
          <w:p w14:paraId="48F62644"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2626D8C5" w14:textId="77777777" w:rsidR="00D848E0" w:rsidRPr="00D848E0" w:rsidRDefault="00D848E0" w:rsidP="00D848E0">
            <w:pPr>
              <w:rPr>
                <w:rFonts w:eastAsia="Calibri"/>
              </w:rPr>
            </w:pPr>
            <w:r w:rsidRPr="00D848E0">
              <w:rPr>
                <w:rFonts w:eastAsia="Calibri"/>
              </w:rPr>
              <w:t> </w:t>
            </w:r>
          </w:p>
        </w:tc>
      </w:tr>
      <w:tr w:rsidR="00D848E0" w:rsidRPr="00D848E0" w14:paraId="2B0A1E07" w14:textId="77777777" w:rsidTr="000F5E79">
        <w:trPr>
          <w:trHeight w:val="41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09BB6EB0" w14:textId="77777777" w:rsidR="00D848E0" w:rsidRPr="00D848E0" w:rsidRDefault="00D848E0" w:rsidP="00D848E0">
            <w:pPr>
              <w:rPr>
                <w:rFonts w:eastAsia="Calibri"/>
              </w:rPr>
            </w:pPr>
            <w:r w:rsidRPr="00D848E0">
              <w:rPr>
                <w:rFonts w:eastAsia="Calibri"/>
              </w:rPr>
              <w:t>F.607</w:t>
            </w:r>
          </w:p>
        </w:tc>
        <w:tc>
          <w:tcPr>
            <w:tcW w:w="6916" w:type="dxa"/>
            <w:tcBorders>
              <w:top w:val="single" w:sz="4" w:space="0" w:color="auto"/>
              <w:left w:val="single" w:sz="4" w:space="0" w:color="auto"/>
              <w:bottom w:val="nil"/>
              <w:right w:val="single" w:sz="4" w:space="0" w:color="auto"/>
            </w:tcBorders>
            <w:vAlign w:val="center"/>
            <w:hideMark/>
          </w:tcPr>
          <w:p w14:paraId="7691FEEC" w14:textId="77777777" w:rsidR="00D848E0" w:rsidRPr="00D848E0" w:rsidRDefault="00D848E0" w:rsidP="00D848E0">
            <w:pPr>
              <w:rPr>
                <w:rFonts w:eastAsia="Calibri"/>
              </w:rPr>
            </w:pPr>
            <w:r w:rsidRPr="00D848E0">
              <w:rPr>
                <w:rFonts w:eastAsia="Calibri"/>
              </w:rPr>
              <w:t>Peinture Glycéro sur menuiserie métallique (porte)</w:t>
            </w:r>
          </w:p>
        </w:tc>
        <w:tc>
          <w:tcPr>
            <w:tcW w:w="1047" w:type="dxa"/>
            <w:tcBorders>
              <w:top w:val="single" w:sz="4" w:space="0" w:color="auto"/>
              <w:left w:val="single" w:sz="4" w:space="0" w:color="auto"/>
              <w:bottom w:val="nil"/>
              <w:right w:val="single" w:sz="4" w:space="0" w:color="auto"/>
            </w:tcBorders>
            <w:vAlign w:val="center"/>
            <w:hideMark/>
          </w:tcPr>
          <w:p w14:paraId="59ED8B49"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09054A90" w14:textId="77777777" w:rsidR="00D848E0" w:rsidRPr="00D848E0" w:rsidRDefault="00D848E0" w:rsidP="00D848E0">
            <w:pPr>
              <w:rPr>
                <w:rFonts w:eastAsia="Calibri"/>
              </w:rPr>
            </w:pPr>
            <w:r w:rsidRPr="00D848E0">
              <w:rPr>
                <w:rFonts w:eastAsia="Calibri"/>
              </w:rPr>
              <w:t> </w:t>
            </w:r>
          </w:p>
        </w:tc>
      </w:tr>
      <w:tr w:rsidR="00D848E0" w:rsidRPr="00D848E0" w14:paraId="7709F4B3" w14:textId="77777777" w:rsidTr="000F5E79">
        <w:trPr>
          <w:trHeight w:val="48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EB05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0308DA5" w14:textId="77777777" w:rsidR="00D848E0" w:rsidRPr="00D848E0" w:rsidRDefault="00D848E0" w:rsidP="00D848E0">
            <w:pPr>
              <w:rPr>
                <w:rFonts w:eastAsia="Calibri"/>
              </w:rPr>
            </w:pPr>
            <w:r w:rsidRPr="00D848E0">
              <w:rPr>
                <w:rFonts w:eastAsia="Calibri"/>
              </w:rPr>
              <w:t>Ce prix rémunère au mètre carré la peinture des plaintes et menuiserie métallique, poteaux et parties visibles de la longrine. Il comprend :</w:t>
            </w:r>
          </w:p>
        </w:tc>
        <w:tc>
          <w:tcPr>
            <w:tcW w:w="1047" w:type="dxa"/>
            <w:tcBorders>
              <w:top w:val="nil"/>
              <w:left w:val="single" w:sz="4" w:space="0" w:color="auto"/>
              <w:bottom w:val="nil"/>
              <w:right w:val="single" w:sz="4" w:space="0" w:color="auto"/>
            </w:tcBorders>
            <w:vAlign w:val="center"/>
            <w:hideMark/>
          </w:tcPr>
          <w:p w14:paraId="01B6ACB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80C9DAE" w14:textId="77777777" w:rsidR="00D848E0" w:rsidRPr="00D848E0" w:rsidRDefault="00D848E0" w:rsidP="00D848E0">
            <w:pPr>
              <w:rPr>
                <w:rFonts w:eastAsia="Calibri"/>
              </w:rPr>
            </w:pPr>
            <w:r w:rsidRPr="00D848E0">
              <w:rPr>
                <w:rFonts w:eastAsia="Calibri"/>
              </w:rPr>
              <w:t> </w:t>
            </w:r>
          </w:p>
        </w:tc>
      </w:tr>
      <w:tr w:rsidR="00D848E0" w:rsidRPr="00D848E0" w14:paraId="4B1A2D35" w14:textId="77777777" w:rsidTr="000F5E79">
        <w:trPr>
          <w:trHeight w:val="40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FD7BB9"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E805C6C" w14:textId="77777777" w:rsidR="00D848E0" w:rsidRPr="00D848E0" w:rsidRDefault="00D848E0" w:rsidP="00D848E0">
            <w:pPr>
              <w:rPr>
                <w:rFonts w:eastAsia="Calibri"/>
              </w:rPr>
            </w:pPr>
            <w:r w:rsidRPr="00D848E0">
              <w:rPr>
                <w:rFonts w:eastAsia="Calibri"/>
              </w:rPr>
              <w:t>Toutes sujétions de ponçage et de rebouchage à enduit de peinture ;</w:t>
            </w:r>
          </w:p>
        </w:tc>
        <w:tc>
          <w:tcPr>
            <w:tcW w:w="1047" w:type="dxa"/>
            <w:tcBorders>
              <w:top w:val="nil"/>
              <w:left w:val="single" w:sz="4" w:space="0" w:color="auto"/>
              <w:bottom w:val="nil"/>
              <w:right w:val="single" w:sz="4" w:space="0" w:color="auto"/>
            </w:tcBorders>
            <w:vAlign w:val="center"/>
            <w:hideMark/>
          </w:tcPr>
          <w:p w14:paraId="5D666A8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D10DDCF" w14:textId="77777777" w:rsidR="00D848E0" w:rsidRPr="00D848E0" w:rsidRDefault="00D848E0" w:rsidP="00D848E0">
            <w:pPr>
              <w:rPr>
                <w:rFonts w:eastAsia="Calibri"/>
              </w:rPr>
            </w:pPr>
            <w:r w:rsidRPr="00D848E0">
              <w:rPr>
                <w:rFonts w:eastAsia="Calibri"/>
              </w:rPr>
              <w:t> </w:t>
            </w:r>
          </w:p>
        </w:tc>
      </w:tr>
      <w:tr w:rsidR="00D848E0" w:rsidRPr="00D848E0" w14:paraId="5E5666CE"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45306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75DE92E" w14:textId="77777777" w:rsidR="00D848E0" w:rsidRPr="00D848E0" w:rsidRDefault="00D848E0" w:rsidP="00D848E0">
            <w:pPr>
              <w:rPr>
                <w:rFonts w:eastAsia="Calibri"/>
              </w:rPr>
            </w:pPr>
            <w:r w:rsidRPr="00D848E0">
              <w:rPr>
                <w:rFonts w:eastAsia="Calibri"/>
              </w:rPr>
              <w:t>Finition en (2 couches)</w:t>
            </w:r>
          </w:p>
        </w:tc>
        <w:tc>
          <w:tcPr>
            <w:tcW w:w="1047" w:type="dxa"/>
            <w:tcBorders>
              <w:top w:val="nil"/>
              <w:left w:val="single" w:sz="4" w:space="0" w:color="auto"/>
              <w:bottom w:val="nil"/>
              <w:right w:val="single" w:sz="4" w:space="0" w:color="auto"/>
            </w:tcBorders>
            <w:vAlign w:val="center"/>
            <w:hideMark/>
          </w:tcPr>
          <w:p w14:paraId="18C771C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6651153" w14:textId="77777777" w:rsidR="00D848E0" w:rsidRPr="00D848E0" w:rsidRDefault="00D848E0" w:rsidP="00D848E0">
            <w:pPr>
              <w:rPr>
                <w:rFonts w:eastAsia="Calibri"/>
              </w:rPr>
            </w:pPr>
            <w:r w:rsidRPr="00D848E0">
              <w:rPr>
                <w:rFonts w:eastAsia="Calibri"/>
              </w:rPr>
              <w:t> </w:t>
            </w:r>
          </w:p>
        </w:tc>
      </w:tr>
      <w:tr w:rsidR="00D848E0" w:rsidRPr="00D848E0" w14:paraId="7B26326F"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B2DBE1"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FAA27EB" w14:textId="77777777" w:rsidR="00D848E0" w:rsidRPr="00D848E0" w:rsidRDefault="00D848E0" w:rsidP="00D848E0">
            <w:pPr>
              <w:rPr>
                <w:rFonts w:eastAsia="Calibri"/>
              </w:rPr>
            </w:pPr>
            <w:r w:rsidRPr="00D848E0">
              <w:rPr>
                <w:rFonts w:eastAsia="Calibri"/>
              </w:rPr>
              <w:t>Et toutes sujétions</w:t>
            </w:r>
          </w:p>
        </w:tc>
        <w:tc>
          <w:tcPr>
            <w:tcW w:w="1047" w:type="dxa"/>
            <w:tcBorders>
              <w:top w:val="nil"/>
              <w:left w:val="single" w:sz="4" w:space="0" w:color="auto"/>
              <w:bottom w:val="nil"/>
              <w:right w:val="single" w:sz="4" w:space="0" w:color="auto"/>
            </w:tcBorders>
            <w:vAlign w:val="center"/>
            <w:hideMark/>
          </w:tcPr>
          <w:p w14:paraId="6DCA52C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5D5EE5E" w14:textId="77777777" w:rsidR="00D848E0" w:rsidRPr="00D848E0" w:rsidRDefault="00D848E0" w:rsidP="00D848E0">
            <w:pPr>
              <w:rPr>
                <w:rFonts w:eastAsia="Calibri"/>
              </w:rPr>
            </w:pPr>
            <w:r w:rsidRPr="00D848E0">
              <w:rPr>
                <w:rFonts w:eastAsia="Calibri"/>
              </w:rPr>
              <w:t> </w:t>
            </w:r>
          </w:p>
        </w:tc>
      </w:tr>
      <w:tr w:rsidR="00D848E0" w:rsidRPr="00D848E0" w14:paraId="1588FD01" w14:textId="77777777" w:rsidTr="000F5E79">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9C590"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0BCCD4E5" w14:textId="77777777" w:rsidR="00D848E0" w:rsidRPr="00D848E0" w:rsidRDefault="00D848E0" w:rsidP="00D848E0">
            <w:pPr>
              <w:rPr>
                <w:rFonts w:eastAsia="Calibri"/>
              </w:rPr>
            </w:pPr>
            <w:r w:rsidRPr="00D848E0">
              <w:rPr>
                <w:rFonts w:eastAsia="Calibri"/>
              </w:rPr>
              <w:t>Le mètre carré à : ……………………………………………… FCFA</w:t>
            </w:r>
          </w:p>
        </w:tc>
        <w:tc>
          <w:tcPr>
            <w:tcW w:w="1047" w:type="dxa"/>
            <w:tcBorders>
              <w:top w:val="nil"/>
              <w:left w:val="single" w:sz="4" w:space="0" w:color="auto"/>
              <w:bottom w:val="single" w:sz="4" w:space="0" w:color="auto"/>
              <w:right w:val="single" w:sz="4" w:space="0" w:color="auto"/>
            </w:tcBorders>
            <w:vAlign w:val="center"/>
            <w:hideMark/>
          </w:tcPr>
          <w:p w14:paraId="4C1015C7" w14:textId="77777777" w:rsidR="00D848E0" w:rsidRPr="00D848E0" w:rsidRDefault="00D848E0" w:rsidP="00D848E0">
            <w:pPr>
              <w:rPr>
                <w:rFonts w:eastAsia="Calibri"/>
              </w:rPr>
            </w:pPr>
            <w:r w:rsidRPr="00D848E0">
              <w:rPr>
                <w:rFonts w:eastAsia="Calibri"/>
              </w:rPr>
              <w:t>m²</w:t>
            </w:r>
          </w:p>
        </w:tc>
        <w:tc>
          <w:tcPr>
            <w:tcW w:w="1275" w:type="dxa"/>
            <w:tcBorders>
              <w:top w:val="nil"/>
              <w:left w:val="single" w:sz="4" w:space="0" w:color="auto"/>
              <w:bottom w:val="single" w:sz="4" w:space="0" w:color="auto"/>
              <w:right w:val="single" w:sz="4" w:space="0" w:color="auto"/>
            </w:tcBorders>
            <w:vAlign w:val="center"/>
            <w:hideMark/>
          </w:tcPr>
          <w:p w14:paraId="2020632A" w14:textId="77777777" w:rsidR="00D848E0" w:rsidRPr="00D848E0" w:rsidRDefault="00D848E0" w:rsidP="00D848E0">
            <w:pPr>
              <w:rPr>
                <w:rFonts w:eastAsia="Calibri"/>
              </w:rPr>
            </w:pPr>
            <w:r w:rsidRPr="00D848E0">
              <w:rPr>
                <w:rFonts w:eastAsia="Calibri"/>
              </w:rPr>
              <w:t> </w:t>
            </w:r>
          </w:p>
        </w:tc>
      </w:tr>
      <w:tr w:rsidR="00D848E0" w:rsidRPr="00D848E0" w14:paraId="1224DDFB" w14:textId="77777777" w:rsidTr="000F5E79">
        <w:trPr>
          <w:trHeight w:val="343"/>
          <w:tblHeader/>
          <w:jc w:val="center"/>
        </w:trPr>
        <w:tc>
          <w:tcPr>
            <w:tcW w:w="9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5ED26D" w14:textId="77777777" w:rsidR="00D848E0" w:rsidRPr="00D848E0" w:rsidRDefault="00D848E0" w:rsidP="00D848E0">
            <w:pPr>
              <w:rPr>
                <w:rFonts w:eastAsia="Calibri"/>
              </w:rPr>
            </w:pPr>
            <w:r w:rsidRPr="00D848E0">
              <w:rPr>
                <w:rFonts w:eastAsia="Calibri"/>
              </w:rPr>
              <w:t>F.700</w:t>
            </w:r>
          </w:p>
        </w:tc>
        <w:tc>
          <w:tcPr>
            <w:tcW w:w="6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BB68E1" w14:textId="77777777" w:rsidR="00D848E0" w:rsidRPr="00D848E0" w:rsidRDefault="00D848E0" w:rsidP="00D848E0">
            <w:pPr>
              <w:rPr>
                <w:rFonts w:eastAsia="Calibri"/>
              </w:rPr>
            </w:pPr>
            <w:r w:rsidRPr="00D848E0">
              <w:rPr>
                <w:rFonts w:eastAsia="Calibri"/>
              </w:rPr>
              <w:t>CONSTRUCTION DU CHATEAU D’EAU + SALLE DE COMMANDE</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B34BF0"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752BFA" w14:textId="77777777" w:rsidR="00D848E0" w:rsidRPr="00D848E0" w:rsidRDefault="00D848E0" w:rsidP="00D848E0">
            <w:pPr>
              <w:rPr>
                <w:rFonts w:eastAsia="Calibri"/>
              </w:rPr>
            </w:pPr>
            <w:r w:rsidRPr="00D848E0">
              <w:rPr>
                <w:rFonts w:eastAsia="Calibri"/>
              </w:rPr>
              <w:t> </w:t>
            </w:r>
          </w:p>
        </w:tc>
      </w:tr>
      <w:tr w:rsidR="00D848E0" w:rsidRPr="00D848E0" w14:paraId="5926429E"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2B649697" w14:textId="77777777" w:rsidR="00D848E0" w:rsidRPr="00D848E0" w:rsidRDefault="00D848E0" w:rsidP="00D848E0">
            <w:pPr>
              <w:rPr>
                <w:rFonts w:eastAsia="Calibri"/>
              </w:rPr>
            </w:pPr>
            <w:r w:rsidRPr="00D848E0">
              <w:rPr>
                <w:rFonts w:eastAsia="Calibri"/>
              </w:rPr>
              <w:t>F.701</w:t>
            </w:r>
          </w:p>
        </w:tc>
        <w:tc>
          <w:tcPr>
            <w:tcW w:w="6916" w:type="dxa"/>
            <w:tcBorders>
              <w:top w:val="single" w:sz="4" w:space="0" w:color="auto"/>
              <w:left w:val="single" w:sz="4" w:space="0" w:color="auto"/>
              <w:bottom w:val="nil"/>
              <w:right w:val="single" w:sz="4" w:space="0" w:color="auto"/>
            </w:tcBorders>
            <w:vAlign w:val="center"/>
            <w:hideMark/>
          </w:tcPr>
          <w:p w14:paraId="4CF1DF5E" w14:textId="77777777" w:rsidR="00D848E0" w:rsidRPr="00D848E0" w:rsidRDefault="00D848E0" w:rsidP="00D848E0">
            <w:pPr>
              <w:rPr>
                <w:rFonts w:eastAsia="Calibri"/>
              </w:rPr>
            </w:pPr>
            <w:r w:rsidRPr="00D848E0">
              <w:rPr>
                <w:rFonts w:eastAsia="Calibri"/>
              </w:rPr>
              <w:t>Implantation</w:t>
            </w:r>
          </w:p>
        </w:tc>
        <w:tc>
          <w:tcPr>
            <w:tcW w:w="1047" w:type="dxa"/>
            <w:tcBorders>
              <w:top w:val="single" w:sz="4" w:space="0" w:color="auto"/>
              <w:left w:val="single" w:sz="4" w:space="0" w:color="auto"/>
              <w:bottom w:val="nil"/>
              <w:right w:val="single" w:sz="4" w:space="0" w:color="auto"/>
            </w:tcBorders>
            <w:vAlign w:val="center"/>
            <w:hideMark/>
          </w:tcPr>
          <w:p w14:paraId="7613020C"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52426B96" w14:textId="77777777" w:rsidR="00D848E0" w:rsidRPr="00D848E0" w:rsidRDefault="00D848E0" w:rsidP="00D848E0">
            <w:pPr>
              <w:rPr>
                <w:rFonts w:eastAsia="Calibri"/>
              </w:rPr>
            </w:pPr>
            <w:r w:rsidRPr="00D848E0">
              <w:rPr>
                <w:rFonts w:eastAsia="Calibri"/>
              </w:rPr>
              <w:t> </w:t>
            </w:r>
          </w:p>
        </w:tc>
      </w:tr>
      <w:tr w:rsidR="00D848E0" w:rsidRPr="00D848E0" w14:paraId="1DAF379D"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D67B2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E3FFD4E" w14:textId="77777777" w:rsidR="00D848E0" w:rsidRPr="00D848E0" w:rsidRDefault="00D848E0" w:rsidP="00D848E0">
            <w:pPr>
              <w:rPr>
                <w:rFonts w:eastAsia="Calibri"/>
              </w:rPr>
            </w:pPr>
            <w:r w:rsidRPr="00D848E0">
              <w:rPr>
                <w:rFonts w:eastAsia="Calibri"/>
              </w:rPr>
              <w:t>Il comprend :</w:t>
            </w:r>
          </w:p>
        </w:tc>
        <w:tc>
          <w:tcPr>
            <w:tcW w:w="1047" w:type="dxa"/>
            <w:tcBorders>
              <w:top w:val="nil"/>
              <w:left w:val="single" w:sz="4" w:space="0" w:color="auto"/>
              <w:bottom w:val="nil"/>
              <w:right w:val="single" w:sz="4" w:space="0" w:color="auto"/>
            </w:tcBorders>
            <w:vAlign w:val="center"/>
            <w:hideMark/>
          </w:tcPr>
          <w:p w14:paraId="57E58DA0"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C77095F" w14:textId="77777777" w:rsidR="00D848E0" w:rsidRPr="00D848E0" w:rsidRDefault="00D848E0" w:rsidP="00D848E0">
            <w:pPr>
              <w:rPr>
                <w:rFonts w:eastAsia="Calibri"/>
              </w:rPr>
            </w:pPr>
            <w:r w:rsidRPr="00D848E0">
              <w:rPr>
                <w:rFonts w:eastAsia="Calibri"/>
              </w:rPr>
              <w:t> </w:t>
            </w:r>
          </w:p>
        </w:tc>
      </w:tr>
      <w:tr w:rsidR="00D848E0" w:rsidRPr="00D848E0" w14:paraId="2A6AF4F4"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F53B0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BE76AB2" w14:textId="77777777" w:rsidR="00D848E0" w:rsidRPr="00D848E0" w:rsidRDefault="00D848E0" w:rsidP="00D848E0">
            <w:pPr>
              <w:rPr>
                <w:rFonts w:eastAsia="Calibri"/>
              </w:rPr>
            </w:pPr>
            <w:r w:rsidRPr="00D848E0">
              <w:rPr>
                <w:rFonts w:eastAsia="Calibri"/>
              </w:rPr>
              <w:t>-          le décapage de la terre végétale ;</w:t>
            </w:r>
          </w:p>
        </w:tc>
        <w:tc>
          <w:tcPr>
            <w:tcW w:w="1047" w:type="dxa"/>
            <w:tcBorders>
              <w:top w:val="nil"/>
              <w:left w:val="single" w:sz="4" w:space="0" w:color="auto"/>
              <w:bottom w:val="nil"/>
              <w:right w:val="single" w:sz="4" w:space="0" w:color="auto"/>
            </w:tcBorders>
            <w:vAlign w:val="center"/>
            <w:hideMark/>
          </w:tcPr>
          <w:p w14:paraId="47F4E3A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8CDCE2B" w14:textId="77777777" w:rsidR="00D848E0" w:rsidRPr="00D848E0" w:rsidRDefault="00D848E0" w:rsidP="00D848E0">
            <w:pPr>
              <w:rPr>
                <w:rFonts w:eastAsia="Calibri"/>
              </w:rPr>
            </w:pPr>
            <w:r w:rsidRPr="00D848E0">
              <w:rPr>
                <w:rFonts w:eastAsia="Calibri"/>
              </w:rPr>
              <w:t> </w:t>
            </w:r>
          </w:p>
        </w:tc>
      </w:tr>
      <w:tr w:rsidR="00D848E0" w:rsidRPr="00D848E0" w14:paraId="060958D3" w14:textId="77777777" w:rsidTr="000F5E79">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440A5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14E3D78" w14:textId="77777777" w:rsidR="00D848E0" w:rsidRPr="00D848E0" w:rsidRDefault="00D848E0" w:rsidP="00D848E0">
            <w:pPr>
              <w:rPr>
                <w:rFonts w:eastAsia="Calibri"/>
              </w:rPr>
            </w:pPr>
            <w:r w:rsidRPr="00D848E0">
              <w:rPr>
                <w:rFonts w:eastAsia="Calibri"/>
              </w:rPr>
              <w:t>-          l’enlèvement et la mise en stock pour emploi ou évacuation éventuelle à la décharge publique des terres végétales ;</w:t>
            </w:r>
          </w:p>
        </w:tc>
        <w:tc>
          <w:tcPr>
            <w:tcW w:w="1047" w:type="dxa"/>
            <w:tcBorders>
              <w:top w:val="nil"/>
              <w:left w:val="single" w:sz="4" w:space="0" w:color="auto"/>
              <w:bottom w:val="nil"/>
              <w:right w:val="single" w:sz="4" w:space="0" w:color="auto"/>
            </w:tcBorders>
            <w:vAlign w:val="center"/>
            <w:hideMark/>
          </w:tcPr>
          <w:p w14:paraId="5198FA76"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4CD60D9" w14:textId="77777777" w:rsidR="00D848E0" w:rsidRPr="00D848E0" w:rsidRDefault="00D848E0" w:rsidP="00D848E0">
            <w:pPr>
              <w:rPr>
                <w:rFonts w:eastAsia="Calibri"/>
              </w:rPr>
            </w:pPr>
            <w:r w:rsidRPr="00D848E0">
              <w:rPr>
                <w:rFonts w:eastAsia="Calibri"/>
              </w:rPr>
              <w:t> </w:t>
            </w:r>
          </w:p>
        </w:tc>
      </w:tr>
      <w:tr w:rsidR="00D848E0" w:rsidRPr="00D848E0" w14:paraId="36428096"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A15106"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AAE19C3" w14:textId="77777777" w:rsidR="00D848E0" w:rsidRPr="00D848E0" w:rsidRDefault="00D848E0" w:rsidP="00D848E0">
            <w:pPr>
              <w:rPr>
                <w:rFonts w:eastAsia="Calibri"/>
              </w:rPr>
            </w:pPr>
            <w:r w:rsidRPr="00D848E0">
              <w:rPr>
                <w:rFonts w:eastAsia="Calibri"/>
              </w:rPr>
              <w:t>-          le nivellement de l’emprise du chantier ;</w:t>
            </w:r>
          </w:p>
        </w:tc>
        <w:tc>
          <w:tcPr>
            <w:tcW w:w="1047" w:type="dxa"/>
            <w:tcBorders>
              <w:top w:val="nil"/>
              <w:left w:val="single" w:sz="4" w:space="0" w:color="auto"/>
              <w:bottom w:val="nil"/>
              <w:right w:val="single" w:sz="4" w:space="0" w:color="auto"/>
            </w:tcBorders>
            <w:vAlign w:val="center"/>
            <w:hideMark/>
          </w:tcPr>
          <w:p w14:paraId="641F2BB9"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ADD48E7" w14:textId="77777777" w:rsidR="00D848E0" w:rsidRPr="00D848E0" w:rsidRDefault="00D848E0" w:rsidP="00D848E0">
            <w:pPr>
              <w:rPr>
                <w:rFonts w:eastAsia="Calibri"/>
              </w:rPr>
            </w:pPr>
            <w:r w:rsidRPr="00D848E0">
              <w:rPr>
                <w:rFonts w:eastAsia="Calibri"/>
              </w:rPr>
              <w:t> </w:t>
            </w:r>
          </w:p>
        </w:tc>
      </w:tr>
      <w:tr w:rsidR="00D848E0" w:rsidRPr="00D848E0" w14:paraId="380B9A87" w14:textId="77777777" w:rsidTr="000F5E79">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4BDCF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96823AD" w14:textId="77777777" w:rsidR="00D848E0" w:rsidRPr="00D848E0" w:rsidRDefault="00D848E0" w:rsidP="00D848E0">
            <w:pPr>
              <w:rPr>
                <w:rFonts w:eastAsia="Calibri"/>
              </w:rPr>
            </w:pPr>
            <w:r w:rsidRPr="00D848E0">
              <w:rPr>
                <w:rFonts w:eastAsia="Calibri"/>
              </w:rPr>
              <w:t>-          et toutes les opérations d’implantation de l’ouvrage proprement dit et toutes autres sujétions.</w:t>
            </w:r>
          </w:p>
        </w:tc>
        <w:tc>
          <w:tcPr>
            <w:tcW w:w="1047" w:type="dxa"/>
            <w:tcBorders>
              <w:top w:val="nil"/>
              <w:left w:val="single" w:sz="4" w:space="0" w:color="auto"/>
              <w:bottom w:val="nil"/>
              <w:right w:val="single" w:sz="4" w:space="0" w:color="auto"/>
            </w:tcBorders>
            <w:vAlign w:val="center"/>
            <w:hideMark/>
          </w:tcPr>
          <w:p w14:paraId="5B2D9609"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EE1D093" w14:textId="77777777" w:rsidR="00D848E0" w:rsidRPr="00D848E0" w:rsidRDefault="00D848E0" w:rsidP="00D848E0">
            <w:pPr>
              <w:rPr>
                <w:rFonts w:eastAsia="Calibri"/>
              </w:rPr>
            </w:pPr>
            <w:r w:rsidRPr="00D848E0">
              <w:rPr>
                <w:rFonts w:eastAsia="Calibri"/>
              </w:rPr>
              <w:t> </w:t>
            </w:r>
          </w:p>
        </w:tc>
      </w:tr>
      <w:tr w:rsidR="00D848E0" w:rsidRPr="00D848E0" w14:paraId="3E9D0397" w14:textId="77777777" w:rsidTr="000F5E79">
        <w:trPr>
          <w:trHeight w:val="22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40216"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5640E60D" w14:textId="77777777" w:rsidR="00D848E0" w:rsidRPr="00D848E0" w:rsidRDefault="00D848E0" w:rsidP="00D848E0">
            <w:pPr>
              <w:rPr>
                <w:rFonts w:eastAsia="Calibri"/>
              </w:rPr>
            </w:pPr>
            <w:r w:rsidRPr="00D848E0">
              <w:rPr>
                <w:rFonts w:eastAsia="Calibri"/>
              </w:rPr>
              <w:t>Le Forfait à : ……………………………………………….Francs CFA</w:t>
            </w:r>
          </w:p>
        </w:tc>
        <w:tc>
          <w:tcPr>
            <w:tcW w:w="1047" w:type="dxa"/>
            <w:tcBorders>
              <w:top w:val="nil"/>
              <w:left w:val="single" w:sz="4" w:space="0" w:color="auto"/>
              <w:bottom w:val="single" w:sz="4" w:space="0" w:color="auto"/>
              <w:right w:val="single" w:sz="4" w:space="0" w:color="auto"/>
            </w:tcBorders>
            <w:vAlign w:val="center"/>
            <w:hideMark/>
          </w:tcPr>
          <w:p w14:paraId="12C65552" w14:textId="77777777" w:rsidR="00D848E0" w:rsidRPr="00D848E0" w:rsidRDefault="00D848E0" w:rsidP="00D848E0">
            <w:pPr>
              <w:rPr>
                <w:rFonts w:eastAsia="Calibri"/>
              </w:rPr>
            </w:pPr>
            <w:r w:rsidRPr="00D848E0">
              <w:rPr>
                <w:rFonts w:eastAsia="Calibri"/>
              </w:rPr>
              <w:t>FF</w:t>
            </w:r>
          </w:p>
        </w:tc>
        <w:tc>
          <w:tcPr>
            <w:tcW w:w="1275" w:type="dxa"/>
            <w:tcBorders>
              <w:top w:val="nil"/>
              <w:left w:val="single" w:sz="4" w:space="0" w:color="auto"/>
              <w:bottom w:val="single" w:sz="4" w:space="0" w:color="auto"/>
              <w:right w:val="single" w:sz="4" w:space="0" w:color="auto"/>
            </w:tcBorders>
            <w:vAlign w:val="center"/>
            <w:hideMark/>
          </w:tcPr>
          <w:p w14:paraId="5DC3E109" w14:textId="77777777" w:rsidR="00D848E0" w:rsidRPr="00D848E0" w:rsidRDefault="00D848E0" w:rsidP="00D848E0">
            <w:pPr>
              <w:rPr>
                <w:rFonts w:eastAsia="Calibri"/>
              </w:rPr>
            </w:pPr>
            <w:r w:rsidRPr="00D848E0">
              <w:rPr>
                <w:rFonts w:eastAsia="Calibri"/>
              </w:rPr>
              <w:t> </w:t>
            </w:r>
          </w:p>
        </w:tc>
      </w:tr>
      <w:tr w:rsidR="00D848E0" w:rsidRPr="00D848E0" w14:paraId="6BDEC299"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289F9239" w14:textId="77777777" w:rsidR="00D848E0" w:rsidRPr="00D848E0" w:rsidRDefault="00D848E0" w:rsidP="00D848E0">
            <w:pPr>
              <w:rPr>
                <w:rFonts w:eastAsia="Calibri"/>
              </w:rPr>
            </w:pPr>
            <w:r w:rsidRPr="00D848E0">
              <w:rPr>
                <w:rFonts w:eastAsia="Calibri"/>
              </w:rPr>
              <w:t>F.702</w:t>
            </w:r>
          </w:p>
        </w:tc>
        <w:tc>
          <w:tcPr>
            <w:tcW w:w="6916" w:type="dxa"/>
            <w:tcBorders>
              <w:top w:val="single" w:sz="4" w:space="0" w:color="auto"/>
              <w:left w:val="single" w:sz="4" w:space="0" w:color="auto"/>
              <w:bottom w:val="nil"/>
              <w:right w:val="single" w:sz="4" w:space="0" w:color="auto"/>
            </w:tcBorders>
            <w:vAlign w:val="center"/>
            <w:hideMark/>
          </w:tcPr>
          <w:p w14:paraId="0CB94A6F" w14:textId="77777777" w:rsidR="00D848E0" w:rsidRPr="00D848E0" w:rsidRDefault="00D848E0" w:rsidP="00D848E0">
            <w:pPr>
              <w:rPr>
                <w:rFonts w:eastAsia="Calibri"/>
              </w:rPr>
            </w:pPr>
            <w:r w:rsidRPr="00D848E0">
              <w:rPr>
                <w:rFonts w:eastAsia="Calibri"/>
              </w:rPr>
              <w:t xml:space="preserve">Fouilles en puits de 100x100x120 pour poteaux </w:t>
            </w:r>
          </w:p>
        </w:tc>
        <w:tc>
          <w:tcPr>
            <w:tcW w:w="1047" w:type="dxa"/>
            <w:tcBorders>
              <w:top w:val="single" w:sz="4" w:space="0" w:color="auto"/>
              <w:left w:val="single" w:sz="4" w:space="0" w:color="auto"/>
              <w:bottom w:val="nil"/>
              <w:right w:val="single" w:sz="4" w:space="0" w:color="auto"/>
            </w:tcBorders>
            <w:vAlign w:val="center"/>
            <w:hideMark/>
          </w:tcPr>
          <w:p w14:paraId="3B6940DE"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4FEA557F" w14:textId="77777777" w:rsidR="00D848E0" w:rsidRPr="00D848E0" w:rsidRDefault="00D848E0" w:rsidP="00D848E0">
            <w:pPr>
              <w:rPr>
                <w:rFonts w:eastAsia="Calibri"/>
              </w:rPr>
            </w:pPr>
            <w:r w:rsidRPr="00D848E0">
              <w:rPr>
                <w:rFonts w:eastAsia="Calibri"/>
              </w:rPr>
              <w:t> </w:t>
            </w:r>
          </w:p>
        </w:tc>
      </w:tr>
      <w:tr w:rsidR="00D848E0" w:rsidRPr="00D848E0" w14:paraId="6AFF101E"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DC632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0D423C9" w14:textId="77777777" w:rsidR="00D848E0" w:rsidRPr="00D848E0" w:rsidRDefault="00D848E0" w:rsidP="00D848E0">
            <w:pPr>
              <w:rPr>
                <w:rFonts w:eastAsia="Calibri"/>
              </w:rPr>
            </w:pPr>
            <w:r w:rsidRPr="00D848E0">
              <w:rPr>
                <w:rFonts w:eastAsia="Calibri"/>
              </w:rPr>
              <w:t xml:space="preserve">Ce prix rémunère : </w:t>
            </w:r>
          </w:p>
        </w:tc>
        <w:tc>
          <w:tcPr>
            <w:tcW w:w="1047" w:type="dxa"/>
            <w:tcBorders>
              <w:top w:val="nil"/>
              <w:left w:val="single" w:sz="4" w:space="0" w:color="auto"/>
              <w:bottom w:val="nil"/>
              <w:right w:val="single" w:sz="4" w:space="0" w:color="auto"/>
            </w:tcBorders>
            <w:vAlign w:val="center"/>
            <w:hideMark/>
          </w:tcPr>
          <w:p w14:paraId="556DA95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B0647D8" w14:textId="77777777" w:rsidR="00D848E0" w:rsidRPr="00D848E0" w:rsidRDefault="00D848E0" w:rsidP="00D848E0">
            <w:pPr>
              <w:rPr>
                <w:rFonts w:eastAsia="Calibri"/>
              </w:rPr>
            </w:pPr>
            <w:r w:rsidRPr="00D848E0">
              <w:rPr>
                <w:rFonts w:eastAsia="Calibri"/>
              </w:rPr>
              <w:t> </w:t>
            </w:r>
          </w:p>
        </w:tc>
      </w:tr>
      <w:tr w:rsidR="00D848E0" w:rsidRPr="00D848E0" w14:paraId="6D6EB915" w14:textId="77777777" w:rsidTr="000F5E79">
        <w:trPr>
          <w:trHeight w:val="30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1A4968"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97EF405" w14:textId="77777777" w:rsidR="00D848E0" w:rsidRPr="00D848E0" w:rsidRDefault="00D848E0" w:rsidP="00D848E0">
            <w:pPr>
              <w:rPr>
                <w:rFonts w:eastAsia="Calibri"/>
              </w:rPr>
            </w:pPr>
            <w:r w:rsidRPr="00D848E0">
              <w:rPr>
                <w:rFonts w:eastAsia="Calibri"/>
              </w:rPr>
              <w:t>La fourniture de tout le matériel nécessaire à la réalisation des fouilles</w:t>
            </w:r>
          </w:p>
        </w:tc>
        <w:tc>
          <w:tcPr>
            <w:tcW w:w="1047" w:type="dxa"/>
            <w:tcBorders>
              <w:top w:val="nil"/>
              <w:left w:val="single" w:sz="4" w:space="0" w:color="auto"/>
              <w:bottom w:val="nil"/>
              <w:right w:val="single" w:sz="4" w:space="0" w:color="auto"/>
            </w:tcBorders>
            <w:vAlign w:val="center"/>
            <w:hideMark/>
          </w:tcPr>
          <w:p w14:paraId="26644A78"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089B196" w14:textId="77777777" w:rsidR="00D848E0" w:rsidRPr="00D848E0" w:rsidRDefault="00D848E0" w:rsidP="00D848E0">
            <w:pPr>
              <w:rPr>
                <w:rFonts w:eastAsia="Calibri"/>
              </w:rPr>
            </w:pPr>
            <w:r w:rsidRPr="00D848E0">
              <w:rPr>
                <w:rFonts w:eastAsia="Calibri"/>
              </w:rPr>
              <w:t> </w:t>
            </w:r>
          </w:p>
        </w:tc>
      </w:tr>
      <w:tr w:rsidR="00D848E0" w:rsidRPr="00D848E0" w14:paraId="51F4E651" w14:textId="77777777" w:rsidTr="000F5E79">
        <w:trPr>
          <w:trHeight w:val="3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BF428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3691908" w14:textId="77777777" w:rsidR="00D848E0" w:rsidRPr="00D848E0" w:rsidRDefault="00D848E0" w:rsidP="00D848E0">
            <w:pPr>
              <w:rPr>
                <w:rFonts w:eastAsia="Calibri"/>
              </w:rPr>
            </w:pPr>
            <w:r w:rsidRPr="00D848E0">
              <w:rPr>
                <w:rFonts w:eastAsia="Calibri"/>
              </w:rPr>
              <w:t>-          l’excavation et rangement des déblais hors de l’emprise des ouvrages ;</w:t>
            </w:r>
          </w:p>
        </w:tc>
        <w:tc>
          <w:tcPr>
            <w:tcW w:w="1047" w:type="dxa"/>
            <w:tcBorders>
              <w:top w:val="nil"/>
              <w:left w:val="single" w:sz="4" w:space="0" w:color="auto"/>
              <w:bottom w:val="nil"/>
              <w:right w:val="single" w:sz="4" w:space="0" w:color="auto"/>
            </w:tcBorders>
            <w:vAlign w:val="center"/>
            <w:hideMark/>
          </w:tcPr>
          <w:p w14:paraId="71F1FA68"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B2051F4" w14:textId="77777777" w:rsidR="00D848E0" w:rsidRPr="00D848E0" w:rsidRDefault="00D848E0" w:rsidP="00D848E0">
            <w:pPr>
              <w:rPr>
                <w:rFonts w:eastAsia="Calibri"/>
              </w:rPr>
            </w:pPr>
            <w:r w:rsidRPr="00D848E0">
              <w:rPr>
                <w:rFonts w:eastAsia="Calibri"/>
              </w:rPr>
              <w:t> </w:t>
            </w:r>
          </w:p>
        </w:tc>
      </w:tr>
      <w:tr w:rsidR="00D848E0" w:rsidRPr="00D848E0" w14:paraId="41985CB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3481D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86551AB"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11FAFB0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47D9A61" w14:textId="77777777" w:rsidR="00D848E0" w:rsidRPr="00D848E0" w:rsidRDefault="00D848E0" w:rsidP="00D848E0">
            <w:pPr>
              <w:rPr>
                <w:rFonts w:eastAsia="Calibri"/>
              </w:rPr>
            </w:pPr>
            <w:r w:rsidRPr="00D848E0">
              <w:rPr>
                <w:rFonts w:eastAsia="Calibri"/>
              </w:rPr>
              <w:t> </w:t>
            </w:r>
          </w:p>
        </w:tc>
      </w:tr>
      <w:tr w:rsidR="00D848E0" w:rsidRPr="00D848E0" w14:paraId="363410FB" w14:textId="77777777" w:rsidTr="000F5E79">
        <w:trPr>
          <w:trHeight w:val="26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9E4C0"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1B394E6D" w14:textId="77777777" w:rsidR="00D848E0" w:rsidRPr="00D848E0" w:rsidRDefault="00D848E0" w:rsidP="00D848E0">
            <w:pPr>
              <w:rPr>
                <w:rFonts w:eastAsia="Calibri"/>
              </w:rPr>
            </w:pPr>
            <w:r w:rsidRPr="00D848E0">
              <w:rPr>
                <w:rFonts w:eastAsia="Calibri"/>
              </w:rPr>
              <w:t>Le mètre cube à : ……………………………………..francs CFA</w:t>
            </w:r>
          </w:p>
        </w:tc>
        <w:tc>
          <w:tcPr>
            <w:tcW w:w="1047" w:type="dxa"/>
            <w:tcBorders>
              <w:top w:val="nil"/>
              <w:left w:val="single" w:sz="4" w:space="0" w:color="auto"/>
              <w:bottom w:val="single" w:sz="4" w:space="0" w:color="auto"/>
              <w:right w:val="single" w:sz="4" w:space="0" w:color="auto"/>
            </w:tcBorders>
            <w:vAlign w:val="center"/>
            <w:hideMark/>
          </w:tcPr>
          <w:p w14:paraId="008279AD"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28829FAA" w14:textId="77777777" w:rsidR="00D848E0" w:rsidRPr="00D848E0" w:rsidRDefault="00D848E0" w:rsidP="00D848E0">
            <w:pPr>
              <w:rPr>
                <w:rFonts w:eastAsia="Calibri"/>
              </w:rPr>
            </w:pPr>
            <w:r w:rsidRPr="00D848E0">
              <w:rPr>
                <w:rFonts w:eastAsia="Calibri"/>
              </w:rPr>
              <w:t> </w:t>
            </w:r>
          </w:p>
        </w:tc>
      </w:tr>
      <w:tr w:rsidR="00D848E0" w:rsidRPr="00D848E0" w14:paraId="064CEDEA"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067C3275" w14:textId="77777777" w:rsidR="00D848E0" w:rsidRPr="00D848E0" w:rsidRDefault="00D848E0" w:rsidP="00D848E0">
            <w:pPr>
              <w:rPr>
                <w:rFonts w:eastAsia="Calibri"/>
              </w:rPr>
            </w:pPr>
            <w:r w:rsidRPr="00D848E0">
              <w:rPr>
                <w:rFonts w:eastAsia="Calibri"/>
              </w:rPr>
              <w:t>F.703</w:t>
            </w:r>
          </w:p>
        </w:tc>
        <w:tc>
          <w:tcPr>
            <w:tcW w:w="6916" w:type="dxa"/>
            <w:tcBorders>
              <w:top w:val="single" w:sz="4" w:space="0" w:color="auto"/>
              <w:left w:val="single" w:sz="4" w:space="0" w:color="auto"/>
              <w:bottom w:val="nil"/>
              <w:right w:val="single" w:sz="4" w:space="0" w:color="auto"/>
            </w:tcBorders>
            <w:vAlign w:val="center"/>
            <w:hideMark/>
          </w:tcPr>
          <w:p w14:paraId="65A87663" w14:textId="77777777" w:rsidR="00D848E0" w:rsidRPr="00D848E0" w:rsidRDefault="00D848E0" w:rsidP="00D848E0">
            <w:pPr>
              <w:rPr>
                <w:rFonts w:eastAsia="Calibri"/>
              </w:rPr>
            </w:pPr>
            <w:r w:rsidRPr="00D848E0">
              <w:rPr>
                <w:rFonts w:eastAsia="Calibri"/>
              </w:rPr>
              <w:t>Béton de propreté dosé à 150kg/m3 (ép. 5cm)</w:t>
            </w:r>
          </w:p>
        </w:tc>
        <w:tc>
          <w:tcPr>
            <w:tcW w:w="1047" w:type="dxa"/>
            <w:tcBorders>
              <w:top w:val="single" w:sz="4" w:space="0" w:color="auto"/>
              <w:left w:val="single" w:sz="4" w:space="0" w:color="auto"/>
              <w:bottom w:val="nil"/>
              <w:right w:val="single" w:sz="4" w:space="0" w:color="auto"/>
            </w:tcBorders>
            <w:vAlign w:val="center"/>
            <w:hideMark/>
          </w:tcPr>
          <w:p w14:paraId="0AD2A389"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4DD88401" w14:textId="77777777" w:rsidR="00D848E0" w:rsidRPr="00D848E0" w:rsidRDefault="00D848E0" w:rsidP="00D848E0">
            <w:pPr>
              <w:rPr>
                <w:rFonts w:eastAsia="Calibri"/>
              </w:rPr>
            </w:pPr>
            <w:r w:rsidRPr="00D848E0">
              <w:rPr>
                <w:rFonts w:eastAsia="Calibri"/>
              </w:rPr>
              <w:t> </w:t>
            </w:r>
          </w:p>
        </w:tc>
      </w:tr>
      <w:tr w:rsidR="00D848E0" w:rsidRPr="00D848E0" w14:paraId="23BA4502"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4FCB6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03BEEE3"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36484F96"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F21EE29" w14:textId="77777777" w:rsidR="00D848E0" w:rsidRPr="00D848E0" w:rsidRDefault="00D848E0" w:rsidP="00D848E0">
            <w:pPr>
              <w:rPr>
                <w:rFonts w:eastAsia="Calibri"/>
              </w:rPr>
            </w:pPr>
            <w:r w:rsidRPr="00D848E0">
              <w:rPr>
                <w:rFonts w:eastAsia="Calibri"/>
              </w:rPr>
              <w:t> </w:t>
            </w:r>
          </w:p>
        </w:tc>
      </w:tr>
      <w:tr w:rsidR="00D848E0" w:rsidRPr="00D848E0" w14:paraId="4C079BA6"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F6145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A778421" w14:textId="77777777" w:rsidR="00D848E0" w:rsidRPr="00D848E0" w:rsidRDefault="00D848E0" w:rsidP="00D848E0">
            <w:pPr>
              <w:rPr>
                <w:rFonts w:eastAsia="Calibri"/>
              </w:rPr>
            </w:pPr>
            <w:r w:rsidRPr="00D848E0">
              <w:rPr>
                <w:rFonts w:eastAsia="Calibri"/>
              </w:rPr>
              <w:t>-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0614D21D"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7CD5A21" w14:textId="77777777" w:rsidR="00D848E0" w:rsidRPr="00D848E0" w:rsidRDefault="00D848E0" w:rsidP="00D848E0">
            <w:pPr>
              <w:rPr>
                <w:rFonts w:eastAsia="Calibri"/>
              </w:rPr>
            </w:pPr>
            <w:r w:rsidRPr="00D848E0">
              <w:rPr>
                <w:rFonts w:eastAsia="Calibri"/>
              </w:rPr>
              <w:t> </w:t>
            </w:r>
          </w:p>
        </w:tc>
      </w:tr>
      <w:tr w:rsidR="00D848E0" w:rsidRPr="00D848E0" w14:paraId="29C7271C"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B0C3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6407CD1" w14:textId="77777777" w:rsidR="00D848E0" w:rsidRPr="00D848E0" w:rsidRDefault="00D848E0" w:rsidP="00D848E0">
            <w:pPr>
              <w:rPr>
                <w:rFonts w:eastAsia="Calibri"/>
              </w:rPr>
            </w:pPr>
            <w:r w:rsidRPr="00D848E0">
              <w:rPr>
                <w:rFonts w:eastAsia="Calibri"/>
              </w:rPr>
              <w:t xml:space="preserve">- La mise en œuvre du béton </w:t>
            </w:r>
          </w:p>
        </w:tc>
        <w:tc>
          <w:tcPr>
            <w:tcW w:w="1047" w:type="dxa"/>
            <w:tcBorders>
              <w:top w:val="nil"/>
              <w:left w:val="single" w:sz="4" w:space="0" w:color="auto"/>
              <w:bottom w:val="nil"/>
              <w:right w:val="single" w:sz="4" w:space="0" w:color="auto"/>
            </w:tcBorders>
            <w:vAlign w:val="center"/>
            <w:hideMark/>
          </w:tcPr>
          <w:p w14:paraId="73010170"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8A129A4" w14:textId="77777777" w:rsidR="00D848E0" w:rsidRPr="00D848E0" w:rsidRDefault="00D848E0" w:rsidP="00D848E0">
            <w:pPr>
              <w:rPr>
                <w:rFonts w:eastAsia="Calibri"/>
              </w:rPr>
            </w:pPr>
            <w:r w:rsidRPr="00D848E0">
              <w:rPr>
                <w:rFonts w:eastAsia="Calibri"/>
              </w:rPr>
              <w:t> </w:t>
            </w:r>
          </w:p>
        </w:tc>
      </w:tr>
      <w:tr w:rsidR="00D848E0" w:rsidRPr="00D848E0" w14:paraId="2440C624"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42F4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5072D15"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5F595A7D"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1F161C7" w14:textId="77777777" w:rsidR="00D848E0" w:rsidRPr="00D848E0" w:rsidRDefault="00D848E0" w:rsidP="00D848E0">
            <w:pPr>
              <w:rPr>
                <w:rFonts w:eastAsia="Calibri"/>
              </w:rPr>
            </w:pPr>
            <w:r w:rsidRPr="00D848E0">
              <w:rPr>
                <w:rFonts w:eastAsia="Calibri"/>
              </w:rPr>
              <w:t> </w:t>
            </w:r>
          </w:p>
        </w:tc>
      </w:tr>
      <w:tr w:rsidR="00D848E0" w:rsidRPr="00D848E0" w14:paraId="11BCE280" w14:textId="77777777" w:rsidTr="000F5E79">
        <w:trPr>
          <w:trHeight w:val="9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FE2B6B"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28D49EA2" w14:textId="77777777" w:rsidR="00D848E0" w:rsidRPr="00D848E0" w:rsidRDefault="00D848E0" w:rsidP="00D848E0">
            <w:pPr>
              <w:rPr>
                <w:rFonts w:eastAsia="Calibri"/>
              </w:rPr>
            </w:pPr>
            <w:r w:rsidRPr="00D848E0">
              <w:rPr>
                <w:rFonts w:eastAsia="Calibri"/>
              </w:rPr>
              <w:t>Le mètre cube à : ………………………………………..francs CFA</w:t>
            </w:r>
          </w:p>
        </w:tc>
        <w:tc>
          <w:tcPr>
            <w:tcW w:w="1047" w:type="dxa"/>
            <w:tcBorders>
              <w:top w:val="nil"/>
              <w:left w:val="single" w:sz="4" w:space="0" w:color="auto"/>
              <w:bottom w:val="single" w:sz="4" w:space="0" w:color="auto"/>
              <w:right w:val="single" w:sz="4" w:space="0" w:color="auto"/>
            </w:tcBorders>
            <w:vAlign w:val="center"/>
            <w:hideMark/>
          </w:tcPr>
          <w:p w14:paraId="7FD682DE"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63676C91" w14:textId="77777777" w:rsidR="00D848E0" w:rsidRPr="00D848E0" w:rsidRDefault="00D848E0" w:rsidP="00D848E0">
            <w:pPr>
              <w:rPr>
                <w:rFonts w:eastAsia="Calibri"/>
              </w:rPr>
            </w:pPr>
            <w:r w:rsidRPr="00D848E0">
              <w:rPr>
                <w:rFonts w:eastAsia="Calibri"/>
              </w:rPr>
              <w:t> </w:t>
            </w:r>
          </w:p>
        </w:tc>
      </w:tr>
      <w:tr w:rsidR="00D848E0" w:rsidRPr="00D848E0" w14:paraId="0FE0A8C2"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164A0A97" w14:textId="77777777" w:rsidR="00D848E0" w:rsidRPr="00D848E0" w:rsidRDefault="00D848E0" w:rsidP="00D848E0">
            <w:pPr>
              <w:rPr>
                <w:rFonts w:eastAsia="Calibri"/>
              </w:rPr>
            </w:pPr>
            <w:r w:rsidRPr="00D848E0">
              <w:rPr>
                <w:rFonts w:eastAsia="Calibri"/>
              </w:rPr>
              <w:t>F.704</w:t>
            </w:r>
          </w:p>
        </w:tc>
        <w:tc>
          <w:tcPr>
            <w:tcW w:w="6916" w:type="dxa"/>
            <w:tcBorders>
              <w:top w:val="single" w:sz="4" w:space="0" w:color="auto"/>
              <w:left w:val="single" w:sz="4" w:space="0" w:color="auto"/>
              <w:bottom w:val="nil"/>
              <w:right w:val="single" w:sz="4" w:space="0" w:color="auto"/>
            </w:tcBorders>
            <w:vAlign w:val="center"/>
            <w:hideMark/>
          </w:tcPr>
          <w:p w14:paraId="3184FE46" w14:textId="77777777" w:rsidR="00D848E0" w:rsidRPr="00D848E0" w:rsidRDefault="00D848E0" w:rsidP="00D848E0">
            <w:pPr>
              <w:rPr>
                <w:rFonts w:eastAsia="Calibri"/>
              </w:rPr>
            </w:pPr>
            <w:r w:rsidRPr="00D848E0">
              <w:rPr>
                <w:rFonts w:eastAsia="Calibri"/>
              </w:rPr>
              <w:t>Béton armé dosé à 350kg/m3 pour semelles de 100x100x25</w:t>
            </w:r>
          </w:p>
        </w:tc>
        <w:tc>
          <w:tcPr>
            <w:tcW w:w="1047" w:type="dxa"/>
            <w:tcBorders>
              <w:top w:val="single" w:sz="4" w:space="0" w:color="auto"/>
              <w:left w:val="single" w:sz="4" w:space="0" w:color="auto"/>
              <w:bottom w:val="nil"/>
              <w:right w:val="single" w:sz="4" w:space="0" w:color="auto"/>
            </w:tcBorders>
            <w:vAlign w:val="center"/>
            <w:hideMark/>
          </w:tcPr>
          <w:p w14:paraId="561B9ED7"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7CA98F05" w14:textId="77777777" w:rsidR="00D848E0" w:rsidRPr="00D848E0" w:rsidRDefault="00D848E0" w:rsidP="00D848E0">
            <w:pPr>
              <w:rPr>
                <w:rFonts w:eastAsia="Calibri"/>
              </w:rPr>
            </w:pPr>
            <w:r w:rsidRPr="00D848E0">
              <w:rPr>
                <w:rFonts w:eastAsia="Calibri"/>
              </w:rPr>
              <w:t> </w:t>
            </w:r>
          </w:p>
        </w:tc>
      </w:tr>
      <w:tr w:rsidR="00D848E0" w:rsidRPr="00D848E0" w14:paraId="54C73D30"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B6CA5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77DE185"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13418AB4"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472D7A2" w14:textId="77777777" w:rsidR="00D848E0" w:rsidRPr="00D848E0" w:rsidRDefault="00D848E0" w:rsidP="00D848E0">
            <w:pPr>
              <w:rPr>
                <w:rFonts w:eastAsia="Calibri"/>
              </w:rPr>
            </w:pPr>
            <w:r w:rsidRPr="00D848E0">
              <w:rPr>
                <w:rFonts w:eastAsia="Calibri"/>
              </w:rPr>
              <w:t> </w:t>
            </w:r>
          </w:p>
        </w:tc>
      </w:tr>
      <w:tr w:rsidR="00D848E0" w:rsidRPr="00D848E0" w14:paraId="4335D7E3"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83446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8E35DAA" w14:textId="77777777" w:rsidR="00D848E0" w:rsidRPr="00D848E0" w:rsidRDefault="00D848E0" w:rsidP="00D848E0">
            <w:pPr>
              <w:rPr>
                <w:rFonts w:eastAsia="Calibri"/>
              </w:rPr>
            </w:pPr>
            <w:r w:rsidRPr="00D848E0">
              <w:rPr>
                <w:rFonts w:eastAsia="Calibri"/>
              </w:rPr>
              <w:t>-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658CF22F"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B33F473" w14:textId="77777777" w:rsidR="00D848E0" w:rsidRPr="00D848E0" w:rsidRDefault="00D848E0" w:rsidP="00D848E0">
            <w:pPr>
              <w:rPr>
                <w:rFonts w:eastAsia="Calibri"/>
              </w:rPr>
            </w:pPr>
            <w:r w:rsidRPr="00D848E0">
              <w:rPr>
                <w:rFonts w:eastAsia="Calibri"/>
              </w:rPr>
              <w:t> </w:t>
            </w:r>
          </w:p>
        </w:tc>
      </w:tr>
      <w:tr w:rsidR="00D848E0" w:rsidRPr="00D848E0" w14:paraId="19CF41DA"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A7FFE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F10EBA0"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272C477F"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8BF9BF7" w14:textId="77777777" w:rsidR="00D848E0" w:rsidRPr="00D848E0" w:rsidRDefault="00D848E0" w:rsidP="00D848E0">
            <w:pPr>
              <w:rPr>
                <w:rFonts w:eastAsia="Calibri"/>
              </w:rPr>
            </w:pPr>
            <w:r w:rsidRPr="00D848E0">
              <w:rPr>
                <w:rFonts w:eastAsia="Calibri"/>
              </w:rPr>
              <w:t> </w:t>
            </w:r>
          </w:p>
        </w:tc>
      </w:tr>
      <w:tr w:rsidR="00D848E0" w:rsidRPr="00D848E0" w14:paraId="1591A9AD"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1E09F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E71CE74"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6F0A2409"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3155CAF" w14:textId="77777777" w:rsidR="00D848E0" w:rsidRPr="00D848E0" w:rsidRDefault="00D848E0" w:rsidP="00D848E0">
            <w:pPr>
              <w:rPr>
                <w:rFonts w:eastAsia="Calibri"/>
              </w:rPr>
            </w:pPr>
            <w:r w:rsidRPr="00D848E0">
              <w:rPr>
                <w:rFonts w:eastAsia="Calibri"/>
              </w:rPr>
              <w:t> </w:t>
            </w:r>
          </w:p>
        </w:tc>
      </w:tr>
      <w:tr w:rsidR="00D848E0" w:rsidRPr="00D848E0" w14:paraId="3A9900BD"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270E51"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55D034E" w14:textId="77777777" w:rsidR="00D848E0" w:rsidRPr="00D848E0" w:rsidRDefault="00D848E0" w:rsidP="00D848E0">
            <w:pPr>
              <w:rPr>
                <w:rFonts w:eastAsia="Calibri"/>
              </w:rPr>
            </w:pPr>
            <w:r w:rsidRPr="00D848E0">
              <w:rPr>
                <w:rFonts w:eastAsia="Calibri"/>
              </w:rPr>
              <w:t xml:space="preserve">- La mise en œuvre du béton vibré au marteau </w:t>
            </w:r>
          </w:p>
        </w:tc>
        <w:tc>
          <w:tcPr>
            <w:tcW w:w="1047" w:type="dxa"/>
            <w:tcBorders>
              <w:top w:val="nil"/>
              <w:left w:val="single" w:sz="4" w:space="0" w:color="auto"/>
              <w:bottom w:val="nil"/>
              <w:right w:val="single" w:sz="4" w:space="0" w:color="auto"/>
            </w:tcBorders>
            <w:vAlign w:val="center"/>
            <w:hideMark/>
          </w:tcPr>
          <w:p w14:paraId="1C54A4ED"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647C68D" w14:textId="77777777" w:rsidR="00D848E0" w:rsidRPr="00D848E0" w:rsidRDefault="00D848E0" w:rsidP="00D848E0">
            <w:pPr>
              <w:rPr>
                <w:rFonts w:eastAsia="Calibri"/>
              </w:rPr>
            </w:pPr>
            <w:r w:rsidRPr="00D848E0">
              <w:rPr>
                <w:rFonts w:eastAsia="Calibri"/>
              </w:rPr>
              <w:t> </w:t>
            </w:r>
          </w:p>
        </w:tc>
      </w:tr>
      <w:tr w:rsidR="00D848E0" w:rsidRPr="00D848E0" w14:paraId="45CEE69F"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BE33B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DD1EFC3"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49E7B2E1"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8C62D91" w14:textId="77777777" w:rsidR="00D848E0" w:rsidRPr="00D848E0" w:rsidRDefault="00D848E0" w:rsidP="00D848E0">
            <w:pPr>
              <w:rPr>
                <w:rFonts w:eastAsia="Calibri"/>
              </w:rPr>
            </w:pPr>
            <w:r w:rsidRPr="00D848E0">
              <w:rPr>
                <w:rFonts w:eastAsia="Calibri"/>
              </w:rPr>
              <w:t> </w:t>
            </w:r>
          </w:p>
        </w:tc>
      </w:tr>
      <w:tr w:rsidR="00D848E0" w:rsidRPr="00D848E0" w14:paraId="6352BCD0" w14:textId="77777777" w:rsidTr="000F5E79">
        <w:trPr>
          <w:trHeight w:val="9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723E86"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12D56F94" w14:textId="77777777" w:rsidR="00D848E0" w:rsidRPr="00D848E0" w:rsidRDefault="00D848E0" w:rsidP="00D848E0">
            <w:pPr>
              <w:rPr>
                <w:rFonts w:eastAsia="Calibri"/>
              </w:rPr>
            </w:pPr>
            <w:r w:rsidRPr="00D848E0">
              <w:rPr>
                <w:rFonts w:eastAsia="Calibri"/>
              </w:rPr>
              <w:t>Le mètre cube à : ………………………………………………….CFA</w:t>
            </w:r>
          </w:p>
        </w:tc>
        <w:tc>
          <w:tcPr>
            <w:tcW w:w="1047" w:type="dxa"/>
            <w:tcBorders>
              <w:top w:val="nil"/>
              <w:left w:val="single" w:sz="4" w:space="0" w:color="auto"/>
              <w:bottom w:val="single" w:sz="4" w:space="0" w:color="auto"/>
              <w:right w:val="single" w:sz="4" w:space="0" w:color="auto"/>
            </w:tcBorders>
            <w:vAlign w:val="center"/>
            <w:hideMark/>
          </w:tcPr>
          <w:p w14:paraId="21262C87"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5086ED84" w14:textId="77777777" w:rsidR="00D848E0" w:rsidRPr="00D848E0" w:rsidRDefault="00D848E0" w:rsidP="00D848E0">
            <w:pPr>
              <w:rPr>
                <w:rFonts w:eastAsia="Calibri"/>
              </w:rPr>
            </w:pPr>
            <w:r w:rsidRPr="00D848E0">
              <w:rPr>
                <w:rFonts w:eastAsia="Calibri"/>
              </w:rPr>
              <w:t> </w:t>
            </w:r>
          </w:p>
        </w:tc>
      </w:tr>
      <w:tr w:rsidR="00D848E0" w:rsidRPr="00D848E0" w14:paraId="35E3056A"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78226BEC" w14:textId="77777777" w:rsidR="00D848E0" w:rsidRPr="00D848E0" w:rsidRDefault="00D848E0" w:rsidP="00D848E0">
            <w:pPr>
              <w:rPr>
                <w:rFonts w:eastAsia="Calibri"/>
              </w:rPr>
            </w:pPr>
            <w:r w:rsidRPr="00D848E0">
              <w:rPr>
                <w:rFonts w:eastAsia="Calibri"/>
              </w:rPr>
              <w:t>F.705</w:t>
            </w:r>
          </w:p>
        </w:tc>
        <w:tc>
          <w:tcPr>
            <w:tcW w:w="6916" w:type="dxa"/>
            <w:tcBorders>
              <w:top w:val="single" w:sz="4" w:space="0" w:color="auto"/>
              <w:left w:val="single" w:sz="4" w:space="0" w:color="auto"/>
              <w:bottom w:val="nil"/>
              <w:right w:val="single" w:sz="4" w:space="0" w:color="auto"/>
            </w:tcBorders>
            <w:vAlign w:val="center"/>
            <w:hideMark/>
          </w:tcPr>
          <w:p w14:paraId="5B93404F" w14:textId="77777777" w:rsidR="00D848E0" w:rsidRPr="00D848E0" w:rsidRDefault="00D848E0" w:rsidP="00D848E0">
            <w:pPr>
              <w:rPr>
                <w:rFonts w:eastAsia="Calibri"/>
              </w:rPr>
            </w:pPr>
            <w:r w:rsidRPr="00D848E0">
              <w:rPr>
                <w:rFonts w:eastAsia="Calibri"/>
              </w:rPr>
              <w:t xml:space="preserve">Béton armé dosé à 350kg/m3 pour poteaux de structure porteuse du réservoir (20x25, hauteur 6,90 m y/c amorces en fondations) </w:t>
            </w:r>
          </w:p>
        </w:tc>
        <w:tc>
          <w:tcPr>
            <w:tcW w:w="1047" w:type="dxa"/>
            <w:tcBorders>
              <w:top w:val="single" w:sz="4" w:space="0" w:color="auto"/>
              <w:left w:val="single" w:sz="4" w:space="0" w:color="auto"/>
              <w:bottom w:val="nil"/>
              <w:right w:val="single" w:sz="4" w:space="0" w:color="auto"/>
            </w:tcBorders>
            <w:vAlign w:val="center"/>
            <w:hideMark/>
          </w:tcPr>
          <w:p w14:paraId="3B16EF0A"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79DD3263" w14:textId="77777777" w:rsidR="00D848E0" w:rsidRPr="00D848E0" w:rsidRDefault="00D848E0" w:rsidP="00D848E0">
            <w:pPr>
              <w:rPr>
                <w:rFonts w:eastAsia="Calibri"/>
              </w:rPr>
            </w:pPr>
            <w:r w:rsidRPr="00D848E0">
              <w:rPr>
                <w:rFonts w:eastAsia="Calibri"/>
              </w:rPr>
              <w:t> </w:t>
            </w:r>
          </w:p>
        </w:tc>
      </w:tr>
      <w:tr w:rsidR="00D848E0" w:rsidRPr="00D848E0" w14:paraId="4F73D3A2"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37A50"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A8841DA"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38532C86"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9DFF2D5" w14:textId="77777777" w:rsidR="00D848E0" w:rsidRPr="00D848E0" w:rsidRDefault="00D848E0" w:rsidP="00D848E0">
            <w:pPr>
              <w:rPr>
                <w:rFonts w:eastAsia="Calibri"/>
              </w:rPr>
            </w:pPr>
            <w:r w:rsidRPr="00D848E0">
              <w:rPr>
                <w:rFonts w:eastAsia="Calibri"/>
              </w:rPr>
              <w:t> </w:t>
            </w:r>
          </w:p>
        </w:tc>
      </w:tr>
      <w:tr w:rsidR="00D848E0" w:rsidRPr="00D848E0" w14:paraId="22555061"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8ACA2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C7A7EB4" w14:textId="77777777" w:rsidR="00D848E0" w:rsidRPr="00D848E0" w:rsidRDefault="00D848E0" w:rsidP="00D848E0">
            <w:pPr>
              <w:rPr>
                <w:rFonts w:eastAsia="Calibri"/>
              </w:rPr>
            </w:pPr>
            <w:r w:rsidRPr="00D848E0">
              <w:rPr>
                <w:rFonts w:eastAsia="Calibri"/>
              </w:rPr>
              <w:t>-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125BAA3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19EC0BF" w14:textId="77777777" w:rsidR="00D848E0" w:rsidRPr="00D848E0" w:rsidRDefault="00D848E0" w:rsidP="00D848E0">
            <w:pPr>
              <w:rPr>
                <w:rFonts w:eastAsia="Calibri"/>
              </w:rPr>
            </w:pPr>
            <w:r w:rsidRPr="00D848E0">
              <w:rPr>
                <w:rFonts w:eastAsia="Calibri"/>
              </w:rPr>
              <w:t> </w:t>
            </w:r>
          </w:p>
        </w:tc>
      </w:tr>
      <w:tr w:rsidR="00D848E0" w:rsidRPr="00D848E0" w14:paraId="3F2349CA"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F96FC8"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5421DA1"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7477786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6525212" w14:textId="77777777" w:rsidR="00D848E0" w:rsidRPr="00D848E0" w:rsidRDefault="00D848E0" w:rsidP="00D848E0">
            <w:pPr>
              <w:rPr>
                <w:rFonts w:eastAsia="Calibri"/>
              </w:rPr>
            </w:pPr>
            <w:r w:rsidRPr="00D848E0">
              <w:rPr>
                <w:rFonts w:eastAsia="Calibri"/>
              </w:rPr>
              <w:t> </w:t>
            </w:r>
          </w:p>
        </w:tc>
      </w:tr>
      <w:tr w:rsidR="00D848E0" w:rsidRPr="00D848E0" w14:paraId="18544087"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D2AEA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8827E66"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4138116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F0184E6" w14:textId="77777777" w:rsidR="00D848E0" w:rsidRPr="00D848E0" w:rsidRDefault="00D848E0" w:rsidP="00D848E0">
            <w:pPr>
              <w:rPr>
                <w:rFonts w:eastAsia="Calibri"/>
              </w:rPr>
            </w:pPr>
            <w:r w:rsidRPr="00D848E0">
              <w:rPr>
                <w:rFonts w:eastAsia="Calibri"/>
              </w:rPr>
              <w:t> </w:t>
            </w:r>
          </w:p>
        </w:tc>
      </w:tr>
      <w:tr w:rsidR="00D848E0" w:rsidRPr="00D848E0" w14:paraId="34056297"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C2DC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6B4B748" w14:textId="77777777" w:rsidR="00D848E0" w:rsidRPr="00D848E0" w:rsidRDefault="00D848E0" w:rsidP="00D848E0">
            <w:pPr>
              <w:rPr>
                <w:rFonts w:eastAsia="Calibri"/>
              </w:rPr>
            </w:pPr>
            <w:r w:rsidRPr="00D848E0">
              <w:rPr>
                <w:rFonts w:eastAsia="Calibri"/>
              </w:rPr>
              <w:t xml:space="preserve">- La mise en œuvre du béton vibré au marteau </w:t>
            </w:r>
          </w:p>
        </w:tc>
        <w:tc>
          <w:tcPr>
            <w:tcW w:w="1047" w:type="dxa"/>
            <w:tcBorders>
              <w:top w:val="nil"/>
              <w:left w:val="single" w:sz="4" w:space="0" w:color="auto"/>
              <w:bottom w:val="nil"/>
              <w:right w:val="single" w:sz="4" w:space="0" w:color="auto"/>
            </w:tcBorders>
            <w:vAlign w:val="center"/>
            <w:hideMark/>
          </w:tcPr>
          <w:p w14:paraId="3DE82165"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D55EA2C" w14:textId="77777777" w:rsidR="00D848E0" w:rsidRPr="00D848E0" w:rsidRDefault="00D848E0" w:rsidP="00D848E0">
            <w:pPr>
              <w:rPr>
                <w:rFonts w:eastAsia="Calibri"/>
              </w:rPr>
            </w:pPr>
            <w:r w:rsidRPr="00D848E0">
              <w:rPr>
                <w:rFonts w:eastAsia="Calibri"/>
              </w:rPr>
              <w:t> </w:t>
            </w:r>
          </w:p>
        </w:tc>
      </w:tr>
      <w:tr w:rsidR="00D848E0" w:rsidRPr="00D848E0" w14:paraId="480106DD"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A4151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AC921B1"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011E481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1C04418" w14:textId="77777777" w:rsidR="00D848E0" w:rsidRPr="00D848E0" w:rsidRDefault="00D848E0" w:rsidP="00D848E0">
            <w:pPr>
              <w:rPr>
                <w:rFonts w:eastAsia="Calibri"/>
              </w:rPr>
            </w:pPr>
            <w:r w:rsidRPr="00D848E0">
              <w:rPr>
                <w:rFonts w:eastAsia="Calibri"/>
              </w:rPr>
              <w:t> </w:t>
            </w:r>
          </w:p>
        </w:tc>
      </w:tr>
      <w:tr w:rsidR="00D848E0" w:rsidRPr="00D848E0" w14:paraId="088A3AF7" w14:textId="77777777" w:rsidTr="000F5E79">
        <w:trPr>
          <w:trHeight w:val="33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712FD3"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13449396" w14:textId="77777777" w:rsidR="00D848E0" w:rsidRPr="00D848E0" w:rsidRDefault="00D848E0" w:rsidP="00D848E0">
            <w:pPr>
              <w:rPr>
                <w:rFonts w:eastAsia="Calibri"/>
              </w:rPr>
            </w:pPr>
            <w:r w:rsidRPr="00D848E0">
              <w:rPr>
                <w:rFonts w:eastAsia="Calibri"/>
              </w:rPr>
              <w:t>Le mètre cube à : ………………………………………………….CFA</w:t>
            </w:r>
          </w:p>
        </w:tc>
        <w:tc>
          <w:tcPr>
            <w:tcW w:w="1047" w:type="dxa"/>
            <w:tcBorders>
              <w:top w:val="nil"/>
              <w:left w:val="single" w:sz="4" w:space="0" w:color="auto"/>
              <w:bottom w:val="single" w:sz="4" w:space="0" w:color="auto"/>
              <w:right w:val="single" w:sz="4" w:space="0" w:color="auto"/>
            </w:tcBorders>
            <w:vAlign w:val="center"/>
            <w:hideMark/>
          </w:tcPr>
          <w:p w14:paraId="48DEA47A"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2058C4FF" w14:textId="77777777" w:rsidR="00D848E0" w:rsidRPr="00D848E0" w:rsidRDefault="00D848E0" w:rsidP="00D848E0">
            <w:pPr>
              <w:rPr>
                <w:rFonts w:eastAsia="Calibri"/>
              </w:rPr>
            </w:pPr>
            <w:r w:rsidRPr="00D848E0">
              <w:rPr>
                <w:rFonts w:eastAsia="Calibri"/>
              </w:rPr>
              <w:t> </w:t>
            </w:r>
          </w:p>
        </w:tc>
      </w:tr>
      <w:tr w:rsidR="00D848E0" w:rsidRPr="00D848E0" w14:paraId="69D7C0D4" w14:textId="77777777" w:rsidTr="000F5E79">
        <w:trPr>
          <w:trHeight w:val="34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3A04BE6B" w14:textId="77777777" w:rsidR="00D848E0" w:rsidRPr="00D848E0" w:rsidRDefault="00D848E0" w:rsidP="00D848E0">
            <w:pPr>
              <w:rPr>
                <w:rFonts w:eastAsia="Calibri"/>
              </w:rPr>
            </w:pPr>
            <w:r w:rsidRPr="00D848E0">
              <w:rPr>
                <w:rFonts w:eastAsia="Calibri"/>
              </w:rPr>
              <w:t>F.706</w:t>
            </w:r>
          </w:p>
        </w:tc>
        <w:tc>
          <w:tcPr>
            <w:tcW w:w="6916" w:type="dxa"/>
            <w:tcBorders>
              <w:top w:val="single" w:sz="4" w:space="0" w:color="auto"/>
              <w:left w:val="single" w:sz="4" w:space="0" w:color="auto"/>
              <w:bottom w:val="nil"/>
              <w:right w:val="single" w:sz="4" w:space="0" w:color="auto"/>
            </w:tcBorders>
            <w:vAlign w:val="center"/>
            <w:hideMark/>
          </w:tcPr>
          <w:p w14:paraId="6309DA8C" w14:textId="77777777" w:rsidR="00D848E0" w:rsidRPr="00D848E0" w:rsidRDefault="00D848E0" w:rsidP="00D848E0">
            <w:pPr>
              <w:rPr>
                <w:rFonts w:eastAsia="Calibri"/>
              </w:rPr>
            </w:pPr>
            <w:r w:rsidRPr="00D848E0">
              <w:rPr>
                <w:rFonts w:eastAsia="Calibri"/>
              </w:rPr>
              <w:t>Béton armé dosé à 350kg/m3 pour dalle de couverture de la salle de commande, des entretoises et poutre-chainage</w:t>
            </w:r>
          </w:p>
        </w:tc>
        <w:tc>
          <w:tcPr>
            <w:tcW w:w="1047" w:type="dxa"/>
            <w:tcBorders>
              <w:top w:val="single" w:sz="4" w:space="0" w:color="auto"/>
              <w:left w:val="single" w:sz="4" w:space="0" w:color="auto"/>
              <w:bottom w:val="nil"/>
              <w:right w:val="single" w:sz="4" w:space="0" w:color="auto"/>
            </w:tcBorders>
            <w:vAlign w:val="center"/>
            <w:hideMark/>
          </w:tcPr>
          <w:p w14:paraId="0C12183C"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2D387470" w14:textId="77777777" w:rsidR="00D848E0" w:rsidRPr="00D848E0" w:rsidRDefault="00D848E0" w:rsidP="00D848E0">
            <w:pPr>
              <w:rPr>
                <w:rFonts w:eastAsia="Calibri"/>
              </w:rPr>
            </w:pPr>
            <w:r w:rsidRPr="00D848E0">
              <w:rPr>
                <w:rFonts w:eastAsia="Calibri"/>
              </w:rPr>
              <w:t> </w:t>
            </w:r>
          </w:p>
        </w:tc>
      </w:tr>
      <w:tr w:rsidR="00D848E0" w:rsidRPr="00D848E0" w14:paraId="0850072D"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0D848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2A2A82E"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751AC4D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EFDC3DF" w14:textId="77777777" w:rsidR="00D848E0" w:rsidRPr="00D848E0" w:rsidRDefault="00D848E0" w:rsidP="00D848E0">
            <w:pPr>
              <w:rPr>
                <w:rFonts w:eastAsia="Calibri"/>
              </w:rPr>
            </w:pPr>
            <w:r w:rsidRPr="00D848E0">
              <w:rPr>
                <w:rFonts w:eastAsia="Calibri"/>
              </w:rPr>
              <w:t> </w:t>
            </w:r>
          </w:p>
        </w:tc>
      </w:tr>
      <w:tr w:rsidR="00D848E0" w:rsidRPr="00D848E0" w14:paraId="1F9EEFCC"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2FEF91"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7063337" w14:textId="77777777" w:rsidR="00D848E0" w:rsidRPr="00D848E0" w:rsidRDefault="00D848E0" w:rsidP="00D848E0">
            <w:pPr>
              <w:rPr>
                <w:rFonts w:eastAsia="Calibri"/>
              </w:rPr>
            </w:pPr>
            <w:r w:rsidRPr="00D848E0">
              <w:rPr>
                <w:rFonts w:eastAsia="Calibri"/>
              </w:rPr>
              <w:t>-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33E79EE6"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7C79B55" w14:textId="77777777" w:rsidR="00D848E0" w:rsidRPr="00D848E0" w:rsidRDefault="00D848E0" w:rsidP="00D848E0">
            <w:pPr>
              <w:rPr>
                <w:rFonts w:eastAsia="Calibri"/>
              </w:rPr>
            </w:pPr>
            <w:r w:rsidRPr="00D848E0">
              <w:rPr>
                <w:rFonts w:eastAsia="Calibri"/>
              </w:rPr>
              <w:t> </w:t>
            </w:r>
          </w:p>
        </w:tc>
      </w:tr>
      <w:tr w:rsidR="00D848E0" w:rsidRPr="00D848E0" w14:paraId="35A37B95"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23416"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574F4B3"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52DC6685"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C55E0F1" w14:textId="77777777" w:rsidR="00D848E0" w:rsidRPr="00D848E0" w:rsidRDefault="00D848E0" w:rsidP="00D848E0">
            <w:pPr>
              <w:rPr>
                <w:rFonts w:eastAsia="Calibri"/>
              </w:rPr>
            </w:pPr>
            <w:r w:rsidRPr="00D848E0">
              <w:rPr>
                <w:rFonts w:eastAsia="Calibri"/>
              </w:rPr>
              <w:t> </w:t>
            </w:r>
          </w:p>
        </w:tc>
      </w:tr>
      <w:tr w:rsidR="00D848E0" w:rsidRPr="00D848E0" w14:paraId="69EB3721"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C8CAAF"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1148752"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4B983645"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966DAF8" w14:textId="77777777" w:rsidR="00D848E0" w:rsidRPr="00D848E0" w:rsidRDefault="00D848E0" w:rsidP="00D848E0">
            <w:pPr>
              <w:rPr>
                <w:rFonts w:eastAsia="Calibri"/>
              </w:rPr>
            </w:pPr>
            <w:r w:rsidRPr="00D848E0">
              <w:rPr>
                <w:rFonts w:eastAsia="Calibri"/>
              </w:rPr>
              <w:t> </w:t>
            </w:r>
          </w:p>
        </w:tc>
      </w:tr>
      <w:tr w:rsidR="00D848E0" w:rsidRPr="00D848E0" w14:paraId="73D7DF87"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AEE16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30AF6C6" w14:textId="77777777" w:rsidR="00D848E0" w:rsidRPr="00D848E0" w:rsidRDefault="00D848E0" w:rsidP="00D848E0">
            <w:pPr>
              <w:rPr>
                <w:rFonts w:eastAsia="Calibri"/>
              </w:rPr>
            </w:pPr>
            <w:r w:rsidRPr="00D848E0">
              <w:rPr>
                <w:rFonts w:eastAsia="Calibri"/>
              </w:rPr>
              <w:t xml:space="preserve">- La mise en œuvre du béton vibré au marteau </w:t>
            </w:r>
          </w:p>
        </w:tc>
        <w:tc>
          <w:tcPr>
            <w:tcW w:w="1047" w:type="dxa"/>
            <w:tcBorders>
              <w:top w:val="nil"/>
              <w:left w:val="single" w:sz="4" w:space="0" w:color="auto"/>
              <w:bottom w:val="nil"/>
              <w:right w:val="single" w:sz="4" w:space="0" w:color="auto"/>
            </w:tcBorders>
            <w:vAlign w:val="center"/>
            <w:hideMark/>
          </w:tcPr>
          <w:p w14:paraId="06AA049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37ED5AB" w14:textId="77777777" w:rsidR="00D848E0" w:rsidRPr="00D848E0" w:rsidRDefault="00D848E0" w:rsidP="00D848E0">
            <w:pPr>
              <w:rPr>
                <w:rFonts w:eastAsia="Calibri"/>
              </w:rPr>
            </w:pPr>
            <w:r w:rsidRPr="00D848E0">
              <w:rPr>
                <w:rFonts w:eastAsia="Calibri"/>
              </w:rPr>
              <w:t> </w:t>
            </w:r>
          </w:p>
        </w:tc>
      </w:tr>
      <w:tr w:rsidR="00D848E0" w:rsidRPr="00D848E0" w14:paraId="2DDC943E"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7392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948516E" w14:textId="77777777" w:rsidR="00D848E0" w:rsidRPr="00D848E0" w:rsidRDefault="00D848E0" w:rsidP="00D848E0">
            <w:pPr>
              <w:rPr>
                <w:rFonts w:eastAsia="Calibri"/>
              </w:rPr>
            </w:pPr>
            <w:r w:rsidRPr="00D848E0">
              <w:rPr>
                <w:rFonts w:eastAsia="Calibri"/>
              </w:rPr>
              <w:t>Et toutes sujétions</w:t>
            </w:r>
          </w:p>
        </w:tc>
        <w:tc>
          <w:tcPr>
            <w:tcW w:w="1047" w:type="dxa"/>
            <w:tcBorders>
              <w:top w:val="nil"/>
              <w:left w:val="single" w:sz="4" w:space="0" w:color="auto"/>
              <w:bottom w:val="nil"/>
              <w:right w:val="single" w:sz="4" w:space="0" w:color="auto"/>
            </w:tcBorders>
            <w:vAlign w:val="center"/>
            <w:hideMark/>
          </w:tcPr>
          <w:p w14:paraId="0668AEA6"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900C6EE" w14:textId="77777777" w:rsidR="00D848E0" w:rsidRPr="00D848E0" w:rsidRDefault="00D848E0" w:rsidP="00D848E0">
            <w:pPr>
              <w:rPr>
                <w:rFonts w:eastAsia="Calibri"/>
              </w:rPr>
            </w:pPr>
            <w:r w:rsidRPr="00D848E0">
              <w:rPr>
                <w:rFonts w:eastAsia="Calibri"/>
              </w:rPr>
              <w:t> </w:t>
            </w:r>
          </w:p>
        </w:tc>
      </w:tr>
      <w:tr w:rsidR="00D848E0" w:rsidRPr="00D848E0" w14:paraId="141ED33C" w14:textId="77777777" w:rsidTr="000F5E79">
        <w:trPr>
          <w:trHeight w:val="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2FEB10"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035984CE" w14:textId="77777777" w:rsidR="00D848E0" w:rsidRPr="00D848E0" w:rsidRDefault="00D848E0" w:rsidP="00D848E0">
            <w:pPr>
              <w:rPr>
                <w:rFonts w:eastAsia="Calibri"/>
              </w:rPr>
            </w:pPr>
            <w:r w:rsidRPr="00D848E0">
              <w:rPr>
                <w:rFonts w:eastAsia="Calibri"/>
              </w:rPr>
              <w:t>Le mètre cube à : …………………………………………francs CFA</w:t>
            </w:r>
          </w:p>
        </w:tc>
        <w:tc>
          <w:tcPr>
            <w:tcW w:w="1047" w:type="dxa"/>
            <w:tcBorders>
              <w:top w:val="nil"/>
              <w:left w:val="single" w:sz="4" w:space="0" w:color="auto"/>
              <w:bottom w:val="single" w:sz="4" w:space="0" w:color="auto"/>
              <w:right w:val="single" w:sz="4" w:space="0" w:color="auto"/>
            </w:tcBorders>
            <w:vAlign w:val="center"/>
            <w:hideMark/>
          </w:tcPr>
          <w:p w14:paraId="1C488AF6"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2607CBB6" w14:textId="77777777" w:rsidR="00D848E0" w:rsidRPr="00D848E0" w:rsidRDefault="00D848E0" w:rsidP="00D848E0">
            <w:pPr>
              <w:rPr>
                <w:rFonts w:eastAsia="Calibri"/>
              </w:rPr>
            </w:pPr>
            <w:r w:rsidRPr="00D848E0">
              <w:rPr>
                <w:rFonts w:eastAsia="Calibri"/>
              </w:rPr>
              <w:t> </w:t>
            </w:r>
          </w:p>
        </w:tc>
      </w:tr>
      <w:tr w:rsidR="00D848E0" w:rsidRPr="00D848E0" w14:paraId="4C1801CC"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7D9A52E9" w14:textId="77777777" w:rsidR="00D848E0" w:rsidRPr="00D848E0" w:rsidRDefault="00D848E0" w:rsidP="00D848E0">
            <w:pPr>
              <w:rPr>
                <w:rFonts w:eastAsia="Calibri"/>
              </w:rPr>
            </w:pPr>
            <w:r w:rsidRPr="00D848E0">
              <w:rPr>
                <w:rFonts w:eastAsia="Calibri"/>
              </w:rPr>
              <w:t>F.707</w:t>
            </w:r>
          </w:p>
        </w:tc>
        <w:tc>
          <w:tcPr>
            <w:tcW w:w="6916" w:type="dxa"/>
            <w:tcBorders>
              <w:top w:val="single" w:sz="4" w:space="0" w:color="auto"/>
              <w:left w:val="single" w:sz="4" w:space="0" w:color="auto"/>
              <w:bottom w:val="nil"/>
              <w:right w:val="single" w:sz="4" w:space="0" w:color="auto"/>
            </w:tcBorders>
            <w:vAlign w:val="center"/>
            <w:hideMark/>
          </w:tcPr>
          <w:p w14:paraId="246BC05A" w14:textId="77777777" w:rsidR="00D848E0" w:rsidRPr="00D848E0" w:rsidRDefault="00D848E0" w:rsidP="00D848E0">
            <w:pPr>
              <w:rPr>
                <w:rFonts w:eastAsia="Calibri"/>
              </w:rPr>
            </w:pPr>
            <w:r w:rsidRPr="00D848E0">
              <w:rPr>
                <w:rFonts w:eastAsia="Calibri"/>
              </w:rPr>
              <w:t xml:space="preserve">Dallage en Béton armé </w:t>
            </w:r>
            <w:proofErr w:type="spellStart"/>
            <w:r w:rsidRPr="00D848E0">
              <w:rPr>
                <w:rFonts w:eastAsia="Calibri"/>
              </w:rPr>
              <w:t>ép</w:t>
            </w:r>
            <w:proofErr w:type="spellEnd"/>
            <w:r w:rsidRPr="00D848E0">
              <w:rPr>
                <w:rFonts w:eastAsia="Calibri"/>
              </w:rPr>
              <w:t xml:space="preserve"> 8 cm dosé à 300kg/m3</w:t>
            </w:r>
          </w:p>
        </w:tc>
        <w:tc>
          <w:tcPr>
            <w:tcW w:w="1047" w:type="dxa"/>
            <w:tcBorders>
              <w:top w:val="single" w:sz="4" w:space="0" w:color="auto"/>
              <w:left w:val="single" w:sz="4" w:space="0" w:color="auto"/>
              <w:bottom w:val="nil"/>
              <w:right w:val="single" w:sz="4" w:space="0" w:color="auto"/>
            </w:tcBorders>
            <w:vAlign w:val="center"/>
            <w:hideMark/>
          </w:tcPr>
          <w:p w14:paraId="54BEF6C4"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3D0D8E47" w14:textId="77777777" w:rsidR="00D848E0" w:rsidRPr="00D848E0" w:rsidRDefault="00D848E0" w:rsidP="00D848E0">
            <w:pPr>
              <w:rPr>
                <w:rFonts w:eastAsia="Calibri"/>
              </w:rPr>
            </w:pPr>
            <w:r w:rsidRPr="00D848E0">
              <w:rPr>
                <w:rFonts w:eastAsia="Calibri"/>
              </w:rPr>
              <w:t> </w:t>
            </w:r>
          </w:p>
        </w:tc>
      </w:tr>
      <w:tr w:rsidR="00D848E0" w:rsidRPr="00D848E0" w14:paraId="291AE640"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09DE4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5A21F18" w14:textId="77777777" w:rsidR="00D848E0" w:rsidRPr="00D848E0" w:rsidRDefault="00D848E0" w:rsidP="00D848E0">
            <w:pPr>
              <w:rPr>
                <w:rFonts w:eastAsia="Calibri"/>
              </w:rPr>
            </w:pPr>
            <w:r w:rsidRPr="00D848E0">
              <w:rPr>
                <w:rFonts w:eastAsia="Calibri"/>
              </w:rPr>
              <w:t>Ce prix rémunère :</w:t>
            </w:r>
          </w:p>
        </w:tc>
        <w:tc>
          <w:tcPr>
            <w:tcW w:w="1047" w:type="dxa"/>
            <w:tcBorders>
              <w:top w:val="nil"/>
              <w:left w:val="single" w:sz="4" w:space="0" w:color="auto"/>
              <w:bottom w:val="nil"/>
              <w:right w:val="single" w:sz="4" w:space="0" w:color="auto"/>
            </w:tcBorders>
            <w:vAlign w:val="center"/>
            <w:hideMark/>
          </w:tcPr>
          <w:p w14:paraId="578F9D81"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B9A4A23" w14:textId="77777777" w:rsidR="00D848E0" w:rsidRPr="00D848E0" w:rsidRDefault="00D848E0" w:rsidP="00D848E0">
            <w:pPr>
              <w:rPr>
                <w:rFonts w:eastAsia="Calibri"/>
              </w:rPr>
            </w:pPr>
            <w:r w:rsidRPr="00D848E0">
              <w:rPr>
                <w:rFonts w:eastAsia="Calibri"/>
              </w:rPr>
              <w:t> </w:t>
            </w:r>
          </w:p>
        </w:tc>
      </w:tr>
      <w:tr w:rsidR="00D848E0" w:rsidRPr="00D848E0" w14:paraId="71996D34"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FEE4F"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0660400" w14:textId="77777777" w:rsidR="00D848E0" w:rsidRPr="00D848E0" w:rsidRDefault="00D848E0" w:rsidP="00D848E0">
            <w:pPr>
              <w:rPr>
                <w:rFonts w:eastAsia="Calibri"/>
              </w:rPr>
            </w:pPr>
            <w:r w:rsidRPr="00D848E0">
              <w:rPr>
                <w:rFonts w:eastAsia="Calibri"/>
              </w:rPr>
              <w:t xml:space="preserve">- La fourniture de tous les matériaux et la confection du béton </w:t>
            </w:r>
          </w:p>
        </w:tc>
        <w:tc>
          <w:tcPr>
            <w:tcW w:w="1047" w:type="dxa"/>
            <w:tcBorders>
              <w:top w:val="nil"/>
              <w:left w:val="single" w:sz="4" w:space="0" w:color="auto"/>
              <w:bottom w:val="nil"/>
              <w:right w:val="single" w:sz="4" w:space="0" w:color="auto"/>
            </w:tcBorders>
            <w:vAlign w:val="center"/>
            <w:hideMark/>
          </w:tcPr>
          <w:p w14:paraId="64B4296C"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EA601A1" w14:textId="77777777" w:rsidR="00D848E0" w:rsidRPr="00D848E0" w:rsidRDefault="00D848E0" w:rsidP="00D848E0">
            <w:pPr>
              <w:rPr>
                <w:rFonts w:eastAsia="Calibri"/>
              </w:rPr>
            </w:pPr>
            <w:r w:rsidRPr="00D848E0">
              <w:rPr>
                <w:rFonts w:eastAsia="Calibri"/>
              </w:rPr>
              <w:t> </w:t>
            </w:r>
          </w:p>
        </w:tc>
      </w:tr>
      <w:tr w:rsidR="00D848E0" w:rsidRPr="00D848E0" w14:paraId="721CF61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FF5D80"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0B2C9D8"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75F65535"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62FC81F" w14:textId="77777777" w:rsidR="00D848E0" w:rsidRPr="00D848E0" w:rsidRDefault="00D848E0" w:rsidP="00D848E0">
            <w:pPr>
              <w:rPr>
                <w:rFonts w:eastAsia="Calibri"/>
              </w:rPr>
            </w:pPr>
            <w:r w:rsidRPr="00D848E0">
              <w:rPr>
                <w:rFonts w:eastAsia="Calibri"/>
              </w:rPr>
              <w:t> </w:t>
            </w:r>
          </w:p>
        </w:tc>
      </w:tr>
      <w:tr w:rsidR="00D848E0" w:rsidRPr="00D848E0" w14:paraId="23831302"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9F6B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B19EDCB"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5CC46A7F"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6367DC0" w14:textId="77777777" w:rsidR="00D848E0" w:rsidRPr="00D848E0" w:rsidRDefault="00D848E0" w:rsidP="00D848E0">
            <w:pPr>
              <w:rPr>
                <w:rFonts w:eastAsia="Calibri"/>
              </w:rPr>
            </w:pPr>
            <w:r w:rsidRPr="00D848E0">
              <w:rPr>
                <w:rFonts w:eastAsia="Calibri"/>
              </w:rPr>
              <w:t> </w:t>
            </w:r>
          </w:p>
        </w:tc>
      </w:tr>
      <w:tr w:rsidR="00D848E0" w:rsidRPr="00D848E0" w14:paraId="5EF0A350"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7CE8B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0F804FA" w14:textId="77777777" w:rsidR="00D848E0" w:rsidRPr="00D848E0" w:rsidRDefault="00D848E0" w:rsidP="00D848E0">
            <w:pPr>
              <w:rPr>
                <w:rFonts w:eastAsia="Calibri"/>
              </w:rPr>
            </w:pPr>
            <w:r w:rsidRPr="00D848E0">
              <w:rPr>
                <w:rFonts w:eastAsia="Calibri"/>
              </w:rPr>
              <w:t xml:space="preserve">- La mise en œuvre du béton vibré </w:t>
            </w:r>
          </w:p>
        </w:tc>
        <w:tc>
          <w:tcPr>
            <w:tcW w:w="1047" w:type="dxa"/>
            <w:tcBorders>
              <w:top w:val="nil"/>
              <w:left w:val="single" w:sz="4" w:space="0" w:color="auto"/>
              <w:bottom w:val="nil"/>
              <w:right w:val="single" w:sz="4" w:space="0" w:color="auto"/>
            </w:tcBorders>
            <w:vAlign w:val="center"/>
            <w:hideMark/>
          </w:tcPr>
          <w:p w14:paraId="35E3BEA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D166369" w14:textId="77777777" w:rsidR="00D848E0" w:rsidRPr="00D848E0" w:rsidRDefault="00D848E0" w:rsidP="00D848E0">
            <w:pPr>
              <w:rPr>
                <w:rFonts w:eastAsia="Calibri"/>
              </w:rPr>
            </w:pPr>
            <w:r w:rsidRPr="00D848E0">
              <w:rPr>
                <w:rFonts w:eastAsia="Calibri"/>
              </w:rPr>
              <w:t> </w:t>
            </w:r>
          </w:p>
        </w:tc>
      </w:tr>
      <w:tr w:rsidR="00D848E0" w:rsidRPr="00D848E0" w14:paraId="068D23AA" w14:textId="77777777" w:rsidTr="000F5E79">
        <w:trPr>
          <w:trHeight w:val="33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60AC1"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72C76E05" w14:textId="77777777" w:rsidR="00D848E0" w:rsidRPr="00D848E0" w:rsidRDefault="00D848E0" w:rsidP="00D848E0">
            <w:pPr>
              <w:rPr>
                <w:rFonts w:eastAsia="Calibri"/>
              </w:rPr>
            </w:pPr>
            <w:r w:rsidRPr="00D848E0">
              <w:rPr>
                <w:rFonts w:eastAsia="Calibri"/>
              </w:rPr>
              <w:t>Le mètre carré à :……………………………………………FCFA</w:t>
            </w:r>
          </w:p>
        </w:tc>
        <w:tc>
          <w:tcPr>
            <w:tcW w:w="1047" w:type="dxa"/>
            <w:tcBorders>
              <w:top w:val="nil"/>
              <w:left w:val="single" w:sz="4" w:space="0" w:color="auto"/>
              <w:bottom w:val="single" w:sz="4" w:space="0" w:color="auto"/>
              <w:right w:val="single" w:sz="4" w:space="0" w:color="auto"/>
            </w:tcBorders>
            <w:vAlign w:val="center"/>
            <w:hideMark/>
          </w:tcPr>
          <w:p w14:paraId="67D4A2D6" w14:textId="77777777" w:rsidR="00D848E0" w:rsidRPr="00D848E0" w:rsidRDefault="00D848E0" w:rsidP="00D848E0">
            <w:pPr>
              <w:rPr>
                <w:rFonts w:eastAsia="Calibri"/>
              </w:rPr>
            </w:pPr>
            <w:r w:rsidRPr="00D848E0">
              <w:rPr>
                <w:rFonts w:eastAsia="Calibri"/>
              </w:rPr>
              <w:t>m²</w:t>
            </w:r>
          </w:p>
        </w:tc>
        <w:tc>
          <w:tcPr>
            <w:tcW w:w="1275" w:type="dxa"/>
            <w:tcBorders>
              <w:top w:val="nil"/>
              <w:left w:val="single" w:sz="4" w:space="0" w:color="auto"/>
              <w:bottom w:val="single" w:sz="4" w:space="0" w:color="auto"/>
              <w:right w:val="single" w:sz="4" w:space="0" w:color="auto"/>
            </w:tcBorders>
            <w:vAlign w:val="center"/>
            <w:hideMark/>
          </w:tcPr>
          <w:p w14:paraId="6377D0AB" w14:textId="77777777" w:rsidR="00D848E0" w:rsidRPr="00D848E0" w:rsidRDefault="00D848E0" w:rsidP="00D848E0">
            <w:pPr>
              <w:rPr>
                <w:rFonts w:eastAsia="Calibri"/>
              </w:rPr>
            </w:pPr>
            <w:r w:rsidRPr="00D848E0">
              <w:rPr>
                <w:rFonts w:eastAsia="Calibri"/>
              </w:rPr>
              <w:t> </w:t>
            </w:r>
          </w:p>
        </w:tc>
      </w:tr>
      <w:tr w:rsidR="00D848E0" w:rsidRPr="00D848E0" w14:paraId="3D767AA8"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6F9DE7AD" w14:textId="77777777" w:rsidR="00D848E0" w:rsidRPr="00D848E0" w:rsidRDefault="00D848E0" w:rsidP="00D848E0">
            <w:pPr>
              <w:rPr>
                <w:rFonts w:eastAsia="Calibri"/>
              </w:rPr>
            </w:pPr>
            <w:r w:rsidRPr="00D848E0">
              <w:rPr>
                <w:rFonts w:eastAsia="Calibri"/>
              </w:rPr>
              <w:t>F.708</w:t>
            </w:r>
          </w:p>
        </w:tc>
        <w:tc>
          <w:tcPr>
            <w:tcW w:w="6916" w:type="dxa"/>
            <w:tcBorders>
              <w:top w:val="single" w:sz="4" w:space="0" w:color="auto"/>
              <w:left w:val="single" w:sz="4" w:space="0" w:color="auto"/>
              <w:bottom w:val="nil"/>
              <w:right w:val="single" w:sz="4" w:space="0" w:color="auto"/>
            </w:tcBorders>
            <w:vAlign w:val="center"/>
            <w:hideMark/>
          </w:tcPr>
          <w:p w14:paraId="17CDDD86" w14:textId="77777777" w:rsidR="00D848E0" w:rsidRPr="00D848E0" w:rsidRDefault="00D848E0" w:rsidP="00D848E0">
            <w:pPr>
              <w:rPr>
                <w:rFonts w:eastAsia="Calibri"/>
              </w:rPr>
            </w:pPr>
            <w:r w:rsidRPr="00D848E0">
              <w:rPr>
                <w:rFonts w:eastAsia="Calibri"/>
              </w:rPr>
              <w:t xml:space="preserve">Béton armé pour radier de fond de cuve ép.15cm dosé à 450kg/m3 </w:t>
            </w:r>
          </w:p>
        </w:tc>
        <w:tc>
          <w:tcPr>
            <w:tcW w:w="1047" w:type="dxa"/>
            <w:tcBorders>
              <w:top w:val="single" w:sz="4" w:space="0" w:color="auto"/>
              <w:left w:val="single" w:sz="4" w:space="0" w:color="auto"/>
              <w:bottom w:val="nil"/>
              <w:right w:val="single" w:sz="4" w:space="0" w:color="auto"/>
            </w:tcBorders>
            <w:vAlign w:val="center"/>
            <w:hideMark/>
          </w:tcPr>
          <w:p w14:paraId="4FB812F4"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63BBFA19" w14:textId="77777777" w:rsidR="00D848E0" w:rsidRPr="00D848E0" w:rsidRDefault="00D848E0" w:rsidP="00D848E0">
            <w:pPr>
              <w:rPr>
                <w:rFonts w:eastAsia="Calibri"/>
              </w:rPr>
            </w:pPr>
            <w:r w:rsidRPr="00D848E0">
              <w:rPr>
                <w:rFonts w:eastAsia="Calibri"/>
              </w:rPr>
              <w:t> </w:t>
            </w:r>
          </w:p>
        </w:tc>
      </w:tr>
      <w:tr w:rsidR="00D848E0" w:rsidRPr="00D848E0" w14:paraId="36CD23EB"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4C5640"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C959935" w14:textId="77777777" w:rsidR="00D848E0" w:rsidRPr="00D848E0" w:rsidRDefault="00D848E0" w:rsidP="00D848E0">
            <w:pPr>
              <w:rPr>
                <w:rFonts w:eastAsia="Calibri"/>
              </w:rPr>
            </w:pPr>
            <w:r w:rsidRPr="00D848E0">
              <w:rPr>
                <w:rFonts w:eastAsia="Calibri"/>
              </w:rPr>
              <w:t>Ce prix rémunère :</w:t>
            </w:r>
          </w:p>
        </w:tc>
        <w:tc>
          <w:tcPr>
            <w:tcW w:w="1047" w:type="dxa"/>
            <w:tcBorders>
              <w:top w:val="nil"/>
              <w:left w:val="single" w:sz="4" w:space="0" w:color="auto"/>
              <w:bottom w:val="nil"/>
              <w:right w:val="single" w:sz="4" w:space="0" w:color="auto"/>
            </w:tcBorders>
            <w:vAlign w:val="center"/>
            <w:hideMark/>
          </w:tcPr>
          <w:p w14:paraId="72237CC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67738DC" w14:textId="77777777" w:rsidR="00D848E0" w:rsidRPr="00D848E0" w:rsidRDefault="00D848E0" w:rsidP="00D848E0">
            <w:pPr>
              <w:rPr>
                <w:rFonts w:eastAsia="Calibri"/>
              </w:rPr>
            </w:pPr>
            <w:r w:rsidRPr="00D848E0">
              <w:rPr>
                <w:rFonts w:eastAsia="Calibri"/>
              </w:rPr>
              <w:t> </w:t>
            </w:r>
          </w:p>
        </w:tc>
      </w:tr>
      <w:tr w:rsidR="00D848E0" w:rsidRPr="00D848E0" w14:paraId="089ED9B9"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7B999"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2C80A82" w14:textId="77777777" w:rsidR="00D848E0" w:rsidRPr="00D848E0" w:rsidRDefault="00D848E0" w:rsidP="00D848E0">
            <w:pPr>
              <w:rPr>
                <w:rFonts w:eastAsia="Calibri"/>
              </w:rPr>
            </w:pPr>
            <w:r w:rsidRPr="00D848E0">
              <w:rPr>
                <w:rFonts w:eastAsia="Calibri"/>
              </w:rPr>
              <w:t xml:space="preserve">- La fourniture de tous les matériaux et la confection du béton </w:t>
            </w:r>
          </w:p>
        </w:tc>
        <w:tc>
          <w:tcPr>
            <w:tcW w:w="1047" w:type="dxa"/>
            <w:tcBorders>
              <w:top w:val="nil"/>
              <w:left w:val="single" w:sz="4" w:space="0" w:color="auto"/>
              <w:bottom w:val="nil"/>
              <w:right w:val="single" w:sz="4" w:space="0" w:color="auto"/>
            </w:tcBorders>
            <w:vAlign w:val="center"/>
            <w:hideMark/>
          </w:tcPr>
          <w:p w14:paraId="3F47F4A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6821CFC" w14:textId="77777777" w:rsidR="00D848E0" w:rsidRPr="00D848E0" w:rsidRDefault="00D848E0" w:rsidP="00D848E0">
            <w:pPr>
              <w:rPr>
                <w:rFonts w:eastAsia="Calibri"/>
              </w:rPr>
            </w:pPr>
            <w:r w:rsidRPr="00D848E0">
              <w:rPr>
                <w:rFonts w:eastAsia="Calibri"/>
              </w:rPr>
              <w:t> </w:t>
            </w:r>
          </w:p>
        </w:tc>
      </w:tr>
      <w:tr w:rsidR="00D848E0" w:rsidRPr="00D848E0" w14:paraId="1FA5D314"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135071"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D01EEC4"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7E31CEBC"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7D4F41D" w14:textId="77777777" w:rsidR="00D848E0" w:rsidRPr="00D848E0" w:rsidRDefault="00D848E0" w:rsidP="00D848E0">
            <w:pPr>
              <w:rPr>
                <w:rFonts w:eastAsia="Calibri"/>
              </w:rPr>
            </w:pPr>
            <w:r w:rsidRPr="00D848E0">
              <w:rPr>
                <w:rFonts w:eastAsia="Calibri"/>
              </w:rPr>
              <w:t> </w:t>
            </w:r>
          </w:p>
        </w:tc>
      </w:tr>
      <w:tr w:rsidR="00D848E0" w:rsidRPr="00D848E0" w14:paraId="16FE6C00"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9F783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BD48B0E"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23E7A28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853EED7" w14:textId="77777777" w:rsidR="00D848E0" w:rsidRPr="00D848E0" w:rsidRDefault="00D848E0" w:rsidP="00D848E0">
            <w:pPr>
              <w:rPr>
                <w:rFonts w:eastAsia="Calibri"/>
              </w:rPr>
            </w:pPr>
            <w:r w:rsidRPr="00D848E0">
              <w:rPr>
                <w:rFonts w:eastAsia="Calibri"/>
              </w:rPr>
              <w:t> </w:t>
            </w:r>
          </w:p>
        </w:tc>
      </w:tr>
      <w:tr w:rsidR="00D848E0" w:rsidRPr="00D848E0" w14:paraId="5CA0F544"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F0D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900AAAA" w14:textId="77777777" w:rsidR="00D848E0" w:rsidRPr="00D848E0" w:rsidRDefault="00D848E0" w:rsidP="00D848E0">
            <w:pPr>
              <w:rPr>
                <w:rFonts w:eastAsia="Calibri"/>
              </w:rPr>
            </w:pPr>
            <w:r w:rsidRPr="00D848E0">
              <w:rPr>
                <w:rFonts w:eastAsia="Calibri"/>
              </w:rPr>
              <w:t xml:space="preserve">- La mise en œuvre du béton vibré </w:t>
            </w:r>
          </w:p>
          <w:p w14:paraId="39A017B2" w14:textId="77777777" w:rsidR="00D848E0" w:rsidRPr="00D848E0" w:rsidRDefault="00D848E0" w:rsidP="00D848E0">
            <w:pPr>
              <w:rPr>
                <w:rFonts w:eastAsia="Calibri"/>
              </w:rPr>
            </w:pPr>
            <w:r w:rsidRPr="00D848E0">
              <w:rPr>
                <w:rFonts w:eastAsia="Calibri"/>
              </w:rPr>
              <w:t>- l’hydrofuge de masse (</w:t>
            </w:r>
            <w:proofErr w:type="spellStart"/>
            <w:r w:rsidRPr="00D848E0">
              <w:rPr>
                <w:rFonts w:eastAsia="Calibri"/>
              </w:rPr>
              <w:t>Sikalite</w:t>
            </w:r>
            <w:proofErr w:type="spellEnd"/>
            <w:r w:rsidRPr="00D848E0">
              <w:rPr>
                <w:rFonts w:eastAsia="Calibri"/>
              </w:rPr>
              <w:t>)</w:t>
            </w:r>
          </w:p>
        </w:tc>
        <w:tc>
          <w:tcPr>
            <w:tcW w:w="1047" w:type="dxa"/>
            <w:tcBorders>
              <w:top w:val="nil"/>
              <w:left w:val="single" w:sz="4" w:space="0" w:color="auto"/>
              <w:bottom w:val="nil"/>
              <w:right w:val="single" w:sz="4" w:space="0" w:color="auto"/>
            </w:tcBorders>
            <w:vAlign w:val="center"/>
            <w:hideMark/>
          </w:tcPr>
          <w:p w14:paraId="4DB9DCA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E520BF0" w14:textId="77777777" w:rsidR="00D848E0" w:rsidRPr="00D848E0" w:rsidRDefault="00D848E0" w:rsidP="00D848E0">
            <w:pPr>
              <w:rPr>
                <w:rFonts w:eastAsia="Calibri"/>
              </w:rPr>
            </w:pPr>
            <w:r w:rsidRPr="00D848E0">
              <w:rPr>
                <w:rFonts w:eastAsia="Calibri"/>
              </w:rPr>
              <w:t> </w:t>
            </w:r>
          </w:p>
        </w:tc>
      </w:tr>
      <w:tr w:rsidR="00D848E0" w:rsidRPr="00D848E0" w14:paraId="714B93FC" w14:textId="77777777" w:rsidTr="000F5E79">
        <w:trPr>
          <w:trHeight w:val="37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EE0DF1"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3899A108" w14:textId="77777777" w:rsidR="00D848E0" w:rsidRPr="00D848E0" w:rsidRDefault="00D848E0" w:rsidP="00D848E0">
            <w:pPr>
              <w:rPr>
                <w:rFonts w:eastAsia="Calibri"/>
              </w:rPr>
            </w:pPr>
            <w:r w:rsidRPr="00D848E0">
              <w:rPr>
                <w:rFonts w:eastAsia="Calibri"/>
              </w:rPr>
              <w:t>Le mètre cube à  : …………………………………………..FCFA</w:t>
            </w:r>
          </w:p>
        </w:tc>
        <w:tc>
          <w:tcPr>
            <w:tcW w:w="1047" w:type="dxa"/>
            <w:tcBorders>
              <w:top w:val="nil"/>
              <w:left w:val="single" w:sz="4" w:space="0" w:color="auto"/>
              <w:bottom w:val="single" w:sz="4" w:space="0" w:color="auto"/>
              <w:right w:val="single" w:sz="4" w:space="0" w:color="auto"/>
            </w:tcBorders>
            <w:vAlign w:val="center"/>
            <w:hideMark/>
          </w:tcPr>
          <w:p w14:paraId="78C37882"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7DF313CD" w14:textId="77777777" w:rsidR="00D848E0" w:rsidRPr="00D848E0" w:rsidRDefault="00D848E0" w:rsidP="00D848E0">
            <w:pPr>
              <w:rPr>
                <w:rFonts w:eastAsia="Calibri"/>
              </w:rPr>
            </w:pPr>
            <w:r w:rsidRPr="00D848E0">
              <w:rPr>
                <w:rFonts w:eastAsia="Calibri"/>
              </w:rPr>
              <w:t> </w:t>
            </w:r>
          </w:p>
        </w:tc>
      </w:tr>
      <w:tr w:rsidR="00D848E0" w:rsidRPr="00D848E0" w14:paraId="181D8019"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7B7915C4" w14:textId="77777777" w:rsidR="00D848E0" w:rsidRPr="00D848E0" w:rsidRDefault="00D848E0" w:rsidP="00D848E0">
            <w:pPr>
              <w:rPr>
                <w:rFonts w:eastAsia="Calibri"/>
              </w:rPr>
            </w:pPr>
            <w:r w:rsidRPr="00D848E0">
              <w:rPr>
                <w:rFonts w:eastAsia="Calibri"/>
              </w:rPr>
              <w:t>F.709</w:t>
            </w:r>
          </w:p>
        </w:tc>
        <w:tc>
          <w:tcPr>
            <w:tcW w:w="6916" w:type="dxa"/>
            <w:tcBorders>
              <w:top w:val="single" w:sz="4" w:space="0" w:color="auto"/>
              <w:left w:val="single" w:sz="4" w:space="0" w:color="auto"/>
              <w:bottom w:val="nil"/>
              <w:right w:val="single" w:sz="4" w:space="0" w:color="auto"/>
            </w:tcBorders>
            <w:vAlign w:val="center"/>
            <w:hideMark/>
          </w:tcPr>
          <w:p w14:paraId="6F44FDB5" w14:textId="77777777" w:rsidR="00D848E0" w:rsidRPr="00D848E0" w:rsidRDefault="00D848E0" w:rsidP="00D848E0">
            <w:pPr>
              <w:rPr>
                <w:rFonts w:eastAsia="Calibri"/>
              </w:rPr>
            </w:pPr>
            <w:r w:rsidRPr="00D848E0">
              <w:rPr>
                <w:rFonts w:eastAsia="Calibri"/>
              </w:rPr>
              <w:t xml:space="preserve">Béton armé pour voile de cuve ép.20cm dosé à 450kg/m3 </w:t>
            </w:r>
          </w:p>
        </w:tc>
        <w:tc>
          <w:tcPr>
            <w:tcW w:w="1047" w:type="dxa"/>
            <w:tcBorders>
              <w:top w:val="single" w:sz="4" w:space="0" w:color="auto"/>
              <w:left w:val="single" w:sz="4" w:space="0" w:color="auto"/>
              <w:bottom w:val="nil"/>
              <w:right w:val="single" w:sz="4" w:space="0" w:color="auto"/>
            </w:tcBorders>
            <w:vAlign w:val="center"/>
            <w:hideMark/>
          </w:tcPr>
          <w:p w14:paraId="44C5EC2F"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7802A269" w14:textId="77777777" w:rsidR="00D848E0" w:rsidRPr="00D848E0" w:rsidRDefault="00D848E0" w:rsidP="00D848E0">
            <w:pPr>
              <w:rPr>
                <w:rFonts w:eastAsia="Calibri"/>
              </w:rPr>
            </w:pPr>
            <w:r w:rsidRPr="00D848E0">
              <w:rPr>
                <w:rFonts w:eastAsia="Calibri"/>
              </w:rPr>
              <w:t> </w:t>
            </w:r>
          </w:p>
        </w:tc>
      </w:tr>
      <w:tr w:rsidR="00D848E0" w:rsidRPr="00D848E0" w14:paraId="434590ED"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C7EC90"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6CB33F8" w14:textId="77777777" w:rsidR="00D848E0" w:rsidRPr="00D848E0" w:rsidRDefault="00D848E0" w:rsidP="00D848E0">
            <w:pPr>
              <w:rPr>
                <w:rFonts w:eastAsia="Calibri"/>
              </w:rPr>
            </w:pPr>
            <w:r w:rsidRPr="00D848E0">
              <w:rPr>
                <w:rFonts w:eastAsia="Calibri"/>
              </w:rPr>
              <w:t>Ce prix rémunère :</w:t>
            </w:r>
          </w:p>
        </w:tc>
        <w:tc>
          <w:tcPr>
            <w:tcW w:w="1047" w:type="dxa"/>
            <w:tcBorders>
              <w:top w:val="nil"/>
              <w:left w:val="single" w:sz="4" w:space="0" w:color="auto"/>
              <w:bottom w:val="nil"/>
              <w:right w:val="single" w:sz="4" w:space="0" w:color="auto"/>
            </w:tcBorders>
            <w:vAlign w:val="center"/>
            <w:hideMark/>
          </w:tcPr>
          <w:p w14:paraId="0C957AE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D98A02C" w14:textId="77777777" w:rsidR="00D848E0" w:rsidRPr="00D848E0" w:rsidRDefault="00D848E0" w:rsidP="00D848E0">
            <w:pPr>
              <w:rPr>
                <w:rFonts w:eastAsia="Calibri"/>
              </w:rPr>
            </w:pPr>
            <w:r w:rsidRPr="00D848E0">
              <w:rPr>
                <w:rFonts w:eastAsia="Calibri"/>
              </w:rPr>
              <w:t> </w:t>
            </w:r>
          </w:p>
        </w:tc>
      </w:tr>
      <w:tr w:rsidR="00D848E0" w:rsidRPr="00D848E0" w14:paraId="0779C68C"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D59EE0"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43CDBDB" w14:textId="77777777" w:rsidR="00D848E0" w:rsidRPr="00D848E0" w:rsidRDefault="00D848E0" w:rsidP="00D848E0">
            <w:pPr>
              <w:rPr>
                <w:rFonts w:eastAsia="Calibri"/>
              </w:rPr>
            </w:pPr>
            <w:r w:rsidRPr="00D848E0">
              <w:rPr>
                <w:rFonts w:eastAsia="Calibri"/>
              </w:rPr>
              <w:t xml:space="preserve">- La fourniture de tous les matériaux et la confection du béton </w:t>
            </w:r>
          </w:p>
        </w:tc>
        <w:tc>
          <w:tcPr>
            <w:tcW w:w="1047" w:type="dxa"/>
            <w:tcBorders>
              <w:top w:val="nil"/>
              <w:left w:val="single" w:sz="4" w:space="0" w:color="auto"/>
              <w:bottom w:val="nil"/>
              <w:right w:val="single" w:sz="4" w:space="0" w:color="auto"/>
            </w:tcBorders>
            <w:vAlign w:val="center"/>
            <w:hideMark/>
          </w:tcPr>
          <w:p w14:paraId="6DCB2A49"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6222889" w14:textId="77777777" w:rsidR="00D848E0" w:rsidRPr="00D848E0" w:rsidRDefault="00D848E0" w:rsidP="00D848E0">
            <w:pPr>
              <w:rPr>
                <w:rFonts w:eastAsia="Calibri"/>
              </w:rPr>
            </w:pPr>
            <w:r w:rsidRPr="00D848E0">
              <w:rPr>
                <w:rFonts w:eastAsia="Calibri"/>
              </w:rPr>
              <w:t> </w:t>
            </w:r>
          </w:p>
        </w:tc>
      </w:tr>
      <w:tr w:rsidR="00D848E0" w:rsidRPr="00D848E0" w14:paraId="59DD7A36"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C293D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4AF8F86"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0E220CC1"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B50125E" w14:textId="77777777" w:rsidR="00D848E0" w:rsidRPr="00D848E0" w:rsidRDefault="00D848E0" w:rsidP="00D848E0">
            <w:pPr>
              <w:rPr>
                <w:rFonts w:eastAsia="Calibri"/>
              </w:rPr>
            </w:pPr>
            <w:r w:rsidRPr="00D848E0">
              <w:rPr>
                <w:rFonts w:eastAsia="Calibri"/>
              </w:rPr>
              <w:t> </w:t>
            </w:r>
          </w:p>
        </w:tc>
      </w:tr>
      <w:tr w:rsidR="00D848E0" w:rsidRPr="00D848E0" w14:paraId="352478F3"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A6503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75F5B31"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103A362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43C375C" w14:textId="77777777" w:rsidR="00D848E0" w:rsidRPr="00D848E0" w:rsidRDefault="00D848E0" w:rsidP="00D848E0">
            <w:pPr>
              <w:rPr>
                <w:rFonts w:eastAsia="Calibri"/>
              </w:rPr>
            </w:pPr>
            <w:r w:rsidRPr="00D848E0">
              <w:rPr>
                <w:rFonts w:eastAsia="Calibri"/>
              </w:rPr>
              <w:t> </w:t>
            </w:r>
          </w:p>
        </w:tc>
      </w:tr>
      <w:tr w:rsidR="00D848E0" w:rsidRPr="00D848E0" w14:paraId="27FAF3A7"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40C26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66F48ED" w14:textId="77777777" w:rsidR="00D848E0" w:rsidRPr="00D848E0" w:rsidRDefault="00D848E0" w:rsidP="00D848E0">
            <w:pPr>
              <w:rPr>
                <w:rFonts w:eastAsia="Calibri"/>
              </w:rPr>
            </w:pPr>
            <w:r w:rsidRPr="00D848E0">
              <w:rPr>
                <w:rFonts w:eastAsia="Calibri"/>
              </w:rPr>
              <w:t xml:space="preserve">- La mise en œuvre du béton vibré </w:t>
            </w:r>
          </w:p>
          <w:p w14:paraId="264DA5EF" w14:textId="77777777" w:rsidR="00D848E0" w:rsidRPr="00D848E0" w:rsidRDefault="00D848E0" w:rsidP="00D848E0">
            <w:pPr>
              <w:rPr>
                <w:rFonts w:eastAsia="Calibri"/>
              </w:rPr>
            </w:pPr>
            <w:r w:rsidRPr="00D848E0">
              <w:rPr>
                <w:rFonts w:eastAsia="Calibri"/>
              </w:rPr>
              <w:t>- l’hydrofuge de masse (</w:t>
            </w:r>
            <w:proofErr w:type="spellStart"/>
            <w:r w:rsidRPr="00D848E0">
              <w:rPr>
                <w:rFonts w:eastAsia="Calibri"/>
              </w:rPr>
              <w:t>Sikalite</w:t>
            </w:r>
            <w:proofErr w:type="spellEnd"/>
            <w:r w:rsidRPr="00D848E0">
              <w:rPr>
                <w:rFonts w:eastAsia="Calibri"/>
              </w:rPr>
              <w:t>)</w:t>
            </w:r>
          </w:p>
        </w:tc>
        <w:tc>
          <w:tcPr>
            <w:tcW w:w="1047" w:type="dxa"/>
            <w:tcBorders>
              <w:top w:val="nil"/>
              <w:left w:val="single" w:sz="4" w:space="0" w:color="auto"/>
              <w:bottom w:val="nil"/>
              <w:right w:val="single" w:sz="4" w:space="0" w:color="auto"/>
            </w:tcBorders>
            <w:vAlign w:val="center"/>
            <w:hideMark/>
          </w:tcPr>
          <w:p w14:paraId="0BE382C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21D455E" w14:textId="77777777" w:rsidR="00D848E0" w:rsidRPr="00D848E0" w:rsidRDefault="00D848E0" w:rsidP="00D848E0">
            <w:pPr>
              <w:rPr>
                <w:rFonts w:eastAsia="Calibri"/>
              </w:rPr>
            </w:pPr>
            <w:r w:rsidRPr="00D848E0">
              <w:rPr>
                <w:rFonts w:eastAsia="Calibri"/>
              </w:rPr>
              <w:t> </w:t>
            </w:r>
          </w:p>
        </w:tc>
      </w:tr>
      <w:tr w:rsidR="00D848E0" w:rsidRPr="00D848E0" w14:paraId="475125E1"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62129A"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0A707BFC" w14:textId="77777777" w:rsidR="00D848E0" w:rsidRPr="00D848E0" w:rsidRDefault="00D848E0" w:rsidP="00D848E0">
            <w:pPr>
              <w:rPr>
                <w:rFonts w:eastAsia="Calibri"/>
              </w:rPr>
            </w:pPr>
            <w:r w:rsidRPr="00D848E0">
              <w:rPr>
                <w:rFonts w:eastAsia="Calibri"/>
              </w:rPr>
              <w:t>Le mètre cube à  : …………………………………………..FCFA</w:t>
            </w:r>
          </w:p>
        </w:tc>
        <w:tc>
          <w:tcPr>
            <w:tcW w:w="1047" w:type="dxa"/>
            <w:tcBorders>
              <w:top w:val="nil"/>
              <w:left w:val="single" w:sz="4" w:space="0" w:color="auto"/>
              <w:bottom w:val="single" w:sz="4" w:space="0" w:color="auto"/>
              <w:right w:val="single" w:sz="4" w:space="0" w:color="auto"/>
            </w:tcBorders>
            <w:vAlign w:val="center"/>
            <w:hideMark/>
          </w:tcPr>
          <w:p w14:paraId="18512474"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7BF02890" w14:textId="77777777" w:rsidR="00D848E0" w:rsidRPr="00D848E0" w:rsidRDefault="00D848E0" w:rsidP="00D848E0">
            <w:pPr>
              <w:rPr>
                <w:rFonts w:eastAsia="Calibri"/>
              </w:rPr>
            </w:pPr>
            <w:r w:rsidRPr="00D848E0">
              <w:rPr>
                <w:rFonts w:eastAsia="Calibri"/>
              </w:rPr>
              <w:t> </w:t>
            </w:r>
          </w:p>
        </w:tc>
      </w:tr>
      <w:tr w:rsidR="00D848E0" w:rsidRPr="00D848E0" w14:paraId="340AF684"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0F271576" w14:textId="77777777" w:rsidR="00D848E0" w:rsidRPr="00D848E0" w:rsidRDefault="00D848E0" w:rsidP="00D848E0">
            <w:pPr>
              <w:rPr>
                <w:rFonts w:eastAsia="Calibri"/>
              </w:rPr>
            </w:pPr>
            <w:r w:rsidRPr="00D848E0">
              <w:rPr>
                <w:rFonts w:eastAsia="Calibri"/>
              </w:rPr>
              <w:t>F.710</w:t>
            </w:r>
          </w:p>
        </w:tc>
        <w:tc>
          <w:tcPr>
            <w:tcW w:w="6916" w:type="dxa"/>
            <w:tcBorders>
              <w:top w:val="single" w:sz="4" w:space="0" w:color="auto"/>
              <w:left w:val="single" w:sz="4" w:space="0" w:color="auto"/>
              <w:bottom w:val="nil"/>
              <w:right w:val="single" w:sz="4" w:space="0" w:color="auto"/>
            </w:tcBorders>
            <w:vAlign w:val="center"/>
            <w:hideMark/>
          </w:tcPr>
          <w:p w14:paraId="696F18D8" w14:textId="77777777" w:rsidR="00D848E0" w:rsidRPr="00D848E0" w:rsidRDefault="00D848E0" w:rsidP="00D848E0">
            <w:pPr>
              <w:rPr>
                <w:rFonts w:eastAsia="Calibri"/>
              </w:rPr>
            </w:pPr>
            <w:r w:rsidRPr="00D848E0">
              <w:rPr>
                <w:rFonts w:eastAsia="Calibri"/>
              </w:rPr>
              <w:t>Enduit au mortier de ciment dosé à 400kg/m3 ép.3 cm</w:t>
            </w:r>
          </w:p>
        </w:tc>
        <w:tc>
          <w:tcPr>
            <w:tcW w:w="1047" w:type="dxa"/>
            <w:tcBorders>
              <w:top w:val="single" w:sz="4" w:space="0" w:color="auto"/>
              <w:left w:val="single" w:sz="4" w:space="0" w:color="auto"/>
              <w:bottom w:val="nil"/>
              <w:right w:val="single" w:sz="4" w:space="0" w:color="auto"/>
            </w:tcBorders>
            <w:vAlign w:val="center"/>
            <w:hideMark/>
          </w:tcPr>
          <w:p w14:paraId="66191386"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6B0EDB96" w14:textId="77777777" w:rsidR="00D848E0" w:rsidRPr="00D848E0" w:rsidRDefault="00D848E0" w:rsidP="00D848E0">
            <w:pPr>
              <w:rPr>
                <w:rFonts w:eastAsia="Calibri"/>
              </w:rPr>
            </w:pPr>
            <w:r w:rsidRPr="00D848E0">
              <w:rPr>
                <w:rFonts w:eastAsia="Calibri"/>
              </w:rPr>
              <w:t> </w:t>
            </w:r>
          </w:p>
        </w:tc>
      </w:tr>
      <w:tr w:rsidR="00D848E0" w:rsidRPr="00D848E0" w14:paraId="100C961E"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9FE485"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80E8F7E" w14:textId="77777777" w:rsidR="00D848E0" w:rsidRPr="00D848E0" w:rsidRDefault="00D848E0" w:rsidP="00D848E0">
            <w:pPr>
              <w:rPr>
                <w:rFonts w:eastAsia="Calibri"/>
              </w:rPr>
            </w:pPr>
            <w:r w:rsidRPr="00D848E0">
              <w:rPr>
                <w:rFonts w:eastAsia="Calibri"/>
              </w:rPr>
              <w:t xml:space="preserve"> Ce prix comprend :</w:t>
            </w:r>
          </w:p>
        </w:tc>
        <w:tc>
          <w:tcPr>
            <w:tcW w:w="1047" w:type="dxa"/>
            <w:tcBorders>
              <w:top w:val="nil"/>
              <w:left w:val="single" w:sz="4" w:space="0" w:color="auto"/>
              <w:bottom w:val="nil"/>
              <w:right w:val="single" w:sz="4" w:space="0" w:color="auto"/>
            </w:tcBorders>
            <w:vAlign w:val="center"/>
            <w:hideMark/>
          </w:tcPr>
          <w:p w14:paraId="71A3B20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FF2C8C2" w14:textId="77777777" w:rsidR="00D848E0" w:rsidRPr="00D848E0" w:rsidRDefault="00D848E0" w:rsidP="00D848E0">
            <w:pPr>
              <w:rPr>
                <w:rFonts w:eastAsia="Calibri"/>
              </w:rPr>
            </w:pPr>
            <w:r w:rsidRPr="00D848E0">
              <w:rPr>
                <w:rFonts w:eastAsia="Calibri"/>
              </w:rPr>
              <w:t> </w:t>
            </w:r>
          </w:p>
        </w:tc>
      </w:tr>
      <w:tr w:rsidR="00D848E0" w:rsidRPr="00D848E0" w14:paraId="1F9105C0"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E7B5F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D3DBAD9" w14:textId="77777777" w:rsidR="00D848E0" w:rsidRPr="00D848E0" w:rsidRDefault="00D848E0" w:rsidP="00D848E0">
            <w:pPr>
              <w:rPr>
                <w:rFonts w:eastAsia="Calibri"/>
              </w:rPr>
            </w:pPr>
            <w:r w:rsidRPr="00D848E0">
              <w:rPr>
                <w:rFonts w:eastAsia="Calibri"/>
              </w:rPr>
              <w:t>- La fourniture de tous les matériaux et la confection du mortier</w:t>
            </w:r>
          </w:p>
        </w:tc>
        <w:tc>
          <w:tcPr>
            <w:tcW w:w="1047" w:type="dxa"/>
            <w:tcBorders>
              <w:top w:val="nil"/>
              <w:left w:val="single" w:sz="4" w:space="0" w:color="auto"/>
              <w:bottom w:val="nil"/>
              <w:right w:val="single" w:sz="4" w:space="0" w:color="auto"/>
            </w:tcBorders>
            <w:vAlign w:val="center"/>
            <w:hideMark/>
          </w:tcPr>
          <w:p w14:paraId="5435EE0C"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3FA2CAF" w14:textId="77777777" w:rsidR="00D848E0" w:rsidRPr="00D848E0" w:rsidRDefault="00D848E0" w:rsidP="00D848E0">
            <w:pPr>
              <w:rPr>
                <w:rFonts w:eastAsia="Calibri"/>
              </w:rPr>
            </w:pPr>
            <w:r w:rsidRPr="00D848E0">
              <w:rPr>
                <w:rFonts w:eastAsia="Calibri"/>
              </w:rPr>
              <w:t> </w:t>
            </w:r>
          </w:p>
        </w:tc>
      </w:tr>
      <w:tr w:rsidR="00D848E0" w:rsidRPr="00D848E0" w14:paraId="067D5B36"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9657D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7B58D35" w14:textId="77777777" w:rsidR="00D848E0" w:rsidRPr="00D848E0" w:rsidRDefault="00D848E0" w:rsidP="00D848E0">
            <w:pPr>
              <w:rPr>
                <w:rFonts w:eastAsia="Calibri"/>
              </w:rPr>
            </w:pPr>
            <w:r w:rsidRPr="00D848E0">
              <w:rPr>
                <w:rFonts w:eastAsia="Calibri"/>
              </w:rPr>
              <w:t xml:space="preserve">- La mise en œuvre du mortier </w:t>
            </w:r>
          </w:p>
        </w:tc>
        <w:tc>
          <w:tcPr>
            <w:tcW w:w="1047" w:type="dxa"/>
            <w:tcBorders>
              <w:top w:val="nil"/>
              <w:left w:val="single" w:sz="4" w:space="0" w:color="auto"/>
              <w:bottom w:val="nil"/>
              <w:right w:val="single" w:sz="4" w:space="0" w:color="auto"/>
            </w:tcBorders>
            <w:vAlign w:val="center"/>
            <w:hideMark/>
          </w:tcPr>
          <w:p w14:paraId="4AF6EE8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E2903A2" w14:textId="77777777" w:rsidR="00D848E0" w:rsidRPr="00D848E0" w:rsidRDefault="00D848E0" w:rsidP="00D848E0">
            <w:pPr>
              <w:rPr>
                <w:rFonts w:eastAsia="Calibri"/>
              </w:rPr>
            </w:pPr>
            <w:r w:rsidRPr="00D848E0">
              <w:rPr>
                <w:rFonts w:eastAsia="Calibri"/>
              </w:rPr>
              <w:t> </w:t>
            </w:r>
          </w:p>
        </w:tc>
      </w:tr>
      <w:tr w:rsidR="00D848E0" w:rsidRPr="00D848E0" w14:paraId="337538E4" w14:textId="77777777" w:rsidTr="000F5E79">
        <w:trPr>
          <w:trHeight w:val="47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20D5C0"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10B4E3E5" w14:textId="77777777" w:rsidR="00D848E0" w:rsidRPr="00D848E0" w:rsidRDefault="00D848E0" w:rsidP="00D848E0">
            <w:pPr>
              <w:rPr>
                <w:rFonts w:eastAsia="Calibri"/>
              </w:rPr>
            </w:pPr>
            <w:r w:rsidRPr="00D848E0">
              <w:rPr>
                <w:rFonts w:eastAsia="Calibri"/>
              </w:rPr>
              <w:t>Le mètre carré à  :…………………………………………….. FCFA</w:t>
            </w:r>
          </w:p>
        </w:tc>
        <w:tc>
          <w:tcPr>
            <w:tcW w:w="1047" w:type="dxa"/>
            <w:tcBorders>
              <w:top w:val="nil"/>
              <w:left w:val="single" w:sz="4" w:space="0" w:color="auto"/>
              <w:bottom w:val="single" w:sz="4" w:space="0" w:color="auto"/>
              <w:right w:val="single" w:sz="4" w:space="0" w:color="auto"/>
            </w:tcBorders>
            <w:vAlign w:val="center"/>
            <w:hideMark/>
          </w:tcPr>
          <w:p w14:paraId="06978410" w14:textId="77777777" w:rsidR="00D848E0" w:rsidRPr="00D848E0" w:rsidRDefault="00D848E0" w:rsidP="00D848E0">
            <w:pPr>
              <w:rPr>
                <w:rFonts w:eastAsia="Calibri"/>
              </w:rPr>
            </w:pPr>
            <w:r w:rsidRPr="00D848E0">
              <w:rPr>
                <w:rFonts w:eastAsia="Calibri"/>
              </w:rPr>
              <w:t>m²</w:t>
            </w:r>
          </w:p>
        </w:tc>
        <w:tc>
          <w:tcPr>
            <w:tcW w:w="1275" w:type="dxa"/>
            <w:tcBorders>
              <w:top w:val="nil"/>
              <w:left w:val="single" w:sz="4" w:space="0" w:color="auto"/>
              <w:bottom w:val="single" w:sz="4" w:space="0" w:color="auto"/>
              <w:right w:val="single" w:sz="4" w:space="0" w:color="auto"/>
            </w:tcBorders>
            <w:vAlign w:val="center"/>
            <w:hideMark/>
          </w:tcPr>
          <w:p w14:paraId="7DB2124E" w14:textId="77777777" w:rsidR="00D848E0" w:rsidRPr="00D848E0" w:rsidRDefault="00D848E0" w:rsidP="00D848E0">
            <w:pPr>
              <w:rPr>
                <w:rFonts w:eastAsia="Calibri"/>
              </w:rPr>
            </w:pPr>
            <w:r w:rsidRPr="00D848E0">
              <w:rPr>
                <w:rFonts w:eastAsia="Calibri"/>
              </w:rPr>
              <w:t> </w:t>
            </w:r>
          </w:p>
        </w:tc>
      </w:tr>
      <w:tr w:rsidR="00D848E0" w:rsidRPr="00D848E0" w14:paraId="39839631"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331454BA" w14:textId="77777777" w:rsidR="00D848E0" w:rsidRPr="00D848E0" w:rsidRDefault="00D848E0" w:rsidP="00D848E0">
            <w:pPr>
              <w:rPr>
                <w:rFonts w:eastAsia="Calibri"/>
              </w:rPr>
            </w:pPr>
            <w:r w:rsidRPr="00D848E0">
              <w:rPr>
                <w:rFonts w:eastAsia="Calibri"/>
              </w:rPr>
              <w:t>F.711</w:t>
            </w:r>
          </w:p>
        </w:tc>
        <w:tc>
          <w:tcPr>
            <w:tcW w:w="6916" w:type="dxa"/>
            <w:tcBorders>
              <w:top w:val="single" w:sz="4" w:space="0" w:color="auto"/>
              <w:left w:val="single" w:sz="4" w:space="0" w:color="auto"/>
              <w:bottom w:val="nil"/>
              <w:right w:val="single" w:sz="4" w:space="0" w:color="auto"/>
            </w:tcBorders>
            <w:vAlign w:val="center"/>
            <w:hideMark/>
          </w:tcPr>
          <w:p w14:paraId="2E032B81" w14:textId="77777777" w:rsidR="00D848E0" w:rsidRPr="00D848E0" w:rsidRDefault="00D848E0" w:rsidP="00D848E0">
            <w:pPr>
              <w:rPr>
                <w:rFonts w:eastAsia="Calibri"/>
              </w:rPr>
            </w:pPr>
            <w:r w:rsidRPr="00D848E0">
              <w:rPr>
                <w:rFonts w:eastAsia="Calibri"/>
              </w:rPr>
              <w:t xml:space="preserve">Béton armé pour dalle de coupole de cuve ép.12cm dosé à 350kg/m3 </w:t>
            </w:r>
          </w:p>
        </w:tc>
        <w:tc>
          <w:tcPr>
            <w:tcW w:w="1047" w:type="dxa"/>
            <w:tcBorders>
              <w:top w:val="single" w:sz="4" w:space="0" w:color="auto"/>
              <w:left w:val="single" w:sz="4" w:space="0" w:color="auto"/>
              <w:bottom w:val="nil"/>
              <w:right w:val="single" w:sz="4" w:space="0" w:color="auto"/>
            </w:tcBorders>
            <w:vAlign w:val="center"/>
            <w:hideMark/>
          </w:tcPr>
          <w:p w14:paraId="4AA8B5BA"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45506D72" w14:textId="77777777" w:rsidR="00D848E0" w:rsidRPr="00D848E0" w:rsidRDefault="00D848E0" w:rsidP="00D848E0">
            <w:pPr>
              <w:rPr>
                <w:rFonts w:eastAsia="Calibri"/>
              </w:rPr>
            </w:pPr>
            <w:r w:rsidRPr="00D848E0">
              <w:rPr>
                <w:rFonts w:eastAsia="Calibri"/>
              </w:rPr>
              <w:t> </w:t>
            </w:r>
          </w:p>
        </w:tc>
      </w:tr>
      <w:tr w:rsidR="00D848E0" w:rsidRPr="00D848E0" w14:paraId="6BAB71DA"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59F3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65A7493" w14:textId="77777777" w:rsidR="00D848E0" w:rsidRPr="00D848E0" w:rsidRDefault="00D848E0" w:rsidP="00D848E0">
            <w:pPr>
              <w:rPr>
                <w:rFonts w:eastAsia="Calibri"/>
              </w:rPr>
            </w:pPr>
            <w:r w:rsidRPr="00D848E0">
              <w:rPr>
                <w:rFonts w:eastAsia="Calibri"/>
              </w:rPr>
              <w:t>Ce prix rémunère :</w:t>
            </w:r>
          </w:p>
        </w:tc>
        <w:tc>
          <w:tcPr>
            <w:tcW w:w="1047" w:type="dxa"/>
            <w:tcBorders>
              <w:top w:val="nil"/>
              <w:left w:val="single" w:sz="4" w:space="0" w:color="auto"/>
              <w:bottom w:val="nil"/>
              <w:right w:val="single" w:sz="4" w:space="0" w:color="auto"/>
            </w:tcBorders>
            <w:vAlign w:val="center"/>
            <w:hideMark/>
          </w:tcPr>
          <w:p w14:paraId="7736F295"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2052D67" w14:textId="77777777" w:rsidR="00D848E0" w:rsidRPr="00D848E0" w:rsidRDefault="00D848E0" w:rsidP="00D848E0">
            <w:pPr>
              <w:rPr>
                <w:rFonts w:eastAsia="Calibri"/>
              </w:rPr>
            </w:pPr>
            <w:r w:rsidRPr="00D848E0">
              <w:rPr>
                <w:rFonts w:eastAsia="Calibri"/>
              </w:rPr>
              <w:t> </w:t>
            </w:r>
          </w:p>
        </w:tc>
      </w:tr>
      <w:tr w:rsidR="00D848E0" w:rsidRPr="00D848E0" w14:paraId="6F38CE8B"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BA33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9F07754" w14:textId="77777777" w:rsidR="00D848E0" w:rsidRPr="00D848E0" w:rsidRDefault="00D848E0" w:rsidP="00D848E0">
            <w:pPr>
              <w:rPr>
                <w:rFonts w:eastAsia="Calibri"/>
              </w:rPr>
            </w:pPr>
            <w:r w:rsidRPr="00D848E0">
              <w:rPr>
                <w:rFonts w:eastAsia="Calibri"/>
              </w:rPr>
              <w:t xml:space="preserve">- La fourniture de tous les matériaux et la confection du béton </w:t>
            </w:r>
          </w:p>
        </w:tc>
        <w:tc>
          <w:tcPr>
            <w:tcW w:w="1047" w:type="dxa"/>
            <w:tcBorders>
              <w:top w:val="nil"/>
              <w:left w:val="single" w:sz="4" w:space="0" w:color="auto"/>
              <w:bottom w:val="nil"/>
              <w:right w:val="single" w:sz="4" w:space="0" w:color="auto"/>
            </w:tcBorders>
            <w:vAlign w:val="center"/>
            <w:hideMark/>
          </w:tcPr>
          <w:p w14:paraId="091E93E8"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51CDC35" w14:textId="77777777" w:rsidR="00D848E0" w:rsidRPr="00D848E0" w:rsidRDefault="00D848E0" w:rsidP="00D848E0">
            <w:pPr>
              <w:rPr>
                <w:rFonts w:eastAsia="Calibri"/>
              </w:rPr>
            </w:pPr>
            <w:r w:rsidRPr="00D848E0">
              <w:rPr>
                <w:rFonts w:eastAsia="Calibri"/>
              </w:rPr>
              <w:t> </w:t>
            </w:r>
          </w:p>
        </w:tc>
      </w:tr>
      <w:tr w:rsidR="00D848E0" w:rsidRPr="00D848E0" w14:paraId="7C407DE6"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589CE9"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F887E91" w14:textId="77777777" w:rsidR="00D848E0" w:rsidRPr="00D848E0" w:rsidRDefault="00D848E0" w:rsidP="00D848E0">
            <w:pPr>
              <w:rPr>
                <w:rFonts w:eastAsia="Calibri"/>
              </w:rPr>
            </w:pPr>
            <w:r w:rsidRPr="00D848E0">
              <w:rPr>
                <w:rFonts w:eastAsia="Calibri"/>
              </w:rPr>
              <w:t>- La confection des armatures</w:t>
            </w:r>
          </w:p>
        </w:tc>
        <w:tc>
          <w:tcPr>
            <w:tcW w:w="1047" w:type="dxa"/>
            <w:tcBorders>
              <w:top w:val="nil"/>
              <w:left w:val="single" w:sz="4" w:space="0" w:color="auto"/>
              <w:bottom w:val="nil"/>
              <w:right w:val="single" w:sz="4" w:space="0" w:color="auto"/>
            </w:tcBorders>
            <w:vAlign w:val="center"/>
            <w:hideMark/>
          </w:tcPr>
          <w:p w14:paraId="626C7E7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73D0D9F" w14:textId="77777777" w:rsidR="00D848E0" w:rsidRPr="00D848E0" w:rsidRDefault="00D848E0" w:rsidP="00D848E0">
            <w:pPr>
              <w:rPr>
                <w:rFonts w:eastAsia="Calibri"/>
              </w:rPr>
            </w:pPr>
            <w:r w:rsidRPr="00D848E0">
              <w:rPr>
                <w:rFonts w:eastAsia="Calibri"/>
              </w:rPr>
              <w:t> </w:t>
            </w:r>
          </w:p>
        </w:tc>
      </w:tr>
      <w:tr w:rsidR="00D848E0" w:rsidRPr="00D848E0" w14:paraId="0BCF102A"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AEB8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69B3199" w14:textId="77777777" w:rsidR="00D848E0" w:rsidRPr="00D848E0" w:rsidRDefault="00D848E0" w:rsidP="00D848E0">
            <w:pPr>
              <w:rPr>
                <w:rFonts w:eastAsia="Calibri"/>
              </w:rPr>
            </w:pPr>
            <w:r w:rsidRPr="00D848E0">
              <w:rPr>
                <w:rFonts w:eastAsia="Calibri"/>
              </w:rPr>
              <w:t>- La confection des coffrages</w:t>
            </w:r>
          </w:p>
        </w:tc>
        <w:tc>
          <w:tcPr>
            <w:tcW w:w="1047" w:type="dxa"/>
            <w:tcBorders>
              <w:top w:val="nil"/>
              <w:left w:val="single" w:sz="4" w:space="0" w:color="auto"/>
              <w:bottom w:val="nil"/>
              <w:right w:val="single" w:sz="4" w:space="0" w:color="auto"/>
            </w:tcBorders>
            <w:vAlign w:val="center"/>
            <w:hideMark/>
          </w:tcPr>
          <w:p w14:paraId="3ACAAF5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CB4B6A2" w14:textId="77777777" w:rsidR="00D848E0" w:rsidRPr="00D848E0" w:rsidRDefault="00D848E0" w:rsidP="00D848E0">
            <w:pPr>
              <w:rPr>
                <w:rFonts w:eastAsia="Calibri"/>
              </w:rPr>
            </w:pPr>
            <w:r w:rsidRPr="00D848E0">
              <w:rPr>
                <w:rFonts w:eastAsia="Calibri"/>
              </w:rPr>
              <w:t> </w:t>
            </w:r>
          </w:p>
        </w:tc>
      </w:tr>
      <w:tr w:rsidR="00D848E0" w:rsidRPr="00D848E0" w14:paraId="6B80AE1E"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ABCE49"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71594BE" w14:textId="77777777" w:rsidR="00D848E0" w:rsidRPr="00D848E0" w:rsidRDefault="00D848E0" w:rsidP="00D848E0">
            <w:pPr>
              <w:rPr>
                <w:rFonts w:eastAsia="Calibri"/>
              </w:rPr>
            </w:pPr>
            <w:r w:rsidRPr="00D848E0">
              <w:rPr>
                <w:rFonts w:eastAsia="Calibri"/>
              </w:rPr>
              <w:t xml:space="preserve">- La mise en œuvre du béton vibré </w:t>
            </w:r>
          </w:p>
        </w:tc>
        <w:tc>
          <w:tcPr>
            <w:tcW w:w="1047" w:type="dxa"/>
            <w:tcBorders>
              <w:top w:val="nil"/>
              <w:left w:val="single" w:sz="4" w:space="0" w:color="auto"/>
              <w:bottom w:val="nil"/>
              <w:right w:val="single" w:sz="4" w:space="0" w:color="auto"/>
            </w:tcBorders>
            <w:vAlign w:val="center"/>
            <w:hideMark/>
          </w:tcPr>
          <w:p w14:paraId="71F82F2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935440E" w14:textId="77777777" w:rsidR="00D848E0" w:rsidRPr="00D848E0" w:rsidRDefault="00D848E0" w:rsidP="00D848E0">
            <w:pPr>
              <w:rPr>
                <w:rFonts w:eastAsia="Calibri"/>
              </w:rPr>
            </w:pPr>
            <w:r w:rsidRPr="00D848E0">
              <w:rPr>
                <w:rFonts w:eastAsia="Calibri"/>
              </w:rPr>
              <w:t> </w:t>
            </w:r>
          </w:p>
        </w:tc>
      </w:tr>
      <w:tr w:rsidR="00D848E0" w:rsidRPr="00D848E0" w14:paraId="2D1441D7" w14:textId="77777777" w:rsidTr="000F5E79">
        <w:trPr>
          <w:trHeight w:val="56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A4975B"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3F4F4B9C" w14:textId="77777777" w:rsidR="00D848E0" w:rsidRPr="00D848E0" w:rsidRDefault="00D848E0" w:rsidP="00D848E0">
            <w:pPr>
              <w:rPr>
                <w:rFonts w:eastAsia="Calibri"/>
              </w:rPr>
            </w:pPr>
            <w:r w:rsidRPr="00D848E0">
              <w:rPr>
                <w:rFonts w:eastAsia="Calibri"/>
              </w:rPr>
              <w:t>Le mètre cube à  : …………………………………………..FCFA</w:t>
            </w:r>
          </w:p>
        </w:tc>
        <w:tc>
          <w:tcPr>
            <w:tcW w:w="1047" w:type="dxa"/>
            <w:tcBorders>
              <w:top w:val="nil"/>
              <w:left w:val="single" w:sz="4" w:space="0" w:color="auto"/>
              <w:bottom w:val="single" w:sz="4" w:space="0" w:color="auto"/>
              <w:right w:val="single" w:sz="4" w:space="0" w:color="auto"/>
            </w:tcBorders>
            <w:vAlign w:val="center"/>
            <w:hideMark/>
          </w:tcPr>
          <w:p w14:paraId="6014796F"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0C838865" w14:textId="77777777" w:rsidR="00D848E0" w:rsidRPr="00D848E0" w:rsidRDefault="00D848E0" w:rsidP="00D848E0">
            <w:pPr>
              <w:rPr>
                <w:rFonts w:eastAsia="Calibri"/>
              </w:rPr>
            </w:pPr>
            <w:r w:rsidRPr="00D848E0">
              <w:rPr>
                <w:rFonts w:eastAsia="Calibri"/>
              </w:rPr>
              <w:t> </w:t>
            </w:r>
          </w:p>
        </w:tc>
      </w:tr>
      <w:tr w:rsidR="00D848E0" w:rsidRPr="00D848E0" w14:paraId="5B1AC48C" w14:textId="77777777" w:rsidTr="000F5E79">
        <w:trPr>
          <w:trHeight w:val="69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7D2EA2F4" w14:textId="77777777" w:rsidR="00D848E0" w:rsidRPr="00D848E0" w:rsidRDefault="00D848E0" w:rsidP="00D848E0">
            <w:pPr>
              <w:rPr>
                <w:rFonts w:eastAsia="Calibri"/>
              </w:rPr>
            </w:pPr>
            <w:r w:rsidRPr="00D848E0">
              <w:rPr>
                <w:rFonts w:eastAsia="Calibri"/>
              </w:rPr>
              <w:t>F.712</w:t>
            </w:r>
          </w:p>
        </w:tc>
        <w:tc>
          <w:tcPr>
            <w:tcW w:w="6916" w:type="dxa"/>
            <w:tcBorders>
              <w:top w:val="single" w:sz="4" w:space="0" w:color="auto"/>
              <w:left w:val="single" w:sz="4" w:space="0" w:color="auto"/>
              <w:bottom w:val="nil"/>
              <w:right w:val="single" w:sz="4" w:space="0" w:color="auto"/>
            </w:tcBorders>
            <w:vAlign w:val="center"/>
            <w:hideMark/>
          </w:tcPr>
          <w:p w14:paraId="012E6048" w14:textId="77777777" w:rsidR="00D848E0" w:rsidRPr="00D848E0" w:rsidRDefault="00D848E0" w:rsidP="00D848E0">
            <w:pPr>
              <w:rPr>
                <w:rFonts w:eastAsia="Calibri"/>
              </w:rPr>
            </w:pPr>
            <w:r w:rsidRPr="00D848E0">
              <w:rPr>
                <w:rFonts w:eastAsia="Calibri"/>
              </w:rPr>
              <w:t>Couvercle de du château en acier (chapeau chinois en tôle 40/10e) avec ouverture à battant et cadenas</w:t>
            </w:r>
          </w:p>
        </w:tc>
        <w:tc>
          <w:tcPr>
            <w:tcW w:w="1047" w:type="dxa"/>
            <w:tcBorders>
              <w:top w:val="single" w:sz="4" w:space="0" w:color="auto"/>
              <w:left w:val="single" w:sz="4" w:space="0" w:color="auto"/>
              <w:bottom w:val="nil"/>
              <w:right w:val="single" w:sz="4" w:space="0" w:color="auto"/>
            </w:tcBorders>
            <w:vAlign w:val="center"/>
            <w:hideMark/>
          </w:tcPr>
          <w:p w14:paraId="6B306486"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3A8D55A1" w14:textId="77777777" w:rsidR="00D848E0" w:rsidRPr="00D848E0" w:rsidRDefault="00D848E0" w:rsidP="00D848E0">
            <w:pPr>
              <w:rPr>
                <w:rFonts w:eastAsia="Calibri"/>
              </w:rPr>
            </w:pPr>
            <w:r w:rsidRPr="00D848E0">
              <w:rPr>
                <w:rFonts w:eastAsia="Calibri"/>
              </w:rPr>
              <w:t> </w:t>
            </w:r>
          </w:p>
        </w:tc>
      </w:tr>
      <w:tr w:rsidR="00D848E0" w:rsidRPr="00D848E0" w14:paraId="5BF33E36"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F31E81"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5E60712"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64A9E699"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5006A19" w14:textId="77777777" w:rsidR="00D848E0" w:rsidRPr="00D848E0" w:rsidRDefault="00D848E0" w:rsidP="00D848E0">
            <w:pPr>
              <w:rPr>
                <w:rFonts w:eastAsia="Calibri"/>
              </w:rPr>
            </w:pPr>
            <w:r w:rsidRPr="00D848E0">
              <w:rPr>
                <w:rFonts w:eastAsia="Calibri"/>
              </w:rPr>
              <w:t> </w:t>
            </w:r>
          </w:p>
        </w:tc>
      </w:tr>
      <w:tr w:rsidR="00D848E0" w:rsidRPr="00D848E0" w14:paraId="71BE4A6B"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6847F"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835BEAD" w14:textId="77777777" w:rsidR="00D848E0" w:rsidRPr="00D848E0" w:rsidRDefault="00D848E0" w:rsidP="00D848E0">
            <w:pPr>
              <w:rPr>
                <w:rFonts w:eastAsia="Calibri"/>
              </w:rPr>
            </w:pPr>
            <w:r w:rsidRPr="00D848E0">
              <w:rPr>
                <w:rFonts w:eastAsia="Calibri"/>
              </w:rPr>
              <w:t>- la fourniture de tôle en acier de 40/10 ;</w:t>
            </w:r>
          </w:p>
        </w:tc>
        <w:tc>
          <w:tcPr>
            <w:tcW w:w="1047" w:type="dxa"/>
            <w:tcBorders>
              <w:top w:val="nil"/>
              <w:left w:val="single" w:sz="4" w:space="0" w:color="auto"/>
              <w:bottom w:val="nil"/>
              <w:right w:val="single" w:sz="4" w:space="0" w:color="auto"/>
            </w:tcBorders>
            <w:vAlign w:val="center"/>
            <w:hideMark/>
          </w:tcPr>
          <w:p w14:paraId="60E0B1B6"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70E7C2B" w14:textId="77777777" w:rsidR="00D848E0" w:rsidRPr="00D848E0" w:rsidRDefault="00D848E0" w:rsidP="00D848E0">
            <w:pPr>
              <w:rPr>
                <w:rFonts w:eastAsia="Calibri"/>
              </w:rPr>
            </w:pPr>
            <w:r w:rsidRPr="00D848E0">
              <w:rPr>
                <w:rFonts w:eastAsia="Calibri"/>
              </w:rPr>
              <w:t> </w:t>
            </w:r>
          </w:p>
        </w:tc>
      </w:tr>
      <w:tr w:rsidR="00D848E0" w:rsidRPr="00D848E0" w14:paraId="25801B87"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39F20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6075D8C" w14:textId="77777777" w:rsidR="00D848E0" w:rsidRPr="00D848E0" w:rsidRDefault="00D848E0" w:rsidP="00D848E0">
            <w:pPr>
              <w:rPr>
                <w:rFonts w:eastAsia="Calibri"/>
              </w:rPr>
            </w:pPr>
            <w:r w:rsidRPr="00D848E0">
              <w:rPr>
                <w:rFonts w:eastAsia="Calibri"/>
              </w:rPr>
              <w:t>-La fourniture du manchon de 32 mm2 ;</w:t>
            </w:r>
          </w:p>
        </w:tc>
        <w:tc>
          <w:tcPr>
            <w:tcW w:w="1047" w:type="dxa"/>
            <w:tcBorders>
              <w:top w:val="nil"/>
              <w:left w:val="single" w:sz="4" w:space="0" w:color="auto"/>
              <w:bottom w:val="nil"/>
              <w:right w:val="single" w:sz="4" w:space="0" w:color="auto"/>
            </w:tcBorders>
            <w:vAlign w:val="center"/>
            <w:hideMark/>
          </w:tcPr>
          <w:p w14:paraId="239C9DA0"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A57CDD4" w14:textId="77777777" w:rsidR="00D848E0" w:rsidRPr="00D848E0" w:rsidRDefault="00D848E0" w:rsidP="00D848E0">
            <w:pPr>
              <w:rPr>
                <w:rFonts w:eastAsia="Calibri"/>
              </w:rPr>
            </w:pPr>
            <w:r w:rsidRPr="00D848E0">
              <w:rPr>
                <w:rFonts w:eastAsia="Calibri"/>
              </w:rPr>
              <w:t> </w:t>
            </w:r>
          </w:p>
        </w:tc>
      </w:tr>
      <w:tr w:rsidR="00D848E0" w:rsidRPr="00D848E0" w14:paraId="53E3AD2A"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ACD7E5"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7E33B78" w14:textId="77777777" w:rsidR="00D848E0" w:rsidRPr="00D848E0" w:rsidRDefault="00D848E0" w:rsidP="00D848E0">
            <w:pPr>
              <w:rPr>
                <w:rFonts w:eastAsia="Calibri"/>
              </w:rPr>
            </w:pPr>
            <w:r w:rsidRPr="00D848E0">
              <w:rPr>
                <w:rFonts w:eastAsia="Calibri"/>
              </w:rPr>
              <w:t>- la fourniture de cadenas ;</w:t>
            </w:r>
          </w:p>
        </w:tc>
        <w:tc>
          <w:tcPr>
            <w:tcW w:w="1047" w:type="dxa"/>
            <w:tcBorders>
              <w:top w:val="nil"/>
              <w:left w:val="single" w:sz="4" w:space="0" w:color="auto"/>
              <w:bottom w:val="nil"/>
              <w:right w:val="single" w:sz="4" w:space="0" w:color="auto"/>
            </w:tcBorders>
            <w:vAlign w:val="center"/>
            <w:hideMark/>
          </w:tcPr>
          <w:p w14:paraId="336D24D0"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D2A1E91" w14:textId="77777777" w:rsidR="00D848E0" w:rsidRPr="00D848E0" w:rsidRDefault="00D848E0" w:rsidP="00D848E0">
            <w:pPr>
              <w:rPr>
                <w:rFonts w:eastAsia="Calibri"/>
              </w:rPr>
            </w:pPr>
            <w:r w:rsidRPr="00D848E0">
              <w:rPr>
                <w:rFonts w:eastAsia="Calibri"/>
              </w:rPr>
              <w:t> </w:t>
            </w:r>
          </w:p>
        </w:tc>
      </w:tr>
      <w:tr w:rsidR="00D848E0" w:rsidRPr="00D848E0" w14:paraId="134ED555"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771446"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351B079" w14:textId="77777777" w:rsidR="00D848E0" w:rsidRPr="00D848E0" w:rsidRDefault="00D848E0" w:rsidP="00D848E0">
            <w:pPr>
              <w:rPr>
                <w:rFonts w:eastAsia="Calibri"/>
              </w:rPr>
            </w:pPr>
            <w:r w:rsidRPr="00D848E0">
              <w:rPr>
                <w:rFonts w:eastAsia="Calibri"/>
              </w:rPr>
              <w:t>- La pose de l’ensemble des éléments ;</w:t>
            </w:r>
          </w:p>
        </w:tc>
        <w:tc>
          <w:tcPr>
            <w:tcW w:w="1047" w:type="dxa"/>
            <w:tcBorders>
              <w:top w:val="nil"/>
              <w:left w:val="single" w:sz="4" w:space="0" w:color="auto"/>
              <w:bottom w:val="nil"/>
              <w:right w:val="single" w:sz="4" w:space="0" w:color="auto"/>
            </w:tcBorders>
            <w:vAlign w:val="center"/>
            <w:hideMark/>
          </w:tcPr>
          <w:p w14:paraId="7FEBF32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9DB761C" w14:textId="77777777" w:rsidR="00D848E0" w:rsidRPr="00D848E0" w:rsidRDefault="00D848E0" w:rsidP="00D848E0">
            <w:pPr>
              <w:rPr>
                <w:rFonts w:eastAsia="Calibri"/>
              </w:rPr>
            </w:pPr>
            <w:r w:rsidRPr="00D848E0">
              <w:rPr>
                <w:rFonts w:eastAsia="Calibri"/>
              </w:rPr>
              <w:t> </w:t>
            </w:r>
          </w:p>
        </w:tc>
      </w:tr>
      <w:tr w:rsidR="00D848E0" w:rsidRPr="00D848E0" w14:paraId="740EAB9A"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5AEA7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4E15669" w14:textId="77777777" w:rsidR="00D848E0" w:rsidRPr="00D848E0" w:rsidRDefault="00D848E0" w:rsidP="00D848E0">
            <w:pPr>
              <w:rPr>
                <w:rFonts w:eastAsia="Calibri"/>
              </w:rPr>
            </w:pPr>
            <w:r w:rsidRPr="00D848E0">
              <w:rPr>
                <w:rFonts w:eastAsia="Calibri"/>
              </w:rPr>
              <w:t>- Et toutes sujétions.</w:t>
            </w:r>
          </w:p>
        </w:tc>
        <w:tc>
          <w:tcPr>
            <w:tcW w:w="1047" w:type="dxa"/>
            <w:tcBorders>
              <w:top w:val="nil"/>
              <w:left w:val="single" w:sz="4" w:space="0" w:color="auto"/>
              <w:bottom w:val="nil"/>
              <w:right w:val="single" w:sz="4" w:space="0" w:color="auto"/>
            </w:tcBorders>
            <w:vAlign w:val="center"/>
            <w:hideMark/>
          </w:tcPr>
          <w:p w14:paraId="53BCADB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8605E4F" w14:textId="77777777" w:rsidR="00D848E0" w:rsidRPr="00D848E0" w:rsidRDefault="00D848E0" w:rsidP="00D848E0">
            <w:pPr>
              <w:rPr>
                <w:rFonts w:eastAsia="Calibri"/>
              </w:rPr>
            </w:pPr>
            <w:r w:rsidRPr="00D848E0">
              <w:rPr>
                <w:rFonts w:eastAsia="Calibri"/>
              </w:rPr>
              <w:t> </w:t>
            </w:r>
          </w:p>
        </w:tc>
      </w:tr>
      <w:tr w:rsidR="00D848E0" w:rsidRPr="00D848E0" w14:paraId="7520E376" w14:textId="77777777" w:rsidTr="000F5E79">
        <w:trPr>
          <w:trHeight w:val="51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DA27E8"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5939DDF3" w14:textId="77777777" w:rsidR="00D848E0" w:rsidRPr="00D848E0" w:rsidRDefault="00D848E0" w:rsidP="00D848E0">
            <w:pPr>
              <w:rPr>
                <w:rFonts w:eastAsia="Calibri"/>
              </w:rPr>
            </w:pPr>
            <w:r w:rsidRPr="00D848E0">
              <w:rPr>
                <w:rFonts w:eastAsia="Calibri"/>
              </w:rPr>
              <w:t>L’unité à :………………………………………………..francs CFA</w:t>
            </w:r>
          </w:p>
        </w:tc>
        <w:tc>
          <w:tcPr>
            <w:tcW w:w="1047" w:type="dxa"/>
            <w:tcBorders>
              <w:top w:val="nil"/>
              <w:left w:val="single" w:sz="4" w:space="0" w:color="auto"/>
              <w:bottom w:val="single" w:sz="4" w:space="0" w:color="auto"/>
              <w:right w:val="single" w:sz="4" w:space="0" w:color="auto"/>
            </w:tcBorders>
            <w:vAlign w:val="center"/>
            <w:hideMark/>
          </w:tcPr>
          <w:p w14:paraId="1C04980F" w14:textId="77777777" w:rsidR="00D848E0" w:rsidRPr="00D848E0" w:rsidRDefault="00D848E0" w:rsidP="00D848E0">
            <w:pPr>
              <w:rPr>
                <w:rFonts w:eastAsia="Calibri"/>
              </w:rPr>
            </w:pPr>
            <w:r w:rsidRPr="00D848E0">
              <w:rPr>
                <w:rFonts w:eastAsia="Calibri"/>
              </w:rPr>
              <w:t xml:space="preserve">U </w:t>
            </w:r>
          </w:p>
        </w:tc>
        <w:tc>
          <w:tcPr>
            <w:tcW w:w="1275" w:type="dxa"/>
            <w:tcBorders>
              <w:top w:val="nil"/>
              <w:left w:val="single" w:sz="4" w:space="0" w:color="auto"/>
              <w:bottom w:val="single" w:sz="4" w:space="0" w:color="auto"/>
              <w:right w:val="single" w:sz="4" w:space="0" w:color="auto"/>
            </w:tcBorders>
            <w:vAlign w:val="center"/>
            <w:hideMark/>
          </w:tcPr>
          <w:p w14:paraId="774A36B0" w14:textId="77777777" w:rsidR="00D848E0" w:rsidRPr="00D848E0" w:rsidRDefault="00D848E0" w:rsidP="00D848E0">
            <w:pPr>
              <w:rPr>
                <w:rFonts w:eastAsia="Calibri"/>
              </w:rPr>
            </w:pPr>
            <w:r w:rsidRPr="00D848E0">
              <w:rPr>
                <w:rFonts w:eastAsia="Calibri"/>
              </w:rPr>
              <w:t> </w:t>
            </w:r>
          </w:p>
        </w:tc>
      </w:tr>
      <w:tr w:rsidR="00D848E0" w:rsidRPr="00D848E0" w14:paraId="43B9C936" w14:textId="77777777" w:rsidTr="000F5E79">
        <w:trPr>
          <w:trHeight w:val="63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09C32ADE" w14:textId="77777777" w:rsidR="00D848E0" w:rsidRPr="00D848E0" w:rsidRDefault="00D848E0" w:rsidP="00D848E0">
            <w:pPr>
              <w:rPr>
                <w:rFonts w:eastAsia="Calibri"/>
              </w:rPr>
            </w:pPr>
            <w:r w:rsidRPr="00D848E0">
              <w:rPr>
                <w:rFonts w:eastAsia="Calibri"/>
              </w:rPr>
              <w:lastRenderedPageBreak/>
              <w:t>F.713</w:t>
            </w:r>
          </w:p>
        </w:tc>
        <w:tc>
          <w:tcPr>
            <w:tcW w:w="6916" w:type="dxa"/>
            <w:tcBorders>
              <w:top w:val="single" w:sz="4" w:space="0" w:color="auto"/>
              <w:left w:val="single" w:sz="4" w:space="0" w:color="auto"/>
              <w:bottom w:val="nil"/>
              <w:right w:val="single" w:sz="4" w:space="0" w:color="auto"/>
            </w:tcBorders>
            <w:vAlign w:val="center"/>
            <w:hideMark/>
          </w:tcPr>
          <w:p w14:paraId="1F504A03" w14:textId="77777777" w:rsidR="00D848E0" w:rsidRPr="00D848E0" w:rsidRDefault="00D848E0" w:rsidP="00D848E0">
            <w:pPr>
              <w:rPr>
                <w:rFonts w:eastAsia="Calibri"/>
              </w:rPr>
            </w:pPr>
            <w:r w:rsidRPr="00D848E0">
              <w:rPr>
                <w:rFonts w:eastAsia="Calibri"/>
              </w:rPr>
              <w:t>Réalisation d’un regard de vidange en béton armé (ép. 12 cm) de 1x1x1 fait en agglo et tapissé de gravier</w:t>
            </w:r>
          </w:p>
        </w:tc>
        <w:tc>
          <w:tcPr>
            <w:tcW w:w="1047" w:type="dxa"/>
            <w:tcBorders>
              <w:top w:val="single" w:sz="4" w:space="0" w:color="auto"/>
              <w:left w:val="single" w:sz="4" w:space="0" w:color="auto"/>
              <w:bottom w:val="nil"/>
              <w:right w:val="single" w:sz="4" w:space="0" w:color="auto"/>
            </w:tcBorders>
            <w:vAlign w:val="center"/>
            <w:hideMark/>
          </w:tcPr>
          <w:p w14:paraId="663413E1"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76EB80D1" w14:textId="77777777" w:rsidR="00D848E0" w:rsidRPr="00D848E0" w:rsidRDefault="00D848E0" w:rsidP="00D848E0">
            <w:pPr>
              <w:rPr>
                <w:rFonts w:eastAsia="Calibri"/>
              </w:rPr>
            </w:pPr>
            <w:r w:rsidRPr="00D848E0">
              <w:rPr>
                <w:rFonts w:eastAsia="Calibri"/>
              </w:rPr>
              <w:t> </w:t>
            </w:r>
          </w:p>
        </w:tc>
      </w:tr>
      <w:tr w:rsidR="00D848E0" w:rsidRPr="00D848E0" w14:paraId="12989FB1"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8FD0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BC0ACCB"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09B1D61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67005BC" w14:textId="77777777" w:rsidR="00D848E0" w:rsidRPr="00D848E0" w:rsidRDefault="00D848E0" w:rsidP="00D848E0">
            <w:pPr>
              <w:rPr>
                <w:rFonts w:eastAsia="Calibri"/>
              </w:rPr>
            </w:pPr>
            <w:r w:rsidRPr="00D848E0">
              <w:rPr>
                <w:rFonts w:eastAsia="Calibri"/>
              </w:rPr>
              <w:t> </w:t>
            </w:r>
          </w:p>
        </w:tc>
      </w:tr>
      <w:tr w:rsidR="00D848E0" w:rsidRPr="00D848E0" w14:paraId="28096DA5"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330B18"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53D3744" w14:textId="77777777" w:rsidR="00D848E0" w:rsidRPr="00D848E0" w:rsidRDefault="00D848E0" w:rsidP="00D848E0">
            <w:pPr>
              <w:rPr>
                <w:rFonts w:eastAsia="Calibri"/>
              </w:rPr>
            </w:pPr>
            <w:r w:rsidRPr="00D848E0">
              <w:rPr>
                <w:rFonts w:eastAsia="Calibri"/>
              </w:rPr>
              <w:t xml:space="preserve">- La fourniture de tous les matériaux et la confection du regard </w:t>
            </w:r>
          </w:p>
        </w:tc>
        <w:tc>
          <w:tcPr>
            <w:tcW w:w="1047" w:type="dxa"/>
            <w:tcBorders>
              <w:top w:val="nil"/>
              <w:left w:val="single" w:sz="4" w:space="0" w:color="auto"/>
              <w:bottom w:val="nil"/>
              <w:right w:val="single" w:sz="4" w:space="0" w:color="auto"/>
            </w:tcBorders>
            <w:vAlign w:val="center"/>
            <w:hideMark/>
          </w:tcPr>
          <w:p w14:paraId="087DF13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29C7A37" w14:textId="77777777" w:rsidR="00D848E0" w:rsidRPr="00D848E0" w:rsidRDefault="00D848E0" w:rsidP="00D848E0">
            <w:pPr>
              <w:rPr>
                <w:rFonts w:eastAsia="Calibri"/>
              </w:rPr>
            </w:pPr>
            <w:r w:rsidRPr="00D848E0">
              <w:rPr>
                <w:rFonts w:eastAsia="Calibri"/>
              </w:rPr>
              <w:t> </w:t>
            </w:r>
          </w:p>
        </w:tc>
      </w:tr>
      <w:tr w:rsidR="00D848E0" w:rsidRPr="00D848E0" w14:paraId="02E478A7"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C0085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E0DC52E" w14:textId="77777777" w:rsidR="00D848E0" w:rsidRPr="00D848E0" w:rsidRDefault="00D848E0" w:rsidP="00D848E0">
            <w:pPr>
              <w:rPr>
                <w:rFonts w:eastAsia="Calibri"/>
              </w:rPr>
            </w:pPr>
            <w:r w:rsidRPr="00D848E0">
              <w:rPr>
                <w:rFonts w:eastAsia="Calibri"/>
              </w:rPr>
              <w:t xml:space="preserve">- La mise en œuvre du regard </w:t>
            </w:r>
          </w:p>
        </w:tc>
        <w:tc>
          <w:tcPr>
            <w:tcW w:w="1047" w:type="dxa"/>
            <w:tcBorders>
              <w:top w:val="nil"/>
              <w:left w:val="single" w:sz="4" w:space="0" w:color="auto"/>
              <w:bottom w:val="nil"/>
              <w:right w:val="single" w:sz="4" w:space="0" w:color="auto"/>
            </w:tcBorders>
            <w:vAlign w:val="center"/>
            <w:hideMark/>
          </w:tcPr>
          <w:p w14:paraId="3152570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EE218F6" w14:textId="77777777" w:rsidR="00D848E0" w:rsidRPr="00D848E0" w:rsidRDefault="00D848E0" w:rsidP="00D848E0">
            <w:pPr>
              <w:rPr>
                <w:rFonts w:eastAsia="Calibri"/>
              </w:rPr>
            </w:pPr>
            <w:r w:rsidRPr="00D848E0">
              <w:rPr>
                <w:rFonts w:eastAsia="Calibri"/>
              </w:rPr>
              <w:t> </w:t>
            </w:r>
          </w:p>
        </w:tc>
      </w:tr>
      <w:tr w:rsidR="00D848E0" w:rsidRPr="00D848E0" w14:paraId="384DBFB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F545A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97D1CB7" w14:textId="77777777" w:rsidR="00D848E0" w:rsidRPr="00D848E0" w:rsidRDefault="00D848E0" w:rsidP="00D848E0">
            <w:pPr>
              <w:rPr>
                <w:rFonts w:eastAsia="Calibri"/>
              </w:rPr>
            </w:pPr>
            <w:r w:rsidRPr="00D848E0">
              <w:rPr>
                <w:rFonts w:eastAsia="Calibri"/>
              </w:rPr>
              <w:t xml:space="preserve">- Et toutes sujétions </w:t>
            </w:r>
          </w:p>
        </w:tc>
        <w:tc>
          <w:tcPr>
            <w:tcW w:w="1047" w:type="dxa"/>
            <w:tcBorders>
              <w:top w:val="nil"/>
              <w:left w:val="single" w:sz="4" w:space="0" w:color="auto"/>
              <w:bottom w:val="nil"/>
              <w:right w:val="single" w:sz="4" w:space="0" w:color="auto"/>
            </w:tcBorders>
            <w:vAlign w:val="center"/>
            <w:hideMark/>
          </w:tcPr>
          <w:p w14:paraId="1FC36030"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54DE4C2" w14:textId="77777777" w:rsidR="00D848E0" w:rsidRPr="00D848E0" w:rsidRDefault="00D848E0" w:rsidP="00D848E0">
            <w:pPr>
              <w:rPr>
                <w:rFonts w:eastAsia="Calibri"/>
              </w:rPr>
            </w:pPr>
            <w:r w:rsidRPr="00D848E0">
              <w:rPr>
                <w:rFonts w:eastAsia="Calibri"/>
              </w:rPr>
              <w:t> </w:t>
            </w:r>
          </w:p>
        </w:tc>
      </w:tr>
      <w:tr w:rsidR="00D848E0" w:rsidRPr="00D848E0" w14:paraId="1B6E64BE" w14:textId="77777777" w:rsidTr="000F5E79">
        <w:trPr>
          <w:trHeight w:val="48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C0B623"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11180A59" w14:textId="77777777" w:rsidR="00D848E0" w:rsidRPr="00D848E0" w:rsidRDefault="00D848E0" w:rsidP="00D848E0">
            <w:pPr>
              <w:rPr>
                <w:rFonts w:eastAsia="Calibri"/>
              </w:rPr>
            </w:pPr>
            <w:r w:rsidRPr="00D848E0">
              <w:rPr>
                <w:rFonts w:eastAsia="Calibri"/>
              </w:rPr>
              <w:t>L’unité :……………………………………………………francs CFA</w:t>
            </w:r>
          </w:p>
        </w:tc>
        <w:tc>
          <w:tcPr>
            <w:tcW w:w="1047" w:type="dxa"/>
            <w:tcBorders>
              <w:top w:val="nil"/>
              <w:left w:val="single" w:sz="4" w:space="0" w:color="auto"/>
              <w:bottom w:val="single" w:sz="4" w:space="0" w:color="auto"/>
              <w:right w:val="single" w:sz="4" w:space="0" w:color="auto"/>
            </w:tcBorders>
            <w:vAlign w:val="center"/>
            <w:hideMark/>
          </w:tcPr>
          <w:p w14:paraId="6251C38F"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75C82CDF" w14:textId="77777777" w:rsidR="00D848E0" w:rsidRPr="00D848E0" w:rsidRDefault="00D848E0" w:rsidP="00D848E0">
            <w:pPr>
              <w:rPr>
                <w:rFonts w:eastAsia="Calibri"/>
              </w:rPr>
            </w:pPr>
            <w:r w:rsidRPr="00D848E0">
              <w:rPr>
                <w:rFonts w:eastAsia="Calibri"/>
              </w:rPr>
              <w:t> </w:t>
            </w:r>
          </w:p>
        </w:tc>
      </w:tr>
      <w:tr w:rsidR="00D848E0" w:rsidRPr="00D848E0" w14:paraId="52CB0EBB" w14:textId="77777777" w:rsidTr="000F5E79">
        <w:trPr>
          <w:trHeight w:val="2449"/>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51B9F11" w14:textId="77777777" w:rsidR="00D848E0" w:rsidRPr="00D848E0" w:rsidRDefault="00D848E0" w:rsidP="00D848E0">
            <w:pPr>
              <w:rPr>
                <w:rFonts w:eastAsia="Calibri"/>
              </w:rPr>
            </w:pPr>
            <w:r w:rsidRPr="00D848E0">
              <w:rPr>
                <w:rFonts w:eastAsia="Calibri"/>
              </w:rPr>
              <w:t>F.714</w:t>
            </w:r>
          </w:p>
        </w:tc>
        <w:tc>
          <w:tcPr>
            <w:tcW w:w="6916" w:type="dxa"/>
            <w:tcBorders>
              <w:top w:val="single" w:sz="4" w:space="0" w:color="auto"/>
              <w:left w:val="single" w:sz="4" w:space="0" w:color="auto"/>
              <w:bottom w:val="single" w:sz="4" w:space="0" w:color="auto"/>
              <w:right w:val="single" w:sz="4" w:space="0" w:color="auto"/>
            </w:tcBorders>
            <w:vAlign w:val="center"/>
            <w:hideMark/>
          </w:tcPr>
          <w:p w14:paraId="3FB24B68" w14:textId="77777777" w:rsidR="00D848E0" w:rsidRPr="00D848E0" w:rsidRDefault="00D848E0" w:rsidP="00D848E0">
            <w:pPr>
              <w:rPr>
                <w:rFonts w:eastAsia="Calibri"/>
              </w:rPr>
            </w:pPr>
            <w:r w:rsidRPr="00D848E0">
              <w:rPr>
                <w:rFonts w:eastAsia="Calibri"/>
              </w:rPr>
              <w:t>Système de régulation automatique trop plein du réservoir de stockage (flotteur et boite de commande CU 200) y compris toutes sujétions</w:t>
            </w:r>
          </w:p>
          <w:p w14:paraId="3603B4EA" w14:textId="77777777" w:rsidR="00D848E0" w:rsidRPr="00D848E0" w:rsidRDefault="00D848E0" w:rsidP="00D848E0">
            <w:pPr>
              <w:rPr>
                <w:rFonts w:eastAsia="Calibri"/>
              </w:rPr>
            </w:pPr>
            <w:r w:rsidRPr="00D848E0">
              <w:rPr>
                <w:rFonts w:eastAsia="Calibri"/>
              </w:rPr>
              <w:t>Ce prix comprend :</w:t>
            </w:r>
          </w:p>
          <w:p w14:paraId="47405092" w14:textId="77777777" w:rsidR="00D848E0" w:rsidRPr="00D848E0" w:rsidRDefault="00D848E0" w:rsidP="00D848E0">
            <w:pPr>
              <w:rPr>
                <w:rFonts w:eastAsia="Calibri"/>
              </w:rPr>
            </w:pPr>
            <w:r w:rsidRPr="00D848E0">
              <w:rPr>
                <w:rFonts w:eastAsia="Calibri"/>
              </w:rPr>
              <w:t>La fourniture et l’installation d’un flotteur</w:t>
            </w:r>
          </w:p>
          <w:p w14:paraId="095FC988" w14:textId="77777777" w:rsidR="00D848E0" w:rsidRPr="00D848E0" w:rsidRDefault="00D848E0" w:rsidP="00D848E0">
            <w:pPr>
              <w:rPr>
                <w:rFonts w:eastAsia="Calibri"/>
              </w:rPr>
            </w:pPr>
            <w:r w:rsidRPr="00D848E0">
              <w:rPr>
                <w:rFonts w:eastAsia="Calibri"/>
              </w:rPr>
              <w:t xml:space="preserve">La fourniture et l’installation du dispositif de commande automatique </w:t>
            </w:r>
          </w:p>
          <w:p w14:paraId="3AC32DBD" w14:textId="77777777" w:rsidR="00D848E0" w:rsidRPr="00D848E0" w:rsidRDefault="00D848E0" w:rsidP="00D848E0">
            <w:pPr>
              <w:rPr>
                <w:rFonts w:eastAsia="Calibri"/>
              </w:rPr>
            </w:pPr>
            <w:r w:rsidRPr="00D848E0">
              <w:rPr>
                <w:rFonts w:eastAsia="Calibri"/>
              </w:rPr>
              <w:t>Et toutes sujétions</w:t>
            </w:r>
          </w:p>
          <w:p w14:paraId="6CBE8280" w14:textId="77777777" w:rsidR="00D848E0" w:rsidRPr="00D848E0" w:rsidRDefault="00D848E0" w:rsidP="00D848E0">
            <w:pPr>
              <w:rPr>
                <w:rFonts w:eastAsia="Calibri"/>
              </w:rPr>
            </w:pPr>
            <w:r w:rsidRPr="00D848E0">
              <w:rPr>
                <w:rFonts w:eastAsia="Calibri"/>
              </w:rPr>
              <w:t>L’unité :……………………………………………………francs CFA</w:t>
            </w:r>
          </w:p>
        </w:tc>
        <w:tc>
          <w:tcPr>
            <w:tcW w:w="1047" w:type="dxa"/>
            <w:tcBorders>
              <w:top w:val="single" w:sz="4" w:space="0" w:color="auto"/>
              <w:left w:val="single" w:sz="4" w:space="0" w:color="auto"/>
              <w:bottom w:val="single" w:sz="4" w:space="0" w:color="auto"/>
              <w:right w:val="single" w:sz="4" w:space="0" w:color="auto"/>
            </w:tcBorders>
            <w:vAlign w:val="bottom"/>
            <w:hideMark/>
          </w:tcPr>
          <w:p w14:paraId="63A15658" w14:textId="77777777" w:rsidR="00D848E0" w:rsidRPr="00D848E0" w:rsidRDefault="00D848E0" w:rsidP="00D848E0">
            <w:pPr>
              <w:rPr>
                <w:rFonts w:eastAsia="Calibri"/>
              </w:rPr>
            </w:pPr>
            <w:r w:rsidRPr="00D848E0">
              <w:rPr>
                <w:rFonts w:eastAsia="Calibri"/>
              </w:rPr>
              <w:t>U</w:t>
            </w:r>
          </w:p>
        </w:tc>
        <w:tc>
          <w:tcPr>
            <w:tcW w:w="1275" w:type="dxa"/>
            <w:tcBorders>
              <w:top w:val="single" w:sz="4" w:space="0" w:color="auto"/>
              <w:left w:val="single" w:sz="4" w:space="0" w:color="auto"/>
              <w:bottom w:val="single" w:sz="4" w:space="0" w:color="auto"/>
              <w:right w:val="single" w:sz="4" w:space="0" w:color="auto"/>
            </w:tcBorders>
            <w:vAlign w:val="center"/>
          </w:tcPr>
          <w:p w14:paraId="3F7A52E6" w14:textId="77777777" w:rsidR="00D848E0" w:rsidRPr="00D848E0" w:rsidRDefault="00D848E0" w:rsidP="00D848E0">
            <w:pPr>
              <w:rPr>
                <w:rFonts w:eastAsia="Calibri"/>
              </w:rPr>
            </w:pPr>
          </w:p>
        </w:tc>
      </w:tr>
      <w:tr w:rsidR="00D848E0" w:rsidRPr="00D848E0" w14:paraId="23A65252" w14:textId="77777777" w:rsidTr="000F5E79">
        <w:trPr>
          <w:trHeight w:val="63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5300F938" w14:textId="77777777" w:rsidR="00D848E0" w:rsidRPr="00D848E0" w:rsidRDefault="00D848E0" w:rsidP="00D848E0">
            <w:pPr>
              <w:rPr>
                <w:rFonts w:eastAsia="Calibri"/>
              </w:rPr>
            </w:pPr>
            <w:r w:rsidRPr="00D848E0">
              <w:rPr>
                <w:rFonts w:eastAsia="Calibri"/>
              </w:rPr>
              <w:t>F.715</w:t>
            </w:r>
          </w:p>
        </w:tc>
        <w:tc>
          <w:tcPr>
            <w:tcW w:w="6916" w:type="dxa"/>
            <w:tcBorders>
              <w:top w:val="single" w:sz="4" w:space="0" w:color="auto"/>
              <w:left w:val="single" w:sz="4" w:space="0" w:color="auto"/>
              <w:bottom w:val="nil"/>
              <w:right w:val="single" w:sz="4" w:space="0" w:color="auto"/>
            </w:tcBorders>
            <w:vAlign w:val="center"/>
            <w:hideMark/>
          </w:tcPr>
          <w:p w14:paraId="6765B8A7" w14:textId="77777777" w:rsidR="00D848E0" w:rsidRPr="00D848E0" w:rsidRDefault="00D848E0" w:rsidP="00D848E0">
            <w:pPr>
              <w:rPr>
                <w:rFonts w:eastAsia="Calibri"/>
                <w:highlight w:val="cyan"/>
              </w:rPr>
            </w:pPr>
            <w:r w:rsidRPr="00D848E0">
              <w:rPr>
                <w:rFonts w:eastAsia="Calibri"/>
              </w:rPr>
              <w:t xml:space="preserve">Echelle fixe en Inox (Acier Inoxydable) pour accès à l’intérieur de la cuve (Hauteur 2.50m) y/c toutes sujétions </w:t>
            </w:r>
          </w:p>
        </w:tc>
        <w:tc>
          <w:tcPr>
            <w:tcW w:w="1047" w:type="dxa"/>
            <w:tcBorders>
              <w:top w:val="single" w:sz="4" w:space="0" w:color="auto"/>
              <w:left w:val="single" w:sz="4" w:space="0" w:color="auto"/>
              <w:bottom w:val="nil"/>
              <w:right w:val="single" w:sz="4" w:space="0" w:color="auto"/>
            </w:tcBorders>
            <w:vAlign w:val="center"/>
            <w:hideMark/>
          </w:tcPr>
          <w:p w14:paraId="4469BA4E"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271D21CC" w14:textId="77777777" w:rsidR="00D848E0" w:rsidRPr="00D848E0" w:rsidRDefault="00D848E0" w:rsidP="00D848E0">
            <w:pPr>
              <w:rPr>
                <w:rFonts w:eastAsia="Calibri"/>
              </w:rPr>
            </w:pPr>
            <w:r w:rsidRPr="00D848E0">
              <w:rPr>
                <w:rFonts w:eastAsia="Calibri"/>
              </w:rPr>
              <w:t> </w:t>
            </w:r>
          </w:p>
        </w:tc>
      </w:tr>
      <w:tr w:rsidR="00D848E0" w:rsidRPr="00D848E0" w14:paraId="3304A43A"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B0EB0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4346FB0"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0AAD831D"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D8BB0A6" w14:textId="77777777" w:rsidR="00D848E0" w:rsidRPr="00D848E0" w:rsidRDefault="00D848E0" w:rsidP="00D848E0">
            <w:pPr>
              <w:rPr>
                <w:rFonts w:eastAsia="Calibri"/>
              </w:rPr>
            </w:pPr>
            <w:r w:rsidRPr="00D848E0">
              <w:rPr>
                <w:rFonts w:eastAsia="Calibri"/>
              </w:rPr>
              <w:t> </w:t>
            </w:r>
          </w:p>
        </w:tc>
      </w:tr>
      <w:tr w:rsidR="00D848E0" w:rsidRPr="00D848E0" w14:paraId="383ADF99"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D095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8FBC78F" w14:textId="77777777" w:rsidR="00D848E0" w:rsidRPr="00D848E0" w:rsidRDefault="00D848E0" w:rsidP="00D848E0">
            <w:pPr>
              <w:rPr>
                <w:rFonts w:eastAsia="Calibri"/>
              </w:rPr>
            </w:pPr>
            <w:r w:rsidRPr="00D848E0">
              <w:rPr>
                <w:rFonts w:eastAsia="Calibri"/>
              </w:rPr>
              <w:t>. La fourniture de l'échelle</w:t>
            </w:r>
          </w:p>
        </w:tc>
        <w:tc>
          <w:tcPr>
            <w:tcW w:w="1047" w:type="dxa"/>
            <w:tcBorders>
              <w:top w:val="nil"/>
              <w:left w:val="single" w:sz="4" w:space="0" w:color="auto"/>
              <w:bottom w:val="nil"/>
              <w:right w:val="single" w:sz="4" w:space="0" w:color="auto"/>
            </w:tcBorders>
            <w:vAlign w:val="center"/>
            <w:hideMark/>
          </w:tcPr>
          <w:p w14:paraId="6E23B64D"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B15A3D4" w14:textId="77777777" w:rsidR="00D848E0" w:rsidRPr="00D848E0" w:rsidRDefault="00D848E0" w:rsidP="00D848E0">
            <w:pPr>
              <w:rPr>
                <w:rFonts w:eastAsia="Calibri"/>
              </w:rPr>
            </w:pPr>
            <w:r w:rsidRPr="00D848E0">
              <w:rPr>
                <w:rFonts w:eastAsia="Calibri"/>
              </w:rPr>
              <w:t> </w:t>
            </w:r>
          </w:p>
        </w:tc>
      </w:tr>
      <w:tr w:rsidR="00D848E0" w:rsidRPr="00D848E0" w14:paraId="614995F5"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A0B37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112CA7B" w14:textId="77777777" w:rsidR="00D848E0" w:rsidRPr="00D848E0" w:rsidRDefault="00D848E0" w:rsidP="00D848E0">
            <w:pPr>
              <w:rPr>
                <w:rFonts w:eastAsia="Calibri"/>
              </w:rPr>
            </w:pPr>
            <w:r w:rsidRPr="00D848E0">
              <w:rPr>
                <w:rFonts w:eastAsia="Calibri"/>
              </w:rPr>
              <w:t xml:space="preserve">- et toutes sujétions </w:t>
            </w:r>
          </w:p>
        </w:tc>
        <w:tc>
          <w:tcPr>
            <w:tcW w:w="1047" w:type="dxa"/>
            <w:tcBorders>
              <w:top w:val="nil"/>
              <w:left w:val="single" w:sz="4" w:space="0" w:color="auto"/>
              <w:bottom w:val="nil"/>
              <w:right w:val="single" w:sz="4" w:space="0" w:color="auto"/>
            </w:tcBorders>
            <w:vAlign w:val="center"/>
            <w:hideMark/>
          </w:tcPr>
          <w:p w14:paraId="08EEA52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641B1AA" w14:textId="77777777" w:rsidR="00D848E0" w:rsidRPr="00D848E0" w:rsidRDefault="00D848E0" w:rsidP="00D848E0">
            <w:pPr>
              <w:rPr>
                <w:rFonts w:eastAsia="Calibri"/>
              </w:rPr>
            </w:pPr>
            <w:r w:rsidRPr="00D848E0">
              <w:rPr>
                <w:rFonts w:eastAsia="Calibri"/>
              </w:rPr>
              <w:t> </w:t>
            </w:r>
          </w:p>
        </w:tc>
      </w:tr>
      <w:tr w:rsidR="00D848E0" w:rsidRPr="00D848E0" w14:paraId="58BAE202" w14:textId="77777777" w:rsidTr="000F5E79">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0AB19E"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384CDD88" w14:textId="77777777" w:rsidR="00D848E0" w:rsidRPr="00D848E0" w:rsidRDefault="00D848E0" w:rsidP="00D848E0">
            <w:pPr>
              <w:rPr>
                <w:rFonts w:eastAsia="Calibri"/>
              </w:rPr>
            </w:pPr>
            <w:r w:rsidRPr="00D848E0">
              <w:rPr>
                <w:rFonts w:eastAsia="Calibri"/>
              </w:rPr>
              <w:t>L’unité à : …………………………………………………francs CFA</w:t>
            </w:r>
          </w:p>
        </w:tc>
        <w:tc>
          <w:tcPr>
            <w:tcW w:w="1047" w:type="dxa"/>
            <w:tcBorders>
              <w:top w:val="nil"/>
              <w:left w:val="single" w:sz="4" w:space="0" w:color="auto"/>
              <w:bottom w:val="single" w:sz="4" w:space="0" w:color="auto"/>
              <w:right w:val="single" w:sz="4" w:space="0" w:color="auto"/>
            </w:tcBorders>
            <w:vAlign w:val="center"/>
            <w:hideMark/>
          </w:tcPr>
          <w:p w14:paraId="77DB69CB"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37768436" w14:textId="77777777" w:rsidR="00D848E0" w:rsidRPr="00D848E0" w:rsidRDefault="00D848E0" w:rsidP="00D848E0">
            <w:pPr>
              <w:rPr>
                <w:rFonts w:eastAsia="Calibri"/>
              </w:rPr>
            </w:pPr>
            <w:r w:rsidRPr="00D848E0">
              <w:rPr>
                <w:rFonts w:eastAsia="Calibri"/>
              </w:rPr>
              <w:t> </w:t>
            </w:r>
          </w:p>
        </w:tc>
      </w:tr>
      <w:tr w:rsidR="00D848E0" w:rsidRPr="00D848E0" w14:paraId="6B0A489F" w14:textId="77777777" w:rsidTr="000F5E79">
        <w:trPr>
          <w:trHeight w:val="63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147D5121" w14:textId="77777777" w:rsidR="00D848E0" w:rsidRPr="00D848E0" w:rsidRDefault="00D848E0" w:rsidP="00D848E0">
            <w:pPr>
              <w:rPr>
                <w:rFonts w:eastAsia="Calibri"/>
              </w:rPr>
            </w:pPr>
            <w:r w:rsidRPr="00D848E0">
              <w:rPr>
                <w:rFonts w:eastAsia="Calibri"/>
              </w:rPr>
              <w:t>F.716</w:t>
            </w:r>
          </w:p>
        </w:tc>
        <w:tc>
          <w:tcPr>
            <w:tcW w:w="6916" w:type="dxa"/>
            <w:tcBorders>
              <w:top w:val="single" w:sz="4" w:space="0" w:color="auto"/>
              <w:left w:val="single" w:sz="4" w:space="0" w:color="auto"/>
              <w:bottom w:val="nil"/>
              <w:right w:val="single" w:sz="4" w:space="0" w:color="auto"/>
            </w:tcBorders>
            <w:vAlign w:val="center"/>
            <w:hideMark/>
          </w:tcPr>
          <w:p w14:paraId="269E0FC5" w14:textId="77777777" w:rsidR="00D848E0" w:rsidRPr="00D848E0" w:rsidRDefault="00D848E0" w:rsidP="00D848E0">
            <w:pPr>
              <w:rPr>
                <w:rFonts w:eastAsia="Calibri"/>
              </w:rPr>
            </w:pPr>
            <w:r w:rsidRPr="00D848E0">
              <w:rPr>
                <w:rFonts w:eastAsia="Calibri"/>
              </w:rPr>
              <w:t>Echelle de secours en tube galvanisé de 33/42 fixé sur les poutres (jusqu'à 90 cm du sol)</w:t>
            </w:r>
          </w:p>
        </w:tc>
        <w:tc>
          <w:tcPr>
            <w:tcW w:w="1047" w:type="dxa"/>
            <w:tcBorders>
              <w:top w:val="single" w:sz="4" w:space="0" w:color="auto"/>
              <w:left w:val="single" w:sz="4" w:space="0" w:color="auto"/>
              <w:bottom w:val="nil"/>
              <w:right w:val="single" w:sz="4" w:space="0" w:color="auto"/>
            </w:tcBorders>
            <w:vAlign w:val="center"/>
            <w:hideMark/>
          </w:tcPr>
          <w:p w14:paraId="18CFB590"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7375033E" w14:textId="77777777" w:rsidR="00D848E0" w:rsidRPr="00D848E0" w:rsidRDefault="00D848E0" w:rsidP="00D848E0">
            <w:pPr>
              <w:rPr>
                <w:rFonts w:eastAsia="Calibri"/>
              </w:rPr>
            </w:pPr>
            <w:r w:rsidRPr="00D848E0">
              <w:rPr>
                <w:rFonts w:eastAsia="Calibri"/>
              </w:rPr>
              <w:t> </w:t>
            </w:r>
          </w:p>
        </w:tc>
      </w:tr>
      <w:tr w:rsidR="00D848E0" w:rsidRPr="00D848E0" w14:paraId="01A3C8D3"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90F99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8C3089E"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7D2E602C"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72C82D3" w14:textId="77777777" w:rsidR="00D848E0" w:rsidRPr="00D848E0" w:rsidRDefault="00D848E0" w:rsidP="00D848E0">
            <w:pPr>
              <w:rPr>
                <w:rFonts w:eastAsia="Calibri"/>
              </w:rPr>
            </w:pPr>
            <w:r w:rsidRPr="00D848E0">
              <w:rPr>
                <w:rFonts w:eastAsia="Calibri"/>
              </w:rPr>
              <w:t> </w:t>
            </w:r>
          </w:p>
        </w:tc>
      </w:tr>
      <w:tr w:rsidR="00D848E0" w:rsidRPr="00D848E0" w14:paraId="4EA35292"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BF6F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A1EDB17" w14:textId="77777777" w:rsidR="00D848E0" w:rsidRPr="00D848E0" w:rsidRDefault="00D848E0" w:rsidP="00D848E0">
            <w:pPr>
              <w:rPr>
                <w:rFonts w:eastAsia="Calibri"/>
              </w:rPr>
            </w:pPr>
            <w:r w:rsidRPr="00D848E0">
              <w:rPr>
                <w:rFonts w:eastAsia="Calibri"/>
              </w:rPr>
              <w:t>. La fourniture de l'échelle</w:t>
            </w:r>
          </w:p>
        </w:tc>
        <w:tc>
          <w:tcPr>
            <w:tcW w:w="1047" w:type="dxa"/>
            <w:tcBorders>
              <w:top w:val="nil"/>
              <w:left w:val="single" w:sz="4" w:space="0" w:color="auto"/>
              <w:bottom w:val="nil"/>
              <w:right w:val="single" w:sz="4" w:space="0" w:color="auto"/>
            </w:tcBorders>
            <w:vAlign w:val="center"/>
            <w:hideMark/>
          </w:tcPr>
          <w:p w14:paraId="0CC7F9E0"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EC9CBFB" w14:textId="77777777" w:rsidR="00D848E0" w:rsidRPr="00D848E0" w:rsidRDefault="00D848E0" w:rsidP="00D848E0">
            <w:pPr>
              <w:rPr>
                <w:rFonts w:eastAsia="Calibri"/>
              </w:rPr>
            </w:pPr>
            <w:r w:rsidRPr="00D848E0">
              <w:rPr>
                <w:rFonts w:eastAsia="Calibri"/>
              </w:rPr>
              <w:t> </w:t>
            </w:r>
          </w:p>
        </w:tc>
      </w:tr>
      <w:tr w:rsidR="00D848E0" w:rsidRPr="00D848E0" w14:paraId="0466F3EB"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A3849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E21FDEE" w14:textId="77777777" w:rsidR="00D848E0" w:rsidRPr="00D848E0" w:rsidRDefault="00D848E0" w:rsidP="00D848E0">
            <w:pPr>
              <w:rPr>
                <w:rFonts w:eastAsia="Calibri"/>
              </w:rPr>
            </w:pPr>
            <w:r w:rsidRPr="00D848E0">
              <w:rPr>
                <w:rFonts w:eastAsia="Calibri"/>
              </w:rPr>
              <w:t xml:space="preserve">- et toutes sujétions </w:t>
            </w:r>
          </w:p>
        </w:tc>
        <w:tc>
          <w:tcPr>
            <w:tcW w:w="1047" w:type="dxa"/>
            <w:tcBorders>
              <w:top w:val="nil"/>
              <w:left w:val="single" w:sz="4" w:space="0" w:color="auto"/>
              <w:bottom w:val="nil"/>
              <w:right w:val="single" w:sz="4" w:space="0" w:color="auto"/>
            </w:tcBorders>
            <w:vAlign w:val="center"/>
            <w:hideMark/>
          </w:tcPr>
          <w:p w14:paraId="191756F9"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F705B2F" w14:textId="77777777" w:rsidR="00D848E0" w:rsidRPr="00D848E0" w:rsidRDefault="00D848E0" w:rsidP="00D848E0">
            <w:pPr>
              <w:rPr>
                <w:rFonts w:eastAsia="Calibri"/>
              </w:rPr>
            </w:pPr>
            <w:r w:rsidRPr="00D848E0">
              <w:rPr>
                <w:rFonts w:eastAsia="Calibri"/>
              </w:rPr>
              <w:t> </w:t>
            </w:r>
          </w:p>
        </w:tc>
      </w:tr>
      <w:tr w:rsidR="00D848E0" w:rsidRPr="00D848E0" w14:paraId="2D1E0688" w14:textId="77777777" w:rsidTr="000F5E79">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A829AD"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5A53D199" w14:textId="77777777" w:rsidR="00D848E0" w:rsidRPr="00D848E0" w:rsidRDefault="00D848E0" w:rsidP="00D848E0">
            <w:pPr>
              <w:rPr>
                <w:rFonts w:eastAsia="Calibri"/>
              </w:rPr>
            </w:pPr>
            <w:r w:rsidRPr="00D848E0">
              <w:rPr>
                <w:rFonts w:eastAsia="Calibri"/>
              </w:rPr>
              <w:t>L’unité à : …………………………………………………francs CFA</w:t>
            </w:r>
          </w:p>
        </w:tc>
        <w:tc>
          <w:tcPr>
            <w:tcW w:w="1047" w:type="dxa"/>
            <w:tcBorders>
              <w:top w:val="nil"/>
              <w:left w:val="single" w:sz="4" w:space="0" w:color="auto"/>
              <w:bottom w:val="single" w:sz="4" w:space="0" w:color="auto"/>
              <w:right w:val="single" w:sz="4" w:space="0" w:color="auto"/>
            </w:tcBorders>
            <w:vAlign w:val="center"/>
            <w:hideMark/>
          </w:tcPr>
          <w:p w14:paraId="5C9CCF3E"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06C7769D" w14:textId="77777777" w:rsidR="00D848E0" w:rsidRPr="00D848E0" w:rsidRDefault="00D848E0" w:rsidP="00D848E0">
            <w:pPr>
              <w:rPr>
                <w:rFonts w:eastAsia="Calibri"/>
              </w:rPr>
            </w:pPr>
            <w:r w:rsidRPr="00D848E0">
              <w:rPr>
                <w:rFonts w:eastAsia="Calibri"/>
              </w:rPr>
              <w:t> </w:t>
            </w:r>
          </w:p>
        </w:tc>
      </w:tr>
      <w:tr w:rsidR="00D848E0" w:rsidRPr="00D848E0" w14:paraId="36AD6A93" w14:textId="77777777" w:rsidTr="000F5E79">
        <w:trPr>
          <w:trHeight w:val="323"/>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73ED4A4C" w14:textId="77777777" w:rsidR="00D848E0" w:rsidRPr="00D848E0" w:rsidRDefault="00D848E0" w:rsidP="00D848E0">
            <w:pPr>
              <w:rPr>
                <w:rFonts w:eastAsia="Calibri"/>
              </w:rPr>
            </w:pPr>
            <w:r w:rsidRPr="00D848E0">
              <w:rPr>
                <w:rFonts w:eastAsia="Calibri"/>
              </w:rPr>
              <w:t>F.717</w:t>
            </w:r>
          </w:p>
        </w:tc>
        <w:tc>
          <w:tcPr>
            <w:tcW w:w="6916" w:type="dxa"/>
            <w:tcBorders>
              <w:top w:val="single" w:sz="4" w:space="0" w:color="auto"/>
              <w:left w:val="single" w:sz="4" w:space="0" w:color="auto"/>
              <w:bottom w:val="nil"/>
              <w:right w:val="single" w:sz="4" w:space="0" w:color="auto"/>
            </w:tcBorders>
            <w:vAlign w:val="center"/>
            <w:hideMark/>
          </w:tcPr>
          <w:p w14:paraId="71483CF8" w14:textId="77777777" w:rsidR="00D848E0" w:rsidRPr="00D848E0" w:rsidRDefault="00D848E0" w:rsidP="00D848E0">
            <w:pPr>
              <w:rPr>
                <w:rFonts w:eastAsia="Calibri"/>
              </w:rPr>
            </w:pPr>
            <w:r w:rsidRPr="00D848E0">
              <w:rPr>
                <w:rFonts w:eastAsia="Calibri"/>
              </w:rPr>
              <w:t>Fourniture et pose de porte métallique pleine dimension 90x220</w:t>
            </w:r>
          </w:p>
        </w:tc>
        <w:tc>
          <w:tcPr>
            <w:tcW w:w="1047" w:type="dxa"/>
            <w:tcBorders>
              <w:top w:val="single" w:sz="4" w:space="0" w:color="auto"/>
              <w:left w:val="single" w:sz="4" w:space="0" w:color="auto"/>
              <w:bottom w:val="nil"/>
              <w:right w:val="single" w:sz="4" w:space="0" w:color="auto"/>
            </w:tcBorders>
            <w:vAlign w:val="center"/>
            <w:hideMark/>
          </w:tcPr>
          <w:p w14:paraId="7B57DD91"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74DBFE08" w14:textId="77777777" w:rsidR="00D848E0" w:rsidRPr="00D848E0" w:rsidRDefault="00D848E0" w:rsidP="00D848E0">
            <w:pPr>
              <w:rPr>
                <w:rFonts w:eastAsia="Calibri"/>
              </w:rPr>
            </w:pPr>
            <w:r w:rsidRPr="00D848E0">
              <w:rPr>
                <w:rFonts w:eastAsia="Calibri"/>
              </w:rPr>
              <w:t> </w:t>
            </w:r>
          </w:p>
        </w:tc>
      </w:tr>
      <w:tr w:rsidR="00D848E0" w:rsidRPr="00D848E0" w14:paraId="770FC79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DE520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CFCF0F1" w14:textId="77777777" w:rsidR="00D848E0" w:rsidRPr="00D848E0" w:rsidRDefault="00D848E0" w:rsidP="00D848E0">
            <w:pPr>
              <w:rPr>
                <w:rFonts w:eastAsia="Calibri"/>
              </w:rPr>
            </w:pPr>
            <w:r w:rsidRPr="00D848E0">
              <w:rPr>
                <w:rFonts w:eastAsia="Calibri"/>
              </w:rPr>
              <w:t>Il comprend :</w:t>
            </w:r>
          </w:p>
        </w:tc>
        <w:tc>
          <w:tcPr>
            <w:tcW w:w="1047" w:type="dxa"/>
            <w:tcBorders>
              <w:top w:val="nil"/>
              <w:left w:val="single" w:sz="4" w:space="0" w:color="auto"/>
              <w:bottom w:val="nil"/>
              <w:right w:val="single" w:sz="4" w:space="0" w:color="auto"/>
            </w:tcBorders>
            <w:vAlign w:val="center"/>
            <w:hideMark/>
          </w:tcPr>
          <w:p w14:paraId="7EB41BB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E978D2C" w14:textId="77777777" w:rsidR="00D848E0" w:rsidRPr="00D848E0" w:rsidRDefault="00D848E0" w:rsidP="00D848E0">
            <w:pPr>
              <w:rPr>
                <w:rFonts w:eastAsia="Calibri"/>
              </w:rPr>
            </w:pPr>
            <w:r w:rsidRPr="00D848E0">
              <w:rPr>
                <w:rFonts w:eastAsia="Calibri"/>
              </w:rPr>
              <w:t> </w:t>
            </w:r>
          </w:p>
        </w:tc>
      </w:tr>
      <w:tr w:rsidR="00D848E0" w:rsidRPr="00D848E0" w14:paraId="66B70AD2" w14:textId="77777777" w:rsidTr="000F5E79">
        <w:trPr>
          <w:trHeight w:val="23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900A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E4B49B4" w14:textId="77777777" w:rsidR="00D848E0" w:rsidRPr="00D848E0" w:rsidRDefault="00D848E0" w:rsidP="00D848E0">
            <w:pPr>
              <w:rPr>
                <w:rFonts w:eastAsia="Calibri"/>
              </w:rPr>
            </w:pPr>
            <w:r w:rsidRPr="00D848E0">
              <w:rPr>
                <w:rFonts w:eastAsia="Calibri"/>
              </w:rPr>
              <w:t>la fabrication, l’amenée et pose de la porte métallique pleine de 90x220 ;</w:t>
            </w:r>
          </w:p>
        </w:tc>
        <w:tc>
          <w:tcPr>
            <w:tcW w:w="1047" w:type="dxa"/>
            <w:tcBorders>
              <w:top w:val="nil"/>
              <w:left w:val="single" w:sz="4" w:space="0" w:color="auto"/>
              <w:bottom w:val="nil"/>
              <w:right w:val="single" w:sz="4" w:space="0" w:color="auto"/>
            </w:tcBorders>
            <w:vAlign w:val="center"/>
            <w:hideMark/>
          </w:tcPr>
          <w:p w14:paraId="09577754"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B898B6F" w14:textId="77777777" w:rsidR="00D848E0" w:rsidRPr="00D848E0" w:rsidRDefault="00D848E0" w:rsidP="00D848E0">
            <w:pPr>
              <w:rPr>
                <w:rFonts w:eastAsia="Calibri"/>
              </w:rPr>
            </w:pPr>
            <w:r w:rsidRPr="00D848E0">
              <w:rPr>
                <w:rFonts w:eastAsia="Calibri"/>
              </w:rPr>
              <w:t> </w:t>
            </w:r>
          </w:p>
        </w:tc>
      </w:tr>
      <w:tr w:rsidR="00D848E0" w:rsidRPr="00D848E0" w14:paraId="513DF255" w14:textId="77777777" w:rsidTr="000F5E79">
        <w:trPr>
          <w:trHeight w:val="68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710E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0C03600" w14:textId="77777777" w:rsidR="00D848E0" w:rsidRPr="00D848E0" w:rsidRDefault="00D848E0" w:rsidP="00D848E0">
            <w:pPr>
              <w:rPr>
                <w:rFonts w:eastAsia="Calibri"/>
              </w:rPr>
            </w:pPr>
            <w:r w:rsidRPr="00D848E0">
              <w:rPr>
                <w:rFonts w:eastAsia="Calibri"/>
              </w:rPr>
              <w:t>La fourniture et pose des serrures type ‘vachette originale’ avec 3 clés, 3 paumelles ou cadenas type ‘vachette originale’ avec 3 clés, etc.</w:t>
            </w:r>
          </w:p>
        </w:tc>
        <w:tc>
          <w:tcPr>
            <w:tcW w:w="1047" w:type="dxa"/>
            <w:tcBorders>
              <w:top w:val="nil"/>
              <w:left w:val="single" w:sz="4" w:space="0" w:color="auto"/>
              <w:bottom w:val="nil"/>
              <w:right w:val="single" w:sz="4" w:space="0" w:color="auto"/>
            </w:tcBorders>
            <w:vAlign w:val="center"/>
            <w:hideMark/>
          </w:tcPr>
          <w:p w14:paraId="78E46DCC"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E55161B" w14:textId="77777777" w:rsidR="00D848E0" w:rsidRPr="00D848E0" w:rsidRDefault="00D848E0" w:rsidP="00D848E0">
            <w:pPr>
              <w:rPr>
                <w:rFonts w:eastAsia="Calibri"/>
              </w:rPr>
            </w:pPr>
            <w:r w:rsidRPr="00D848E0">
              <w:rPr>
                <w:rFonts w:eastAsia="Calibri"/>
              </w:rPr>
              <w:t> </w:t>
            </w:r>
          </w:p>
        </w:tc>
      </w:tr>
      <w:tr w:rsidR="00D848E0" w:rsidRPr="00D848E0" w14:paraId="5C95AEB7"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868FB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543CAA6" w14:textId="77777777" w:rsidR="00D848E0" w:rsidRPr="00D848E0" w:rsidRDefault="00D848E0" w:rsidP="00D848E0">
            <w:pPr>
              <w:rPr>
                <w:rFonts w:eastAsia="Calibri"/>
              </w:rPr>
            </w:pPr>
            <w:r w:rsidRPr="00D848E0">
              <w:rPr>
                <w:rFonts w:eastAsia="Calibri"/>
              </w:rPr>
              <w:t>Et toutes sujétions.</w:t>
            </w:r>
          </w:p>
        </w:tc>
        <w:tc>
          <w:tcPr>
            <w:tcW w:w="1047" w:type="dxa"/>
            <w:tcBorders>
              <w:top w:val="nil"/>
              <w:left w:val="single" w:sz="4" w:space="0" w:color="auto"/>
              <w:bottom w:val="nil"/>
              <w:right w:val="single" w:sz="4" w:space="0" w:color="auto"/>
            </w:tcBorders>
            <w:vAlign w:val="center"/>
            <w:hideMark/>
          </w:tcPr>
          <w:p w14:paraId="24C22F7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8A427BF" w14:textId="77777777" w:rsidR="00D848E0" w:rsidRPr="00D848E0" w:rsidRDefault="00D848E0" w:rsidP="00D848E0">
            <w:pPr>
              <w:rPr>
                <w:rFonts w:eastAsia="Calibri"/>
              </w:rPr>
            </w:pPr>
            <w:r w:rsidRPr="00D848E0">
              <w:rPr>
                <w:rFonts w:eastAsia="Calibri"/>
              </w:rPr>
              <w:t> </w:t>
            </w:r>
          </w:p>
        </w:tc>
      </w:tr>
      <w:tr w:rsidR="00D848E0" w:rsidRPr="00D848E0" w14:paraId="58217770" w14:textId="77777777" w:rsidTr="000F5E79">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5C84A2"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7959391A" w14:textId="77777777" w:rsidR="00D848E0" w:rsidRPr="00D848E0" w:rsidRDefault="00D848E0" w:rsidP="00D848E0">
            <w:pPr>
              <w:rPr>
                <w:rFonts w:eastAsia="Calibri"/>
              </w:rPr>
            </w:pPr>
            <w:r w:rsidRPr="00D848E0">
              <w:rPr>
                <w:rFonts w:eastAsia="Calibri"/>
              </w:rPr>
              <w:t>L’unité à : ……………………………………………………. FCFA</w:t>
            </w:r>
          </w:p>
        </w:tc>
        <w:tc>
          <w:tcPr>
            <w:tcW w:w="1047" w:type="dxa"/>
            <w:tcBorders>
              <w:top w:val="nil"/>
              <w:left w:val="single" w:sz="4" w:space="0" w:color="auto"/>
              <w:bottom w:val="single" w:sz="4" w:space="0" w:color="auto"/>
              <w:right w:val="single" w:sz="4" w:space="0" w:color="auto"/>
            </w:tcBorders>
            <w:vAlign w:val="center"/>
            <w:hideMark/>
          </w:tcPr>
          <w:p w14:paraId="6EF09D31"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1FCB5FA8" w14:textId="77777777" w:rsidR="00D848E0" w:rsidRPr="00D848E0" w:rsidRDefault="00D848E0" w:rsidP="00D848E0">
            <w:pPr>
              <w:rPr>
                <w:rFonts w:eastAsia="Calibri"/>
              </w:rPr>
            </w:pPr>
            <w:r w:rsidRPr="00D848E0">
              <w:rPr>
                <w:rFonts w:eastAsia="Calibri"/>
              </w:rPr>
              <w:t> </w:t>
            </w:r>
          </w:p>
        </w:tc>
      </w:tr>
      <w:tr w:rsidR="00D848E0" w:rsidRPr="00D848E0" w14:paraId="57F61178" w14:textId="77777777" w:rsidTr="000F5E79">
        <w:trPr>
          <w:trHeight w:val="41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16EFE180" w14:textId="77777777" w:rsidR="00D848E0" w:rsidRPr="00D848E0" w:rsidRDefault="00D848E0" w:rsidP="00D848E0">
            <w:pPr>
              <w:rPr>
                <w:rFonts w:eastAsia="Calibri"/>
              </w:rPr>
            </w:pPr>
            <w:r w:rsidRPr="00D848E0">
              <w:rPr>
                <w:rFonts w:eastAsia="Calibri"/>
              </w:rPr>
              <w:t>F.718</w:t>
            </w:r>
          </w:p>
        </w:tc>
        <w:tc>
          <w:tcPr>
            <w:tcW w:w="6916" w:type="dxa"/>
            <w:tcBorders>
              <w:top w:val="single" w:sz="4" w:space="0" w:color="auto"/>
              <w:left w:val="single" w:sz="4" w:space="0" w:color="auto"/>
              <w:bottom w:val="nil"/>
              <w:right w:val="single" w:sz="4" w:space="0" w:color="auto"/>
            </w:tcBorders>
            <w:vAlign w:val="center"/>
            <w:hideMark/>
          </w:tcPr>
          <w:p w14:paraId="0BAAAEDD" w14:textId="44A9E486" w:rsidR="00D848E0" w:rsidRPr="00D848E0" w:rsidRDefault="00FF0BEC" w:rsidP="00D848E0">
            <w:pPr>
              <w:rPr>
                <w:rFonts w:eastAsia="Calibri"/>
              </w:rPr>
            </w:pPr>
            <w:r w:rsidRPr="001B2E78">
              <w:rPr>
                <w:rFonts w:ascii="Calibri" w:eastAsia="Calibri" w:hAnsi="Calibri"/>
                <w:lang w:val="fr-CM"/>
              </w:rPr>
              <w:t>Peinture vinylique  de type « </w:t>
            </w:r>
            <w:proofErr w:type="spellStart"/>
            <w:r w:rsidRPr="001B2E78">
              <w:rPr>
                <w:rFonts w:ascii="Calibri" w:eastAsia="Calibri" w:hAnsi="Calibri"/>
                <w:lang w:val="fr-CM"/>
              </w:rPr>
              <w:t>Pantex</w:t>
            </w:r>
            <w:proofErr w:type="spellEnd"/>
            <w:r w:rsidRPr="001B2E78">
              <w:rPr>
                <w:rFonts w:ascii="Calibri" w:eastAsia="Calibri" w:hAnsi="Calibri"/>
                <w:lang w:val="fr-CM"/>
              </w:rPr>
              <w:t> » 1300 sur murs en 3 couches </w:t>
            </w:r>
            <w:proofErr w:type="gramStart"/>
            <w:r w:rsidRPr="001B2E78">
              <w:rPr>
                <w:rFonts w:ascii="Calibri" w:eastAsia="Calibri" w:hAnsi="Calibri"/>
                <w:lang w:val="fr-CM"/>
              </w:rPr>
              <w:t>:  Imprégnation</w:t>
            </w:r>
            <w:proofErr w:type="gramEnd"/>
            <w:r w:rsidRPr="001B2E78">
              <w:rPr>
                <w:rFonts w:ascii="Calibri" w:eastAsia="Calibri" w:hAnsi="Calibri"/>
                <w:lang w:val="fr-CM"/>
              </w:rPr>
              <w:t xml:space="preserve"> (1 couche diluée à 40%), Finition 800 (2 couches diluées à 10%) y/c toutes sujétions d’égrenage, de ponçage et de rebouchage à enduit de peinture</w:t>
            </w:r>
            <w:r w:rsidR="00D848E0" w:rsidRPr="00D848E0">
              <w:rPr>
                <w:rFonts w:eastAsia="Calibri"/>
              </w:rPr>
              <w:t>Glycéro sur menuiserie métallique (porte)</w:t>
            </w:r>
          </w:p>
        </w:tc>
        <w:tc>
          <w:tcPr>
            <w:tcW w:w="1047" w:type="dxa"/>
            <w:tcBorders>
              <w:top w:val="single" w:sz="4" w:space="0" w:color="auto"/>
              <w:left w:val="single" w:sz="4" w:space="0" w:color="auto"/>
              <w:bottom w:val="nil"/>
              <w:right w:val="single" w:sz="4" w:space="0" w:color="auto"/>
            </w:tcBorders>
            <w:vAlign w:val="center"/>
            <w:hideMark/>
          </w:tcPr>
          <w:p w14:paraId="2E031314"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46FFA1FC" w14:textId="77777777" w:rsidR="00D848E0" w:rsidRPr="00D848E0" w:rsidRDefault="00D848E0" w:rsidP="00D848E0">
            <w:pPr>
              <w:rPr>
                <w:rFonts w:eastAsia="Calibri"/>
              </w:rPr>
            </w:pPr>
            <w:r w:rsidRPr="00D848E0">
              <w:rPr>
                <w:rFonts w:eastAsia="Calibri"/>
              </w:rPr>
              <w:t> </w:t>
            </w:r>
          </w:p>
        </w:tc>
      </w:tr>
      <w:tr w:rsidR="00D848E0" w:rsidRPr="00D848E0" w14:paraId="7256DCA9" w14:textId="77777777" w:rsidTr="000F5E79">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090908"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3AC229D" w14:textId="4BF4130A" w:rsidR="00D848E0" w:rsidRPr="00D848E0" w:rsidRDefault="00D848E0" w:rsidP="00D848E0">
            <w:pPr>
              <w:rPr>
                <w:rFonts w:eastAsia="Calibri"/>
              </w:rPr>
            </w:pPr>
            <w:r w:rsidRPr="00D848E0">
              <w:rPr>
                <w:rFonts w:eastAsia="Calibri"/>
              </w:rPr>
              <w:t>Ce prix rémunère au mètre carré. Il comprend :</w:t>
            </w:r>
          </w:p>
        </w:tc>
        <w:tc>
          <w:tcPr>
            <w:tcW w:w="1047" w:type="dxa"/>
            <w:tcBorders>
              <w:top w:val="nil"/>
              <w:left w:val="single" w:sz="4" w:space="0" w:color="auto"/>
              <w:bottom w:val="nil"/>
              <w:right w:val="single" w:sz="4" w:space="0" w:color="auto"/>
            </w:tcBorders>
            <w:vAlign w:val="center"/>
            <w:hideMark/>
          </w:tcPr>
          <w:p w14:paraId="2DB8CF68"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5F991B0" w14:textId="77777777" w:rsidR="00D848E0" w:rsidRPr="00D848E0" w:rsidRDefault="00D848E0" w:rsidP="00D848E0">
            <w:pPr>
              <w:rPr>
                <w:rFonts w:eastAsia="Calibri"/>
              </w:rPr>
            </w:pPr>
            <w:r w:rsidRPr="00D848E0">
              <w:rPr>
                <w:rFonts w:eastAsia="Calibri"/>
              </w:rPr>
              <w:t> </w:t>
            </w:r>
          </w:p>
        </w:tc>
      </w:tr>
      <w:tr w:rsidR="00D848E0" w:rsidRPr="00D848E0" w14:paraId="40EAC712" w14:textId="77777777" w:rsidTr="000F5E79">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5C236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EC7D2F5" w14:textId="77777777" w:rsidR="00D848E0" w:rsidRPr="00D848E0" w:rsidRDefault="00D848E0" w:rsidP="00D848E0">
            <w:pPr>
              <w:rPr>
                <w:rFonts w:eastAsia="Calibri"/>
              </w:rPr>
            </w:pPr>
            <w:r w:rsidRPr="00D848E0">
              <w:rPr>
                <w:rFonts w:eastAsia="Calibri"/>
              </w:rPr>
              <w:t>Toutes sujétions d’égrenage, de ponçage et de rebouchage à enduit de peinture ;</w:t>
            </w:r>
          </w:p>
        </w:tc>
        <w:tc>
          <w:tcPr>
            <w:tcW w:w="1047" w:type="dxa"/>
            <w:tcBorders>
              <w:top w:val="nil"/>
              <w:left w:val="single" w:sz="4" w:space="0" w:color="auto"/>
              <w:bottom w:val="nil"/>
              <w:right w:val="single" w:sz="4" w:space="0" w:color="auto"/>
            </w:tcBorders>
            <w:vAlign w:val="center"/>
            <w:hideMark/>
          </w:tcPr>
          <w:p w14:paraId="42F4C9FC"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3F59F3D" w14:textId="77777777" w:rsidR="00D848E0" w:rsidRPr="00D848E0" w:rsidRDefault="00D848E0" w:rsidP="00D848E0">
            <w:pPr>
              <w:rPr>
                <w:rFonts w:eastAsia="Calibri"/>
              </w:rPr>
            </w:pPr>
            <w:r w:rsidRPr="00D848E0">
              <w:rPr>
                <w:rFonts w:eastAsia="Calibri"/>
              </w:rPr>
              <w:t> </w:t>
            </w:r>
          </w:p>
        </w:tc>
      </w:tr>
      <w:tr w:rsidR="00D848E0" w:rsidRPr="00D848E0" w14:paraId="72C7E46D"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E3C43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1EA9706" w14:textId="0FE2D1DF" w:rsidR="00D848E0" w:rsidRPr="00D848E0" w:rsidRDefault="00D848E0" w:rsidP="00FF0BEC">
            <w:pPr>
              <w:ind w:left="0" w:firstLine="0"/>
              <w:rPr>
                <w:rFonts w:eastAsia="Calibri"/>
              </w:rPr>
            </w:pPr>
          </w:p>
        </w:tc>
        <w:tc>
          <w:tcPr>
            <w:tcW w:w="1047" w:type="dxa"/>
            <w:tcBorders>
              <w:top w:val="nil"/>
              <w:left w:val="single" w:sz="4" w:space="0" w:color="auto"/>
              <w:bottom w:val="nil"/>
              <w:right w:val="single" w:sz="4" w:space="0" w:color="auto"/>
            </w:tcBorders>
            <w:vAlign w:val="center"/>
            <w:hideMark/>
          </w:tcPr>
          <w:p w14:paraId="1FB0610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C870497" w14:textId="77777777" w:rsidR="00D848E0" w:rsidRPr="00D848E0" w:rsidRDefault="00D848E0" w:rsidP="00D848E0">
            <w:pPr>
              <w:rPr>
                <w:rFonts w:eastAsia="Calibri"/>
              </w:rPr>
            </w:pPr>
            <w:r w:rsidRPr="00D848E0">
              <w:rPr>
                <w:rFonts w:eastAsia="Calibri"/>
              </w:rPr>
              <w:t> </w:t>
            </w:r>
          </w:p>
        </w:tc>
      </w:tr>
      <w:tr w:rsidR="00D848E0" w:rsidRPr="00D848E0" w14:paraId="159393B5"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93260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D27B5B0" w14:textId="77777777" w:rsidR="00D848E0" w:rsidRPr="00D848E0" w:rsidRDefault="00D848E0" w:rsidP="00D848E0">
            <w:pPr>
              <w:rPr>
                <w:rFonts w:eastAsia="Calibri"/>
              </w:rPr>
            </w:pPr>
            <w:r w:rsidRPr="00D848E0">
              <w:rPr>
                <w:rFonts w:eastAsia="Calibri"/>
              </w:rPr>
              <w:t>Et toutes sujétions</w:t>
            </w:r>
          </w:p>
        </w:tc>
        <w:tc>
          <w:tcPr>
            <w:tcW w:w="1047" w:type="dxa"/>
            <w:tcBorders>
              <w:top w:val="nil"/>
              <w:left w:val="single" w:sz="4" w:space="0" w:color="auto"/>
              <w:bottom w:val="nil"/>
              <w:right w:val="single" w:sz="4" w:space="0" w:color="auto"/>
            </w:tcBorders>
            <w:vAlign w:val="center"/>
            <w:hideMark/>
          </w:tcPr>
          <w:p w14:paraId="1771E93F"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80DD43B" w14:textId="77777777" w:rsidR="00D848E0" w:rsidRPr="00D848E0" w:rsidRDefault="00D848E0" w:rsidP="00D848E0">
            <w:pPr>
              <w:rPr>
                <w:rFonts w:eastAsia="Calibri"/>
              </w:rPr>
            </w:pPr>
            <w:r w:rsidRPr="00D848E0">
              <w:rPr>
                <w:rFonts w:eastAsia="Calibri"/>
              </w:rPr>
              <w:t> </w:t>
            </w:r>
          </w:p>
        </w:tc>
      </w:tr>
      <w:tr w:rsidR="00D848E0" w:rsidRPr="00D848E0" w14:paraId="18D918BA" w14:textId="77777777" w:rsidTr="000F5E79">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964A0A"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75A33FD1" w14:textId="77777777" w:rsidR="00D848E0" w:rsidRPr="00D848E0" w:rsidRDefault="00D848E0" w:rsidP="00D848E0">
            <w:pPr>
              <w:rPr>
                <w:rFonts w:eastAsia="Calibri"/>
              </w:rPr>
            </w:pPr>
            <w:r w:rsidRPr="00D848E0">
              <w:rPr>
                <w:rFonts w:eastAsia="Calibri"/>
              </w:rPr>
              <w:t>Le mètre carré à : ……………………………………………… FCFA</w:t>
            </w:r>
          </w:p>
        </w:tc>
        <w:tc>
          <w:tcPr>
            <w:tcW w:w="1047" w:type="dxa"/>
            <w:tcBorders>
              <w:top w:val="nil"/>
              <w:left w:val="single" w:sz="4" w:space="0" w:color="auto"/>
              <w:bottom w:val="single" w:sz="4" w:space="0" w:color="auto"/>
              <w:right w:val="single" w:sz="4" w:space="0" w:color="auto"/>
            </w:tcBorders>
            <w:vAlign w:val="center"/>
            <w:hideMark/>
          </w:tcPr>
          <w:p w14:paraId="12D41B22" w14:textId="77777777" w:rsidR="00D848E0" w:rsidRPr="00D848E0" w:rsidRDefault="00D848E0" w:rsidP="00D848E0">
            <w:pPr>
              <w:rPr>
                <w:rFonts w:eastAsia="Calibri"/>
              </w:rPr>
            </w:pPr>
            <w:r w:rsidRPr="00D848E0">
              <w:rPr>
                <w:rFonts w:eastAsia="Calibri"/>
              </w:rPr>
              <w:t>m²</w:t>
            </w:r>
          </w:p>
        </w:tc>
        <w:tc>
          <w:tcPr>
            <w:tcW w:w="1275" w:type="dxa"/>
            <w:tcBorders>
              <w:top w:val="nil"/>
              <w:left w:val="single" w:sz="4" w:space="0" w:color="auto"/>
              <w:bottom w:val="single" w:sz="4" w:space="0" w:color="auto"/>
              <w:right w:val="single" w:sz="4" w:space="0" w:color="auto"/>
            </w:tcBorders>
            <w:vAlign w:val="center"/>
            <w:hideMark/>
          </w:tcPr>
          <w:p w14:paraId="6E219189" w14:textId="77777777" w:rsidR="00D848E0" w:rsidRPr="00D848E0" w:rsidRDefault="00D848E0" w:rsidP="00D848E0">
            <w:pPr>
              <w:rPr>
                <w:rFonts w:eastAsia="Calibri"/>
              </w:rPr>
            </w:pPr>
            <w:r w:rsidRPr="00D848E0">
              <w:rPr>
                <w:rFonts w:eastAsia="Calibri"/>
              </w:rPr>
              <w:t> </w:t>
            </w:r>
          </w:p>
        </w:tc>
      </w:tr>
      <w:tr w:rsidR="00FF0BEC" w:rsidRPr="00D848E0" w14:paraId="78B9F0A4" w14:textId="77777777" w:rsidTr="000F5E79">
        <w:trPr>
          <w:trHeight w:val="345"/>
          <w:tblHeader/>
          <w:jc w:val="center"/>
        </w:trPr>
        <w:tc>
          <w:tcPr>
            <w:tcW w:w="958" w:type="dxa"/>
            <w:tcBorders>
              <w:top w:val="single" w:sz="4" w:space="0" w:color="auto"/>
              <w:left w:val="single" w:sz="4" w:space="0" w:color="auto"/>
              <w:bottom w:val="single" w:sz="4" w:space="0" w:color="auto"/>
              <w:right w:val="single" w:sz="4" w:space="0" w:color="auto"/>
            </w:tcBorders>
            <w:shd w:val="clear" w:color="auto" w:fill="D9D9D9"/>
            <w:vAlign w:val="center"/>
          </w:tcPr>
          <w:p w14:paraId="770C43DD" w14:textId="2414ECB3" w:rsidR="00FF0BEC" w:rsidRPr="00D848E0" w:rsidRDefault="00FF0BEC" w:rsidP="00D848E0">
            <w:pPr>
              <w:rPr>
                <w:rFonts w:eastAsia="Calibri"/>
              </w:rPr>
            </w:pPr>
            <w:r w:rsidRPr="00D848E0">
              <w:rPr>
                <w:rFonts w:eastAsia="Calibri"/>
              </w:rPr>
              <w:t>F.7</w:t>
            </w:r>
            <w:r>
              <w:rPr>
                <w:rFonts w:eastAsia="Calibri"/>
              </w:rPr>
              <w:t>19</w:t>
            </w:r>
          </w:p>
        </w:tc>
        <w:tc>
          <w:tcPr>
            <w:tcW w:w="6916" w:type="dxa"/>
            <w:tcBorders>
              <w:top w:val="single" w:sz="4" w:space="0" w:color="auto"/>
              <w:left w:val="single" w:sz="4" w:space="0" w:color="auto"/>
              <w:bottom w:val="single" w:sz="4" w:space="0" w:color="auto"/>
              <w:right w:val="single" w:sz="4" w:space="0" w:color="auto"/>
            </w:tcBorders>
            <w:shd w:val="clear" w:color="auto" w:fill="D9D9D9"/>
            <w:vAlign w:val="center"/>
          </w:tcPr>
          <w:p w14:paraId="2C94702B" w14:textId="2417579F" w:rsidR="00FF0BEC" w:rsidRPr="00D848E0" w:rsidRDefault="00FF0BEC" w:rsidP="00D848E0">
            <w:pPr>
              <w:rPr>
                <w:rFonts w:eastAsia="Calibri"/>
              </w:rPr>
            </w:pPr>
            <w:r w:rsidRPr="001B2E78">
              <w:rPr>
                <w:rFonts w:ascii="Calibri" w:eastAsia="Calibri" w:hAnsi="Calibri"/>
                <w:lang w:val="fr-CM"/>
              </w:rPr>
              <w:t>Peinture Glycéro sur menuiserie métallique (porte) en 2 couches y/c toutes sujétions de ponçage et de ravalement des surfaces</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tcPr>
          <w:p w14:paraId="559FF743" w14:textId="655AF0D2" w:rsidR="00FF0BEC" w:rsidRPr="00D848E0" w:rsidRDefault="00FF0BEC" w:rsidP="00D848E0">
            <w:pPr>
              <w:rPr>
                <w:rFonts w:eastAsia="Calibri"/>
              </w:rPr>
            </w:pPr>
            <w:r w:rsidRPr="00D848E0">
              <w:rPr>
                <w:rFonts w:eastAsia="Calibri"/>
              </w:rPr>
              <w:t>m²</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14:paraId="74DDB6C7" w14:textId="77777777" w:rsidR="00FF0BEC" w:rsidRPr="00D848E0" w:rsidRDefault="00FF0BEC" w:rsidP="00D848E0">
            <w:pPr>
              <w:rPr>
                <w:rFonts w:eastAsia="Calibri"/>
              </w:rPr>
            </w:pPr>
          </w:p>
        </w:tc>
      </w:tr>
      <w:tr w:rsidR="00D848E0" w:rsidRPr="00D848E0" w14:paraId="0A40028A" w14:textId="77777777" w:rsidTr="000F5E79">
        <w:trPr>
          <w:trHeight w:val="345"/>
          <w:tblHeader/>
          <w:jc w:val="center"/>
        </w:trPr>
        <w:tc>
          <w:tcPr>
            <w:tcW w:w="9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965709" w14:textId="77777777" w:rsidR="00D848E0" w:rsidRPr="00D848E0" w:rsidRDefault="00D848E0" w:rsidP="00D848E0">
            <w:pPr>
              <w:rPr>
                <w:rFonts w:eastAsia="Calibri"/>
              </w:rPr>
            </w:pPr>
            <w:r w:rsidRPr="00D848E0">
              <w:rPr>
                <w:rFonts w:eastAsia="Calibri"/>
              </w:rPr>
              <w:t>F800</w:t>
            </w:r>
          </w:p>
        </w:tc>
        <w:tc>
          <w:tcPr>
            <w:tcW w:w="6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95C857" w14:textId="77777777" w:rsidR="00D848E0" w:rsidRPr="00D848E0" w:rsidRDefault="00D848E0" w:rsidP="00D848E0">
            <w:pPr>
              <w:rPr>
                <w:rFonts w:eastAsia="Calibri"/>
              </w:rPr>
            </w:pPr>
            <w:r w:rsidRPr="00D848E0">
              <w:rPr>
                <w:rFonts w:eastAsia="Calibri"/>
              </w:rPr>
              <w:t>AMENAGEMENT DES AIRES DE PUISAGE (03)</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3383CD"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543348" w14:textId="77777777" w:rsidR="00D848E0" w:rsidRPr="00D848E0" w:rsidRDefault="00D848E0" w:rsidP="00D848E0">
            <w:pPr>
              <w:rPr>
                <w:rFonts w:eastAsia="Calibri"/>
              </w:rPr>
            </w:pPr>
            <w:r w:rsidRPr="00D848E0">
              <w:rPr>
                <w:rFonts w:eastAsia="Calibri"/>
              </w:rPr>
              <w:t> </w:t>
            </w:r>
          </w:p>
        </w:tc>
      </w:tr>
      <w:tr w:rsidR="00D848E0" w:rsidRPr="00D848E0" w14:paraId="3AF3E59A" w14:textId="77777777" w:rsidTr="000F5E79">
        <w:trPr>
          <w:trHeight w:val="442"/>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54AE1025" w14:textId="77777777" w:rsidR="00D848E0" w:rsidRPr="00D848E0" w:rsidRDefault="00D848E0" w:rsidP="00D848E0">
            <w:pPr>
              <w:rPr>
                <w:rFonts w:eastAsia="Calibri"/>
              </w:rPr>
            </w:pPr>
            <w:r w:rsidRPr="00D848E0">
              <w:rPr>
                <w:rFonts w:eastAsia="Calibri"/>
              </w:rPr>
              <w:t>F.801</w:t>
            </w:r>
          </w:p>
        </w:tc>
        <w:tc>
          <w:tcPr>
            <w:tcW w:w="6916" w:type="dxa"/>
            <w:tcBorders>
              <w:top w:val="single" w:sz="4" w:space="0" w:color="auto"/>
              <w:left w:val="single" w:sz="4" w:space="0" w:color="auto"/>
              <w:bottom w:val="nil"/>
              <w:right w:val="single" w:sz="4" w:space="0" w:color="auto"/>
            </w:tcBorders>
            <w:vAlign w:val="center"/>
            <w:hideMark/>
          </w:tcPr>
          <w:p w14:paraId="34AE3522" w14:textId="77777777" w:rsidR="00D848E0" w:rsidRPr="00D848E0" w:rsidRDefault="00D848E0" w:rsidP="00D848E0">
            <w:pPr>
              <w:rPr>
                <w:rFonts w:eastAsia="Calibri"/>
              </w:rPr>
            </w:pPr>
            <w:r w:rsidRPr="00D848E0">
              <w:rPr>
                <w:rFonts w:eastAsia="Calibri"/>
              </w:rPr>
              <w:t>Décapage du sol d'épaisseur 20cm pour mise en forme sous dallage de propreté et dalle de couverture (ép. 20 cm)</w:t>
            </w:r>
          </w:p>
        </w:tc>
        <w:tc>
          <w:tcPr>
            <w:tcW w:w="1047" w:type="dxa"/>
            <w:tcBorders>
              <w:top w:val="single" w:sz="4" w:space="0" w:color="auto"/>
              <w:left w:val="single" w:sz="4" w:space="0" w:color="auto"/>
              <w:bottom w:val="nil"/>
              <w:right w:val="single" w:sz="4" w:space="0" w:color="auto"/>
            </w:tcBorders>
            <w:vAlign w:val="center"/>
            <w:hideMark/>
          </w:tcPr>
          <w:p w14:paraId="1A391D17"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1C1DB6A0" w14:textId="77777777" w:rsidR="00D848E0" w:rsidRPr="00D848E0" w:rsidRDefault="00D848E0" w:rsidP="00D848E0">
            <w:pPr>
              <w:rPr>
                <w:rFonts w:eastAsia="Calibri"/>
              </w:rPr>
            </w:pPr>
            <w:r w:rsidRPr="00D848E0">
              <w:rPr>
                <w:rFonts w:eastAsia="Calibri"/>
              </w:rPr>
              <w:t> </w:t>
            </w:r>
          </w:p>
        </w:tc>
      </w:tr>
      <w:tr w:rsidR="00D848E0" w:rsidRPr="00D848E0" w14:paraId="19E01B0F" w14:textId="77777777" w:rsidTr="000F5E79">
        <w:trPr>
          <w:trHeight w:val="107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C17B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FE7A2D8" w14:textId="77777777" w:rsidR="00D848E0" w:rsidRPr="00D848E0" w:rsidRDefault="00D848E0" w:rsidP="00D848E0">
            <w:pPr>
              <w:rPr>
                <w:rFonts w:eastAsia="Calibri"/>
              </w:rPr>
            </w:pPr>
            <w:r w:rsidRPr="00D848E0">
              <w:rPr>
                <w:rFonts w:eastAsia="Calibri"/>
              </w:rPr>
              <w:t>Ce prix rémunère dans les conditions générales prévues au contrat le mètre carré des opérations de décapage de terre végétale sur une épaisseur de 10 cm. Il rémunère tous les travaux tels qu'ils sont décrits dans le Cahier des Prescriptions Techniques (CPT) et comprend notamment :</w:t>
            </w:r>
          </w:p>
        </w:tc>
        <w:tc>
          <w:tcPr>
            <w:tcW w:w="1047" w:type="dxa"/>
            <w:tcBorders>
              <w:top w:val="nil"/>
              <w:left w:val="single" w:sz="4" w:space="0" w:color="auto"/>
              <w:bottom w:val="nil"/>
              <w:right w:val="single" w:sz="4" w:space="0" w:color="auto"/>
            </w:tcBorders>
            <w:vAlign w:val="center"/>
            <w:hideMark/>
          </w:tcPr>
          <w:p w14:paraId="745F3BF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48C6A8B" w14:textId="77777777" w:rsidR="00D848E0" w:rsidRPr="00D848E0" w:rsidRDefault="00D848E0" w:rsidP="00D848E0">
            <w:pPr>
              <w:rPr>
                <w:rFonts w:eastAsia="Calibri"/>
              </w:rPr>
            </w:pPr>
            <w:r w:rsidRPr="00D848E0">
              <w:rPr>
                <w:rFonts w:eastAsia="Calibri"/>
              </w:rPr>
              <w:t> </w:t>
            </w:r>
          </w:p>
        </w:tc>
      </w:tr>
      <w:tr w:rsidR="00D848E0" w:rsidRPr="00D848E0" w14:paraId="5469A331"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AC9A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2968574" w14:textId="77777777" w:rsidR="00D848E0" w:rsidRPr="00D848E0" w:rsidRDefault="00D848E0" w:rsidP="00D848E0">
            <w:pPr>
              <w:rPr>
                <w:rFonts w:eastAsia="Calibri"/>
              </w:rPr>
            </w:pPr>
            <w:r w:rsidRPr="00D848E0">
              <w:rPr>
                <w:rFonts w:eastAsia="Calibri"/>
              </w:rPr>
              <w:t xml:space="preserve">          le terrassement des terres végétales ;  </w:t>
            </w:r>
          </w:p>
        </w:tc>
        <w:tc>
          <w:tcPr>
            <w:tcW w:w="1047" w:type="dxa"/>
            <w:tcBorders>
              <w:top w:val="nil"/>
              <w:left w:val="single" w:sz="4" w:space="0" w:color="auto"/>
              <w:bottom w:val="nil"/>
              <w:right w:val="single" w:sz="4" w:space="0" w:color="auto"/>
            </w:tcBorders>
            <w:vAlign w:val="center"/>
            <w:hideMark/>
          </w:tcPr>
          <w:p w14:paraId="338A63B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F1F721D" w14:textId="77777777" w:rsidR="00D848E0" w:rsidRPr="00D848E0" w:rsidRDefault="00D848E0" w:rsidP="00D848E0">
            <w:pPr>
              <w:rPr>
                <w:rFonts w:eastAsia="Calibri"/>
              </w:rPr>
            </w:pPr>
            <w:r w:rsidRPr="00D848E0">
              <w:rPr>
                <w:rFonts w:eastAsia="Calibri"/>
              </w:rPr>
              <w:t> </w:t>
            </w:r>
          </w:p>
        </w:tc>
      </w:tr>
      <w:tr w:rsidR="00D848E0" w:rsidRPr="00D848E0" w14:paraId="7792025D"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674C6"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3DAD84C" w14:textId="77777777" w:rsidR="00D848E0" w:rsidRPr="00D848E0" w:rsidRDefault="00D848E0" w:rsidP="00D848E0">
            <w:pPr>
              <w:rPr>
                <w:rFonts w:eastAsia="Calibri"/>
              </w:rPr>
            </w:pPr>
            <w:r w:rsidRPr="00D848E0">
              <w:rPr>
                <w:rFonts w:eastAsia="Calibri"/>
              </w:rPr>
              <w:t>          le transport et la mise en dépôt ;</w:t>
            </w:r>
          </w:p>
        </w:tc>
        <w:tc>
          <w:tcPr>
            <w:tcW w:w="1047" w:type="dxa"/>
            <w:tcBorders>
              <w:top w:val="nil"/>
              <w:left w:val="single" w:sz="4" w:space="0" w:color="auto"/>
              <w:bottom w:val="nil"/>
              <w:right w:val="single" w:sz="4" w:space="0" w:color="auto"/>
            </w:tcBorders>
            <w:vAlign w:val="center"/>
            <w:hideMark/>
          </w:tcPr>
          <w:p w14:paraId="0DA8CBE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FA427A7" w14:textId="77777777" w:rsidR="00D848E0" w:rsidRPr="00D848E0" w:rsidRDefault="00D848E0" w:rsidP="00D848E0">
            <w:pPr>
              <w:rPr>
                <w:rFonts w:eastAsia="Calibri"/>
              </w:rPr>
            </w:pPr>
            <w:r w:rsidRPr="00D848E0">
              <w:rPr>
                <w:rFonts w:eastAsia="Calibri"/>
              </w:rPr>
              <w:t> </w:t>
            </w:r>
          </w:p>
        </w:tc>
      </w:tr>
      <w:tr w:rsidR="00D848E0" w:rsidRPr="00D848E0" w14:paraId="23A431C6" w14:textId="77777777" w:rsidTr="000F5E79">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719BAD"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1C6E1949" w14:textId="77777777" w:rsidR="00D848E0" w:rsidRPr="00D848E0" w:rsidRDefault="00D848E0" w:rsidP="00D848E0">
            <w:pPr>
              <w:rPr>
                <w:rFonts w:eastAsia="Calibri"/>
              </w:rPr>
            </w:pPr>
            <w:r w:rsidRPr="00D848E0">
              <w:rPr>
                <w:rFonts w:eastAsia="Calibri"/>
              </w:rPr>
              <w:t>Le mètre carré à :……………………………………… Francs CFA</w:t>
            </w:r>
          </w:p>
        </w:tc>
        <w:tc>
          <w:tcPr>
            <w:tcW w:w="1047" w:type="dxa"/>
            <w:tcBorders>
              <w:top w:val="nil"/>
              <w:left w:val="single" w:sz="4" w:space="0" w:color="auto"/>
              <w:bottom w:val="single" w:sz="4" w:space="0" w:color="auto"/>
              <w:right w:val="single" w:sz="4" w:space="0" w:color="auto"/>
            </w:tcBorders>
            <w:vAlign w:val="center"/>
            <w:hideMark/>
          </w:tcPr>
          <w:p w14:paraId="46CCCC67" w14:textId="77777777" w:rsidR="00D848E0" w:rsidRPr="00D848E0" w:rsidRDefault="00D848E0" w:rsidP="00D848E0">
            <w:pPr>
              <w:rPr>
                <w:rFonts w:eastAsia="Calibri"/>
              </w:rPr>
            </w:pPr>
            <w:r w:rsidRPr="00D848E0">
              <w:rPr>
                <w:rFonts w:eastAsia="Calibri"/>
              </w:rPr>
              <w:t>m2</w:t>
            </w:r>
          </w:p>
        </w:tc>
        <w:tc>
          <w:tcPr>
            <w:tcW w:w="1275" w:type="dxa"/>
            <w:tcBorders>
              <w:top w:val="nil"/>
              <w:left w:val="single" w:sz="4" w:space="0" w:color="auto"/>
              <w:bottom w:val="single" w:sz="4" w:space="0" w:color="auto"/>
              <w:right w:val="single" w:sz="4" w:space="0" w:color="auto"/>
            </w:tcBorders>
            <w:vAlign w:val="center"/>
            <w:hideMark/>
          </w:tcPr>
          <w:p w14:paraId="39CA5ED0" w14:textId="77777777" w:rsidR="00D848E0" w:rsidRPr="00D848E0" w:rsidRDefault="00D848E0" w:rsidP="00D848E0">
            <w:pPr>
              <w:rPr>
                <w:rFonts w:eastAsia="Calibri"/>
              </w:rPr>
            </w:pPr>
            <w:r w:rsidRPr="00D848E0">
              <w:rPr>
                <w:rFonts w:eastAsia="Calibri"/>
              </w:rPr>
              <w:t> </w:t>
            </w:r>
          </w:p>
        </w:tc>
      </w:tr>
      <w:tr w:rsidR="00D848E0" w:rsidRPr="00D848E0" w14:paraId="79BAD256"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6D163518" w14:textId="77777777" w:rsidR="00D848E0" w:rsidRPr="00D848E0" w:rsidRDefault="00D848E0" w:rsidP="00D848E0">
            <w:pPr>
              <w:rPr>
                <w:rFonts w:eastAsia="Calibri"/>
              </w:rPr>
            </w:pPr>
            <w:r w:rsidRPr="00D848E0">
              <w:rPr>
                <w:rFonts w:eastAsia="Calibri"/>
              </w:rPr>
              <w:t>F.802</w:t>
            </w:r>
          </w:p>
        </w:tc>
        <w:tc>
          <w:tcPr>
            <w:tcW w:w="6916" w:type="dxa"/>
            <w:tcBorders>
              <w:top w:val="single" w:sz="4" w:space="0" w:color="auto"/>
              <w:left w:val="single" w:sz="4" w:space="0" w:color="auto"/>
              <w:bottom w:val="nil"/>
              <w:right w:val="single" w:sz="4" w:space="0" w:color="auto"/>
            </w:tcBorders>
            <w:vAlign w:val="center"/>
            <w:hideMark/>
          </w:tcPr>
          <w:p w14:paraId="07FFD474" w14:textId="77777777" w:rsidR="00D848E0" w:rsidRPr="00D848E0" w:rsidRDefault="00D848E0" w:rsidP="00D848E0">
            <w:pPr>
              <w:rPr>
                <w:rFonts w:eastAsia="Calibri"/>
              </w:rPr>
            </w:pPr>
            <w:r w:rsidRPr="00D848E0">
              <w:rPr>
                <w:rFonts w:eastAsia="Calibri"/>
              </w:rPr>
              <w:t xml:space="preserve">Fouilles en rigole </w:t>
            </w:r>
          </w:p>
        </w:tc>
        <w:tc>
          <w:tcPr>
            <w:tcW w:w="1047" w:type="dxa"/>
            <w:tcBorders>
              <w:top w:val="single" w:sz="4" w:space="0" w:color="auto"/>
              <w:left w:val="single" w:sz="4" w:space="0" w:color="auto"/>
              <w:bottom w:val="nil"/>
              <w:right w:val="single" w:sz="4" w:space="0" w:color="auto"/>
            </w:tcBorders>
            <w:vAlign w:val="center"/>
            <w:hideMark/>
          </w:tcPr>
          <w:p w14:paraId="7C862DFE"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429F70E5" w14:textId="77777777" w:rsidR="00D848E0" w:rsidRPr="00D848E0" w:rsidRDefault="00D848E0" w:rsidP="00D848E0">
            <w:pPr>
              <w:rPr>
                <w:rFonts w:eastAsia="Calibri"/>
              </w:rPr>
            </w:pPr>
            <w:r w:rsidRPr="00D848E0">
              <w:rPr>
                <w:rFonts w:eastAsia="Calibri"/>
              </w:rPr>
              <w:t> </w:t>
            </w:r>
          </w:p>
        </w:tc>
      </w:tr>
      <w:tr w:rsidR="00D848E0" w:rsidRPr="00D848E0" w14:paraId="67EAAA69" w14:textId="77777777" w:rsidTr="000F5E79">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242295"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84F72FC" w14:textId="77777777" w:rsidR="00D848E0" w:rsidRPr="00D848E0" w:rsidRDefault="00D848E0" w:rsidP="00D848E0">
            <w:pPr>
              <w:rPr>
                <w:rFonts w:eastAsia="Calibri"/>
              </w:rPr>
            </w:pPr>
            <w:r w:rsidRPr="00D848E0">
              <w:rPr>
                <w:rFonts w:eastAsia="Calibri"/>
              </w:rPr>
              <w:t xml:space="preserve">Ce prix rémunère l’excavation des terres sur une épaisseur de 35 cm et le dégagement et rangement des déblais hors de l’emprise des ouvrages </w:t>
            </w:r>
          </w:p>
        </w:tc>
        <w:tc>
          <w:tcPr>
            <w:tcW w:w="1047" w:type="dxa"/>
            <w:tcBorders>
              <w:top w:val="nil"/>
              <w:left w:val="single" w:sz="4" w:space="0" w:color="auto"/>
              <w:bottom w:val="nil"/>
              <w:right w:val="single" w:sz="4" w:space="0" w:color="auto"/>
            </w:tcBorders>
            <w:vAlign w:val="center"/>
            <w:hideMark/>
          </w:tcPr>
          <w:p w14:paraId="1AFB2AF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0AC955C" w14:textId="77777777" w:rsidR="00D848E0" w:rsidRPr="00D848E0" w:rsidRDefault="00D848E0" w:rsidP="00D848E0">
            <w:pPr>
              <w:rPr>
                <w:rFonts w:eastAsia="Calibri"/>
              </w:rPr>
            </w:pPr>
            <w:r w:rsidRPr="00D848E0">
              <w:rPr>
                <w:rFonts w:eastAsia="Calibri"/>
              </w:rPr>
              <w:t> </w:t>
            </w:r>
          </w:p>
        </w:tc>
      </w:tr>
      <w:tr w:rsidR="00D848E0" w:rsidRPr="00D848E0" w14:paraId="508EB04F" w14:textId="77777777" w:rsidTr="000F5E79">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985CA1"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60266833" w14:textId="77777777" w:rsidR="00D848E0" w:rsidRPr="00D848E0" w:rsidRDefault="00D848E0" w:rsidP="00D848E0">
            <w:pPr>
              <w:rPr>
                <w:rFonts w:eastAsia="Calibri"/>
              </w:rPr>
            </w:pPr>
            <w:r w:rsidRPr="00D848E0">
              <w:rPr>
                <w:rFonts w:eastAsia="Calibri"/>
              </w:rPr>
              <w:t>Le mètre cube à :………………………………………. Francs CFA</w:t>
            </w:r>
          </w:p>
        </w:tc>
        <w:tc>
          <w:tcPr>
            <w:tcW w:w="1047" w:type="dxa"/>
            <w:tcBorders>
              <w:top w:val="nil"/>
              <w:left w:val="single" w:sz="4" w:space="0" w:color="auto"/>
              <w:bottom w:val="single" w:sz="4" w:space="0" w:color="auto"/>
              <w:right w:val="single" w:sz="4" w:space="0" w:color="auto"/>
            </w:tcBorders>
            <w:vAlign w:val="center"/>
            <w:hideMark/>
          </w:tcPr>
          <w:p w14:paraId="3C7852F4"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6F134017" w14:textId="77777777" w:rsidR="00D848E0" w:rsidRPr="00D848E0" w:rsidRDefault="00D848E0" w:rsidP="00D848E0">
            <w:pPr>
              <w:rPr>
                <w:rFonts w:eastAsia="Calibri"/>
              </w:rPr>
            </w:pPr>
            <w:r w:rsidRPr="00D848E0">
              <w:rPr>
                <w:rFonts w:eastAsia="Calibri"/>
              </w:rPr>
              <w:t> </w:t>
            </w:r>
          </w:p>
        </w:tc>
      </w:tr>
      <w:tr w:rsidR="00D848E0" w:rsidRPr="00D848E0" w14:paraId="736F4790" w14:textId="77777777" w:rsidTr="000F5E79">
        <w:trPr>
          <w:trHeight w:val="402"/>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0D0EAD94" w14:textId="77777777" w:rsidR="00D848E0" w:rsidRPr="00D848E0" w:rsidRDefault="00D848E0" w:rsidP="00D848E0">
            <w:pPr>
              <w:rPr>
                <w:rFonts w:eastAsia="Calibri"/>
              </w:rPr>
            </w:pPr>
            <w:r w:rsidRPr="00D848E0">
              <w:rPr>
                <w:rFonts w:eastAsia="Calibri"/>
              </w:rPr>
              <w:t>F.803</w:t>
            </w:r>
          </w:p>
        </w:tc>
        <w:tc>
          <w:tcPr>
            <w:tcW w:w="6916" w:type="dxa"/>
            <w:tcBorders>
              <w:top w:val="single" w:sz="4" w:space="0" w:color="auto"/>
              <w:left w:val="single" w:sz="4" w:space="0" w:color="auto"/>
              <w:bottom w:val="nil"/>
              <w:right w:val="single" w:sz="4" w:space="0" w:color="auto"/>
            </w:tcBorders>
            <w:vAlign w:val="center"/>
            <w:hideMark/>
          </w:tcPr>
          <w:p w14:paraId="0725C94E" w14:textId="77777777" w:rsidR="00D848E0" w:rsidRPr="00D848E0" w:rsidRDefault="00D848E0" w:rsidP="00D848E0">
            <w:pPr>
              <w:rPr>
                <w:rFonts w:eastAsia="Calibri"/>
              </w:rPr>
            </w:pPr>
            <w:r w:rsidRPr="00D848E0">
              <w:rPr>
                <w:rFonts w:eastAsia="Calibri"/>
              </w:rPr>
              <w:t>Forme de sable stabilisé d'épaisseur 15cm sous dallage de propreté</w:t>
            </w:r>
          </w:p>
        </w:tc>
        <w:tc>
          <w:tcPr>
            <w:tcW w:w="1047" w:type="dxa"/>
            <w:tcBorders>
              <w:top w:val="single" w:sz="4" w:space="0" w:color="auto"/>
              <w:left w:val="single" w:sz="4" w:space="0" w:color="auto"/>
              <w:bottom w:val="nil"/>
              <w:right w:val="single" w:sz="4" w:space="0" w:color="auto"/>
            </w:tcBorders>
            <w:vAlign w:val="center"/>
            <w:hideMark/>
          </w:tcPr>
          <w:p w14:paraId="4FA87433"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0C7EB195" w14:textId="77777777" w:rsidR="00D848E0" w:rsidRPr="00D848E0" w:rsidRDefault="00D848E0" w:rsidP="00D848E0">
            <w:pPr>
              <w:rPr>
                <w:rFonts w:eastAsia="Calibri"/>
              </w:rPr>
            </w:pPr>
            <w:r w:rsidRPr="00D848E0">
              <w:rPr>
                <w:rFonts w:eastAsia="Calibri"/>
              </w:rPr>
              <w:t> </w:t>
            </w:r>
          </w:p>
        </w:tc>
      </w:tr>
      <w:tr w:rsidR="00D848E0" w:rsidRPr="00D848E0" w14:paraId="2467A2C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9667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C7D7099"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53557758"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0D05C0A" w14:textId="77777777" w:rsidR="00D848E0" w:rsidRPr="00D848E0" w:rsidRDefault="00D848E0" w:rsidP="00D848E0">
            <w:pPr>
              <w:rPr>
                <w:rFonts w:eastAsia="Calibri"/>
              </w:rPr>
            </w:pPr>
            <w:r w:rsidRPr="00D848E0">
              <w:rPr>
                <w:rFonts w:eastAsia="Calibri"/>
              </w:rPr>
              <w:t> </w:t>
            </w:r>
          </w:p>
        </w:tc>
      </w:tr>
      <w:tr w:rsidR="00D848E0" w:rsidRPr="00D848E0" w14:paraId="46BDA058" w14:textId="77777777" w:rsidTr="000F5E79">
        <w:trPr>
          <w:trHeight w:val="59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DCA08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9066A80" w14:textId="77777777" w:rsidR="00D848E0" w:rsidRPr="00D848E0" w:rsidRDefault="00D848E0" w:rsidP="00D848E0">
            <w:pPr>
              <w:rPr>
                <w:rFonts w:eastAsia="Calibri"/>
              </w:rPr>
            </w:pPr>
            <w:r w:rsidRPr="00D848E0">
              <w:rPr>
                <w:rFonts w:eastAsia="Calibri"/>
              </w:rPr>
              <w:t>La fourniture et mise en place d’un lit de sable de 15cm au fond des fouilles.</w:t>
            </w:r>
          </w:p>
        </w:tc>
        <w:tc>
          <w:tcPr>
            <w:tcW w:w="1047" w:type="dxa"/>
            <w:tcBorders>
              <w:top w:val="nil"/>
              <w:left w:val="single" w:sz="4" w:space="0" w:color="auto"/>
              <w:bottom w:val="nil"/>
              <w:right w:val="single" w:sz="4" w:space="0" w:color="auto"/>
            </w:tcBorders>
            <w:vAlign w:val="center"/>
            <w:hideMark/>
          </w:tcPr>
          <w:p w14:paraId="16309116"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03AB1A3" w14:textId="77777777" w:rsidR="00D848E0" w:rsidRPr="00D848E0" w:rsidRDefault="00D848E0" w:rsidP="00D848E0">
            <w:pPr>
              <w:rPr>
                <w:rFonts w:eastAsia="Calibri"/>
              </w:rPr>
            </w:pPr>
            <w:r w:rsidRPr="00D848E0">
              <w:rPr>
                <w:rFonts w:eastAsia="Calibri"/>
              </w:rPr>
              <w:t> </w:t>
            </w:r>
          </w:p>
        </w:tc>
      </w:tr>
      <w:tr w:rsidR="00D848E0" w:rsidRPr="00D848E0" w14:paraId="12E59484" w14:textId="77777777" w:rsidTr="000F5E79">
        <w:trPr>
          <w:trHeight w:val="56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D198C"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3889F7F0" w14:textId="77777777" w:rsidR="00D848E0" w:rsidRPr="00D848E0" w:rsidRDefault="00D848E0" w:rsidP="00D848E0">
            <w:pPr>
              <w:rPr>
                <w:rFonts w:eastAsia="Calibri"/>
              </w:rPr>
            </w:pPr>
            <w:r w:rsidRPr="00D848E0">
              <w:rPr>
                <w:rFonts w:eastAsia="Calibri"/>
              </w:rPr>
              <w:t>Le mètre cube à : ……………………………………… Francs CFA</w:t>
            </w:r>
          </w:p>
        </w:tc>
        <w:tc>
          <w:tcPr>
            <w:tcW w:w="1047" w:type="dxa"/>
            <w:tcBorders>
              <w:top w:val="nil"/>
              <w:left w:val="single" w:sz="4" w:space="0" w:color="auto"/>
              <w:bottom w:val="single" w:sz="4" w:space="0" w:color="auto"/>
              <w:right w:val="single" w:sz="4" w:space="0" w:color="auto"/>
            </w:tcBorders>
            <w:vAlign w:val="center"/>
            <w:hideMark/>
          </w:tcPr>
          <w:p w14:paraId="1FF97134"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3F78A884" w14:textId="77777777" w:rsidR="00D848E0" w:rsidRPr="00D848E0" w:rsidRDefault="00D848E0" w:rsidP="00D848E0">
            <w:pPr>
              <w:rPr>
                <w:rFonts w:eastAsia="Calibri"/>
              </w:rPr>
            </w:pPr>
            <w:r w:rsidRPr="00D848E0">
              <w:rPr>
                <w:rFonts w:eastAsia="Calibri"/>
              </w:rPr>
              <w:t> </w:t>
            </w:r>
          </w:p>
        </w:tc>
      </w:tr>
      <w:tr w:rsidR="00D848E0" w:rsidRPr="00D848E0" w14:paraId="26330096" w14:textId="77777777" w:rsidTr="000F5E79">
        <w:trPr>
          <w:trHeight w:val="282"/>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0C7F4726" w14:textId="77777777" w:rsidR="00D848E0" w:rsidRPr="00D848E0" w:rsidRDefault="00D848E0" w:rsidP="00D848E0">
            <w:pPr>
              <w:rPr>
                <w:rFonts w:eastAsia="Calibri"/>
              </w:rPr>
            </w:pPr>
            <w:r w:rsidRPr="00D848E0">
              <w:rPr>
                <w:rFonts w:eastAsia="Calibri"/>
              </w:rPr>
              <w:t>F.804</w:t>
            </w:r>
          </w:p>
        </w:tc>
        <w:tc>
          <w:tcPr>
            <w:tcW w:w="6916" w:type="dxa"/>
            <w:tcBorders>
              <w:top w:val="single" w:sz="4" w:space="0" w:color="auto"/>
              <w:left w:val="single" w:sz="4" w:space="0" w:color="auto"/>
              <w:bottom w:val="nil"/>
              <w:right w:val="single" w:sz="4" w:space="0" w:color="auto"/>
            </w:tcBorders>
            <w:vAlign w:val="center"/>
            <w:hideMark/>
          </w:tcPr>
          <w:p w14:paraId="09D94351" w14:textId="77777777" w:rsidR="00D848E0" w:rsidRPr="00D848E0" w:rsidRDefault="00D848E0" w:rsidP="00D848E0">
            <w:pPr>
              <w:rPr>
                <w:rFonts w:eastAsia="Calibri"/>
              </w:rPr>
            </w:pPr>
            <w:r w:rsidRPr="00D848E0">
              <w:rPr>
                <w:rFonts w:eastAsia="Calibri"/>
              </w:rPr>
              <w:t>Béton de propreté de propreté en béton dosé à 150 kg /m3</w:t>
            </w:r>
          </w:p>
        </w:tc>
        <w:tc>
          <w:tcPr>
            <w:tcW w:w="1047" w:type="dxa"/>
            <w:tcBorders>
              <w:top w:val="single" w:sz="4" w:space="0" w:color="auto"/>
              <w:left w:val="single" w:sz="4" w:space="0" w:color="auto"/>
              <w:bottom w:val="nil"/>
              <w:right w:val="single" w:sz="4" w:space="0" w:color="auto"/>
            </w:tcBorders>
            <w:vAlign w:val="center"/>
            <w:hideMark/>
          </w:tcPr>
          <w:p w14:paraId="6EF82AFA"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4195ADA2" w14:textId="77777777" w:rsidR="00D848E0" w:rsidRPr="00D848E0" w:rsidRDefault="00D848E0" w:rsidP="00D848E0">
            <w:pPr>
              <w:rPr>
                <w:rFonts w:eastAsia="Calibri"/>
              </w:rPr>
            </w:pPr>
            <w:r w:rsidRPr="00D848E0">
              <w:rPr>
                <w:rFonts w:eastAsia="Calibri"/>
              </w:rPr>
              <w:t> </w:t>
            </w:r>
          </w:p>
        </w:tc>
      </w:tr>
      <w:tr w:rsidR="00D848E0" w:rsidRPr="00D848E0" w14:paraId="55F92542"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A411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78F53C9"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308E36B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AD5C526" w14:textId="77777777" w:rsidR="00D848E0" w:rsidRPr="00D848E0" w:rsidRDefault="00D848E0" w:rsidP="00D848E0">
            <w:pPr>
              <w:rPr>
                <w:rFonts w:eastAsia="Calibri"/>
              </w:rPr>
            </w:pPr>
            <w:r w:rsidRPr="00D848E0">
              <w:rPr>
                <w:rFonts w:eastAsia="Calibri"/>
              </w:rPr>
              <w:t> </w:t>
            </w:r>
          </w:p>
        </w:tc>
      </w:tr>
      <w:tr w:rsidR="00D848E0" w:rsidRPr="00D848E0" w14:paraId="491AB426"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748B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24E6CD9" w14:textId="77777777" w:rsidR="00D848E0" w:rsidRPr="00D848E0" w:rsidRDefault="00D848E0" w:rsidP="00D848E0">
            <w:pPr>
              <w:rPr>
                <w:rFonts w:eastAsia="Calibri"/>
              </w:rPr>
            </w:pPr>
            <w:r w:rsidRPr="00D848E0">
              <w:rPr>
                <w:rFonts w:eastAsia="Calibri"/>
              </w:rPr>
              <w:t>La fourniture de tous les matériaux et la confection du béton ;</w:t>
            </w:r>
          </w:p>
        </w:tc>
        <w:tc>
          <w:tcPr>
            <w:tcW w:w="1047" w:type="dxa"/>
            <w:tcBorders>
              <w:top w:val="nil"/>
              <w:left w:val="single" w:sz="4" w:space="0" w:color="auto"/>
              <w:bottom w:val="nil"/>
              <w:right w:val="single" w:sz="4" w:space="0" w:color="auto"/>
            </w:tcBorders>
            <w:vAlign w:val="center"/>
            <w:hideMark/>
          </w:tcPr>
          <w:p w14:paraId="75B2BA2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49BD3D6" w14:textId="77777777" w:rsidR="00D848E0" w:rsidRPr="00D848E0" w:rsidRDefault="00D848E0" w:rsidP="00D848E0">
            <w:pPr>
              <w:rPr>
                <w:rFonts w:eastAsia="Calibri"/>
              </w:rPr>
            </w:pPr>
            <w:r w:rsidRPr="00D848E0">
              <w:rPr>
                <w:rFonts w:eastAsia="Calibri"/>
              </w:rPr>
              <w:t> </w:t>
            </w:r>
          </w:p>
        </w:tc>
      </w:tr>
      <w:tr w:rsidR="00D848E0" w:rsidRPr="00D848E0" w14:paraId="37D62B0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DF5D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B4DF3E2" w14:textId="77777777" w:rsidR="00D848E0" w:rsidRPr="00D848E0" w:rsidRDefault="00D848E0" w:rsidP="00D848E0">
            <w:pPr>
              <w:rPr>
                <w:rFonts w:eastAsia="Calibri"/>
              </w:rPr>
            </w:pPr>
            <w:r w:rsidRPr="00D848E0">
              <w:rPr>
                <w:rFonts w:eastAsia="Calibri"/>
              </w:rPr>
              <w:t xml:space="preserve">La mise en œuvre du béton vibré </w:t>
            </w:r>
          </w:p>
        </w:tc>
        <w:tc>
          <w:tcPr>
            <w:tcW w:w="1047" w:type="dxa"/>
            <w:tcBorders>
              <w:top w:val="nil"/>
              <w:left w:val="single" w:sz="4" w:space="0" w:color="auto"/>
              <w:bottom w:val="nil"/>
              <w:right w:val="single" w:sz="4" w:space="0" w:color="auto"/>
            </w:tcBorders>
            <w:vAlign w:val="center"/>
            <w:hideMark/>
          </w:tcPr>
          <w:p w14:paraId="1891DB5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E98D2A7" w14:textId="77777777" w:rsidR="00D848E0" w:rsidRPr="00D848E0" w:rsidRDefault="00D848E0" w:rsidP="00D848E0">
            <w:pPr>
              <w:rPr>
                <w:rFonts w:eastAsia="Calibri"/>
              </w:rPr>
            </w:pPr>
            <w:r w:rsidRPr="00D848E0">
              <w:rPr>
                <w:rFonts w:eastAsia="Calibri"/>
              </w:rPr>
              <w:t> </w:t>
            </w:r>
          </w:p>
        </w:tc>
      </w:tr>
      <w:tr w:rsidR="00D848E0" w:rsidRPr="00D848E0" w14:paraId="37009BDA" w14:textId="77777777" w:rsidTr="000F5E79">
        <w:trPr>
          <w:trHeight w:val="1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DADFF"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0F48CC2F" w14:textId="77777777" w:rsidR="00D848E0" w:rsidRPr="00D848E0" w:rsidRDefault="00D848E0" w:rsidP="00D848E0">
            <w:pPr>
              <w:rPr>
                <w:rFonts w:eastAsia="Calibri"/>
              </w:rPr>
            </w:pPr>
            <w:r w:rsidRPr="00D848E0">
              <w:rPr>
                <w:rFonts w:eastAsia="Calibri"/>
              </w:rPr>
              <w:t>Le mètre cube à : ………………………………………Francs CFA</w:t>
            </w:r>
          </w:p>
        </w:tc>
        <w:tc>
          <w:tcPr>
            <w:tcW w:w="1047" w:type="dxa"/>
            <w:tcBorders>
              <w:top w:val="nil"/>
              <w:left w:val="single" w:sz="4" w:space="0" w:color="auto"/>
              <w:bottom w:val="single" w:sz="4" w:space="0" w:color="auto"/>
              <w:right w:val="single" w:sz="4" w:space="0" w:color="auto"/>
            </w:tcBorders>
            <w:vAlign w:val="center"/>
            <w:hideMark/>
          </w:tcPr>
          <w:p w14:paraId="76CDD18E"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50ED346A" w14:textId="77777777" w:rsidR="00D848E0" w:rsidRPr="00D848E0" w:rsidRDefault="00D848E0" w:rsidP="00D848E0">
            <w:pPr>
              <w:rPr>
                <w:rFonts w:eastAsia="Calibri"/>
              </w:rPr>
            </w:pPr>
            <w:r w:rsidRPr="00D848E0">
              <w:rPr>
                <w:rFonts w:eastAsia="Calibri"/>
              </w:rPr>
              <w:t> </w:t>
            </w:r>
          </w:p>
        </w:tc>
      </w:tr>
      <w:tr w:rsidR="00D848E0" w:rsidRPr="00D848E0" w14:paraId="5C382C04" w14:textId="77777777" w:rsidTr="000F5E79">
        <w:trPr>
          <w:trHeight w:val="63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2D67CFC4" w14:textId="77777777" w:rsidR="00D848E0" w:rsidRPr="00D848E0" w:rsidRDefault="00D848E0" w:rsidP="00D848E0">
            <w:pPr>
              <w:rPr>
                <w:rFonts w:eastAsia="Calibri"/>
              </w:rPr>
            </w:pPr>
            <w:r w:rsidRPr="00D848E0">
              <w:rPr>
                <w:rFonts w:eastAsia="Calibri"/>
              </w:rPr>
              <w:t>F.805</w:t>
            </w:r>
          </w:p>
        </w:tc>
        <w:tc>
          <w:tcPr>
            <w:tcW w:w="6916" w:type="dxa"/>
            <w:tcBorders>
              <w:top w:val="single" w:sz="4" w:space="0" w:color="auto"/>
              <w:left w:val="single" w:sz="4" w:space="0" w:color="auto"/>
              <w:bottom w:val="nil"/>
              <w:right w:val="single" w:sz="4" w:space="0" w:color="auto"/>
            </w:tcBorders>
            <w:vAlign w:val="center"/>
            <w:hideMark/>
          </w:tcPr>
          <w:p w14:paraId="029A5651" w14:textId="77777777" w:rsidR="00D848E0" w:rsidRPr="00D848E0" w:rsidRDefault="00D848E0" w:rsidP="00D848E0">
            <w:pPr>
              <w:rPr>
                <w:rFonts w:eastAsia="Calibri"/>
              </w:rPr>
            </w:pPr>
            <w:r w:rsidRPr="00D848E0">
              <w:rPr>
                <w:rFonts w:eastAsia="Calibri"/>
              </w:rPr>
              <w:t>Béton armé en béton armé dosé à 350 kg /m3 pour aire de puisage de dimensions 300x200x20cm</w:t>
            </w:r>
          </w:p>
        </w:tc>
        <w:tc>
          <w:tcPr>
            <w:tcW w:w="1047" w:type="dxa"/>
            <w:tcBorders>
              <w:top w:val="single" w:sz="4" w:space="0" w:color="auto"/>
              <w:left w:val="single" w:sz="4" w:space="0" w:color="auto"/>
              <w:bottom w:val="nil"/>
              <w:right w:val="single" w:sz="4" w:space="0" w:color="auto"/>
            </w:tcBorders>
            <w:vAlign w:val="center"/>
            <w:hideMark/>
          </w:tcPr>
          <w:p w14:paraId="75EE192B"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4A488C38" w14:textId="77777777" w:rsidR="00D848E0" w:rsidRPr="00D848E0" w:rsidRDefault="00D848E0" w:rsidP="00D848E0">
            <w:pPr>
              <w:rPr>
                <w:rFonts w:eastAsia="Calibri"/>
              </w:rPr>
            </w:pPr>
            <w:r w:rsidRPr="00D848E0">
              <w:rPr>
                <w:rFonts w:eastAsia="Calibri"/>
              </w:rPr>
              <w:t> </w:t>
            </w:r>
          </w:p>
        </w:tc>
      </w:tr>
      <w:tr w:rsidR="00D848E0" w:rsidRPr="00D848E0" w14:paraId="68D15423"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FD6FF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2BD40C2"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516A06D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B95B1C2" w14:textId="77777777" w:rsidR="00D848E0" w:rsidRPr="00D848E0" w:rsidRDefault="00D848E0" w:rsidP="00D848E0">
            <w:pPr>
              <w:rPr>
                <w:rFonts w:eastAsia="Calibri"/>
              </w:rPr>
            </w:pPr>
            <w:r w:rsidRPr="00D848E0">
              <w:rPr>
                <w:rFonts w:eastAsia="Calibri"/>
              </w:rPr>
              <w:t> </w:t>
            </w:r>
          </w:p>
        </w:tc>
      </w:tr>
      <w:tr w:rsidR="00D848E0" w:rsidRPr="00D848E0" w14:paraId="58D5E904"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95BBE0"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8554F34" w14:textId="77777777" w:rsidR="00D848E0" w:rsidRPr="00D848E0" w:rsidRDefault="00D848E0" w:rsidP="00D848E0">
            <w:pPr>
              <w:rPr>
                <w:rFonts w:eastAsia="Calibri"/>
              </w:rPr>
            </w:pPr>
            <w:r w:rsidRPr="00D848E0">
              <w:rPr>
                <w:rFonts w:eastAsia="Calibri"/>
              </w:rPr>
              <w:t xml:space="preserve">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6BCC34A9"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40D2F22" w14:textId="77777777" w:rsidR="00D848E0" w:rsidRPr="00D848E0" w:rsidRDefault="00D848E0" w:rsidP="00D848E0">
            <w:pPr>
              <w:rPr>
                <w:rFonts w:eastAsia="Calibri"/>
              </w:rPr>
            </w:pPr>
            <w:r w:rsidRPr="00D848E0">
              <w:rPr>
                <w:rFonts w:eastAsia="Calibri"/>
              </w:rPr>
              <w:t> </w:t>
            </w:r>
          </w:p>
        </w:tc>
      </w:tr>
      <w:tr w:rsidR="00D848E0" w:rsidRPr="00D848E0" w14:paraId="696A7A8C"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592B1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4D74674" w14:textId="77777777" w:rsidR="00D848E0" w:rsidRPr="00D848E0" w:rsidRDefault="00D848E0" w:rsidP="00D848E0">
            <w:pPr>
              <w:rPr>
                <w:rFonts w:eastAsia="Calibri"/>
              </w:rPr>
            </w:pPr>
            <w:r w:rsidRPr="00D848E0">
              <w:rPr>
                <w:rFonts w:eastAsia="Calibri"/>
              </w:rPr>
              <w:t xml:space="preserve"> La confection des armatures</w:t>
            </w:r>
          </w:p>
        </w:tc>
        <w:tc>
          <w:tcPr>
            <w:tcW w:w="1047" w:type="dxa"/>
            <w:tcBorders>
              <w:top w:val="nil"/>
              <w:left w:val="single" w:sz="4" w:space="0" w:color="auto"/>
              <w:bottom w:val="nil"/>
              <w:right w:val="single" w:sz="4" w:space="0" w:color="auto"/>
            </w:tcBorders>
            <w:vAlign w:val="center"/>
            <w:hideMark/>
          </w:tcPr>
          <w:p w14:paraId="01B6D15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D88EFF5" w14:textId="77777777" w:rsidR="00D848E0" w:rsidRPr="00D848E0" w:rsidRDefault="00D848E0" w:rsidP="00D848E0">
            <w:pPr>
              <w:rPr>
                <w:rFonts w:eastAsia="Calibri"/>
              </w:rPr>
            </w:pPr>
            <w:r w:rsidRPr="00D848E0">
              <w:rPr>
                <w:rFonts w:eastAsia="Calibri"/>
              </w:rPr>
              <w:t> </w:t>
            </w:r>
          </w:p>
        </w:tc>
      </w:tr>
      <w:tr w:rsidR="00D848E0" w:rsidRPr="00D848E0" w14:paraId="6EE87AE7"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EC36F5"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50536A2" w14:textId="77777777" w:rsidR="00D848E0" w:rsidRPr="00D848E0" w:rsidRDefault="00D848E0" w:rsidP="00D848E0">
            <w:pPr>
              <w:rPr>
                <w:rFonts w:eastAsia="Calibri"/>
              </w:rPr>
            </w:pPr>
            <w:r w:rsidRPr="00D848E0">
              <w:rPr>
                <w:rFonts w:eastAsia="Calibri"/>
              </w:rPr>
              <w:t xml:space="preserve"> La confection des coffrages</w:t>
            </w:r>
          </w:p>
        </w:tc>
        <w:tc>
          <w:tcPr>
            <w:tcW w:w="1047" w:type="dxa"/>
            <w:tcBorders>
              <w:top w:val="nil"/>
              <w:left w:val="single" w:sz="4" w:space="0" w:color="auto"/>
              <w:bottom w:val="nil"/>
              <w:right w:val="single" w:sz="4" w:space="0" w:color="auto"/>
            </w:tcBorders>
            <w:vAlign w:val="center"/>
            <w:hideMark/>
          </w:tcPr>
          <w:p w14:paraId="140DD8B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23ED118" w14:textId="77777777" w:rsidR="00D848E0" w:rsidRPr="00D848E0" w:rsidRDefault="00D848E0" w:rsidP="00D848E0">
            <w:pPr>
              <w:rPr>
                <w:rFonts w:eastAsia="Calibri"/>
              </w:rPr>
            </w:pPr>
            <w:r w:rsidRPr="00D848E0">
              <w:rPr>
                <w:rFonts w:eastAsia="Calibri"/>
              </w:rPr>
              <w:t> </w:t>
            </w:r>
          </w:p>
        </w:tc>
      </w:tr>
      <w:tr w:rsidR="00D848E0" w:rsidRPr="00D848E0" w14:paraId="2FF52572"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BFF36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9EA2151" w14:textId="77777777" w:rsidR="00D848E0" w:rsidRPr="00D848E0" w:rsidRDefault="00D848E0" w:rsidP="00D848E0">
            <w:pPr>
              <w:rPr>
                <w:rFonts w:eastAsia="Calibri"/>
              </w:rPr>
            </w:pPr>
            <w:r w:rsidRPr="00D848E0">
              <w:rPr>
                <w:rFonts w:eastAsia="Calibri"/>
              </w:rPr>
              <w:t xml:space="preserve"> La mise en œuvre du béton vibré </w:t>
            </w:r>
          </w:p>
        </w:tc>
        <w:tc>
          <w:tcPr>
            <w:tcW w:w="1047" w:type="dxa"/>
            <w:tcBorders>
              <w:top w:val="nil"/>
              <w:left w:val="single" w:sz="4" w:space="0" w:color="auto"/>
              <w:bottom w:val="nil"/>
              <w:right w:val="single" w:sz="4" w:space="0" w:color="auto"/>
            </w:tcBorders>
            <w:vAlign w:val="center"/>
            <w:hideMark/>
          </w:tcPr>
          <w:p w14:paraId="360D0B46"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D765705" w14:textId="77777777" w:rsidR="00D848E0" w:rsidRPr="00D848E0" w:rsidRDefault="00D848E0" w:rsidP="00D848E0">
            <w:pPr>
              <w:rPr>
                <w:rFonts w:eastAsia="Calibri"/>
              </w:rPr>
            </w:pPr>
            <w:r w:rsidRPr="00D848E0">
              <w:rPr>
                <w:rFonts w:eastAsia="Calibri"/>
              </w:rPr>
              <w:t> </w:t>
            </w:r>
          </w:p>
        </w:tc>
      </w:tr>
      <w:tr w:rsidR="00D848E0" w:rsidRPr="00D848E0" w14:paraId="5F220687" w14:textId="77777777" w:rsidTr="000F5E79">
        <w:trPr>
          <w:trHeight w:val="19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AA5CF4"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24BCF4FA" w14:textId="77777777" w:rsidR="00D848E0" w:rsidRPr="00D848E0" w:rsidRDefault="00D848E0" w:rsidP="00D848E0">
            <w:pPr>
              <w:rPr>
                <w:rFonts w:eastAsia="Calibri"/>
              </w:rPr>
            </w:pPr>
            <w:r w:rsidRPr="00D848E0">
              <w:rPr>
                <w:rFonts w:eastAsia="Calibri"/>
              </w:rPr>
              <w:t>Le mètre cube à :…………………………………………Francs CFA</w:t>
            </w:r>
          </w:p>
        </w:tc>
        <w:tc>
          <w:tcPr>
            <w:tcW w:w="1047" w:type="dxa"/>
            <w:tcBorders>
              <w:top w:val="nil"/>
              <w:left w:val="single" w:sz="4" w:space="0" w:color="auto"/>
              <w:bottom w:val="single" w:sz="4" w:space="0" w:color="auto"/>
              <w:right w:val="single" w:sz="4" w:space="0" w:color="auto"/>
            </w:tcBorders>
            <w:vAlign w:val="center"/>
            <w:hideMark/>
          </w:tcPr>
          <w:p w14:paraId="000EE9B9"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57291BF2" w14:textId="77777777" w:rsidR="00D848E0" w:rsidRPr="00D848E0" w:rsidRDefault="00D848E0" w:rsidP="00D848E0">
            <w:pPr>
              <w:rPr>
                <w:rFonts w:eastAsia="Calibri"/>
              </w:rPr>
            </w:pPr>
            <w:r w:rsidRPr="00D848E0">
              <w:rPr>
                <w:rFonts w:eastAsia="Calibri"/>
              </w:rPr>
              <w:t> </w:t>
            </w:r>
          </w:p>
        </w:tc>
      </w:tr>
      <w:tr w:rsidR="00D848E0" w:rsidRPr="00D848E0" w14:paraId="4592E4A7" w14:textId="77777777" w:rsidTr="000F5E79">
        <w:trPr>
          <w:trHeight w:val="63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37615AEF" w14:textId="77777777" w:rsidR="00D848E0" w:rsidRPr="00D848E0" w:rsidRDefault="00D848E0" w:rsidP="00D848E0">
            <w:pPr>
              <w:rPr>
                <w:rFonts w:eastAsia="Calibri"/>
              </w:rPr>
            </w:pPr>
            <w:r w:rsidRPr="00D848E0">
              <w:rPr>
                <w:rFonts w:eastAsia="Calibri"/>
              </w:rPr>
              <w:t>F.806</w:t>
            </w:r>
          </w:p>
        </w:tc>
        <w:tc>
          <w:tcPr>
            <w:tcW w:w="6916" w:type="dxa"/>
            <w:tcBorders>
              <w:top w:val="single" w:sz="4" w:space="0" w:color="auto"/>
              <w:left w:val="single" w:sz="4" w:space="0" w:color="auto"/>
              <w:bottom w:val="nil"/>
              <w:right w:val="single" w:sz="4" w:space="0" w:color="auto"/>
            </w:tcBorders>
            <w:vAlign w:val="center"/>
            <w:hideMark/>
          </w:tcPr>
          <w:p w14:paraId="2CEA6043" w14:textId="77777777" w:rsidR="00D848E0" w:rsidRPr="00D848E0" w:rsidRDefault="00D848E0" w:rsidP="00D848E0">
            <w:pPr>
              <w:rPr>
                <w:rFonts w:eastAsia="Calibri"/>
              </w:rPr>
            </w:pPr>
            <w:r w:rsidRPr="00D848E0">
              <w:rPr>
                <w:rFonts w:eastAsia="Calibri"/>
              </w:rPr>
              <w:t xml:space="preserve">Construction d’un muret en agglomérés de 15x20x40 avec raidisseurs d’extrémité en béton armé dosé à 350kg/m3 (1,80 x 1,50 m) pour fixer quatre robinets </w:t>
            </w:r>
          </w:p>
        </w:tc>
        <w:tc>
          <w:tcPr>
            <w:tcW w:w="1047" w:type="dxa"/>
            <w:tcBorders>
              <w:top w:val="single" w:sz="4" w:space="0" w:color="auto"/>
              <w:left w:val="single" w:sz="4" w:space="0" w:color="auto"/>
              <w:bottom w:val="nil"/>
              <w:right w:val="single" w:sz="4" w:space="0" w:color="auto"/>
            </w:tcBorders>
            <w:vAlign w:val="center"/>
            <w:hideMark/>
          </w:tcPr>
          <w:p w14:paraId="367BB139"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424AAB1A" w14:textId="77777777" w:rsidR="00D848E0" w:rsidRPr="00D848E0" w:rsidRDefault="00D848E0" w:rsidP="00D848E0">
            <w:pPr>
              <w:rPr>
                <w:rFonts w:eastAsia="Calibri"/>
              </w:rPr>
            </w:pPr>
            <w:r w:rsidRPr="00D848E0">
              <w:rPr>
                <w:rFonts w:eastAsia="Calibri"/>
              </w:rPr>
              <w:t> </w:t>
            </w:r>
          </w:p>
        </w:tc>
      </w:tr>
      <w:tr w:rsidR="00D848E0" w:rsidRPr="00D848E0" w14:paraId="4A2391A2"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ABD3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71921E6"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2A363C4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DB2A9A8" w14:textId="77777777" w:rsidR="00D848E0" w:rsidRPr="00D848E0" w:rsidRDefault="00D848E0" w:rsidP="00D848E0">
            <w:pPr>
              <w:rPr>
                <w:rFonts w:eastAsia="Calibri"/>
              </w:rPr>
            </w:pPr>
            <w:r w:rsidRPr="00D848E0">
              <w:rPr>
                <w:rFonts w:eastAsia="Calibri"/>
              </w:rPr>
              <w:t> </w:t>
            </w:r>
          </w:p>
        </w:tc>
      </w:tr>
      <w:tr w:rsidR="00D848E0" w:rsidRPr="00D848E0" w14:paraId="03E526AC"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6DA9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34C3ABB" w14:textId="77777777" w:rsidR="00D848E0" w:rsidRPr="00D848E0" w:rsidRDefault="00D848E0" w:rsidP="00D848E0">
            <w:pPr>
              <w:rPr>
                <w:rFonts w:eastAsia="Calibri"/>
              </w:rPr>
            </w:pPr>
            <w:r w:rsidRPr="00D848E0">
              <w:rPr>
                <w:rFonts w:eastAsia="Calibri"/>
              </w:rPr>
              <w:t xml:space="preserve"> La fourniture des agglos de 15x20x40, et tous les matériaux inhérents à la confection du béton pour les raidisseurs</w:t>
            </w:r>
          </w:p>
        </w:tc>
        <w:tc>
          <w:tcPr>
            <w:tcW w:w="1047" w:type="dxa"/>
            <w:tcBorders>
              <w:top w:val="nil"/>
              <w:left w:val="single" w:sz="4" w:space="0" w:color="auto"/>
              <w:bottom w:val="nil"/>
              <w:right w:val="single" w:sz="4" w:space="0" w:color="auto"/>
            </w:tcBorders>
            <w:vAlign w:val="center"/>
            <w:hideMark/>
          </w:tcPr>
          <w:p w14:paraId="3E75DF0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AFA6AEF" w14:textId="77777777" w:rsidR="00D848E0" w:rsidRPr="00D848E0" w:rsidRDefault="00D848E0" w:rsidP="00D848E0">
            <w:pPr>
              <w:rPr>
                <w:rFonts w:eastAsia="Calibri"/>
              </w:rPr>
            </w:pPr>
            <w:r w:rsidRPr="00D848E0">
              <w:rPr>
                <w:rFonts w:eastAsia="Calibri"/>
              </w:rPr>
              <w:t> </w:t>
            </w:r>
          </w:p>
        </w:tc>
      </w:tr>
      <w:tr w:rsidR="00D848E0" w:rsidRPr="00D848E0" w14:paraId="2AEA3DE0"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951C8"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5930919" w14:textId="77777777" w:rsidR="00D848E0" w:rsidRPr="00D848E0" w:rsidRDefault="00D848E0" w:rsidP="00D848E0">
            <w:pPr>
              <w:rPr>
                <w:rFonts w:eastAsia="Calibri"/>
              </w:rPr>
            </w:pPr>
            <w:r w:rsidRPr="00D848E0">
              <w:rPr>
                <w:rFonts w:eastAsia="Calibri"/>
              </w:rPr>
              <w:t xml:space="preserve"> La confection des armatures</w:t>
            </w:r>
          </w:p>
        </w:tc>
        <w:tc>
          <w:tcPr>
            <w:tcW w:w="1047" w:type="dxa"/>
            <w:tcBorders>
              <w:top w:val="nil"/>
              <w:left w:val="single" w:sz="4" w:space="0" w:color="auto"/>
              <w:bottom w:val="nil"/>
              <w:right w:val="single" w:sz="4" w:space="0" w:color="auto"/>
            </w:tcBorders>
            <w:vAlign w:val="center"/>
            <w:hideMark/>
          </w:tcPr>
          <w:p w14:paraId="34D0DAB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B62DDF8" w14:textId="77777777" w:rsidR="00D848E0" w:rsidRPr="00D848E0" w:rsidRDefault="00D848E0" w:rsidP="00D848E0">
            <w:pPr>
              <w:rPr>
                <w:rFonts w:eastAsia="Calibri"/>
              </w:rPr>
            </w:pPr>
            <w:r w:rsidRPr="00D848E0">
              <w:rPr>
                <w:rFonts w:eastAsia="Calibri"/>
              </w:rPr>
              <w:t> </w:t>
            </w:r>
          </w:p>
        </w:tc>
      </w:tr>
      <w:tr w:rsidR="00D848E0" w:rsidRPr="00D848E0" w14:paraId="49EF09F1"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54787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E9F4380" w14:textId="77777777" w:rsidR="00D848E0" w:rsidRPr="00D848E0" w:rsidRDefault="00D848E0" w:rsidP="00D848E0">
            <w:pPr>
              <w:rPr>
                <w:rFonts w:eastAsia="Calibri"/>
              </w:rPr>
            </w:pPr>
            <w:r w:rsidRPr="00D848E0">
              <w:rPr>
                <w:rFonts w:eastAsia="Calibri"/>
              </w:rPr>
              <w:t xml:space="preserve"> La confection des coffrages</w:t>
            </w:r>
          </w:p>
        </w:tc>
        <w:tc>
          <w:tcPr>
            <w:tcW w:w="1047" w:type="dxa"/>
            <w:tcBorders>
              <w:top w:val="nil"/>
              <w:left w:val="single" w:sz="4" w:space="0" w:color="auto"/>
              <w:bottom w:val="nil"/>
              <w:right w:val="single" w:sz="4" w:space="0" w:color="auto"/>
            </w:tcBorders>
            <w:vAlign w:val="center"/>
            <w:hideMark/>
          </w:tcPr>
          <w:p w14:paraId="3EED7B8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7A82DBA" w14:textId="77777777" w:rsidR="00D848E0" w:rsidRPr="00D848E0" w:rsidRDefault="00D848E0" w:rsidP="00D848E0">
            <w:pPr>
              <w:rPr>
                <w:rFonts w:eastAsia="Calibri"/>
              </w:rPr>
            </w:pPr>
            <w:r w:rsidRPr="00D848E0">
              <w:rPr>
                <w:rFonts w:eastAsia="Calibri"/>
              </w:rPr>
              <w:t> </w:t>
            </w:r>
          </w:p>
        </w:tc>
      </w:tr>
      <w:tr w:rsidR="00D848E0" w:rsidRPr="00D848E0" w14:paraId="187273A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D466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F63C8AB" w14:textId="77777777" w:rsidR="00D848E0" w:rsidRPr="00D848E0" w:rsidRDefault="00D848E0" w:rsidP="00D848E0">
            <w:pPr>
              <w:rPr>
                <w:rFonts w:eastAsia="Calibri"/>
              </w:rPr>
            </w:pPr>
            <w:r w:rsidRPr="00D848E0">
              <w:rPr>
                <w:rFonts w:eastAsia="Calibri"/>
              </w:rPr>
              <w:t>La mise en œuvre du béton vibré</w:t>
            </w:r>
          </w:p>
        </w:tc>
        <w:tc>
          <w:tcPr>
            <w:tcW w:w="1047" w:type="dxa"/>
            <w:tcBorders>
              <w:top w:val="nil"/>
              <w:left w:val="single" w:sz="4" w:space="0" w:color="auto"/>
              <w:bottom w:val="nil"/>
              <w:right w:val="single" w:sz="4" w:space="0" w:color="auto"/>
            </w:tcBorders>
            <w:vAlign w:val="center"/>
            <w:hideMark/>
          </w:tcPr>
          <w:p w14:paraId="321638BD"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98B84CD" w14:textId="77777777" w:rsidR="00D848E0" w:rsidRPr="00D848E0" w:rsidRDefault="00D848E0" w:rsidP="00D848E0">
            <w:pPr>
              <w:rPr>
                <w:rFonts w:eastAsia="Calibri"/>
              </w:rPr>
            </w:pPr>
            <w:r w:rsidRPr="00D848E0">
              <w:rPr>
                <w:rFonts w:eastAsia="Calibri"/>
              </w:rPr>
              <w:t> </w:t>
            </w:r>
          </w:p>
        </w:tc>
      </w:tr>
      <w:tr w:rsidR="00D848E0" w:rsidRPr="00D848E0" w14:paraId="48EDF95D" w14:textId="77777777" w:rsidTr="000F5E79">
        <w:trPr>
          <w:trHeight w:val="22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CBBCEF"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181C12EA" w14:textId="77777777" w:rsidR="00D848E0" w:rsidRPr="00D848E0" w:rsidRDefault="00D848E0" w:rsidP="00D848E0">
            <w:pPr>
              <w:rPr>
                <w:rFonts w:eastAsia="Calibri"/>
              </w:rPr>
            </w:pPr>
            <w:r w:rsidRPr="00D848E0">
              <w:rPr>
                <w:rFonts w:eastAsia="Calibri"/>
              </w:rPr>
              <w:t>Le mètre carré à : ……………………………………….Francs CFA</w:t>
            </w:r>
          </w:p>
        </w:tc>
        <w:tc>
          <w:tcPr>
            <w:tcW w:w="1047" w:type="dxa"/>
            <w:tcBorders>
              <w:top w:val="nil"/>
              <w:left w:val="single" w:sz="4" w:space="0" w:color="auto"/>
              <w:bottom w:val="single" w:sz="4" w:space="0" w:color="auto"/>
              <w:right w:val="single" w:sz="4" w:space="0" w:color="auto"/>
            </w:tcBorders>
            <w:vAlign w:val="center"/>
            <w:hideMark/>
          </w:tcPr>
          <w:p w14:paraId="080E58AD" w14:textId="77777777" w:rsidR="00D848E0" w:rsidRPr="00D848E0" w:rsidRDefault="00D848E0" w:rsidP="00D848E0">
            <w:pPr>
              <w:rPr>
                <w:rFonts w:eastAsia="Calibri"/>
              </w:rPr>
            </w:pPr>
            <w:r w:rsidRPr="00D848E0">
              <w:rPr>
                <w:rFonts w:eastAsia="Calibri"/>
              </w:rPr>
              <w:t>m2</w:t>
            </w:r>
          </w:p>
        </w:tc>
        <w:tc>
          <w:tcPr>
            <w:tcW w:w="1275" w:type="dxa"/>
            <w:tcBorders>
              <w:top w:val="nil"/>
              <w:left w:val="single" w:sz="4" w:space="0" w:color="auto"/>
              <w:bottom w:val="single" w:sz="4" w:space="0" w:color="auto"/>
              <w:right w:val="single" w:sz="4" w:space="0" w:color="auto"/>
            </w:tcBorders>
            <w:vAlign w:val="center"/>
            <w:hideMark/>
          </w:tcPr>
          <w:p w14:paraId="296CAB22" w14:textId="77777777" w:rsidR="00D848E0" w:rsidRPr="00D848E0" w:rsidRDefault="00D848E0" w:rsidP="00D848E0">
            <w:pPr>
              <w:rPr>
                <w:rFonts w:eastAsia="Calibri"/>
              </w:rPr>
            </w:pPr>
            <w:r w:rsidRPr="00D848E0">
              <w:rPr>
                <w:rFonts w:eastAsia="Calibri"/>
              </w:rPr>
              <w:t> </w:t>
            </w:r>
          </w:p>
        </w:tc>
      </w:tr>
      <w:tr w:rsidR="00D848E0" w:rsidRPr="00D848E0" w14:paraId="55EF2902" w14:textId="77777777" w:rsidTr="000F5E79">
        <w:trPr>
          <w:trHeight w:val="45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6C843F99" w14:textId="77777777" w:rsidR="00D848E0" w:rsidRPr="00D848E0" w:rsidRDefault="00D848E0" w:rsidP="00D848E0">
            <w:pPr>
              <w:rPr>
                <w:rFonts w:eastAsia="Calibri"/>
              </w:rPr>
            </w:pPr>
            <w:r w:rsidRPr="00D848E0">
              <w:rPr>
                <w:rFonts w:eastAsia="Calibri"/>
              </w:rPr>
              <w:t>F.807</w:t>
            </w:r>
          </w:p>
        </w:tc>
        <w:tc>
          <w:tcPr>
            <w:tcW w:w="6916" w:type="dxa"/>
            <w:tcBorders>
              <w:top w:val="single" w:sz="4" w:space="0" w:color="auto"/>
              <w:left w:val="single" w:sz="4" w:space="0" w:color="auto"/>
              <w:bottom w:val="nil"/>
              <w:right w:val="single" w:sz="4" w:space="0" w:color="auto"/>
            </w:tcBorders>
            <w:vAlign w:val="center"/>
            <w:hideMark/>
          </w:tcPr>
          <w:p w14:paraId="2888B01E" w14:textId="77777777" w:rsidR="00D848E0" w:rsidRPr="00D848E0" w:rsidRDefault="00D848E0" w:rsidP="00D848E0">
            <w:pPr>
              <w:rPr>
                <w:rFonts w:eastAsia="Calibri"/>
              </w:rPr>
            </w:pPr>
            <w:r w:rsidRPr="00D848E0">
              <w:rPr>
                <w:rFonts w:eastAsia="Calibri"/>
              </w:rPr>
              <w:t>Fourniture et Pose de carreaux de faïence sur toute la hauteur du muret de l’aire de puisage (02 faces)</w:t>
            </w:r>
          </w:p>
        </w:tc>
        <w:tc>
          <w:tcPr>
            <w:tcW w:w="1047" w:type="dxa"/>
            <w:tcBorders>
              <w:top w:val="single" w:sz="4" w:space="0" w:color="auto"/>
              <w:left w:val="single" w:sz="4" w:space="0" w:color="auto"/>
              <w:bottom w:val="nil"/>
              <w:right w:val="single" w:sz="4" w:space="0" w:color="auto"/>
            </w:tcBorders>
            <w:vAlign w:val="center"/>
            <w:hideMark/>
          </w:tcPr>
          <w:p w14:paraId="1ED93928"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0E72673C" w14:textId="77777777" w:rsidR="00D848E0" w:rsidRPr="00D848E0" w:rsidRDefault="00D848E0" w:rsidP="00D848E0">
            <w:pPr>
              <w:rPr>
                <w:rFonts w:eastAsia="Calibri"/>
              </w:rPr>
            </w:pPr>
            <w:r w:rsidRPr="00D848E0">
              <w:rPr>
                <w:rFonts w:eastAsia="Calibri"/>
              </w:rPr>
              <w:t> </w:t>
            </w:r>
          </w:p>
        </w:tc>
      </w:tr>
      <w:tr w:rsidR="00D848E0" w:rsidRPr="00D848E0" w14:paraId="15F8F7E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5251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76DBF40"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184EBB71"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F799294" w14:textId="77777777" w:rsidR="00D848E0" w:rsidRPr="00D848E0" w:rsidRDefault="00D848E0" w:rsidP="00D848E0">
            <w:pPr>
              <w:rPr>
                <w:rFonts w:eastAsia="Calibri"/>
              </w:rPr>
            </w:pPr>
            <w:r w:rsidRPr="00D848E0">
              <w:rPr>
                <w:rFonts w:eastAsia="Calibri"/>
              </w:rPr>
              <w:t> </w:t>
            </w:r>
          </w:p>
        </w:tc>
      </w:tr>
      <w:tr w:rsidR="00D848E0" w:rsidRPr="00D848E0" w14:paraId="6F357097"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4B4558"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1AFEE13" w14:textId="77777777" w:rsidR="00D848E0" w:rsidRPr="00D848E0" w:rsidRDefault="00D848E0" w:rsidP="00D848E0">
            <w:pPr>
              <w:rPr>
                <w:rFonts w:eastAsia="Calibri"/>
              </w:rPr>
            </w:pPr>
            <w:r w:rsidRPr="00D848E0">
              <w:rPr>
                <w:rFonts w:eastAsia="Calibri"/>
              </w:rPr>
              <w:t>La fourniture des carreaux de faïence ;</w:t>
            </w:r>
          </w:p>
        </w:tc>
        <w:tc>
          <w:tcPr>
            <w:tcW w:w="1047" w:type="dxa"/>
            <w:tcBorders>
              <w:top w:val="nil"/>
              <w:left w:val="single" w:sz="4" w:space="0" w:color="auto"/>
              <w:bottom w:val="nil"/>
              <w:right w:val="single" w:sz="4" w:space="0" w:color="auto"/>
            </w:tcBorders>
            <w:vAlign w:val="center"/>
            <w:hideMark/>
          </w:tcPr>
          <w:p w14:paraId="354D3614"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E207BAC" w14:textId="77777777" w:rsidR="00D848E0" w:rsidRPr="00D848E0" w:rsidRDefault="00D848E0" w:rsidP="00D848E0">
            <w:pPr>
              <w:rPr>
                <w:rFonts w:eastAsia="Calibri"/>
              </w:rPr>
            </w:pPr>
            <w:r w:rsidRPr="00D848E0">
              <w:rPr>
                <w:rFonts w:eastAsia="Calibri"/>
              </w:rPr>
              <w:t> </w:t>
            </w:r>
          </w:p>
        </w:tc>
      </w:tr>
      <w:tr w:rsidR="00D848E0" w:rsidRPr="00D848E0" w14:paraId="7EF0F4C3"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2D3B7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24FA372" w14:textId="77777777" w:rsidR="00D848E0" w:rsidRPr="00D848E0" w:rsidRDefault="00D848E0" w:rsidP="00D848E0">
            <w:pPr>
              <w:rPr>
                <w:rFonts w:eastAsia="Calibri"/>
              </w:rPr>
            </w:pPr>
            <w:r w:rsidRPr="00D848E0">
              <w:rPr>
                <w:rFonts w:eastAsia="Calibri"/>
              </w:rPr>
              <w:t>La pose du carrelage sur les 02 faces du muret</w:t>
            </w:r>
          </w:p>
        </w:tc>
        <w:tc>
          <w:tcPr>
            <w:tcW w:w="1047" w:type="dxa"/>
            <w:tcBorders>
              <w:top w:val="nil"/>
              <w:left w:val="single" w:sz="4" w:space="0" w:color="auto"/>
              <w:bottom w:val="nil"/>
              <w:right w:val="single" w:sz="4" w:space="0" w:color="auto"/>
            </w:tcBorders>
            <w:vAlign w:val="center"/>
            <w:hideMark/>
          </w:tcPr>
          <w:p w14:paraId="143E041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A2F9842" w14:textId="77777777" w:rsidR="00D848E0" w:rsidRPr="00D848E0" w:rsidRDefault="00D848E0" w:rsidP="00D848E0">
            <w:pPr>
              <w:rPr>
                <w:rFonts w:eastAsia="Calibri"/>
              </w:rPr>
            </w:pPr>
            <w:r w:rsidRPr="00D848E0">
              <w:rPr>
                <w:rFonts w:eastAsia="Calibri"/>
              </w:rPr>
              <w:t> </w:t>
            </w:r>
          </w:p>
        </w:tc>
      </w:tr>
      <w:tr w:rsidR="00D848E0" w:rsidRPr="00D848E0" w14:paraId="74B1C4B1"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AE668"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A961080" w14:textId="77777777" w:rsidR="00D848E0" w:rsidRPr="00D848E0" w:rsidRDefault="00D848E0" w:rsidP="00D848E0">
            <w:pPr>
              <w:rPr>
                <w:rFonts w:eastAsia="Calibri"/>
              </w:rPr>
            </w:pPr>
            <w:r w:rsidRPr="00D848E0">
              <w:rPr>
                <w:rFonts w:eastAsia="Calibri"/>
              </w:rPr>
              <w:t>La confection du mortier de pose du carrelage</w:t>
            </w:r>
          </w:p>
        </w:tc>
        <w:tc>
          <w:tcPr>
            <w:tcW w:w="1047" w:type="dxa"/>
            <w:tcBorders>
              <w:top w:val="nil"/>
              <w:left w:val="single" w:sz="4" w:space="0" w:color="auto"/>
              <w:bottom w:val="nil"/>
              <w:right w:val="single" w:sz="4" w:space="0" w:color="auto"/>
            </w:tcBorders>
            <w:vAlign w:val="center"/>
            <w:hideMark/>
          </w:tcPr>
          <w:p w14:paraId="4A03EDE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3CB2E09" w14:textId="77777777" w:rsidR="00D848E0" w:rsidRPr="00D848E0" w:rsidRDefault="00D848E0" w:rsidP="00D848E0">
            <w:pPr>
              <w:rPr>
                <w:rFonts w:eastAsia="Calibri"/>
              </w:rPr>
            </w:pPr>
            <w:r w:rsidRPr="00D848E0">
              <w:rPr>
                <w:rFonts w:eastAsia="Calibri"/>
              </w:rPr>
              <w:t> </w:t>
            </w:r>
          </w:p>
        </w:tc>
      </w:tr>
      <w:tr w:rsidR="00D848E0" w:rsidRPr="00D848E0" w14:paraId="282C0F24"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D3A7B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CD538FE" w14:textId="77777777" w:rsidR="00D848E0" w:rsidRPr="00D848E0" w:rsidRDefault="00D848E0" w:rsidP="00D848E0">
            <w:pPr>
              <w:rPr>
                <w:rFonts w:eastAsia="Calibri"/>
              </w:rPr>
            </w:pPr>
            <w:r w:rsidRPr="00D848E0">
              <w:rPr>
                <w:rFonts w:eastAsia="Calibri"/>
              </w:rPr>
              <w:t xml:space="preserve">La confection de la barbotine pour le jointoiement </w:t>
            </w:r>
          </w:p>
        </w:tc>
        <w:tc>
          <w:tcPr>
            <w:tcW w:w="1047" w:type="dxa"/>
            <w:tcBorders>
              <w:top w:val="nil"/>
              <w:left w:val="single" w:sz="4" w:space="0" w:color="auto"/>
              <w:bottom w:val="nil"/>
              <w:right w:val="single" w:sz="4" w:space="0" w:color="auto"/>
            </w:tcBorders>
            <w:vAlign w:val="center"/>
            <w:hideMark/>
          </w:tcPr>
          <w:p w14:paraId="4AF8669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6850560" w14:textId="77777777" w:rsidR="00D848E0" w:rsidRPr="00D848E0" w:rsidRDefault="00D848E0" w:rsidP="00D848E0">
            <w:pPr>
              <w:rPr>
                <w:rFonts w:eastAsia="Calibri"/>
              </w:rPr>
            </w:pPr>
            <w:r w:rsidRPr="00D848E0">
              <w:rPr>
                <w:rFonts w:eastAsia="Calibri"/>
              </w:rPr>
              <w:t> </w:t>
            </w:r>
          </w:p>
        </w:tc>
      </w:tr>
      <w:tr w:rsidR="00D848E0" w:rsidRPr="00D848E0" w14:paraId="113002A6" w14:textId="77777777" w:rsidTr="000F5E79">
        <w:trPr>
          <w:trHeight w:val="22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D94B2"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644E487A" w14:textId="77777777" w:rsidR="00D848E0" w:rsidRPr="00D848E0" w:rsidRDefault="00D848E0" w:rsidP="00D848E0">
            <w:pPr>
              <w:rPr>
                <w:rFonts w:eastAsia="Calibri"/>
              </w:rPr>
            </w:pPr>
            <w:r w:rsidRPr="00D848E0">
              <w:rPr>
                <w:rFonts w:eastAsia="Calibri"/>
              </w:rPr>
              <w:t>Le mètre carré à : ………………………………………Francs CFA</w:t>
            </w:r>
          </w:p>
        </w:tc>
        <w:tc>
          <w:tcPr>
            <w:tcW w:w="1047" w:type="dxa"/>
            <w:tcBorders>
              <w:top w:val="nil"/>
              <w:left w:val="single" w:sz="4" w:space="0" w:color="auto"/>
              <w:bottom w:val="single" w:sz="4" w:space="0" w:color="auto"/>
              <w:right w:val="single" w:sz="4" w:space="0" w:color="auto"/>
            </w:tcBorders>
            <w:vAlign w:val="center"/>
            <w:hideMark/>
          </w:tcPr>
          <w:p w14:paraId="2A3F6C07" w14:textId="77777777" w:rsidR="00D848E0" w:rsidRPr="00D848E0" w:rsidRDefault="00D848E0" w:rsidP="00D848E0">
            <w:pPr>
              <w:rPr>
                <w:rFonts w:eastAsia="Calibri"/>
              </w:rPr>
            </w:pPr>
            <w:r w:rsidRPr="00D848E0">
              <w:rPr>
                <w:rFonts w:eastAsia="Calibri"/>
              </w:rPr>
              <w:t>m2</w:t>
            </w:r>
          </w:p>
        </w:tc>
        <w:tc>
          <w:tcPr>
            <w:tcW w:w="1275" w:type="dxa"/>
            <w:tcBorders>
              <w:top w:val="nil"/>
              <w:left w:val="single" w:sz="4" w:space="0" w:color="auto"/>
              <w:bottom w:val="single" w:sz="4" w:space="0" w:color="auto"/>
              <w:right w:val="single" w:sz="4" w:space="0" w:color="auto"/>
            </w:tcBorders>
            <w:vAlign w:val="center"/>
            <w:hideMark/>
          </w:tcPr>
          <w:p w14:paraId="5E201E1C" w14:textId="77777777" w:rsidR="00D848E0" w:rsidRPr="00D848E0" w:rsidRDefault="00D848E0" w:rsidP="00D848E0">
            <w:pPr>
              <w:rPr>
                <w:rFonts w:eastAsia="Calibri"/>
              </w:rPr>
            </w:pPr>
            <w:r w:rsidRPr="00D848E0">
              <w:rPr>
                <w:rFonts w:eastAsia="Calibri"/>
              </w:rPr>
              <w:t> </w:t>
            </w:r>
          </w:p>
        </w:tc>
      </w:tr>
      <w:tr w:rsidR="00D848E0" w:rsidRPr="00D848E0" w14:paraId="747A84C5" w14:textId="77777777" w:rsidTr="000F5E79">
        <w:trPr>
          <w:trHeight w:val="413"/>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79E2520C" w14:textId="77777777" w:rsidR="00D848E0" w:rsidRPr="00D848E0" w:rsidRDefault="00D848E0" w:rsidP="00D848E0">
            <w:pPr>
              <w:rPr>
                <w:rFonts w:eastAsia="Calibri"/>
              </w:rPr>
            </w:pPr>
            <w:r w:rsidRPr="00D848E0">
              <w:rPr>
                <w:rFonts w:eastAsia="Calibri"/>
              </w:rPr>
              <w:t>F.808</w:t>
            </w:r>
          </w:p>
        </w:tc>
        <w:tc>
          <w:tcPr>
            <w:tcW w:w="6916" w:type="dxa"/>
            <w:tcBorders>
              <w:top w:val="single" w:sz="4" w:space="0" w:color="auto"/>
              <w:left w:val="single" w:sz="4" w:space="0" w:color="auto"/>
              <w:bottom w:val="nil"/>
              <w:right w:val="single" w:sz="4" w:space="0" w:color="auto"/>
            </w:tcBorders>
            <w:vAlign w:val="center"/>
            <w:hideMark/>
          </w:tcPr>
          <w:p w14:paraId="7A729BF4" w14:textId="77777777" w:rsidR="00D848E0" w:rsidRPr="00D848E0" w:rsidRDefault="00D848E0" w:rsidP="00D848E0">
            <w:pPr>
              <w:rPr>
                <w:rFonts w:eastAsia="Calibri"/>
              </w:rPr>
            </w:pPr>
            <w:r w:rsidRPr="00D848E0">
              <w:rPr>
                <w:rFonts w:eastAsia="Calibri"/>
              </w:rPr>
              <w:t>Béton armé en béton armé dosé à 350 kg /m3 pour canal de dimensions     20cm x 20cm tout autour de l’aire de puisage pour l'évacuation des eaux perdues vers le puisard</w:t>
            </w:r>
          </w:p>
        </w:tc>
        <w:tc>
          <w:tcPr>
            <w:tcW w:w="1047" w:type="dxa"/>
            <w:tcBorders>
              <w:top w:val="single" w:sz="4" w:space="0" w:color="auto"/>
              <w:left w:val="single" w:sz="4" w:space="0" w:color="auto"/>
              <w:bottom w:val="nil"/>
              <w:right w:val="single" w:sz="4" w:space="0" w:color="auto"/>
            </w:tcBorders>
            <w:vAlign w:val="center"/>
            <w:hideMark/>
          </w:tcPr>
          <w:p w14:paraId="19D5DAC0"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3C35BC03" w14:textId="77777777" w:rsidR="00D848E0" w:rsidRPr="00D848E0" w:rsidRDefault="00D848E0" w:rsidP="00D848E0">
            <w:pPr>
              <w:rPr>
                <w:rFonts w:eastAsia="Calibri"/>
              </w:rPr>
            </w:pPr>
            <w:r w:rsidRPr="00D848E0">
              <w:rPr>
                <w:rFonts w:eastAsia="Calibri"/>
              </w:rPr>
              <w:t> </w:t>
            </w:r>
          </w:p>
        </w:tc>
      </w:tr>
      <w:tr w:rsidR="00D848E0" w:rsidRPr="00D848E0" w14:paraId="0AC653B7"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4476E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C93113B"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2108C194"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7F706A2" w14:textId="77777777" w:rsidR="00D848E0" w:rsidRPr="00D848E0" w:rsidRDefault="00D848E0" w:rsidP="00D848E0">
            <w:pPr>
              <w:rPr>
                <w:rFonts w:eastAsia="Calibri"/>
              </w:rPr>
            </w:pPr>
            <w:r w:rsidRPr="00D848E0">
              <w:rPr>
                <w:rFonts w:eastAsia="Calibri"/>
              </w:rPr>
              <w:t> </w:t>
            </w:r>
          </w:p>
        </w:tc>
      </w:tr>
      <w:tr w:rsidR="00D848E0" w:rsidRPr="00D848E0" w14:paraId="58CE4DC0"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86454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B1DB986" w14:textId="77777777" w:rsidR="00D848E0" w:rsidRPr="00D848E0" w:rsidRDefault="00D848E0" w:rsidP="00D848E0">
            <w:pPr>
              <w:rPr>
                <w:rFonts w:eastAsia="Calibri"/>
              </w:rPr>
            </w:pPr>
            <w:r w:rsidRPr="00D848E0">
              <w:rPr>
                <w:rFonts w:eastAsia="Calibri"/>
              </w:rPr>
              <w:t xml:space="preserve">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7E630AA4"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89C21ED" w14:textId="77777777" w:rsidR="00D848E0" w:rsidRPr="00D848E0" w:rsidRDefault="00D848E0" w:rsidP="00D848E0">
            <w:pPr>
              <w:rPr>
                <w:rFonts w:eastAsia="Calibri"/>
              </w:rPr>
            </w:pPr>
            <w:r w:rsidRPr="00D848E0">
              <w:rPr>
                <w:rFonts w:eastAsia="Calibri"/>
              </w:rPr>
              <w:t> </w:t>
            </w:r>
          </w:p>
        </w:tc>
      </w:tr>
      <w:tr w:rsidR="00D848E0" w:rsidRPr="00D848E0" w14:paraId="0646CF8E"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9919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1A4568F" w14:textId="77777777" w:rsidR="00D848E0" w:rsidRPr="00D848E0" w:rsidRDefault="00D848E0" w:rsidP="00D848E0">
            <w:pPr>
              <w:rPr>
                <w:rFonts w:eastAsia="Calibri"/>
              </w:rPr>
            </w:pPr>
            <w:r w:rsidRPr="00D848E0">
              <w:rPr>
                <w:rFonts w:eastAsia="Calibri"/>
              </w:rPr>
              <w:t xml:space="preserve"> La confection des armatures</w:t>
            </w:r>
          </w:p>
        </w:tc>
        <w:tc>
          <w:tcPr>
            <w:tcW w:w="1047" w:type="dxa"/>
            <w:tcBorders>
              <w:top w:val="nil"/>
              <w:left w:val="single" w:sz="4" w:space="0" w:color="auto"/>
              <w:bottom w:val="nil"/>
              <w:right w:val="single" w:sz="4" w:space="0" w:color="auto"/>
            </w:tcBorders>
            <w:vAlign w:val="center"/>
            <w:hideMark/>
          </w:tcPr>
          <w:p w14:paraId="38995EAD"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ED1EB8F" w14:textId="77777777" w:rsidR="00D848E0" w:rsidRPr="00D848E0" w:rsidRDefault="00D848E0" w:rsidP="00D848E0">
            <w:pPr>
              <w:rPr>
                <w:rFonts w:eastAsia="Calibri"/>
              </w:rPr>
            </w:pPr>
            <w:r w:rsidRPr="00D848E0">
              <w:rPr>
                <w:rFonts w:eastAsia="Calibri"/>
              </w:rPr>
              <w:t> </w:t>
            </w:r>
          </w:p>
        </w:tc>
      </w:tr>
      <w:tr w:rsidR="00D848E0" w:rsidRPr="00D848E0" w14:paraId="167BBA7D"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951EC6"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4CA87DE" w14:textId="77777777" w:rsidR="00D848E0" w:rsidRPr="00D848E0" w:rsidRDefault="00D848E0" w:rsidP="00D848E0">
            <w:pPr>
              <w:rPr>
                <w:rFonts w:eastAsia="Calibri"/>
              </w:rPr>
            </w:pPr>
            <w:r w:rsidRPr="00D848E0">
              <w:rPr>
                <w:rFonts w:eastAsia="Calibri"/>
              </w:rPr>
              <w:t xml:space="preserve"> La confection des coffrages</w:t>
            </w:r>
          </w:p>
        </w:tc>
        <w:tc>
          <w:tcPr>
            <w:tcW w:w="1047" w:type="dxa"/>
            <w:tcBorders>
              <w:top w:val="nil"/>
              <w:left w:val="single" w:sz="4" w:space="0" w:color="auto"/>
              <w:bottom w:val="nil"/>
              <w:right w:val="single" w:sz="4" w:space="0" w:color="auto"/>
            </w:tcBorders>
            <w:vAlign w:val="center"/>
            <w:hideMark/>
          </w:tcPr>
          <w:p w14:paraId="08CB25BF"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473B88C" w14:textId="77777777" w:rsidR="00D848E0" w:rsidRPr="00D848E0" w:rsidRDefault="00D848E0" w:rsidP="00D848E0">
            <w:pPr>
              <w:rPr>
                <w:rFonts w:eastAsia="Calibri"/>
              </w:rPr>
            </w:pPr>
            <w:r w:rsidRPr="00D848E0">
              <w:rPr>
                <w:rFonts w:eastAsia="Calibri"/>
              </w:rPr>
              <w:t> </w:t>
            </w:r>
          </w:p>
        </w:tc>
      </w:tr>
      <w:tr w:rsidR="00D848E0" w:rsidRPr="00D848E0" w14:paraId="657938DF"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E08F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69B482B" w14:textId="77777777" w:rsidR="00D848E0" w:rsidRPr="00D848E0" w:rsidRDefault="00D848E0" w:rsidP="00D848E0">
            <w:pPr>
              <w:rPr>
                <w:rFonts w:eastAsia="Calibri"/>
              </w:rPr>
            </w:pPr>
            <w:r w:rsidRPr="00D848E0">
              <w:rPr>
                <w:rFonts w:eastAsia="Calibri"/>
              </w:rPr>
              <w:t xml:space="preserve"> La mise en œuvre du béton vibré </w:t>
            </w:r>
          </w:p>
        </w:tc>
        <w:tc>
          <w:tcPr>
            <w:tcW w:w="1047" w:type="dxa"/>
            <w:tcBorders>
              <w:top w:val="nil"/>
              <w:left w:val="single" w:sz="4" w:space="0" w:color="auto"/>
              <w:bottom w:val="nil"/>
              <w:right w:val="single" w:sz="4" w:space="0" w:color="auto"/>
            </w:tcBorders>
            <w:vAlign w:val="center"/>
            <w:hideMark/>
          </w:tcPr>
          <w:p w14:paraId="6E2C824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C8F6DEF" w14:textId="77777777" w:rsidR="00D848E0" w:rsidRPr="00D848E0" w:rsidRDefault="00D848E0" w:rsidP="00D848E0">
            <w:pPr>
              <w:rPr>
                <w:rFonts w:eastAsia="Calibri"/>
              </w:rPr>
            </w:pPr>
            <w:r w:rsidRPr="00D848E0">
              <w:rPr>
                <w:rFonts w:eastAsia="Calibri"/>
              </w:rPr>
              <w:t> </w:t>
            </w:r>
          </w:p>
        </w:tc>
      </w:tr>
      <w:tr w:rsidR="00D848E0" w:rsidRPr="00D848E0" w14:paraId="389D38C0" w14:textId="77777777" w:rsidTr="000F5E79">
        <w:trPr>
          <w:trHeight w:val="14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7B50D"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4F399F18" w14:textId="77777777" w:rsidR="00D848E0" w:rsidRPr="00D848E0" w:rsidRDefault="00D848E0" w:rsidP="00D848E0">
            <w:pPr>
              <w:rPr>
                <w:rFonts w:eastAsia="Calibri"/>
              </w:rPr>
            </w:pPr>
            <w:r w:rsidRPr="00D848E0">
              <w:rPr>
                <w:rFonts w:eastAsia="Calibri"/>
              </w:rPr>
              <w:t>Le mètre cube à :…………………………………………Francs CFA</w:t>
            </w:r>
          </w:p>
        </w:tc>
        <w:tc>
          <w:tcPr>
            <w:tcW w:w="1047" w:type="dxa"/>
            <w:tcBorders>
              <w:top w:val="nil"/>
              <w:left w:val="single" w:sz="4" w:space="0" w:color="auto"/>
              <w:bottom w:val="single" w:sz="4" w:space="0" w:color="auto"/>
              <w:right w:val="single" w:sz="4" w:space="0" w:color="auto"/>
            </w:tcBorders>
            <w:vAlign w:val="center"/>
            <w:hideMark/>
          </w:tcPr>
          <w:p w14:paraId="709940CB"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4257AD39" w14:textId="77777777" w:rsidR="00D848E0" w:rsidRPr="00D848E0" w:rsidRDefault="00D848E0" w:rsidP="00D848E0">
            <w:pPr>
              <w:rPr>
                <w:rFonts w:eastAsia="Calibri"/>
              </w:rPr>
            </w:pPr>
            <w:r w:rsidRPr="00D848E0">
              <w:rPr>
                <w:rFonts w:eastAsia="Calibri"/>
              </w:rPr>
              <w:t> </w:t>
            </w:r>
          </w:p>
        </w:tc>
      </w:tr>
      <w:tr w:rsidR="00D848E0" w:rsidRPr="00D848E0" w14:paraId="0B2D5DC6" w14:textId="77777777" w:rsidTr="000F5E79">
        <w:trPr>
          <w:trHeight w:val="412"/>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0296FDD0" w14:textId="77777777" w:rsidR="00D848E0" w:rsidRPr="00D848E0" w:rsidRDefault="00D848E0" w:rsidP="00D848E0">
            <w:pPr>
              <w:rPr>
                <w:rFonts w:eastAsia="Calibri"/>
              </w:rPr>
            </w:pPr>
            <w:r w:rsidRPr="00D848E0">
              <w:rPr>
                <w:rFonts w:eastAsia="Calibri"/>
              </w:rPr>
              <w:t>F.809</w:t>
            </w:r>
          </w:p>
        </w:tc>
        <w:tc>
          <w:tcPr>
            <w:tcW w:w="6916" w:type="dxa"/>
            <w:tcBorders>
              <w:top w:val="single" w:sz="4" w:space="0" w:color="auto"/>
              <w:left w:val="single" w:sz="4" w:space="0" w:color="auto"/>
              <w:bottom w:val="nil"/>
              <w:right w:val="single" w:sz="4" w:space="0" w:color="auto"/>
            </w:tcBorders>
            <w:vAlign w:val="center"/>
            <w:hideMark/>
          </w:tcPr>
          <w:p w14:paraId="7593C2CA" w14:textId="77777777" w:rsidR="00D848E0" w:rsidRPr="00D848E0" w:rsidRDefault="00D848E0" w:rsidP="00D848E0">
            <w:pPr>
              <w:rPr>
                <w:rFonts w:eastAsia="Calibri"/>
              </w:rPr>
            </w:pPr>
            <w:r w:rsidRPr="00D848E0">
              <w:rPr>
                <w:rFonts w:eastAsia="Calibri"/>
              </w:rPr>
              <w:t xml:space="preserve">Béton armé dosé à 350kg/m3 pour construction d'un puits perdu en buses perforées et couverture en 2 éléments symétriques </w:t>
            </w:r>
          </w:p>
        </w:tc>
        <w:tc>
          <w:tcPr>
            <w:tcW w:w="1047" w:type="dxa"/>
            <w:tcBorders>
              <w:top w:val="single" w:sz="4" w:space="0" w:color="auto"/>
              <w:left w:val="single" w:sz="4" w:space="0" w:color="auto"/>
              <w:bottom w:val="nil"/>
              <w:right w:val="single" w:sz="4" w:space="0" w:color="auto"/>
            </w:tcBorders>
            <w:vAlign w:val="center"/>
            <w:hideMark/>
          </w:tcPr>
          <w:p w14:paraId="40A4C25C"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0BC12176" w14:textId="77777777" w:rsidR="00D848E0" w:rsidRPr="00D848E0" w:rsidRDefault="00D848E0" w:rsidP="00D848E0">
            <w:pPr>
              <w:rPr>
                <w:rFonts w:eastAsia="Calibri"/>
              </w:rPr>
            </w:pPr>
            <w:r w:rsidRPr="00D848E0">
              <w:rPr>
                <w:rFonts w:eastAsia="Calibri"/>
              </w:rPr>
              <w:t> </w:t>
            </w:r>
          </w:p>
        </w:tc>
      </w:tr>
      <w:tr w:rsidR="00D848E0" w:rsidRPr="00D848E0" w14:paraId="3DCE5C97" w14:textId="77777777" w:rsidTr="000F5E79">
        <w:trPr>
          <w:trHeight w:val="12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3275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AB9B143"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70D2440F"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D89E2CB" w14:textId="77777777" w:rsidR="00D848E0" w:rsidRPr="00D848E0" w:rsidRDefault="00D848E0" w:rsidP="00D848E0">
            <w:pPr>
              <w:rPr>
                <w:rFonts w:eastAsia="Calibri"/>
              </w:rPr>
            </w:pPr>
            <w:r w:rsidRPr="00D848E0">
              <w:rPr>
                <w:rFonts w:eastAsia="Calibri"/>
              </w:rPr>
              <w:t> </w:t>
            </w:r>
          </w:p>
        </w:tc>
      </w:tr>
      <w:tr w:rsidR="00D848E0" w:rsidRPr="00D848E0" w14:paraId="6196269D"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C2D45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D58CC05" w14:textId="77777777" w:rsidR="00D848E0" w:rsidRPr="00D848E0" w:rsidRDefault="00D848E0" w:rsidP="00D848E0">
            <w:pPr>
              <w:rPr>
                <w:rFonts w:eastAsia="Calibri"/>
              </w:rPr>
            </w:pPr>
            <w:r w:rsidRPr="00D848E0">
              <w:rPr>
                <w:rFonts w:eastAsia="Calibri"/>
              </w:rPr>
              <w:t xml:space="preserve">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1297C16C"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62E40B66" w14:textId="77777777" w:rsidR="00D848E0" w:rsidRPr="00D848E0" w:rsidRDefault="00D848E0" w:rsidP="00D848E0">
            <w:pPr>
              <w:rPr>
                <w:rFonts w:eastAsia="Calibri"/>
              </w:rPr>
            </w:pPr>
            <w:r w:rsidRPr="00D848E0">
              <w:rPr>
                <w:rFonts w:eastAsia="Calibri"/>
              </w:rPr>
              <w:t> </w:t>
            </w:r>
          </w:p>
        </w:tc>
      </w:tr>
      <w:tr w:rsidR="00D848E0" w:rsidRPr="00D848E0" w14:paraId="760DF91D"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5437B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1EA49CA" w14:textId="77777777" w:rsidR="00D848E0" w:rsidRPr="00D848E0" w:rsidRDefault="00D848E0" w:rsidP="00D848E0">
            <w:pPr>
              <w:rPr>
                <w:rFonts w:eastAsia="Calibri"/>
              </w:rPr>
            </w:pPr>
            <w:r w:rsidRPr="00D848E0">
              <w:rPr>
                <w:rFonts w:eastAsia="Calibri"/>
              </w:rPr>
              <w:t xml:space="preserve"> La confection des armatures</w:t>
            </w:r>
          </w:p>
        </w:tc>
        <w:tc>
          <w:tcPr>
            <w:tcW w:w="1047" w:type="dxa"/>
            <w:tcBorders>
              <w:top w:val="nil"/>
              <w:left w:val="single" w:sz="4" w:space="0" w:color="auto"/>
              <w:bottom w:val="nil"/>
              <w:right w:val="single" w:sz="4" w:space="0" w:color="auto"/>
            </w:tcBorders>
            <w:vAlign w:val="center"/>
            <w:hideMark/>
          </w:tcPr>
          <w:p w14:paraId="041D89D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C3E1DE6" w14:textId="77777777" w:rsidR="00D848E0" w:rsidRPr="00D848E0" w:rsidRDefault="00D848E0" w:rsidP="00D848E0">
            <w:pPr>
              <w:rPr>
                <w:rFonts w:eastAsia="Calibri"/>
              </w:rPr>
            </w:pPr>
            <w:r w:rsidRPr="00D848E0">
              <w:rPr>
                <w:rFonts w:eastAsia="Calibri"/>
              </w:rPr>
              <w:t> </w:t>
            </w:r>
          </w:p>
        </w:tc>
      </w:tr>
      <w:tr w:rsidR="00D848E0" w:rsidRPr="00D848E0" w14:paraId="67EB9FCB"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1AB16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8150E4B" w14:textId="77777777" w:rsidR="00D848E0" w:rsidRPr="00D848E0" w:rsidRDefault="00D848E0" w:rsidP="00D848E0">
            <w:pPr>
              <w:rPr>
                <w:rFonts w:eastAsia="Calibri"/>
              </w:rPr>
            </w:pPr>
            <w:r w:rsidRPr="00D848E0">
              <w:rPr>
                <w:rFonts w:eastAsia="Calibri"/>
              </w:rPr>
              <w:t xml:space="preserve"> La confection des coffrages</w:t>
            </w:r>
          </w:p>
        </w:tc>
        <w:tc>
          <w:tcPr>
            <w:tcW w:w="1047" w:type="dxa"/>
            <w:tcBorders>
              <w:top w:val="nil"/>
              <w:left w:val="single" w:sz="4" w:space="0" w:color="auto"/>
              <w:bottom w:val="nil"/>
              <w:right w:val="single" w:sz="4" w:space="0" w:color="auto"/>
            </w:tcBorders>
            <w:vAlign w:val="center"/>
            <w:hideMark/>
          </w:tcPr>
          <w:p w14:paraId="6AD2247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ACDE58A" w14:textId="77777777" w:rsidR="00D848E0" w:rsidRPr="00D848E0" w:rsidRDefault="00D848E0" w:rsidP="00D848E0">
            <w:pPr>
              <w:rPr>
                <w:rFonts w:eastAsia="Calibri"/>
              </w:rPr>
            </w:pPr>
            <w:r w:rsidRPr="00D848E0">
              <w:rPr>
                <w:rFonts w:eastAsia="Calibri"/>
              </w:rPr>
              <w:t> </w:t>
            </w:r>
          </w:p>
        </w:tc>
      </w:tr>
      <w:tr w:rsidR="00D848E0" w:rsidRPr="00D848E0" w14:paraId="1A733EF6"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E2595"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7D4A21E" w14:textId="77777777" w:rsidR="00D848E0" w:rsidRPr="00D848E0" w:rsidRDefault="00D848E0" w:rsidP="00D848E0">
            <w:pPr>
              <w:rPr>
                <w:rFonts w:eastAsia="Calibri"/>
              </w:rPr>
            </w:pPr>
            <w:r w:rsidRPr="00D848E0">
              <w:rPr>
                <w:rFonts w:eastAsia="Calibri"/>
              </w:rPr>
              <w:t xml:space="preserve"> La mise en œuvre du béton vibré  </w:t>
            </w:r>
          </w:p>
        </w:tc>
        <w:tc>
          <w:tcPr>
            <w:tcW w:w="1047" w:type="dxa"/>
            <w:tcBorders>
              <w:top w:val="nil"/>
              <w:left w:val="single" w:sz="4" w:space="0" w:color="auto"/>
              <w:bottom w:val="nil"/>
              <w:right w:val="single" w:sz="4" w:space="0" w:color="auto"/>
            </w:tcBorders>
            <w:vAlign w:val="center"/>
            <w:hideMark/>
          </w:tcPr>
          <w:p w14:paraId="535C1C55"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FB7D501" w14:textId="77777777" w:rsidR="00D848E0" w:rsidRPr="00D848E0" w:rsidRDefault="00D848E0" w:rsidP="00D848E0">
            <w:pPr>
              <w:rPr>
                <w:rFonts w:eastAsia="Calibri"/>
              </w:rPr>
            </w:pPr>
            <w:r w:rsidRPr="00D848E0">
              <w:rPr>
                <w:rFonts w:eastAsia="Calibri"/>
              </w:rPr>
              <w:t> </w:t>
            </w:r>
          </w:p>
        </w:tc>
      </w:tr>
      <w:tr w:rsidR="00D848E0" w:rsidRPr="00D848E0" w14:paraId="1C5C91C6" w14:textId="77777777" w:rsidTr="000F5E79">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334AA"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77483AAA" w14:textId="77777777" w:rsidR="00D848E0" w:rsidRPr="00D848E0" w:rsidRDefault="00D848E0" w:rsidP="00D848E0">
            <w:pPr>
              <w:rPr>
                <w:rFonts w:eastAsia="Calibri"/>
              </w:rPr>
            </w:pPr>
            <w:r w:rsidRPr="00D848E0">
              <w:rPr>
                <w:rFonts w:eastAsia="Calibri"/>
              </w:rPr>
              <w:t>Le mètre cube à : ………………………………………Francs CFA</w:t>
            </w:r>
          </w:p>
        </w:tc>
        <w:tc>
          <w:tcPr>
            <w:tcW w:w="1047" w:type="dxa"/>
            <w:tcBorders>
              <w:top w:val="nil"/>
              <w:left w:val="single" w:sz="4" w:space="0" w:color="auto"/>
              <w:bottom w:val="single" w:sz="4" w:space="0" w:color="auto"/>
              <w:right w:val="single" w:sz="4" w:space="0" w:color="auto"/>
            </w:tcBorders>
            <w:vAlign w:val="center"/>
            <w:hideMark/>
          </w:tcPr>
          <w:p w14:paraId="28FF94F4"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70021E98" w14:textId="77777777" w:rsidR="00D848E0" w:rsidRPr="00D848E0" w:rsidRDefault="00D848E0" w:rsidP="00D848E0">
            <w:pPr>
              <w:rPr>
                <w:rFonts w:eastAsia="Calibri"/>
              </w:rPr>
            </w:pPr>
            <w:r w:rsidRPr="00D848E0">
              <w:rPr>
                <w:rFonts w:eastAsia="Calibri"/>
              </w:rPr>
              <w:t> </w:t>
            </w:r>
          </w:p>
        </w:tc>
      </w:tr>
      <w:tr w:rsidR="00D848E0" w:rsidRPr="00D848E0" w14:paraId="2BC71040"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265129C7" w14:textId="77777777" w:rsidR="00D848E0" w:rsidRPr="00D848E0" w:rsidRDefault="00D848E0" w:rsidP="00D848E0">
            <w:pPr>
              <w:rPr>
                <w:rFonts w:eastAsia="Calibri"/>
              </w:rPr>
            </w:pPr>
            <w:r w:rsidRPr="00D848E0">
              <w:rPr>
                <w:rFonts w:eastAsia="Calibri"/>
              </w:rPr>
              <w:t>F.810</w:t>
            </w:r>
          </w:p>
        </w:tc>
        <w:tc>
          <w:tcPr>
            <w:tcW w:w="6916" w:type="dxa"/>
            <w:tcBorders>
              <w:top w:val="single" w:sz="4" w:space="0" w:color="auto"/>
              <w:left w:val="single" w:sz="4" w:space="0" w:color="auto"/>
              <w:bottom w:val="nil"/>
              <w:right w:val="single" w:sz="4" w:space="0" w:color="auto"/>
            </w:tcBorders>
            <w:vAlign w:val="center"/>
            <w:hideMark/>
          </w:tcPr>
          <w:p w14:paraId="12BC90C3" w14:textId="77777777" w:rsidR="00D848E0" w:rsidRPr="00D848E0" w:rsidRDefault="00D848E0" w:rsidP="00D848E0">
            <w:pPr>
              <w:rPr>
                <w:rFonts w:eastAsia="Calibri"/>
              </w:rPr>
            </w:pPr>
            <w:r w:rsidRPr="00D848E0">
              <w:rPr>
                <w:rFonts w:eastAsia="Calibri"/>
              </w:rPr>
              <w:t>Réalisation de regard en Béton armé de 100x100 pour compteur volumétrique</w:t>
            </w:r>
          </w:p>
        </w:tc>
        <w:tc>
          <w:tcPr>
            <w:tcW w:w="1047" w:type="dxa"/>
            <w:tcBorders>
              <w:top w:val="single" w:sz="4" w:space="0" w:color="auto"/>
              <w:left w:val="single" w:sz="4" w:space="0" w:color="auto"/>
              <w:bottom w:val="nil"/>
              <w:right w:val="single" w:sz="4" w:space="0" w:color="auto"/>
            </w:tcBorders>
            <w:vAlign w:val="center"/>
            <w:hideMark/>
          </w:tcPr>
          <w:p w14:paraId="670A37AB"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0E06891F" w14:textId="77777777" w:rsidR="00D848E0" w:rsidRPr="00D848E0" w:rsidRDefault="00D848E0" w:rsidP="00D848E0">
            <w:pPr>
              <w:rPr>
                <w:rFonts w:eastAsia="Calibri"/>
              </w:rPr>
            </w:pPr>
            <w:r w:rsidRPr="00D848E0">
              <w:rPr>
                <w:rFonts w:eastAsia="Calibri"/>
              </w:rPr>
              <w:t> </w:t>
            </w:r>
          </w:p>
        </w:tc>
      </w:tr>
      <w:tr w:rsidR="00D848E0" w:rsidRPr="00D848E0" w14:paraId="6A183DD1"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7449D"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D9FFAF4" w14:textId="77777777" w:rsidR="00D848E0" w:rsidRPr="00D848E0" w:rsidRDefault="00D848E0" w:rsidP="00D848E0">
            <w:pPr>
              <w:rPr>
                <w:rFonts w:eastAsia="Calibri"/>
              </w:rPr>
            </w:pPr>
            <w:r w:rsidRPr="00D848E0">
              <w:rPr>
                <w:rFonts w:eastAsia="Calibri"/>
              </w:rPr>
              <w:t>Ce prix rémunère : </w:t>
            </w:r>
          </w:p>
        </w:tc>
        <w:tc>
          <w:tcPr>
            <w:tcW w:w="1047" w:type="dxa"/>
            <w:tcBorders>
              <w:top w:val="nil"/>
              <w:left w:val="single" w:sz="4" w:space="0" w:color="auto"/>
              <w:bottom w:val="nil"/>
              <w:right w:val="single" w:sz="4" w:space="0" w:color="auto"/>
            </w:tcBorders>
            <w:vAlign w:val="center"/>
            <w:hideMark/>
          </w:tcPr>
          <w:p w14:paraId="4D6B13C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FE33295" w14:textId="77777777" w:rsidR="00D848E0" w:rsidRPr="00D848E0" w:rsidRDefault="00D848E0" w:rsidP="00D848E0">
            <w:pPr>
              <w:rPr>
                <w:rFonts w:eastAsia="Calibri"/>
              </w:rPr>
            </w:pPr>
            <w:r w:rsidRPr="00D848E0">
              <w:rPr>
                <w:rFonts w:eastAsia="Calibri"/>
              </w:rPr>
              <w:t> </w:t>
            </w:r>
          </w:p>
        </w:tc>
      </w:tr>
      <w:tr w:rsidR="00D848E0" w:rsidRPr="00D848E0" w14:paraId="05A64F41"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0863E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FED5AC0" w14:textId="77777777" w:rsidR="00D848E0" w:rsidRPr="00D848E0" w:rsidRDefault="00D848E0" w:rsidP="00D848E0">
            <w:pPr>
              <w:rPr>
                <w:rFonts w:eastAsia="Calibri"/>
              </w:rPr>
            </w:pPr>
            <w:r w:rsidRPr="00D848E0">
              <w:rPr>
                <w:rFonts w:eastAsia="Calibri"/>
              </w:rPr>
              <w:t xml:space="preserve"> La fourniture de tous les matériaux et la confection du béton</w:t>
            </w:r>
          </w:p>
        </w:tc>
        <w:tc>
          <w:tcPr>
            <w:tcW w:w="1047" w:type="dxa"/>
            <w:tcBorders>
              <w:top w:val="nil"/>
              <w:left w:val="single" w:sz="4" w:space="0" w:color="auto"/>
              <w:bottom w:val="nil"/>
              <w:right w:val="single" w:sz="4" w:space="0" w:color="auto"/>
            </w:tcBorders>
            <w:vAlign w:val="center"/>
            <w:hideMark/>
          </w:tcPr>
          <w:p w14:paraId="0FBF5CAF"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B534C63" w14:textId="77777777" w:rsidR="00D848E0" w:rsidRPr="00D848E0" w:rsidRDefault="00D848E0" w:rsidP="00D848E0">
            <w:pPr>
              <w:rPr>
                <w:rFonts w:eastAsia="Calibri"/>
              </w:rPr>
            </w:pPr>
            <w:r w:rsidRPr="00D848E0">
              <w:rPr>
                <w:rFonts w:eastAsia="Calibri"/>
              </w:rPr>
              <w:t> </w:t>
            </w:r>
          </w:p>
        </w:tc>
      </w:tr>
      <w:tr w:rsidR="00D848E0" w:rsidRPr="00D848E0" w14:paraId="0E65302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B298F"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0B62E95" w14:textId="77777777" w:rsidR="00D848E0" w:rsidRPr="00D848E0" w:rsidRDefault="00D848E0" w:rsidP="00D848E0">
            <w:pPr>
              <w:rPr>
                <w:rFonts w:eastAsia="Calibri"/>
              </w:rPr>
            </w:pPr>
            <w:r w:rsidRPr="00D848E0">
              <w:rPr>
                <w:rFonts w:eastAsia="Calibri"/>
              </w:rPr>
              <w:t xml:space="preserve"> La confection des armatures</w:t>
            </w:r>
          </w:p>
        </w:tc>
        <w:tc>
          <w:tcPr>
            <w:tcW w:w="1047" w:type="dxa"/>
            <w:tcBorders>
              <w:top w:val="nil"/>
              <w:left w:val="single" w:sz="4" w:space="0" w:color="auto"/>
              <w:bottom w:val="nil"/>
              <w:right w:val="single" w:sz="4" w:space="0" w:color="auto"/>
            </w:tcBorders>
            <w:vAlign w:val="center"/>
            <w:hideMark/>
          </w:tcPr>
          <w:p w14:paraId="18260FF4"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73EC701" w14:textId="77777777" w:rsidR="00D848E0" w:rsidRPr="00D848E0" w:rsidRDefault="00D848E0" w:rsidP="00D848E0">
            <w:pPr>
              <w:rPr>
                <w:rFonts w:eastAsia="Calibri"/>
              </w:rPr>
            </w:pPr>
            <w:r w:rsidRPr="00D848E0">
              <w:rPr>
                <w:rFonts w:eastAsia="Calibri"/>
              </w:rPr>
              <w:t> </w:t>
            </w:r>
          </w:p>
        </w:tc>
      </w:tr>
      <w:tr w:rsidR="00D848E0" w:rsidRPr="00D848E0" w14:paraId="4D806AEB"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F52A3F"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A62AA2D" w14:textId="77777777" w:rsidR="00D848E0" w:rsidRPr="00D848E0" w:rsidRDefault="00D848E0" w:rsidP="00D848E0">
            <w:pPr>
              <w:rPr>
                <w:rFonts w:eastAsia="Calibri"/>
              </w:rPr>
            </w:pPr>
            <w:r w:rsidRPr="00D848E0">
              <w:rPr>
                <w:rFonts w:eastAsia="Calibri"/>
              </w:rPr>
              <w:t xml:space="preserve"> La confection des coffrages</w:t>
            </w:r>
          </w:p>
        </w:tc>
        <w:tc>
          <w:tcPr>
            <w:tcW w:w="1047" w:type="dxa"/>
            <w:tcBorders>
              <w:top w:val="nil"/>
              <w:left w:val="single" w:sz="4" w:space="0" w:color="auto"/>
              <w:bottom w:val="nil"/>
              <w:right w:val="single" w:sz="4" w:space="0" w:color="auto"/>
            </w:tcBorders>
            <w:vAlign w:val="center"/>
            <w:hideMark/>
          </w:tcPr>
          <w:p w14:paraId="06273A6C"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9F8EBF2" w14:textId="77777777" w:rsidR="00D848E0" w:rsidRPr="00D848E0" w:rsidRDefault="00D848E0" w:rsidP="00D848E0">
            <w:pPr>
              <w:rPr>
                <w:rFonts w:eastAsia="Calibri"/>
              </w:rPr>
            </w:pPr>
            <w:r w:rsidRPr="00D848E0">
              <w:rPr>
                <w:rFonts w:eastAsia="Calibri"/>
              </w:rPr>
              <w:t> </w:t>
            </w:r>
          </w:p>
        </w:tc>
      </w:tr>
      <w:tr w:rsidR="00D848E0" w:rsidRPr="00D848E0" w14:paraId="7608FBF2"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92A890"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F598B6E" w14:textId="77777777" w:rsidR="00D848E0" w:rsidRPr="00D848E0" w:rsidRDefault="00D848E0" w:rsidP="00D848E0">
            <w:pPr>
              <w:rPr>
                <w:rFonts w:eastAsia="Calibri"/>
              </w:rPr>
            </w:pPr>
            <w:r w:rsidRPr="00D848E0">
              <w:rPr>
                <w:rFonts w:eastAsia="Calibri"/>
              </w:rPr>
              <w:t xml:space="preserve"> La mise en œuvre du béton vibré  </w:t>
            </w:r>
          </w:p>
        </w:tc>
        <w:tc>
          <w:tcPr>
            <w:tcW w:w="1047" w:type="dxa"/>
            <w:tcBorders>
              <w:top w:val="nil"/>
              <w:left w:val="single" w:sz="4" w:space="0" w:color="auto"/>
              <w:bottom w:val="nil"/>
              <w:right w:val="single" w:sz="4" w:space="0" w:color="auto"/>
            </w:tcBorders>
            <w:vAlign w:val="center"/>
            <w:hideMark/>
          </w:tcPr>
          <w:p w14:paraId="0946E31D"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F839571" w14:textId="77777777" w:rsidR="00D848E0" w:rsidRPr="00D848E0" w:rsidRDefault="00D848E0" w:rsidP="00D848E0">
            <w:pPr>
              <w:rPr>
                <w:rFonts w:eastAsia="Calibri"/>
              </w:rPr>
            </w:pPr>
            <w:r w:rsidRPr="00D848E0">
              <w:rPr>
                <w:rFonts w:eastAsia="Calibri"/>
              </w:rPr>
              <w:t> </w:t>
            </w:r>
          </w:p>
        </w:tc>
      </w:tr>
      <w:tr w:rsidR="00D848E0" w:rsidRPr="00D848E0" w14:paraId="37E939BD" w14:textId="77777777" w:rsidTr="000F5E79">
        <w:trPr>
          <w:trHeight w:val="55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66255"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5CE7349D" w14:textId="77777777" w:rsidR="00D848E0" w:rsidRPr="00D848E0" w:rsidRDefault="00D848E0" w:rsidP="00D848E0">
            <w:pPr>
              <w:rPr>
                <w:rFonts w:eastAsia="Calibri"/>
              </w:rPr>
            </w:pPr>
            <w:r w:rsidRPr="00D848E0">
              <w:rPr>
                <w:rFonts w:eastAsia="Calibri"/>
              </w:rPr>
              <w:t>L’unité à :…………………………………………………Francs CFA</w:t>
            </w:r>
          </w:p>
        </w:tc>
        <w:tc>
          <w:tcPr>
            <w:tcW w:w="1047" w:type="dxa"/>
            <w:tcBorders>
              <w:top w:val="nil"/>
              <w:left w:val="single" w:sz="4" w:space="0" w:color="auto"/>
              <w:bottom w:val="single" w:sz="4" w:space="0" w:color="auto"/>
              <w:right w:val="single" w:sz="4" w:space="0" w:color="auto"/>
            </w:tcBorders>
            <w:vAlign w:val="center"/>
            <w:hideMark/>
          </w:tcPr>
          <w:p w14:paraId="2CDA4DCB"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4DE727A8" w14:textId="77777777" w:rsidR="00D848E0" w:rsidRPr="00D848E0" w:rsidRDefault="00D848E0" w:rsidP="00D848E0">
            <w:pPr>
              <w:rPr>
                <w:rFonts w:eastAsia="Calibri"/>
              </w:rPr>
            </w:pPr>
            <w:r w:rsidRPr="00D848E0">
              <w:rPr>
                <w:rFonts w:eastAsia="Calibri"/>
              </w:rPr>
              <w:t> </w:t>
            </w:r>
          </w:p>
        </w:tc>
      </w:tr>
      <w:tr w:rsidR="00D848E0" w:rsidRPr="00D848E0" w14:paraId="176255A2" w14:textId="77777777" w:rsidTr="000F5E79">
        <w:trPr>
          <w:trHeight w:val="330"/>
          <w:tblHeader/>
          <w:jc w:val="center"/>
        </w:trPr>
        <w:tc>
          <w:tcPr>
            <w:tcW w:w="9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58DC1C" w14:textId="77777777" w:rsidR="00D848E0" w:rsidRPr="00D848E0" w:rsidRDefault="00D848E0" w:rsidP="00D848E0">
            <w:pPr>
              <w:rPr>
                <w:rFonts w:eastAsia="Calibri"/>
              </w:rPr>
            </w:pPr>
            <w:r w:rsidRPr="00D848E0">
              <w:rPr>
                <w:rFonts w:eastAsia="Calibri"/>
              </w:rPr>
              <w:t>F.900</w:t>
            </w:r>
          </w:p>
        </w:tc>
        <w:tc>
          <w:tcPr>
            <w:tcW w:w="6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00C67C" w14:textId="77777777" w:rsidR="00D848E0" w:rsidRPr="00D848E0" w:rsidRDefault="00D848E0" w:rsidP="00D848E0">
            <w:pPr>
              <w:rPr>
                <w:rFonts w:eastAsia="Calibri"/>
              </w:rPr>
            </w:pPr>
            <w:r w:rsidRPr="00D848E0">
              <w:rPr>
                <w:rFonts w:eastAsia="Calibri"/>
              </w:rPr>
              <w:t xml:space="preserve">CONDUITES </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CB5240"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1F1480" w14:textId="77777777" w:rsidR="00D848E0" w:rsidRPr="00D848E0" w:rsidRDefault="00D848E0" w:rsidP="00D848E0">
            <w:pPr>
              <w:rPr>
                <w:rFonts w:eastAsia="Calibri"/>
              </w:rPr>
            </w:pPr>
            <w:r w:rsidRPr="00D848E0">
              <w:rPr>
                <w:rFonts w:eastAsia="Calibri"/>
              </w:rPr>
              <w:t> </w:t>
            </w:r>
          </w:p>
        </w:tc>
      </w:tr>
      <w:tr w:rsidR="00D848E0" w:rsidRPr="00D848E0" w14:paraId="3F16EDF2"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327BE73E" w14:textId="77777777" w:rsidR="00D848E0" w:rsidRPr="00D848E0" w:rsidRDefault="00D848E0" w:rsidP="00D848E0">
            <w:pPr>
              <w:rPr>
                <w:rFonts w:eastAsia="Calibri"/>
              </w:rPr>
            </w:pPr>
            <w:r w:rsidRPr="00D848E0">
              <w:rPr>
                <w:rFonts w:eastAsia="Calibri"/>
              </w:rPr>
              <w:t>F.901</w:t>
            </w:r>
          </w:p>
        </w:tc>
        <w:tc>
          <w:tcPr>
            <w:tcW w:w="6916" w:type="dxa"/>
            <w:tcBorders>
              <w:top w:val="single" w:sz="4" w:space="0" w:color="auto"/>
              <w:left w:val="single" w:sz="4" w:space="0" w:color="auto"/>
              <w:bottom w:val="nil"/>
              <w:right w:val="single" w:sz="4" w:space="0" w:color="auto"/>
            </w:tcBorders>
            <w:vAlign w:val="center"/>
            <w:hideMark/>
          </w:tcPr>
          <w:p w14:paraId="566302A0" w14:textId="77777777" w:rsidR="00D848E0" w:rsidRPr="00D848E0" w:rsidRDefault="00D848E0" w:rsidP="00D848E0">
            <w:pPr>
              <w:rPr>
                <w:rFonts w:eastAsia="Calibri"/>
              </w:rPr>
            </w:pPr>
            <w:r w:rsidRPr="00D848E0">
              <w:rPr>
                <w:rFonts w:eastAsia="Calibri"/>
              </w:rPr>
              <w:t xml:space="preserve">Fouilles pour tuyauterie de refoulement et de distribution. </w:t>
            </w:r>
          </w:p>
        </w:tc>
        <w:tc>
          <w:tcPr>
            <w:tcW w:w="1047" w:type="dxa"/>
            <w:tcBorders>
              <w:top w:val="single" w:sz="4" w:space="0" w:color="auto"/>
              <w:left w:val="single" w:sz="4" w:space="0" w:color="auto"/>
              <w:bottom w:val="nil"/>
              <w:right w:val="single" w:sz="4" w:space="0" w:color="auto"/>
            </w:tcBorders>
            <w:vAlign w:val="center"/>
            <w:hideMark/>
          </w:tcPr>
          <w:p w14:paraId="2F688A72"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5893F47B" w14:textId="77777777" w:rsidR="00D848E0" w:rsidRPr="00D848E0" w:rsidRDefault="00D848E0" w:rsidP="00D848E0">
            <w:pPr>
              <w:rPr>
                <w:rFonts w:eastAsia="Calibri"/>
              </w:rPr>
            </w:pPr>
            <w:r w:rsidRPr="00D848E0">
              <w:rPr>
                <w:rFonts w:eastAsia="Calibri"/>
              </w:rPr>
              <w:t> </w:t>
            </w:r>
          </w:p>
        </w:tc>
      </w:tr>
      <w:tr w:rsidR="00D848E0" w:rsidRPr="00D848E0" w14:paraId="43F24C6E"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33FE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0A70C03" w14:textId="77777777" w:rsidR="00D848E0" w:rsidRPr="00D848E0" w:rsidRDefault="00D848E0" w:rsidP="00D848E0">
            <w:pPr>
              <w:rPr>
                <w:rFonts w:eastAsia="Calibri"/>
              </w:rPr>
            </w:pPr>
            <w:r w:rsidRPr="00D848E0">
              <w:rPr>
                <w:rFonts w:eastAsia="Calibri"/>
              </w:rPr>
              <w:t xml:space="preserve">Ce prix rémunère : </w:t>
            </w:r>
          </w:p>
        </w:tc>
        <w:tc>
          <w:tcPr>
            <w:tcW w:w="1047" w:type="dxa"/>
            <w:tcBorders>
              <w:top w:val="nil"/>
              <w:left w:val="single" w:sz="4" w:space="0" w:color="auto"/>
              <w:bottom w:val="nil"/>
              <w:right w:val="single" w:sz="4" w:space="0" w:color="auto"/>
            </w:tcBorders>
            <w:vAlign w:val="center"/>
            <w:hideMark/>
          </w:tcPr>
          <w:p w14:paraId="73847E11"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CE54E1C" w14:textId="77777777" w:rsidR="00D848E0" w:rsidRPr="00D848E0" w:rsidRDefault="00D848E0" w:rsidP="00D848E0">
            <w:pPr>
              <w:rPr>
                <w:rFonts w:eastAsia="Calibri"/>
              </w:rPr>
            </w:pPr>
            <w:r w:rsidRPr="00D848E0">
              <w:rPr>
                <w:rFonts w:eastAsia="Calibri"/>
              </w:rPr>
              <w:t> </w:t>
            </w:r>
          </w:p>
        </w:tc>
      </w:tr>
      <w:tr w:rsidR="00D848E0" w:rsidRPr="00D848E0" w14:paraId="32B9A0BA" w14:textId="77777777" w:rsidTr="000F5E79">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B040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18597B8" w14:textId="77777777" w:rsidR="00D848E0" w:rsidRPr="00D848E0" w:rsidRDefault="00D848E0" w:rsidP="00D848E0">
            <w:pPr>
              <w:rPr>
                <w:rFonts w:eastAsia="Calibri"/>
              </w:rPr>
            </w:pPr>
            <w:r w:rsidRPr="00D848E0">
              <w:rPr>
                <w:rFonts w:eastAsia="Calibri"/>
              </w:rPr>
              <w:t>Le terrassement et le dégagement et rangement des déblais hors de l’emprise des ouvrages ;</w:t>
            </w:r>
          </w:p>
        </w:tc>
        <w:tc>
          <w:tcPr>
            <w:tcW w:w="1047" w:type="dxa"/>
            <w:tcBorders>
              <w:top w:val="nil"/>
              <w:left w:val="single" w:sz="4" w:space="0" w:color="auto"/>
              <w:bottom w:val="nil"/>
              <w:right w:val="single" w:sz="4" w:space="0" w:color="auto"/>
            </w:tcBorders>
            <w:vAlign w:val="center"/>
            <w:hideMark/>
          </w:tcPr>
          <w:p w14:paraId="3D1A434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3933DE1" w14:textId="77777777" w:rsidR="00D848E0" w:rsidRPr="00D848E0" w:rsidRDefault="00D848E0" w:rsidP="00D848E0">
            <w:pPr>
              <w:rPr>
                <w:rFonts w:eastAsia="Calibri"/>
              </w:rPr>
            </w:pPr>
            <w:r w:rsidRPr="00D848E0">
              <w:rPr>
                <w:rFonts w:eastAsia="Calibri"/>
              </w:rPr>
              <w:t> </w:t>
            </w:r>
          </w:p>
        </w:tc>
      </w:tr>
      <w:tr w:rsidR="00D848E0" w:rsidRPr="00D848E0" w14:paraId="0B1A354D"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57DE0F"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3EE9ACC" w14:textId="77777777" w:rsidR="00D848E0" w:rsidRPr="00D848E0" w:rsidRDefault="00D848E0" w:rsidP="00D848E0">
            <w:pPr>
              <w:rPr>
                <w:rFonts w:eastAsia="Calibri"/>
              </w:rPr>
            </w:pPr>
            <w:r w:rsidRPr="00D848E0">
              <w:rPr>
                <w:rFonts w:eastAsia="Calibri"/>
              </w:rPr>
              <w:t>La fermeture après passage des canalisations</w:t>
            </w:r>
          </w:p>
        </w:tc>
        <w:tc>
          <w:tcPr>
            <w:tcW w:w="1047" w:type="dxa"/>
            <w:tcBorders>
              <w:top w:val="nil"/>
              <w:left w:val="single" w:sz="4" w:space="0" w:color="auto"/>
              <w:bottom w:val="nil"/>
              <w:right w:val="single" w:sz="4" w:space="0" w:color="auto"/>
            </w:tcBorders>
            <w:vAlign w:val="center"/>
            <w:hideMark/>
          </w:tcPr>
          <w:p w14:paraId="33B56A8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1C4EF39" w14:textId="77777777" w:rsidR="00D848E0" w:rsidRPr="00D848E0" w:rsidRDefault="00D848E0" w:rsidP="00D848E0">
            <w:pPr>
              <w:rPr>
                <w:rFonts w:eastAsia="Calibri"/>
              </w:rPr>
            </w:pPr>
            <w:r w:rsidRPr="00D848E0">
              <w:rPr>
                <w:rFonts w:eastAsia="Calibri"/>
              </w:rPr>
              <w:t> </w:t>
            </w:r>
          </w:p>
        </w:tc>
      </w:tr>
      <w:tr w:rsidR="00D848E0" w:rsidRPr="00D848E0" w14:paraId="36985A7F" w14:textId="77777777" w:rsidTr="000F5E79">
        <w:trPr>
          <w:trHeight w:val="489"/>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7B8B6A"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29A01D14" w14:textId="77777777" w:rsidR="00D848E0" w:rsidRPr="00D848E0" w:rsidRDefault="00D848E0" w:rsidP="00D848E0">
            <w:pPr>
              <w:rPr>
                <w:rFonts w:eastAsia="Calibri"/>
              </w:rPr>
            </w:pPr>
            <w:r w:rsidRPr="00D848E0">
              <w:rPr>
                <w:rFonts w:eastAsia="Calibri"/>
              </w:rPr>
              <w:t>Le mètre cube à : …………………………………………….. CFA</w:t>
            </w:r>
          </w:p>
        </w:tc>
        <w:tc>
          <w:tcPr>
            <w:tcW w:w="1047" w:type="dxa"/>
            <w:tcBorders>
              <w:top w:val="nil"/>
              <w:left w:val="single" w:sz="4" w:space="0" w:color="auto"/>
              <w:bottom w:val="single" w:sz="4" w:space="0" w:color="auto"/>
              <w:right w:val="single" w:sz="4" w:space="0" w:color="auto"/>
            </w:tcBorders>
            <w:vAlign w:val="center"/>
            <w:hideMark/>
          </w:tcPr>
          <w:p w14:paraId="7E884B3F" w14:textId="77777777" w:rsidR="00D848E0" w:rsidRPr="00D848E0" w:rsidRDefault="00D848E0" w:rsidP="00D848E0">
            <w:pPr>
              <w:rPr>
                <w:rFonts w:eastAsia="Calibri"/>
              </w:rPr>
            </w:pPr>
            <w:r w:rsidRPr="00D848E0">
              <w:rPr>
                <w:rFonts w:eastAsia="Calibri"/>
              </w:rPr>
              <w:t>m3</w:t>
            </w:r>
          </w:p>
        </w:tc>
        <w:tc>
          <w:tcPr>
            <w:tcW w:w="1275" w:type="dxa"/>
            <w:tcBorders>
              <w:top w:val="nil"/>
              <w:left w:val="single" w:sz="4" w:space="0" w:color="auto"/>
              <w:bottom w:val="single" w:sz="4" w:space="0" w:color="auto"/>
              <w:right w:val="single" w:sz="4" w:space="0" w:color="auto"/>
            </w:tcBorders>
            <w:vAlign w:val="center"/>
            <w:hideMark/>
          </w:tcPr>
          <w:p w14:paraId="4DBBBEED" w14:textId="77777777" w:rsidR="00D848E0" w:rsidRPr="00D848E0" w:rsidRDefault="00D848E0" w:rsidP="00D848E0">
            <w:pPr>
              <w:rPr>
                <w:rFonts w:eastAsia="Calibri"/>
              </w:rPr>
            </w:pPr>
            <w:r w:rsidRPr="00D848E0">
              <w:rPr>
                <w:rFonts w:eastAsia="Calibri"/>
              </w:rPr>
              <w:t> </w:t>
            </w:r>
          </w:p>
        </w:tc>
      </w:tr>
      <w:tr w:rsidR="00D848E0" w:rsidRPr="00D848E0" w14:paraId="4BA18C68" w14:textId="77777777" w:rsidTr="000F5E79">
        <w:trPr>
          <w:trHeight w:val="2846"/>
          <w:tblHeader/>
          <w:jc w:val="center"/>
        </w:trPr>
        <w:tc>
          <w:tcPr>
            <w:tcW w:w="958" w:type="dxa"/>
            <w:tcBorders>
              <w:top w:val="single" w:sz="4" w:space="0" w:color="auto"/>
              <w:left w:val="single" w:sz="4" w:space="0" w:color="auto"/>
              <w:bottom w:val="single" w:sz="4" w:space="0" w:color="auto"/>
              <w:right w:val="single" w:sz="4" w:space="0" w:color="auto"/>
            </w:tcBorders>
            <w:vAlign w:val="center"/>
            <w:hideMark/>
          </w:tcPr>
          <w:p w14:paraId="0DD49028" w14:textId="77777777" w:rsidR="00D848E0" w:rsidRPr="00D848E0" w:rsidRDefault="00D848E0" w:rsidP="00D848E0">
            <w:pPr>
              <w:rPr>
                <w:rFonts w:eastAsia="Calibri"/>
              </w:rPr>
            </w:pPr>
            <w:r w:rsidRPr="00D848E0">
              <w:rPr>
                <w:rFonts w:eastAsia="Calibri"/>
              </w:rPr>
              <w:lastRenderedPageBreak/>
              <w:t>F.902</w:t>
            </w:r>
          </w:p>
        </w:tc>
        <w:tc>
          <w:tcPr>
            <w:tcW w:w="6916" w:type="dxa"/>
            <w:tcBorders>
              <w:top w:val="single" w:sz="4" w:space="0" w:color="auto"/>
              <w:left w:val="single" w:sz="4" w:space="0" w:color="auto"/>
              <w:bottom w:val="single" w:sz="4" w:space="0" w:color="auto"/>
              <w:right w:val="single" w:sz="4" w:space="0" w:color="auto"/>
            </w:tcBorders>
            <w:vAlign w:val="center"/>
            <w:hideMark/>
          </w:tcPr>
          <w:p w14:paraId="2EAB1617" w14:textId="77777777" w:rsidR="00D848E0" w:rsidRPr="00D848E0" w:rsidRDefault="00D848E0" w:rsidP="00D848E0">
            <w:pPr>
              <w:rPr>
                <w:rFonts w:eastAsia="Calibri"/>
              </w:rPr>
            </w:pPr>
            <w:r w:rsidRPr="00D848E0">
              <w:rPr>
                <w:rFonts w:eastAsia="Calibri"/>
              </w:rPr>
              <w:t>Couche de sable de 10Cm d’épaisseur</w:t>
            </w:r>
          </w:p>
          <w:p w14:paraId="747B35BC" w14:textId="77777777" w:rsidR="00D848E0" w:rsidRPr="00D848E0" w:rsidRDefault="00D848E0" w:rsidP="00D848E0">
            <w:pPr>
              <w:rPr>
                <w:rFonts w:eastAsia="Calibri"/>
              </w:rPr>
            </w:pPr>
            <w:r w:rsidRPr="00D848E0">
              <w:rPr>
                <w:rFonts w:eastAsia="Calibri"/>
              </w:rPr>
              <w:t>Ce prix rémunère au mètre cube la fourniture et mise en œuvre d’une couche de sable sur les matériaux de terre compactés d’une épaisseur de 10Cm.</w:t>
            </w:r>
          </w:p>
          <w:p w14:paraId="35C97525" w14:textId="77777777" w:rsidR="00D848E0" w:rsidRPr="00D848E0" w:rsidRDefault="00D848E0" w:rsidP="00D848E0">
            <w:pPr>
              <w:rPr>
                <w:rFonts w:eastAsia="Calibri"/>
              </w:rPr>
            </w:pPr>
            <w:r w:rsidRPr="00D848E0">
              <w:rPr>
                <w:rFonts w:eastAsia="Calibri"/>
              </w:rPr>
              <w:t>Il comprend :</w:t>
            </w:r>
          </w:p>
          <w:p w14:paraId="0C9FCC0F" w14:textId="77777777" w:rsidR="00D848E0" w:rsidRPr="00D848E0" w:rsidRDefault="00D848E0" w:rsidP="00D848E0">
            <w:pPr>
              <w:rPr>
                <w:rFonts w:eastAsia="Calibri"/>
              </w:rPr>
            </w:pPr>
            <w:r w:rsidRPr="00D848E0">
              <w:rPr>
                <w:rFonts w:eastAsia="Calibri"/>
              </w:rPr>
              <w:t>-          La fourniture et l’étalage du sable de remblai (épaisseur de 5cm) sous dallage ;</w:t>
            </w:r>
          </w:p>
          <w:p w14:paraId="69641717" w14:textId="77777777" w:rsidR="00D848E0" w:rsidRPr="00D848E0" w:rsidRDefault="00D848E0" w:rsidP="00D848E0">
            <w:pPr>
              <w:rPr>
                <w:rFonts w:eastAsia="Calibri"/>
              </w:rPr>
            </w:pPr>
            <w:r w:rsidRPr="00D848E0">
              <w:rPr>
                <w:rFonts w:eastAsia="Calibri"/>
              </w:rPr>
              <w:t>-          Et toutes sujétions.</w:t>
            </w:r>
          </w:p>
          <w:p w14:paraId="3FD6BDAC" w14:textId="77777777" w:rsidR="00D848E0" w:rsidRPr="00D848E0" w:rsidRDefault="00D848E0" w:rsidP="00D848E0">
            <w:pPr>
              <w:rPr>
                <w:rFonts w:eastAsia="Calibri"/>
              </w:rPr>
            </w:pPr>
            <w:r w:rsidRPr="00D848E0">
              <w:rPr>
                <w:rFonts w:eastAsia="Calibri"/>
              </w:rPr>
              <w:t>Le mètre cube : ………………………………………….. francs CFA</w:t>
            </w:r>
          </w:p>
        </w:tc>
        <w:tc>
          <w:tcPr>
            <w:tcW w:w="1047" w:type="dxa"/>
            <w:tcBorders>
              <w:top w:val="single" w:sz="4" w:space="0" w:color="auto"/>
              <w:left w:val="single" w:sz="4" w:space="0" w:color="auto"/>
              <w:bottom w:val="single" w:sz="4" w:space="0" w:color="auto"/>
              <w:right w:val="single" w:sz="4" w:space="0" w:color="auto"/>
            </w:tcBorders>
            <w:vAlign w:val="center"/>
            <w:hideMark/>
          </w:tcPr>
          <w:p w14:paraId="2C37540A" w14:textId="77777777" w:rsidR="00D848E0" w:rsidRPr="00D848E0" w:rsidRDefault="00D848E0" w:rsidP="00D848E0">
            <w:pPr>
              <w:rPr>
                <w:rFonts w:eastAsia="Calibri"/>
              </w:rPr>
            </w:pPr>
            <w:r w:rsidRPr="00D848E0">
              <w:rPr>
                <w:rFonts w:eastAsia="Calibri"/>
              </w:rPr>
              <w:t>m3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9FD454" w14:textId="77777777" w:rsidR="00D848E0" w:rsidRPr="00D848E0" w:rsidRDefault="00D848E0" w:rsidP="00D848E0">
            <w:pPr>
              <w:rPr>
                <w:rFonts w:eastAsia="Calibri"/>
              </w:rPr>
            </w:pPr>
            <w:r w:rsidRPr="00D848E0">
              <w:rPr>
                <w:rFonts w:eastAsia="Calibri"/>
              </w:rPr>
              <w:t> </w:t>
            </w:r>
          </w:p>
        </w:tc>
      </w:tr>
      <w:tr w:rsidR="00D848E0" w:rsidRPr="00D848E0" w14:paraId="6C5B6637" w14:textId="77777777" w:rsidTr="000F5E79">
        <w:trPr>
          <w:trHeight w:val="16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0F944F38" w14:textId="77777777" w:rsidR="00D848E0" w:rsidRPr="00D848E0" w:rsidRDefault="00D848E0" w:rsidP="00D848E0">
            <w:pPr>
              <w:rPr>
                <w:rFonts w:eastAsia="Calibri"/>
              </w:rPr>
            </w:pPr>
            <w:r w:rsidRPr="00D848E0">
              <w:rPr>
                <w:rFonts w:eastAsia="Calibri"/>
              </w:rPr>
              <w:t>F.903</w:t>
            </w:r>
          </w:p>
        </w:tc>
        <w:tc>
          <w:tcPr>
            <w:tcW w:w="6916" w:type="dxa"/>
            <w:tcBorders>
              <w:top w:val="single" w:sz="4" w:space="0" w:color="auto"/>
              <w:left w:val="single" w:sz="4" w:space="0" w:color="auto"/>
              <w:bottom w:val="nil"/>
              <w:right w:val="single" w:sz="4" w:space="0" w:color="auto"/>
            </w:tcBorders>
            <w:vAlign w:val="center"/>
            <w:hideMark/>
          </w:tcPr>
          <w:p w14:paraId="47AFDE3A" w14:textId="77777777" w:rsidR="00D848E0" w:rsidRPr="00D848E0" w:rsidRDefault="00D848E0" w:rsidP="00D848E0">
            <w:pPr>
              <w:rPr>
                <w:rFonts w:eastAsia="Calibri"/>
              </w:rPr>
            </w:pPr>
            <w:r w:rsidRPr="00D848E0">
              <w:rPr>
                <w:rFonts w:eastAsia="Calibri"/>
              </w:rPr>
              <w:t>F et P grillage avertisseur</w:t>
            </w:r>
          </w:p>
        </w:tc>
        <w:tc>
          <w:tcPr>
            <w:tcW w:w="1047" w:type="dxa"/>
            <w:tcBorders>
              <w:top w:val="single" w:sz="4" w:space="0" w:color="auto"/>
              <w:left w:val="single" w:sz="4" w:space="0" w:color="auto"/>
              <w:bottom w:val="nil"/>
              <w:right w:val="single" w:sz="4" w:space="0" w:color="auto"/>
            </w:tcBorders>
            <w:vAlign w:val="center"/>
          </w:tcPr>
          <w:p w14:paraId="40ED2A77" w14:textId="77777777" w:rsidR="00D848E0" w:rsidRPr="00D848E0" w:rsidRDefault="00D848E0" w:rsidP="00D848E0">
            <w:pPr>
              <w:rPr>
                <w:rFonts w:eastAsia="Calibri"/>
              </w:rPr>
            </w:pPr>
          </w:p>
        </w:tc>
        <w:tc>
          <w:tcPr>
            <w:tcW w:w="1275" w:type="dxa"/>
            <w:tcBorders>
              <w:top w:val="single" w:sz="4" w:space="0" w:color="auto"/>
              <w:left w:val="single" w:sz="4" w:space="0" w:color="auto"/>
              <w:bottom w:val="nil"/>
              <w:right w:val="single" w:sz="4" w:space="0" w:color="auto"/>
            </w:tcBorders>
            <w:vAlign w:val="center"/>
          </w:tcPr>
          <w:p w14:paraId="6582F770" w14:textId="77777777" w:rsidR="00D848E0" w:rsidRPr="00D848E0" w:rsidRDefault="00D848E0" w:rsidP="00D848E0">
            <w:pPr>
              <w:rPr>
                <w:rFonts w:eastAsia="Calibri"/>
              </w:rPr>
            </w:pPr>
          </w:p>
        </w:tc>
      </w:tr>
      <w:tr w:rsidR="00D848E0" w:rsidRPr="00D848E0" w14:paraId="7451A089"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6D46B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03EA256"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3DE69E80"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35B657F" w14:textId="77777777" w:rsidR="00D848E0" w:rsidRPr="00D848E0" w:rsidRDefault="00D848E0" w:rsidP="00D848E0">
            <w:pPr>
              <w:rPr>
                <w:rFonts w:eastAsia="Calibri"/>
              </w:rPr>
            </w:pPr>
            <w:r w:rsidRPr="00D848E0">
              <w:rPr>
                <w:rFonts w:eastAsia="Calibri"/>
              </w:rPr>
              <w:t> </w:t>
            </w:r>
          </w:p>
        </w:tc>
      </w:tr>
      <w:tr w:rsidR="00D848E0" w:rsidRPr="00D848E0" w14:paraId="769CA69B" w14:textId="77777777" w:rsidTr="000F5E79">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889B15"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5B26372" w14:textId="77777777" w:rsidR="00D848E0" w:rsidRPr="00D848E0" w:rsidRDefault="00D848E0" w:rsidP="00D848E0">
            <w:pPr>
              <w:rPr>
                <w:rFonts w:eastAsia="Calibri"/>
              </w:rPr>
            </w:pPr>
            <w:r w:rsidRPr="00D848E0">
              <w:rPr>
                <w:rFonts w:eastAsia="Calibri"/>
              </w:rPr>
              <w:t>La fourniture et la pose d’un grillage avertisseur (couleur bleue) sur la canalisation avant le remblayage des fouilles ;</w:t>
            </w:r>
          </w:p>
        </w:tc>
        <w:tc>
          <w:tcPr>
            <w:tcW w:w="1047" w:type="dxa"/>
            <w:tcBorders>
              <w:top w:val="nil"/>
              <w:left w:val="single" w:sz="4" w:space="0" w:color="auto"/>
              <w:bottom w:val="nil"/>
              <w:right w:val="single" w:sz="4" w:space="0" w:color="auto"/>
            </w:tcBorders>
            <w:vAlign w:val="center"/>
            <w:hideMark/>
          </w:tcPr>
          <w:p w14:paraId="079DFF2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3517259" w14:textId="77777777" w:rsidR="00D848E0" w:rsidRPr="00D848E0" w:rsidRDefault="00D848E0" w:rsidP="00D848E0">
            <w:pPr>
              <w:rPr>
                <w:rFonts w:eastAsia="Calibri"/>
              </w:rPr>
            </w:pPr>
            <w:r w:rsidRPr="00D848E0">
              <w:rPr>
                <w:rFonts w:eastAsia="Calibri"/>
              </w:rPr>
              <w:t> </w:t>
            </w:r>
          </w:p>
        </w:tc>
      </w:tr>
      <w:tr w:rsidR="00D848E0" w:rsidRPr="00D848E0" w14:paraId="040FABF9"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B0862F"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918BF45" w14:textId="77777777" w:rsidR="00D848E0" w:rsidRPr="00D848E0" w:rsidRDefault="00D848E0" w:rsidP="00D848E0">
            <w:pPr>
              <w:rPr>
                <w:rFonts w:eastAsia="Calibri"/>
              </w:rPr>
            </w:pPr>
            <w:r w:rsidRPr="00D848E0">
              <w:rPr>
                <w:rFonts w:eastAsia="Calibri"/>
              </w:rPr>
              <w:t xml:space="preserve">Et toute sujétion de mise en œuvre </w:t>
            </w:r>
          </w:p>
        </w:tc>
        <w:tc>
          <w:tcPr>
            <w:tcW w:w="1047" w:type="dxa"/>
            <w:tcBorders>
              <w:top w:val="nil"/>
              <w:left w:val="single" w:sz="4" w:space="0" w:color="auto"/>
              <w:bottom w:val="nil"/>
              <w:right w:val="single" w:sz="4" w:space="0" w:color="auto"/>
            </w:tcBorders>
            <w:vAlign w:val="center"/>
            <w:hideMark/>
          </w:tcPr>
          <w:p w14:paraId="456EA03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00467D2" w14:textId="77777777" w:rsidR="00D848E0" w:rsidRPr="00D848E0" w:rsidRDefault="00D848E0" w:rsidP="00D848E0">
            <w:pPr>
              <w:rPr>
                <w:rFonts w:eastAsia="Calibri"/>
              </w:rPr>
            </w:pPr>
            <w:r w:rsidRPr="00D848E0">
              <w:rPr>
                <w:rFonts w:eastAsia="Calibri"/>
              </w:rPr>
              <w:t> </w:t>
            </w:r>
          </w:p>
        </w:tc>
      </w:tr>
      <w:tr w:rsidR="00D848E0" w:rsidRPr="00D848E0" w14:paraId="58C66EFB" w14:textId="77777777" w:rsidTr="000F5E79">
        <w:trPr>
          <w:trHeight w:val="55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52A46"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4073AFD3" w14:textId="77777777" w:rsidR="00D848E0" w:rsidRPr="00D848E0" w:rsidRDefault="00D848E0" w:rsidP="00D848E0">
            <w:pPr>
              <w:rPr>
                <w:rFonts w:eastAsia="Calibri"/>
              </w:rPr>
            </w:pPr>
            <w:r w:rsidRPr="00D848E0">
              <w:rPr>
                <w:rFonts w:eastAsia="Calibri"/>
              </w:rPr>
              <w:t>Le mètre linéaire à : ………………………………………..  FCFA.</w:t>
            </w:r>
          </w:p>
        </w:tc>
        <w:tc>
          <w:tcPr>
            <w:tcW w:w="1047" w:type="dxa"/>
            <w:tcBorders>
              <w:top w:val="nil"/>
              <w:left w:val="single" w:sz="4" w:space="0" w:color="auto"/>
              <w:bottom w:val="single" w:sz="4" w:space="0" w:color="auto"/>
              <w:right w:val="single" w:sz="4" w:space="0" w:color="auto"/>
            </w:tcBorders>
            <w:vAlign w:val="center"/>
            <w:hideMark/>
          </w:tcPr>
          <w:p w14:paraId="312CF6D0" w14:textId="77777777" w:rsidR="00D848E0" w:rsidRPr="00D848E0" w:rsidRDefault="00D848E0" w:rsidP="00D848E0">
            <w:pPr>
              <w:rPr>
                <w:rFonts w:eastAsia="Calibri"/>
              </w:rPr>
            </w:pPr>
            <w:r w:rsidRPr="00D848E0">
              <w:rPr>
                <w:rFonts w:eastAsia="Calibri"/>
              </w:rPr>
              <w:t>ml</w:t>
            </w:r>
          </w:p>
        </w:tc>
        <w:tc>
          <w:tcPr>
            <w:tcW w:w="1275" w:type="dxa"/>
            <w:tcBorders>
              <w:top w:val="nil"/>
              <w:left w:val="single" w:sz="4" w:space="0" w:color="auto"/>
              <w:bottom w:val="single" w:sz="4" w:space="0" w:color="auto"/>
              <w:right w:val="single" w:sz="4" w:space="0" w:color="auto"/>
            </w:tcBorders>
            <w:vAlign w:val="center"/>
            <w:hideMark/>
          </w:tcPr>
          <w:p w14:paraId="25055624" w14:textId="77777777" w:rsidR="00D848E0" w:rsidRPr="00D848E0" w:rsidRDefault="00D848E0" w:rsidP="00D848E0">
            <w:pPr>
              <w:rPr>
                <w:rFonts w:eastAsia="Calibri"/>
              </w:rPr>
            </w:pPr>
            <w:r w:rsidRPr="00D848E0">
              <w:rPr>
                <w:rFonts w:eastAsia="Calibri"/>
              </w:rPr>
              <w:t> </w:t>
            </w:r>
          </w:p>
        </w:tc>
      </w:tr>
      <w:tr w:rsidR="00D848E0" w:rsidRPr="00D848E0" w14:paraId="494791F7" w14:textId="77777777" w:rsidTr="000F5E79">
        <w:trPr>
          <w:trHeight w:val="697"/>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4F9C6D19" w14:textId="77777777" w:rsidR="00D848E0" w:rsidRPr="00D848E0" w:rsidRDefault="00D848E0" w:rsidP="00D848E0">
            <w:pPr>
              <w:rPr>
                <w:rFonts w:eastAsia="Calibri"/>
              </w:rPr>
            </w:pPr>
            <w:r w:rsidRPr="00D848E0">
              <w:rPr>
                <w:rFonts w:eastAsia="Calibri"/>
              </w:rPr>
              <w:t>F.904</w:t>
            </w:r>
          </w:p>
        </w:tc>
        <w:tc>
          <w:tcPr>
            <w:tcW w:w="6916" w:type="dxa"/>
            <w:tcBorders>
              <w:top w:val="single" w:sz="4" w:space="0" w:color="auto"/>
              <w:left w:val="single" w:sz="4" w:space="0" w:color="auto"/>
              <w:bottom w:val="nil"/>
              <w:right w:val="single" w:sz="4" w:space="0" w:color="auto"/>
            </w:tcBorders>
            <w:vAlign w:val="center"/>
            <w:hideMark/>
          </w:tcPr>
          <w:p w14:paraId="3F1230B9" w14:textId="77777777" w:rsidR="00D848E0" w:rsidRPr="00D848E0" w:rsidRDefault="00D848E0" w:rsidP="00D848E0">
            <w:pPr>
              <w:rPr>
                <w:rFonts w:eastAsia="Calibri"/>
              </w:rPr>
            </w:pPr>
            <w:r w:rsidRPr="00D848E0">
              <w:rPr>
                <w:rFonts w:eastAsia="Calibri"/>
              </w:rPr>
              <w:t>Fet P de la conduite de refoulement (pana Flex à pression) de diamètre 40 mm partant de la tête du forage jusqu’à la cuve y/c accessoires de pose</w:t>
            </w:r>
          </w:p>
        </w:tc>
        <w:tc>
          <w:tcPr>
            <w:tcW w:w="1047" w:type="dxa"/>
            <w:tcBorders>
              <w:top w:val="single" w:sz="4" w:space="0" w:color="auto"/>
              <w:left w:val="single" w:sz="4" w:space="0" w:color="auto"/>
              <w:bottom w:val="nil"/>
              <w:right w:val="single" w:sz="4" w:space="0" w:color="auto"/>
            </w:tcBorders>
            <w:vAlign w:val="center"/>
            <w:hideMark/>
          </w:tcPr>
          <w:p w14:paraId="37E3FE7A"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40A65CEC" w14:textId="77777777" w:rsidR="00D848E0" w:rsidRPr="00D848E0" w:rsidRDefault="00D848E0" w:rsidP="00D848E0">
            <w:pPr>
              <w:rPr>
                <w:rFonts w:eastAsia="Calibri"/>
              </w:rPr>
            </w:pPr>
            <w:r w:rsidRPr="00D848E0">
              <w:rPr>
                <w:rFonts w:eastAsia="Calibri"/>
              </w:rPr>
              <w:t> </w:t>
            </w:r>
          </w:p>
        </w:tc>
      </w:tr>
      <w:tr w:rsidR="00D848E0" w:rsidRPr="00D848E0" w14:paraId="5BDBCD06" w14:textId="77777777" w:rsidTr="000F5E79">
        <w:trPr>
          <w:trHeight w:val="6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78E7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1E14DFC"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6B79A5D2"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4DB4B12" w14:textId="77777777" w:rsidR="00D848E0" w:rsidRPr="00D848E0" w:rsidRDefault="00D848E0" w:rsidP="00D848E0">
            <w:pPr>
              <w:rPr>
                <w:rFonts w:eastAsia="Calibri"/>
              </w:rPr>
            </w:pPr>
            <w:r w:rsidRPr="00D848E0">
              <w:rPr>
                <w:rFonts w:eastAsia="Calibri"/>
              </w:rPr>
              <w:t> </w:t>
            </w:r>
          </w:p>
        </w:tc>
      </w:tr>
      <w:tr w:rsidR="00D848E0" w:rsidRPr="00D848E0" w14:paraId="66EA39BF" w14:textId="77777777" w:rsidTr="000F5E79">
        <w:trPr>
          <w:trHeight w:val="64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55711"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6F9F2A1" w14:textId="77777777" w:rsidR="00D848E0" w:rsidRPr="00D848E0" w:rsidRDefault="00D848E0" w:rsidP="00D848E0">
            <w:pPr>
              <w:rPr>
                <w:rFonts w:eastAsia="Calibri"/>
              </w:rPr>
            </w:pPr>
            <w:r w:rsidRPr="00D848E0">
              <w:rPr>
                <w:rFonts w:eastAsia="Calibri"/>
              </w:rPr>
              <w:t>la fourniture et la pose des Tuyaux pana Flex à pression)  Ø40 comme colonne de refoulement jusqu’au château;</w:t>
            </w:r>
          </w:p>
        </w:tc>
        <w:tc>
          <w:tcPr>
            <w:tcW w:w="1047" w:type="dxa"/>
            <w:tcBorders>
              <w:top w:val="nil"/>
              <w:left w:val="single" w:sz="4" w:space="0" w:color="auto"/>
              <w:bottom w:val="nil"/>
              <w:right w:val="single" w:sz="4" w:space="0" w:color="auto"/>
            </w:tcBorders>
            <w:vAlign w:val="center"/>
            <w:hideMark/>
          </w:tcPr>
          <w:p w14:paraId="4DDDE0F4"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40BE202" w14:textId="77777777" w:rsidR="00D848E0" w:rsidRPr="00D848E0" w:rsidRDefault="00D848E0" w:rsidP="00D848E0">
            <w:pPr>
              <w:rPr>
                <w:rFonts w:eastAsia="Calibri"/>
              </w:rPr>
            </w:pPr>
            <w:r w:rsidRPr="00D848E0">
              <w:rPr>
                <w:rFonts w:eastAsia="Calibri"/>
              </w:rPr>
              <w:t> </w:t>
            </w:r>
          </w:p>
        </w:tc>
      </w:tr>
      <w:tr w:rsidR="00D848E0" w:rsidRPr="00D848E0" w14:paraId="22D86EC2"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6381E"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393A7AB" w14:textId="77777777" w:rsidR="00D848E0" w:rsidRPr="00D848E0" w:rsidRDefault="00D848E0" w:rsidP="00D848E0">
            <w:pPr>
              <w:rPr>
                <w:rFonts w:eastAsia="Calibri"/>
              </w:rPr>
            </w:pPr>
            <w:r w:rsidRPr="00D848E0">
              <w:rPr>
                <w:rFonts w:eastAsia="Calibri"/>
              </w:rPr>
              <w:t>tous les accessoires de raccordement</w:t>
            </w:r>
          </w:p>
        </w:tc>
        <w:tc>
          <w:tcPr>
            <w:tcW w:w="1047" w:type="dxa"/>
            <w:tcBorders>
              <w:top w:val="nil"/>
              <w:left w:val="single" w:sz="4" w:space="0" w:color="auto"/>
              <w:bottom w:val="nil"/>
              <w:right w:val="single" w:sz="4" w:space="0" w:color="auto"/>
            </w:tcBorders>
            <w:vAlign w:val="center"/>
            <w:hideMark/>
          </w:tcPr>
          <w:p w14:paraId="329443F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D00CD7F" w14:textId="77777777" w:rsidR="00D848E0" w:rsidRPr="00D848E0" w:rsidRDefault="00D848E0" w:rsidP="00D848E0">
            <w:pPr>
              <w:rPr>
                <w:rFonts w:eastAsia="Calibri"/>
              </w:rPr>
            </w:pPr>
            <w:r w:rsidRPr="00D848E0">
              <w:rPr>
                <w:rFonts w:eastAsia="Calibri"/>
              </w:rPr>
              <w:t> </w:t>
            </w:r>
          </w:p>
        </w:tc>
      </w:tr>
      <w:tr w:rsidR="00D848E0" w:rsidRPr="00D848E0" w14:paraId="02799D20"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1DD86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804A02B" w14:textId="77777777" w:rsidR="00D848E0" w:rsidRPr="00D848E0" w:rsidRDefault="00D848E0" w:rsidP="00D848E0">
            <w:pPr>
              <w:rPr>
                <w:rFonts w:eastAsia="Calibri"/>
              </w:rPr>
            </w:pPr>
            <w:r w:rsidRPr="00D848E0">
              <w:rPr>
                <w:rFonts w:eastAsia="Calibri"/>
              </w:rPr>
              <w:t>et toutes sujétions de pose</w:t>
            </w:r>
          </w:p>
        </w:tc>
        <w:tc>
          <w:tcPr>
            <w:tcW w:w="1047" w:type="dxa"/>
            <w:tcBorders>
              <w:top w:val="nil"/>
              <w:left w:val="single" w:sz="4" w:space="0" w:color="auto"/>
              <w:bottom w:val="nil"/>
              <w:right w:val="single" w:sz="4" w:space="0" w:color="auto"/>
            </w:tcBorders>
            <w:vAlign w:val="center"/>
            <w:hideMark/>
          </w:tcPr>
          <w:p w14:paraId="148171E8"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4FB946B" w14:textId="77777777" w:rsidR="00D848E0" w:rsidRPr="00D848E0" w:rsidRDefault="00D848E0" w:rsidP="00D848E0">
            <w:pPr>
              <w:rPr>
                <w:rFonts w:eastAsia="Calibri"/>
              </w:rPr>
            </w:pPr>
            <w:r w:rsidRPr="00D848E0">
              <w:rPr>
                <w:rFonts w:eastAsia="Calibri"/>
              </w:rPr>
              <w:t> </w:t>
            </w:r>
          </w:p>
        </w:tc>
      </w:tr>
      <w:tr w:rsidR="00D848E0" w:rsidRPr="00D848E0" w14:paraId="0F6C7BE9" w14:textId="77777777" w:rsidTr="000F5E79">
        <w:trPr>
          <w:trHeight w:val="42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8D7659"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6401DDC5" w14:textId="77777777" w:rsidR="00D848E0" w:rsidRPr="00D848E0" w:rsidRDefault="00D848E0" w:rsidP="00D848E0">
            <w:pPr>
              <w:rPr>
                <w:rFonts w:eastAsia="Calibri"/>
              </w:rPr>
            </w:pPr>
            <w:r w:rsidRPr="00D848E0">
              <w:rPr>
                <w:rFonts w:eastAsia="Calibri"/>
              </w:rPr>
              <w:t>Le mètre linéaire à : ………………………………………….  FCFA.</w:t>
            </w:r>
          </w:p>
        </w:tc>
        <w:tc>
          <w:tcPr>
            <w:tcW w:w="1047" w:type="dxa"/>
            <w:tcBorders>
              <w:top w:val="nil"/>
              <w:left w:val="single" w:sz="4" w:space="0" w:color="auto"/>
              <w:bottom w:val="single" w:sz="4" w:space="0" w:color="auto"/>
              <w:right w:val="single" w:sz="4" w:space="0" w:color="auto"/>
            </w:tcBorders>
            <w:vAlign w:val="center"/>
            <w:hideMark/>
          </w:tcPr>
          <w:p w14:paraId="36A5AA34" w14:textId="77777777" w:rsidR="00D848E0" w:rsidRPr="00D848E0" w:rsidRDefault="00D848E0" w:rsidP="00D848E0">
            <w:pPr>
              <w:rPr>
                <w:rFonts w:eastAsia="Calibri"/>
              </w:rPr>
            </w:pPr>
            <w:r w:rsidRPr="00D848E0">
              <w:rPr>
                <w:rFonts w:eastAsia="Calibri"/>
              </w:rPr>
              <w:t>ml</w:t>
            </w:r>
          </w:p>
        </w:tc>
        <w:tc>
          <w:tcPr>
            <w:tcW w:w="1275" w:type="dxa"/>
            <w:tcBorders>
              <w:top w:val="nil"/>
              <w:left w:val="single" w:sz="4" w:space="0" w:color="auto"/>
              <w:bottom w:val="single" w:sz="4" w:space="0" w:color="auto"/>
              <w:right w:val="single" w:sz="4" w:space="0" w:color="auto"/>
            </w:tcBorders>
            <w:vAlign w:val="center"/>
            <w:hideMark/>
          </w:tcPr>
          <w:p w14:paraId="0C7F6C5A" w14:textId="77777777" w:rsidR="00D848E0" w:rsidRPr="00D848E0" w:rsidRDefault="00D848E0" w:rsidP="00D848E0">
            <w:pPr>
              <w:rPr>
                <w:rFonts w:eastAsia="Calibri"/>
              </w:rPr>
            </w:pPr>
            <w:r w:rsidRPr="00D848E0">
              <w:rPr>
                <w:rFonts w:eastAsia="Calibri"/>
              </w:rPr>
              <w:t> </w:t>
            </w:r>
          </w:p>
        </w:tc>
      </w:tr>
      <w:tr w:rsidR="00D848E0" w:rsidRPr="00D848E0" w14:paraId="59F74C17"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4FDA4A7F" w14:textId="77777777" w:rsidR="00D848E0" w:rsidRPr="00D848E0" w:rsidRDefault="00D848E0" w:rsidP="00D848E0">
            <w:pPr>
              <w:rPr>
                <w:rFonts w:eastAsia="Calibri"/>
              </w:rPr>
            </w:pPr>
            <w:r w:rsidRPr="00D848E0">
              <w:rPr>
                <w:rFonts w:eastAsia="Calibri"/>
              </w:rPr>
              <w:t>F.905</w:t>
            </w:r>
          </w:p>
        </w:tc>
        <w:tc>
          <w:tcPr>
            <w:tcW w:w="6916" w:type="dxa"/>
            <w:tcBorders>
              <w:top w:val="single" w:sz="4" w:space="0" w:color="auto"/>
              <w:left w:val="single" w:sz="4" w:space="0" w:color="auto"/>
              <w:bottom w:val="nil"/>
              <w:right w:val="single" w:sz="4" w:space="0" w:color="auto"/>
            </w:tcBorders>
            <w:vAlign w:val="center"/>
            <w:hideMark/>
          </w:tcPr>
          <w:p w14:paraId="0468D477" w14:textId="77777777" w:rsidR="00D848E0" w:rsidRPr="00D848E0" w:rsidRDefault="00D848E0" w:rsidP="00D848E0">
            <w:pPr>
              <w:rPr>
                <w:rFonts w:eastAsia="Calibri"/>
              </w:rPr>
            </w:pPr>
            <w:r w:rsidRPr="00D848E0">
              <w:rPr>
                <w:rFonts w:eastAsia="Calibri"/>
              </w:rPr>
              <w:t>F et P d'un clapet anti retour  y/c accessoires de pose</w:t>
            </w:r>
          </w:p>
        </w:tc>
        <w:tc>
          <w:tcPr>
            <w:tcW w:w="1047" w:type="dxa"/>
            <w:tcBorders>
              <w:top w:val="single" w:sz="4" w:space="0" w:color="auto"/>
              <w:left w:val="single" w:sz="4" w:space="0" w:color="auto"/>
              <w:bottom w:val="nil"/>
              <w:right w:val="single" w:sz="4" w:space="0" w:color="auto"/>
            </w:tcBorders>
            <w:vAlign w:val="center"/>
            <w:hideMark/>
          </w:tcPr>
          <w:p w14:paraId="44AB830A"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02CEFE1D" w14:textId="77777777" w:rsidR="00D848E0" w:rsidRPr="00D848E0" w:rsidRDefault="00D848E0" w:rsidP="00D848E0">
            <w:pPr>
              <w:rPr>
                <w:rFonts w:eastAsia="Calibri"/>
              </w:rPr>
            </w:pPr>
            <w:r w:rsidRPr="00D848E0">
              <w:rPr>
                <w:rFonts w:eastAsia="Calibri"/>
              </w:rPr>
              <w:t> </w:t>
            </w:r>
          </w:p>
        </w:tc>
      </w:tr>
      <w:tr w:rsidR="00D848E0" w:rsidRPr="00D848E0" w14:paraId="53D30850"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2EF8F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81291DF"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0B72E604"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1EEDE4D" w14:textId="77777777" w:rsidR="00D848E0" w:rsidRPr="00D848E0" w:rsidRDefault="00D848E0" w:rsidP="00D848E0">
            <w:pPr>
              <w:rPr>
                <w:rFonts w:eastAsia="Calibri"/>
              </w:rPr>
            </w:pPr>
            <w:r w:rsidRPr="00D848E0">
              <w:rPr>
                <w:rFonts w:eastAsia="Calibri"/>
              </w:rPr>
              <w:t> </w:t>
            </w:r>
          </w:p>
        </w:tc>
      </w:tr>
      <w:tr w:rsidR="00D848E0" w:rsidRPr="00D848E0" w14:paraId="46539083"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F2C4D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9758B60" w14:textId="77777777" w:rsidR="00D848E0" w:rsidRPr="00D848E0" w:rsidRDefault="00D848E0" w:rsidP="00D848E0">
            <w:pPr>
              <w:rPr>
                <w:rFonts w:eastAsia="Calibri"/>
              </w:rPr>
            </w:pPr>
            <w:r w:rsidRPr="00D848E0">
              <w:rPr>
                <w:rFonts w:eastAsia="Calibri"/>
              </w:rPr>
              <w:t>la fourniture et la pose de clapet anti retour ;</w:t>
            </w:r>
          </w:p>
        </w:tc>
        <w:tc>
          <w:tcPr>
            <w:tcW w:w="1047" w:type="dxa"/>
            <w:tcBorders>
              <w:top w:val="nil"/>
              <w:left w:val="single" w:sz="4" w:space="0" w:color="auto"/>
              <w:bottom w:val="nil"/>
              <w:right w:val="single" w:sz="4" w:space="0" w:color="auto"/>
            </w:tcBorders>
            <w:vAlign w:val="center"/>
            <w:hideMark/>
          </w:tcPr>
          <w:p w14:paraId="6D70A89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6012E22" w14:textId="77777777" w:rsidR="00D848E0" w:rsidRPr="00D848E0" w:rsidRDefault="00D848E0" w:rsidP="00D848E0">
            <w:pPr>
              <w:rPr>
                <w:rFonts w:eastAsia="Calibri"/>
              </w:rPr>
            </w:pPr>
            <w:r w:rsidRPr="00D848E0">
              <w:rPr>
                <w:rFonts w:eastAsia="Calibri"/>
              </w:rPr>
              <w:t> </w:t>
            </w:r>
          </w:p>
        </w:tc>
      </w:tr>
      <w:tr w:rsidR="00D848E0" w:rsidRPr="00D848E0" w14:paraId="4C661002"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BDA58"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35412E6" w14:textId="77777777" w:rsidR="00D848E0" w:rsidRPr="00D848E0" w:rsidRDefault="00D848E0" w:rsidP="00D848E0">
            <w:pPr>
              <w:rPr>
                <w:rFonts w:eastAsia="Calibri"/>
              </w:rPr>
            </w:pPr>
            <w:r w:rsidRPr="00D848E0">
              <w:rPr>
                <w:rFonts w:eastAsia="Calibri"/>
              </w:rPr>
              <w:t>tous les accessoires de raccordement</w:t>
            </w:r>
          </w:p>
        </w:tc>
        <w:tc>
          <w:tcPr>
            <w:tcW w:w="1047" w:type="dxa"/>
            <w:tcBorders>
              <w:top w:val="nil"/>
              <w:left w:val="single" w:sz="4" w:space="0" w:color="auto"/>
              <w:bottom w:val="nil"/>
              <w:right w:val="single" w:sz="4" w:space="0" w:color="auto"/>
            </w:tcBorders>
            <w:vAlign w:val="center"/>
            <w:hideMark/>
          </w:tcPr>
          <w:p w14:paraId="6B65CC7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B627D1A" w14:textId="77777777" w:rsidR="00D848E0" w:rsidRPr="00D848E0" w:rsidRDefault="00D848E0" w:rsidP="00D848E0">
            <w:pPr>
              <w:rPr>
                <w:rFonts w:eastAsia="Calibri"/>
              </w:rPr>
            </w:pPr>
            <w:r w:rsidRPr="00D848E0">
              <w:rPr>
                <w:rFonts w:eastAsia="Calibri"/>
              </w:rPr>
              <w:t> </w:t>
            </w:r>
          </w:p>
        </w:tc>
      </w:tr>
      <w:tr w:rsidR="00D848E0" w:rsidRPr="00D848E0" w14:paraId="6A28A732"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0F419"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8210E9E" w14:textId="77777777" w:rsidR="00D848E0" w:rsidRPr="00D848E0" w:rsidRDefault="00D848E0" w:rsidP="00D848E0">
            <w:pPr>
              <w:rPr>
                <w:rFonts w:eastAsia="Calibri"/>
              </w:rPr>
            </w:pPr>
            <w:r w:rsidRPr="00D848E0">
              <w:rPr>
                <w:rFonts w:eastAsia="Calibri"/>
              </w:rPr>
              <w:t>et toutes sujétions de pose</w:t>
            </w:r>
          </w:p>
        </w:tc>
        <w:tc>
          <w:tcPr>
            <w:tcW w:w="1047" w:type="dxa"/>
            <w:tcBorders>
              <w:top w:val="nil"/>
              <w:left w:val="single" w:sz="4" w:space="0" w:color="auto"/>
              <w:bottom w:val="nil"/>
              <w:right w:val="single" w:sz="4" w:space="0" w:color="auto"/>
            </w:tcBorders>
            <w:vAlign w:val="center"/>
            <w:hideMark/>
          </w:tcPr>
          <w:p w14:paraId="173A8B56"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C0014BF" w14:textId="77777777" w:rsidR="00D848E0" w:rsidRPr="00D848E0" w:rsidRDefault="00D848E0" w:rsidP="00D848E0">
            <w:pPr>
              <w:rPr>
                <w:rFonts w:eastAsia="Calibri"/>
              </w:rPr>
            </w:pPr>
            <w:r w:rsidRPr="00D848E0">
              <w:rPr>
                <w:rFonts w:eastAsia="Calibri"/>
              </w:rPr>
              <w:t> </w:t>
            </w:r>
          </w:p>
        </w:tc>
      </w:tr>
      <w:tr w:rsidR="00D848E0" w:rsidRPr="00D848E0" w14:paraId="420AA4F3" w14:textId="77777777" w:rsidTr="000F5E79">
        <w:trPr>
          <w:trHeight w:val="48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311C4"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6EED558E" w14:textId="77777777" w:rsidR="00D848E0" w:rsidRPr="00D848E0" w:rsidRDefault="00D848E0" w:rsidP="00D848E0">
            <w:pPr>
              <w:rPr>
                <w:rFonts w:eastAsia="Calibri"/>
              </w:rPr>
            </w:pPr>
            <w:r w:rsidRPr="00D848E0">
              <w:rPr>
                <w:rFonts w:eastAsia="Calibri"/>
              </w:rPr>
              <w:t>l’Unité à : ……………………………………………………..  FCFA</w:t>
            </w:r>
          </w:p>
        </w:tc>
        <w:tc>
          <w:tcPr>
            <w:tcW w:w="1047" w:type="dxa"/>
            <w:tcBorders>
              <w:top w:val="nil"/>
              <w:left w:val="single" w:sz="4" w:space="0" w:color="auto"/>
              <w:bottom w:val="single" w:sz="4" w:space="0" w:color="auto"/>
              <w:right w:val="single" w:sz="4" w:space="0" w:color="auto"/>
            </w:tcBorders>
            <w:vAlign w:val="center"/>
            <w:hideMark/>
          </w:tcPr>
          <w:p w14:paraId="21F8221F"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4741CAB7" w14:textId="77777777" w:rsidR="00D848E0" w:rsidRPr="00D848E0" w:rsidRDefault="00D848E0" w:rsidP="00D848E0">
            <w:pPr>
              <w:rPr>
                <w:rFonts w:eastAsia="Calibri"/>
              </w:rPr>
            </w:pPr>
            <w:r w:rsidRPr="00D848E0">
              <w:rPr>
                <w:rFonts w:eastAsia="Calibri"/>
              </w:rPr>
              <w:t> </w:t>
            </w:r>
          </w:p>
        </w:tc>
      </w:tr>
      <w:tr w:rsidR="00D848E0" w:rsidRPr="00D848E0" w14:paraId="54983E47" w14:textId="77777777" w:rsidTr="000F5E79">
        <w:trPr>
          <w:trHeight w:val="66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2D66C948" w14:textId="77777777" w:rsidR="00D848E0" w:rsidRPr="00D848E0" w:rsidRDefault="00D848E0" w:rsidP="00D848E0">
            <w:pPr>
              <w:rPr>
                <w:rFonts w:eastAsia="Calibri"/>
              </w:rPr>
            </w:pPr>
            <w:r w:rsidRPr="00D848E0">
              <w:rPr>
                <w:rFonts w:eastAsia="Calibri"/>
              </w:rPr>
              <w:t>F.906</w:t>
            </w:r>
          </w:p>
        </w:tc>
        <w:tc>
          <w:tcPr>
            <w:tcW w:w="6916" w:type="dxa"/>
            <w:tcBorders>
              <w:top w:val="single" w:sz="4" w:space="0" w:color="auto"/>
              <w:left w:val="single" w:sz="4" w:space="0" w:color="auto"/>
              <w:bottom w:val="nil"/>
              <w:right w:val="single" w:sz="4" w:space="0" w:color="auto"/>
            </w:tcBorders>
            <w:vAlign w:val="center"/>
            <w:hideMark/>
          </w:tcPr>
          <w:p w14:paraId="5B44A22D" w14:textId="77777777" w:rsidR="00D848E0" w:rsidRPr="00D848E0" w:rsidRDefault="00D848E0" w:rsidP="00D848E0">
            <w:pPr>
              <w:rPr>
                <w:rFonts w:eastAsia="Calibri"/>
              </w:rPr>
            </w:pPr>
            <w:r w:rsidRPr="00D848E0">
              <w:rPr>
                <w:rFonts w:eastAsia="Calibri"/>
              </w:rPr>
              <w:t>Fet P de la conduite de raccordement PEHD de diamètre 32 mm de la borne fontaine y/c accessoires de pose</w:t>
            </w:r>
          </w:p>
        </w:tc>
        <w:tc>
          <w:tcPr>
            <w:tcW w:w="1047" w:type="dxa"/>
            <w:tcBorders>
              <w:top w:val="single" w:sz="4" w:space="0" w:color="auto"/>
              <w:left w:val="single" w:sz="4" w:space="0" w:color="auto"/>
              <w:bottom w:val="nil"/>
              <w:right w:val="single" w:sz="4" w:space="0" w:color="auto"/>
            </w:tcBorders>
            <w:vAlign w:val="center"/>
            <w:hideMark/>
          </w:tcPr>
          <w:p w14:paraId="730E7C13"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0DBADC0B" w14:textId="77777777" w:rsidR="00D848E0" w:rsidRPr="00D848E0" w:rsidRDefault="00D848E0" w:rsidP="00D848E0">
            <w:pPr>
              <w:rPr>
                <w:rFonts w:eastAsia="Calibri"/>
              </w:rPr>
            </w:pPr>
            <w:r w:rsidRPr="00D848E0">
              <w:rPr>
                <w:rFonts w:eastAsia="Calibri"/>
              </w:rPr>
              <w:t> </w:t>
            </w:r>
          </w:p>
        </w:tc>
      </w:tr>
      <w:tr w:rsidR="00D848E0" w:rsidRPr="00D848E0" w14:paraId="3A8474E6"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9A110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48CB861"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258A0B9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BEAD1EE" w14:textId="77777777" w:rsidR="00D848E0" w:rsidRPr="00D848E0" w:rsidRDefault="00D848E0" w:rsidP="00D848E0">
            <w:pPr>
              <w:rPr>
                <w:rFonts w:eastAsia="Calibri"/>
              </w:rPr>
            </w:pPr>
            <w:r w:rsidRPr="00D848E0">
              <w:rPr>
                <w:rFonts w:eastAsia="Calibri"/>
              </w:rPr>
              <w:t> </w:t>
            </w:r>
          </w:p>
        </w:tc>
      </w:tr>
      <w:tr w:rsidR="00D848E0" w:rsidRPr="00D848E0" w14:paraId="6FAFF0CC" w14:textId="77777777" w:rsidTr="000F5E79">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856271"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61E3615" w14:textId="77777777" w:rsidR="00D848E0" w:rsidRPr="00D848E0" w:rsidRDefault="00D848E0" w:rsidP="00D848E0">
            <w:pPr>
              <w:rPr>
                <w:rFonts w:eastAsia="Calibri"/>
              </w:rPr>
            </w:pPr>
            <w:r w:rsidRPr="00D848E0">
              <w:rPr>
                <w:rFonts w:eastAsia="Calibri"/>
              </w:rPr>
              <w:t>la fourniture et la pose des pana Flex à pression) Ø 32 mm</w:t>
            </w:r>
          </w:p>
        </w:tc>
        <w:tc>
          <w:tcPr>
            <w:tcW w:w="1047" w:type="dxa"/>
            <w:tcBorders>
              <w:top w:val="nil"/>
              <w:left w:val="single" w:sz="4" w:space="0" w:color="auto"/>
              <w:bottom w:val="nil"/>
              <w:right w:val="single" w:sz="4" w:space="0" w:color="auto"/>
            </w:tcBorders>
            <w:vAlign w:val="center"/>
            <w:hideMark/>
          </w:tcPr>
          <w:p w14:paraId="100DA3D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6532B45" w14:textId="77777777" w:rsidR="00D848E0" w:rsidRPr="00D848E0" w:rsidRDefault="00D848E0" w:rsidP="00D848E0">
            <w:pPr>
              <w:rPr>
                <w:rFonts w:eastAsia="Calibri"/>
              </w:rPr>
            </w:pPr>
            <w:r w:rsidRPr="00D848E0">
              <w:rPr>
                <w:rFonts w:eastAsia="Calibri"/>
              </w:rPr>
              <w:t> </w:t>
            </w:r>
          </w:p>
        </w:tc>
      </w:tr>
      <w:tr w:rsidR="00D848E0" w:rsidRPr="00D848E0" w14:paraId="4F6889A7"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B5B054"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43A67DA" w14:textId="77777777" w:rsidR="00D848E0" w:rsidRPr="00D848E0" w:rsidRDefault="00D848E0" w:rsidP="00D848E0">
            <w:pPr>
              <w:rPr>
                <w:rFonts w:eastAsia="Calibri"/>
              </w:rPr>
            </w:pPr>
            <w:r w:rsidRPr="00D848E0">
              <w:rPr>
                <w:rFonts w:eastAsia="Calibri"/>
              </w:rPr>
              <w:t>tous les accessoires de raccordement</w:t>
            </w:r>
          </w:p>
        </w:tc>
        <w:tc>
          <w:tcPr>
            <w:tcW w:w="1047" w:type="dxa"/>
            <w:tcBorders>
              <w:top w:val="nil"/>
              <w:left w:val="single" w:sz="4" w:space="0" w:color="auto"/>
              <w:bottom w:val="nil"/>
              <w:right w:val="single" w:sz="4" w:space="0" w:color="auto"/>
            </w:tcBorders>
            <w:vAlign w:val="center"/>
            <w:hideMark/>
          </w:tcPr>
          <w:p w14:paraId="1FAEC7CD"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F33C065" w14:textId="77777777" w:rsidR="00D848E0" w:rsidRPr="00D848E0" w:rsidRDefault="00D848E0" w:rsidP="00D848E0">
            <w:pPr>
              <w:rPr>
                <w:rFonts w:eastAsia="Calibri"/>
              </w:rPr>
            </w:pPr>
            <w:r w:rsidRPr="00D848E0">
              <w:rPr>
                <w:rFonts w:eastAsia="Calibri"/>
              </w:rPr>
              <w:t> </w:t>
            </w:r>
          </w:p>
        </w:tc>
      </w:tr>
      <w:tr w:rsidR="00D848E0" w:rsidRPr="00D848E0" w14:paraId="4D87BD3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75B6E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6F61FE5" w14:textId="77777777" w:rsidR="00D848E0" w:rsidRPr="00D848E0" w:rsidRDefault="00D848E0" w:rsidP="00D848E0">
            <w:pPr>
              <w:rPr>
                <w:rFonts w:eastAsia="Calibri"/>
              </w:rPr>
            </w:pPr>
            <w:r w:rsidRPr="00D848E0">
              <w:rPr>
                <w:rFonts w:eastAsia="Calibri"/>
              </w:rPr>
              <w:t>et toutes sujétions de pose</w:t>
            </w:r>
          </w:p>
        </w:tc>
        <w:tc>
          <w:tcPr>
            <w:tcW w:w="1047" w:type="dxa"/>
            <w:tcBorders>
              <w:top w:val="nil"/>
              <w:left w:val="single" w:sz="4" w:space="0" w:color="auto"/>
              <w:bottom w:val="nil"/>
              <w:right w:val="single" w:sz="4" w:space="0" w:color="auto"/>
            </w:tcBorders>
            <w:vAlign w:val="center"/>
            <w:hideMark/>
          </w:tcPr>
          <w:p w14:paraId="3B3270B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91B75ED" w14:textId="77777777" w:rsidR="00D848E0" w:rsidRPr="00D848E0" w:rsidRDefault="00D848E0" w:rsidP="00D848E0">
            <w:pPr>
              <w:rPr>
                <w:rFonts w:eastAsia="Calibri"/>
              </w:rPr>
            </w:pPr>
            <w:r w:rsidRPr="00D848E0">
              <w:rPr>
                <w:rFonts w:eastAsia="Calibri"/>
              </w:rPr>
              <w:t> </w:t>
            </w:r>
          </w:p>
        </w:tc>
      </w:tr>
      <w:tr w:rsidR="00D848E0" w:rsidRPr="00D848E0" w14:paraId="0D826730" w14:textId="77777777" w:rsidTr="000F5E79">
        <w:trPr>
          <w:trHeight w:val="69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2E90E"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3263A484" w14:textId="77777777" w:rsidR="00D848E0" w:rsidRPr="00D848E0" w:rsidRDefault="00D848E0" w:rsidP="00D848E0">
            <w:pPr>
              <w:rPr>
                <w:rFonts w:eastAsia="Calibri"/>
              </w:rPr>
            </w:pPr>
            <w:r w:rsidRPr="00D848E0">
              <w:rPr>
                <w:rFonts w:eastAsia="Calibri"/>
              </w:rPr>
              <w:t>Le mètre linéaire à : ………………………………………….  FCFA</w:t>
            </w:r>
          </w:p>
        </w:tc>
        <w:tc>
          <w:tcPr>
            <w:tcW w:w="1047" w:type="dxa"/>
            <w:tcBorders>
              <w:top w:val="nil"/>
              <w:left w:val="single" w:sz="4" w:space="0" w:color="auto"/>
              <w:bottom w:val="single" w:sz="4" w:space="0" w:color="auto"/>
              <w:right w:val="single" w:sz="4" w:space="0" w:color="auto"/>
            </w:tcBorders>
            <w:vAlign w:val="center"/>
            <w:hideMark/>
          </w:tcPr>
          <w:p w14:paraId="33AB1B1E" w14:textId="77777777" w:rsidR="00D848E0" w:rsidRPr="00D848E0" w:rsidRDefault="00D848E0" w:rsidP="00D848E0">
            <w:pPr>
              <w:rPr>
                <w:rFonts w:eastAsia="Calibri"/>
              </w:rPr>
            </w:pPr>
            <w:r w:rsidRPr="00D848E0">
              <w:rPr>
                <w:rFonts w:eastAsia="Calibri"/>
              </w:rPr>
              <w:t>ml</w:t>
            </w:r>
          </w:p>
        </w:tc>
        <w:tc>
          <w:tcPr>
            <w:tcW w:w="1275" w:type="dxa"/>
            <w:tcBorders>
              <w:top w:val="nil"/>
              <w:left w:val="single" w:sz="4" w:space="0" w:color="auto"/>
              <w:bottom w:val="single" w:sz="4" w:space="0" w:color="auto"/>
              <w:right w:val="single" w:sz="4" w:space="0" w:color="auto"/>
            </w:tcBorders>
            <w:vAlign w:val="center"/>
            <w:hideMark/>
          </w:tcPr>
          <w:p w14:paraId="463C2C75" w14:textId="77777777" w:rsidR="00D848E0" w:rsidRPr="00D848E0" w:rsidRDefault="00D848E0" w:rsidP="00D848E0">
            <w:pPr>
              <w:rPr>
                <w:rFonts w:eastAsia="Calibri"/>
              </w:rPr>
            </w:pPr>
            <w:r w:rsidRPr="00D848E0">
              <w:rPr>
                <w:rFonts w:eastAsia="Calibri"/>
              </w:rPr>
              <w:t> </w:t>
            </w:r>
          </w:p>
        </w:tc>
      </w:tr>
      <w:tr w:rsidR="00D848E0" w:rsidRPr="00D848E0" w14:paraId="7348C36E" w14:textId="77777777" w:rsidTr="000F5E79">
        <w:trPr>
          <w:trHeight w:val="63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5EBD5861" w14:textId="77777777" w:rsidR="00D848E0" w:rsidRPr="00D848E0" w:rsidRDefault="00D848E0" w:rsidP="00D848E0">
            <w:pPr>
              <w:rPr>
                <w:rFonts w:eastAsia="Calibri"/>
              </w:rPr>
            </w:pPr>
            <w:r w:rsidRPr="00D848E0">
              <w:rPr>
                <w:rFonts w:eastAsia="Calibri"/>
              </w:rPr>
              <w:t>F.907</w:t>
            </w:r>
          </w:p>
        </w:tc>
        <w:tc>
          <w:tcPr>
            <w:tcW w:w="6916" w:type="dxa"/>
            <w:tcBorders>
              <w:top w:val="single" w:sz="4" w:space="0" w:color="auto"/>
              <w:left w:val="single" w:sz="4" w:space="0" w:color="auto"/>
              <w:bottom w:val="nil"/>
              <w:right w:val="single" w:sz="4" w:space="0" w:color="auto"/>
            </w:tcBorders>
            <w:vAlign w:val="center"/>
            <w:hideMark/>
          </w:tcPr>
          <w:p w14:paraId="20F46711" w14:textId="77777777" w:rsidR="00D848E0" w:rsidRPr="00D848E0" w:rsidRDefault="00D848E0" w:rsidP="00D848E0">
            <w:pPr>
              <w:rPr>
                <w:rFonts w:eastAsia="Calibri"/>
              </w:rPr>
            </w:pPr>
            <w:r w:rsidRPr="00D848E0">
              <w:rPr>
                <w:rFonts w:eastAsia="Calibri"/>
              </w:rPr>
              <w:t xml:space="preserve">Fourniture et pose du tuyau </w:t>
            </w:r>
            <w:proofErr w:type="spellStart"/>
            <w:r w:rsidRPr="00D848E0">
              <w:rPr>
                <w:rFonts w:eastAsia="Calibri"/>
              </w:rPr>
              <w:t>galva</w:t>
            </w:r>
            <w:proofErr w:type="spellEnd"/>
            <w:r w:rsidRPr="00D848E0">
              <w:rPr>
                <w:rFonts w:eastAsia="Calibri"/>
              </w:rPr>
              <w:t xml:space="preserve"> 32 mm muni d’un T pour les robinets (hauteur BF)</w:t>
            </w:r>
          </w:p>
        </w:tc>
        <w:tc>
          <w:tcPr>
            <w:tcW w:w="1047" w:type="dxa"/>
            <w:tcBorders>
              <w:top w:val="single" w:sz="4" w:space="0" w:color="auto"/>
              <w:left w:val="single" w:sz="4" w:space="0" w:color="auto"/>
              <w:bottom w:val="nil"/>
              <w:right w:val="single" w:sz="4" w:space="0" w:color="auto"/>
            </w:tcBorders>
            <w:vAlign w:val="center"/>
            <w:hideMark/>
          </w:tcPr>
          <w:p w14:paraId="5B22CB3E"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60DC0215" w14:textId="77777777" w:rsidR="00D848E0" w:rsidRPr="00D848E0" w:rsidRDefault="00D848E0" w:rsidP="00D848E0">
            <w:pPr>
              <w:rPr>
                <w:rFonts w:eastAsia="Calibri"/>
              </w:rPr>
            </w:pPr>
            <w:r w:rsidRPr="00D848E0">
              <w:rPr>
                <w:rFonts w:eastAsia="Calibri"/>
              </w:rPr>
              <w:t> </w:t>
            </w:r>
          </w:p>
        </w:tc>
      </w:tr>
      <w:tr w:rsidR="00D848E0" w:rsidRPr="00D848E0" w14:paraId="27E0DBDC"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E5111"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DF8C7A1"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1C0F25C9"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C294FA3" w14:textId="77777777" w:rsidR="00D848E0" w:rsidRPr="00D848E0" w:rsidRDefault="00D848E0" w:rsidP="00D848E0">
            <w:pPr>
              <w:rPr>
                <w:rFonts w:eastAsia="Calibri"/>
              </w:rPr>
            </w:pPr>
            <w:r w:rsidRPr="00D848E0">
              <w:rPr>
                <w:rFonts w:eastAsia="Calibri"/>
              </w:rPr>
              <w:t> </w:t>
            </w:r>
          </w:p>
        </w:tc>
      </w:tr>
      <w:tr w:rsidR="00D848E0" w:rsidRPr="00D848E0" w14:paraId="675E1C65"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5F50DF"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BAE85ED" w14:textId="77777777" w:rsidR="00D848E0" w:rsidRPr="00D848E0" w:rsidRDefault="00D848E0" w:rsidP="00D848E0">
            <w:pPr>
              <w:rPr>
                <w:rFonts w:eastAsia="Calibri"/>
              </w:rPr>
            </w:pPr>
            <w:r w:rsidRPr="00D848E0">
              <w:rPr>
                <w:rFonts w:eastAsia="Calibri"/>
              </w:rPr>
              <w:t xml:space="preserve">la fourniture et la pose des Tuyaux </w:t>
            </w:r>
            <w:proofErr w:type="spellStart"/>
            <w:r w:rsidRPr="00D848E0">
              <w:rPr>
                <w:rFonts w:eastAsia="Calibri"/>
              </w:rPr>
              <w:t>galva</w:t>
            </w:r>
            <w:proofErr w:type="spellEnd"/>
            <w:r w:rsidRPr="00D848E0">
              <w:rPr>
                <w:rFonts w:eastAsia="Calibri"/>
              </w:rPr>
              <w:t xml:space="preserve"> Ø 32mm en T ;</w:t>
            </w:r>
          </w:p>
        </w:tc>
        <w:tc>
          <w:tcPr>
            <w:tcW w:w="1047" w:type="dxa"/>
            <w:tcBorders>
              <w:top w:val="nil"/>
              <w:left w:val="single" w:sz="4" w:space="0" w:color="auto"/>
              <w:bottom w:val="nil"/>
              <w:right w:val="single" w:sz="4" w:space="0" w:color="auto"/>
            </w:tcBorders>
            <w:vAlign w:val="center"/>
            <w:hideMark/>
          </w:tcPr>
          <w:p w14:paraId="7154CC4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D2ECC3D" w14:textId="77777777" w:rsidR="00D848E0" w:rsidRPr="00D848E0" w:rsidRDefault="00D848E0" w:rsidP="00D848E0">
            <w:pPr>
              <w:rPr>
                <w:rFonts w:eastAsia="Calibri"/>
              </w:rPr>
            </w:pPr>
            <w:r w:rsidRPr="00D848E0">
              <w:rPr>
                <w:rFonts w:eastAsia="Calibri"/>
              </w:rPr>
              <w:t> </w:t>
            </w:r>
          </w:p>
        </w:tc>
      </w:tr>
      <w:tr w:rsidR="00D848E0" w:rsidRPr="00D848E0" w14:paraId="635A6402"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43F89"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6B63360" w14:textId="77777777" w:rsidR="00D848E0" w:rsidRPr="00D848E0" w:rsidRDefault="00D848E0" w:rsidP="00D848E0">
            <w:pPr>
              <w:rPr>
                <w:rFonts w:eastAsia="Calibri"/>
              </w:rPr>
            </w:pPr>
            <w:r w:rsidRPr="00D848E0">
              <w:rPr>
                <w:rFonts w:eastAsia="Calibri"/>
              </w:rPr>
              <w:t>tous les accessoires de raccordement</w:t>
            </w:r>
          </w:p>
        </w:tc>
        <w:tc>
          <w:tcPr>
            <w:tcW w:w="1047" w:type="dxa"/>
            <w:tcBorders>
              <w:top w:val="nil"/>
              <w:left w:val="single" w:sz="4" w:space="0" w:color="auto"/>
              <w:bottom w:val="nil"/>
              <w:right w:val="single" w:sz="4" w:space="0" w:color="auto"/>
            </w:tcBorders>
            <w:vAlign w:val="center"/>
            <w:hideMark/>
          </w:tcPr>
          <w:p w14:paraId="36DDC41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4B87481" w14:textId="77777777" w:rsidR="00D848E0" w:rsidRPr="00D848E0" w:rsidRDefault="00D848E0" w:rsidP="00D848E0">
            <w:pPr>
              <w:rPr>
                <w:rFonts w:eastAsia="Calibri"/>
              </w:rPr>
            </w:pPr>
            <w:r w:rsidRPr="00D848E0">
              <w:rPr>
                <w:rFonts w:eastAsia="Calibri"/>
              </w:rPr>
              <w:t> </w:t>
            </w:r>
          </w:p>
        </w:tc>
      </w:tr>
      <w:tr w:rsidR="00D848E0" w:rsidRPr="00D848E0" w14:paraId="7896C3C5"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BB975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0A9ACB0" w14:textId="77777777" w:rsidR="00D848E0" w:rsidRPr="00D848E0" w:rsidRDefault="00D848E0" w:rsidP="00D848E0">
            <w:pPr>
              <w:rPr>
                <w:rFonts w:eastAsia="Calibri"/>
              </w:rPr>
            </w:pPr>
            <w:r w:rsidRPr="00D848E0">
              <w:rPr>
                <w:rFonts w:eastAsia="Calibri"/>
              </w:rPr>
              <w:t>et toutes sujétions de pose</w:t>
            </w:r>
          </w:p>
        </w:tc>
        <w:tc>
          <w:tcPr>
            <w:tcW w:w="1047" w:type="dxa"/>
            <w:tcBorders>
              <w:top w:val="nil"/>
              <w:left w:val="single" w:sz="4" w:space="0" w:color="auto"/>
              <w:bottom w:val="nil"/>
              <w:right w:val="single" w:sz="4" w:space="0" w:color="auto"/>
            </w:tcBorders>
            <w:vAlign w:val="center"/>
            <w:hideMark/>
          </w:tcPr>
          <w:p w14:paraId="4852ABBC"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693364C" w14:textId="77777777" w:rsidR="00D848E0" w:rsidRPr="00D848E0" w:rsidRDefault="00D848E0" w:rsidP="00D848E0">
            <w:pPr>
              <w:rPr>
                <w:rFonts w:eastAsia="Calibri"/>
              </w:rPr>
            </w:pPr>
            <w:r w:rsidRPr="00D848E0">
              <w:rPr>
                <w:rFonts w:eastAsia="Calibri"/>
              </w:rPr>
              <w:t> </w:t>
            </w:r>
          </w:p>
        </w:tc>
      </w:tr>
      <w:tr w:rsidR="00D848E0" w:rsidRPr="00D848E0" w14:paraId="4DB59C70" w14:textId="77777777" w:rsidTr="000F5E79">
        <w:trPr>
          <w:trHeight w:val="68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E14551"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3F2D0BDE" w14:textId="77777777" w:rsidR="00D848E0" w:rsidRPr="00D848E0" w:rsidRDefault="00D848E0" w:rsidP="00D848E0">
            <w:pPr>
              <w:rPr>
                <w:rFonts w:eastAsia="Calibri"/>
              </w:rPr>
            </w:pPr>
            <w:r w:rsidRPr="00D848E0">
              <w:rPr>
                <w:rFonts w:eastAsia="Calibri"/>
              </w:rPr>
              <w:t>Le mètre linéaire à : ………………………………………….  FCFA</w:t>
            </w:r>
          </w:p>
        </w:tc>
        <w:tc>
          <w:tcPr>
            <w:tcW w:w="1047" w:type="dxa"/>
            <w:tcBorders>
              <w:top w:val="nil"/>
              <w:left w:val="single" w:sz="4" w:space="0" w:color="auto"/>
              <w:bottom w:val="single" w:sz="4" w:space="0" w:color="auto"/>
              <w:right w:val="single" w:sz="4" w:space="0" w:color="auto"/>
            </w:tcBorders>
            <w:vAlign w:val="center"/>
            <w:hideMark/>
          </w:tcPr>
          <w:p w14:paraId="3E2D1C84" w14:textId="77777777" w:rsidR="00D848E0" w:rsidRPr="00D848E0" w:rsidRDefault="00D848E0" w:rsidP="00D848E0">
            <w:pPr>
              <w:rPr>
                <w:rFonts w:eastAsia="Calibri"/>
              </w:rPr>
            </w:pPr>
            <w:r w:rsidRPr="00D848E0">
              <w:rPr>
                <w:rFonts w:eastAsia="Calibri"/>
              </w:rPr>
              <w:t xml:space="preserve">ml </w:t>
            </w:r>
          </w:p>
        </w:tc>
        <w:tc>
          <w:tcPr>
            <w:tcW w:w="1275" w:type="dxa"/>
            <w:tcBorders>
              <w:top w:val="nil"/>
              <w:left w:val="single" w:sz="4" w:space="0" w:color="auto"/>
              <w:bottom w:val="single" w:sz="4" w:space="0" w:color="auto"/>
              <w:right w:val="single" w:sz="4" w:space="0" w:color="auto"/>
            </w:tcBorders>
            <w:vAlign w:val="center"/>
            <w:hideMark/>
          </w:tcPr>
          <w:p w14:paraId="63ABB7C3" w14:textId="77777777" w:rsidR="00D848E0" w:rsidRPr="00D848E0" w:rsidRDefault="00D848E0" w:rsidP="00D848E0">
            <w:pPr>
              <w:rPr>
                <w:rFonts w:eastAsia="Calibri"/>
              </w:rPr>
            </w:pPr>
            <w:r w:rsidRPr="00D848E0">
              <w:rPr>
                <w:rFonts w:eastAsia="Calibri"/>
              </w:rPr>
              <w:t> </w:t>
            </w:r>
          </w:p>
        </w:tc>
      </w:tr>
      <w:tr w:rsidR="00D848E0" w:rsidRPr="00D848E0" w14:paraId="537163A9"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4B3F6468" w14:textId="77777777" w:rsidR="00D848E0" w:rsidRPr="00D848E0" w:rsidRDefault="00D848E0" w:rsidP="00D848E0">
            <w:pPr>
              <w:rPr>
                <w:rFonts w:eastAsia="Calibri"/>
              </w:rPr>
            </w:pPr>
            <w:r w:rsidRPr="00D848E0">
              <w:rPr>
                <w:rFonts w:eastAsia="Calibri"/>
              </w:rPr>
              <w:t>F.908</w:t>
            </w:r>
          </w:p>
        </w:tc>
        <w:tc>
          <w:tcPr>
            <w:tcW w:w="6916" w:type="dxa"/>
            <w:tcBorders>
              <w:top w:val="single" w:sz="4" w:space="0" w:color="auto"/>
              <w:left w:val="single" w:sz="4" w:space="0" w:color="auto"/>
              <w:bottom w:val="nil"/>
              <w:right w:val="single" w:sz="4" w:space="0" w:color="auto"/>
            </w:tcBorders>
            <w:vAlign w:val="center"/>
            <w:hideMark/>
          </w:tcPr>
          <w:p w14:paraId="59FBBCF3" w14:textId="77777777" w:rsidR="00D848E0" w:rsidRPr="00D848E0" w:rsidRDefault="00D848E0" w:rsidP="00D848E0">
            <w:pPr>
              <w:rPr>
                <w:rFonts w:eastAsia="Calibri"/>
              </w:rPr>
            </w:pPr>
            <w:r w:rsidRPr="00D848E0">
              <w:rPr>
                <w:rFonts w:eastAsia="Calibri"/>
              </w:rPr>
              <w:t>Fourniture et pose robinet 20/27</w:t>
            </w:r>
          </w:p>
        </w:tc>
        <w:tc>
          <w:tcPr>
            <w:tcW w:w="1047" w:type="dxa"/>
            <w:tcBorders>
              <w:top w:val="single" w:sz="4" w:space="0" w:color="auto"/>
              <w:left w:val="single" w:sz="4" w:space="0" w:color="auto"/>
              <w:bottom w:val="nil"/>
              <w:right w:val="single" w:sz="4" w:space="0" w:color="auto"/>
            </w:tcBorders>
            <w:vAlign w:val="center"/>
            <w:hideMark/>
          </w:tcPr>
          <w:p w14:paraId="298CA7F2"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1413B773" w14:textId="77777777" w:rsidR="00D848E0" w:rsidRPr="00D848E0" w:rsidRDefault="00D848E0" w:rsidP="00D848E0">
            <w:pPr>
              <w:rPr>
                <w:rFonts w:eastAsia="Calibri"/>
              </w:rPr>
            </w:pPr>
            <w:r w:rsidRPr="00D848E0">
              <w:rPr>
                <w:rFonts w:eastAsia="Calibri"/>
              </w:rPr>
              <w:t> </w:t>
            </w:r>
          </w:p>
        </w:tc>
      </w:tr>
      <w:tr w:rsidR="00D848E0" w:rsidRPr="00D848E0" w14:paraId="3D6A0F6A"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91CAB"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89D9088"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0FBE8508"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B022C4C" w14:textId="77777777" w:rsidR="00D848E0" w:rsidRPr="00D848E0" w:rsidRDefault="00D848E0" w:rsidP="00D848E0">
            <w:pPr>
              <w:rPr>
                <w:rFonts w:eastAsia="Calibri"/>
              </w:rPr>
            </w:pPr>
            <w:r w:rsidRPr="00D848E0">
              <w:rPr>
                <w:rFonts w:eastAsia="Calibri"/>
              </w:rPr>
              <w:t> </w:t>
            </w:r>
          </w:p>
        </w:tc>
      </w:tr>
      <w:tr w:rsidR="00D848E0" w:rsidRPr="00D848E0" w14:paraId="51F7D9D3"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DE2B01"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E248281" w14:textId="77777777" w:rsidR="00D848E0" w:rsidRPr="00D848E0" w:rsidRDefault="00D848E0" w:rsidP="00D848E0">
            <w:pPr>
              <w:rPr>
                <w:rFonts w:eastAsia="Calibri"/>
              </w:rPr>
            </w:pPr>
            <w:r w:rsidRPr="00D848E0">
              <w:rPr>
                <w:rFonts w:eastAsia="Calibri"/>
              </w:rPr>
              <w:t>la fourniture et la pose des robinets 20/27 ;</w:t>
            </w:r>
          </w:p>
        </w:tc>
        <w:tc>
          <w:tcPr>
            <w:tcW w:w="1047" w:type="dxa"/>
            <w:tcBorders>
              <w:top w:val="nil"/>
              <w:left w:val="single" w:sz="4" w:space="0" w:color="auto"/>
              <w:bottom w:val="nil"/>
              <w:right w:val="single" w:sz="4" w:space="0" w:color="auto"/>
            </w:tcBorders>
            <w:vAlign w:val="center"/>
            <w:hideMark/>
          </w:tcPr>
          <w:p w14:paraId="09AF7119"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2A9284A8" w14:textId="77777777" w:rsidR="00D848E0" w:rsidRPr="00D848E0" w:rsidRDefault="00D848E0" w:rsidP="00D848E0">
            <w:pPr>
              <w:rPr>
                <w:rFonts w:eastAsia="Calibri"/>
              </w:rPr>
            </w:pPr>
            <w:r w:rsidRPr="00D848E0">
              <w:rPr>
                <w:rFonts w:eastAsia="Calibri"/>
              </w:rPr>
              <w:t> </w:t>
            </w:r>
          </w:p>
        </w:tc>
      </w:tr>
      <w:tr w:rsidR="00D848E0" w:rsidRPr="00D848E0" w14:paraId="4693B7B7"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6C67B8"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5D3BF2E" w14:textId="77777777" w:rsidR="00D848E0" w:rsidRPr="00D848E0" w:rsidRDefault="00D848E0" w:rsidP="00D848E0">
            <w:pPr>
              <w:rPr>
                <w:rFonts w:eastAsia="Calibri"/>
              </w:rPr>
            </w:pPr>
            <w:r w:rsidRPr="00D848E0">
              <w:rPr>
                <w:rFonts w:eastAsia="Calibri"/>
              </w:rPr>
              <w:t>tous les accessoires de raccordement</w:t>
            </w:r>
          </w:p>
        </w:tc>
        <w:tc>
          <w:tcPr>
            <w:tcW w:w="1047" w:type="dxa"/>
            <w:tcBorders>
              <w:top w:val="nil"/>
              <w:left w:val="single" w:sz="4" w:space="0" w:color="auto"/>
              <w:bottom w:val="nil"/>
              <w:right w:val="single" w:sz="4" w:space="0" w:color="auto"/>
            </w:tcBorders>
            <w:vAlign w:val="center"/>
            <w:hideMark/>
          </w:tcPr>
          <w:p w14:paraId="375A3089"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A04D608" w14:textId="77777777" w:rsidR="00D848E0" w:rsidRPr="00D848E0" w:rsidRDefault="00D848E0" w:rsidP="00D848E0">
            <w:pPr>
              <w:rPr>
                <w:rFonts w:eastAsia="Calibri"/>
              </w:rPr>
            </w:pPr>
            <w:r w:rsidRPr="00D848E0">
              <w:rPr>
                <w:rFonts w:eastAsia="Calibri"/>
              </w:rPr>
              <w:t> </w:t>
            </w:r>
          </w:p>
        </w:tc>
      </w:tr>
      <w:tr w:rsidR="00D848E0" w:rsidRPr="00D848E0" w14:paraId="34744969"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FBB3E9"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231AF9C" w14:textId="77777777" w:rsidR="00D848E0" w:rsidRPr="00D848E0" w:rsidRDefault="00D848E0" w:rsidP="00D848E0">
            <w:pPr>
              <w:rPr>
                <w:rFonts w:eastAsia="Calibri"/>
              </w:rPr>
            </w:pPr>
            <w:r w:rsidRPr="00D848E0">
              <w:rPr>
                <w:rFonts w:eastAsia="Calibri"/>
              </w:rPr>
              <w:t>et toutes sujétions de pose</w:t>
            </w:r>
          </w:p>
        </w:tc>
        <w:tc>
          <w:tcPr>
            <w:tcW w:w="1047" w:type="dxa"/>
            <w:tcBorders>
              <w:top w:val="nil"/>
              <w:left w:val="single" w:sz="4" w:space="0" w:color="auto"/>
              <w:bottom w:val="nil"/>
              <w:right w:val="single" w:sz="4" w:space="0" w:color="auto"/>
            </w:tcBorders>
            <w:vAlign w:val="center"/>
            <w:hideMark/>
          </w:tcPr>
          <w:p w14:paraId="772AD5D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159FE0E" w14:textId="77777777" w:rsidR="00D848E0" w:rsidRPr="00D848E0" w:rsidRDefault="00D848E0" w:rsidP="00D848E0">
            <w:pPr>
              <w:rPr>
                <w:rFonts w:eastAsia="Calibri"/>
              </w:rPr>
            </w:pPr>
            <w:r w:rsidRPr="00D848E0">
              <w:rPr>
                <w:rFonts w:eastAsia="Calibri"/>
              </w:rPr>
              <w:t> </w:t>
            </w:r>
          </w:p>
        </w:tc>
      </w:tr>
      <w:tr w:rsidR="00D848E0" w:rsidRPr="00D848E0" w14:paraId="4B009DB9" w14:textId="77777777" w:rsidTr="000F5E79">
        <w:trPr>
          <w:trHeight w:val="62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11151"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317237E7" w14:textId="77777777" w:rsidR="00D848E0" w:rsidRPr="00D848E0" w:rsidRDefault="00D848E0" w:rsidP="00D848E0">
            <w:pPr>
              <w:rPr>
                <w:rFonts w:eastAsia="Calibri"/>
              </w:rPr>
            </w:pPr>
            <w:r w:rsidRPr="00D848E0">
              <w:rPr>
                <w:rFonts w:eastAsia="Calibri"/>
              </w:rPr>
              <w:t>l’Unité à : …………………………………………………….  FCFA</w:t>
            </w:r>
          </w:p>
        </w:tc>
        <w:tc>
          <w:tcPr>
            <w:tcW w:w="1047" w:type="dxa"/>
            <w:tcBorders>
              <w:top w:val="nil"/>
              <w:left w:val="single" w:sz="4" w:space="0" w:color="auto"/>
              <w:bottom w:val="single" w:sz="4" w:space="0" w:color="auto"/>
              <w:right w:val="single" w:sz="4" w:space="0" w:color="auto"/>
            </w:tcBorders>
            <w:vAlign w:val="center"/>
            <w:hideMark/>
          </w:tcPr>
          <w:p w14:paraId="05D76CEB"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347A183D" w14:textId="77777777" w:rsidR="00D848E0" w:rsidRPr="00D848E0" w:rsidRDefault="00D848E0" w:rsidP="00D848E0">
            <w:pPr>
              <w:rPr>
                <w:rFonts w:eastAsia="Calibri"/>
              </w:rPr>
            </w:pPr>
            <w:r w:rsidRPr="00D848E0">
              <w:rPr>
                <w:rFonts w:eastAsia="Calibri"/>
              </w:rPr>
              <w:t> </w:t>
            </w:r>
          </w:p>
        </w:tc>
      </w:tr>
      <w:tr w:rsidR="00D848E0" w:rsidRPr="00D848E0" w14:paraId="53890F14" w14:textId="77777777" w:rsidTr="000F5E79">
        <w:trPr>
          <w:trHeight w:val="66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71AF9992" w14:textId="77777777" w:rsidR="00D848E0" w:rsidRPr="00D848E0" w:rsidRDefault="00D848E0" w:rsidP="00D848E0">
            <w:pPr>
              <w:rPr>
                <w:rFonts w:eastAsia="Calibri"/>
              </w:rPr>
            </w:pPr>
            <w:r w:rsidRPr="00D848E0">
              <w:rPr>
                <w:rFonts w:eastAsia="Calibri"/>
              </w:rPr>
              <w:t>F.909</w:t>
            </w:r>
          </w:p>
        </w:tc>
        <w:tc>
          <w:tcPr>
            <w:tcW w:w="6916" w:type="dxa"/>
            <w:tcBorders>
              <w:top w:val="single" w:sz="4" w:space="0" w:color="auto"/>
              <w:left w:val="single" w:sz="4" w:space="0" w:color="auto"/>
              <w:bottom w:val="nil"/>
              <w:right w:val="single" w:sz="4" w:space="0" w:color="auto"/>
            </w:tcBorders>
            <w:vAlign w:val="center"/>
            <w:hideMark/>
          </w:tcPr>
          <w:p w14:paraId="78A36E4C" w14:textId="77777777" w:rsidR="00D848E0" w:rsidRPr="00D848E0" w:rsidRDefault="00D848E0" w:rsidP="00D848E0">
            <w:pPr>
              <w:rPr>
                <w:rFonts w:eastAsia="Calibri"/>
              </w:rPr>
            </w:pPr>
            <w:r w:rsidRPr="00D848E0">
              <w:rPr>
                <w:rFonts w:eastAsia="Calibri"/>
              </w:rPr>
              <w:t xml:space="preserve">F et P de tuyau pvc Ø40 mm pour vidange château, trop plein, vanne d'arrêt y/c accessoires de pose </w:t>
            </w:r>
          </w:p>
        </w:tc>
        <w:tc>
          <w:tcPr>
            <w:tcW w:w="1047" w:type="dxa"/>
            <w:tcBorders>
              <w:top w:val="single" w:sz="4" w:space="0" w:color="auto"/>
              <w:left w:val="single" w:sz="4" w:space="0" w:color="auto"/>
              <w:bottom w:val="nil"/>
              <w:right w:val="single" w:sz="4" w:space="0" w:color="auto"/>
            </w:tcBorders>
            <w:vAlign w:val="center"/>
            <w:hideMark/>
          </w:tcPr>
          <w:p w14:paraId="30CB47FB"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01953118" w14:textId="77777777" w:rsidR="00D848E0" w:rsidRPr="00D848E0" w:rsidRDefault="00D848E0" w:rsidP="00D848E0">
            <w:pPr>
              <w:rPr>
                <w:rFonts w:eastAsia="Calibri"/>
              </w:rPr>
            </w:pPr>
            <w:r w:rsidRPr="00D848E0">
              <w:rPr>
                <w:rFonts w:eastAsia="Calibri"/>
              </w:rPr>
              <w:t> </w:t>
            </w:r>
          </w:p>
        </w:tc>
      </w:tr>
      <w:tr w:rsidR="00D848E0" w:rsidRPr="00D848E0" w14:paraId="7E73A705" w14:textId="77777777" w:rsidTr="000F5E79">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14564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433F735B" w14:textId="77777777" w:rsidR="00D848E0" w:rsidRPr="00D848E0" w:rsidRDefault="00D848E0" w:rsidP="00D848E0">
            <w:pPr>
              <w:rPr>
                <w:rFonts w:eastAsia="Calibri"/>
              </w:rPr>
            </w:pPr>
            <w:r w:rsidRPr="00D848E0">
              <w:rPr>
                <w:rFonts w:eastAsia="Calibri"/>
              </w:rPr>
              <w:t>Ce prix rémunère l’achat et mise en place  de tuyau pvc Ø40 mm muni de vanne d’arrêt, y compris toutes sujétions</w:t>
            </w:r>
          </w:p>
        </w:tc>
        <w:tc>
          <w:tcPr>
            <w:tcW w:w="1047" w:type="dxa"/>
            <w:tcBorders>
              <w:top w:val="nil"/>
              <w:left w:val="single" w:sz="4" w:space="0" w:color="auto"/>
              <w:bottom w:val="nil"/>
              <w:right w:val="single" w:sz="4" w:space="0" w:color="auto"/>
            </w:tcBorders>
            <w:vAlign w:val="center"/>
            <w:hideMark/>
          </w:tcPr>
          <w:p w14:paraId="74394A6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4E8B4F9" w14:textId="77777777" w:rsidR="00D848E0" w:rsidRPr="00D848E0" w:rsidRDefault="00D848E0" w:rsidP="00D848E0">
            <w:pPr>
              <w:rPr>
                <w:rFonts w:eastAsia="Calibri"/>
              </w:rPr>
            </w:pPr>
            <w:r w:rsidRPr="00D848E0">
              <w:rPr>
                <w:rFonts w:eastAsia="Calibri"/>
              </w:rPr>
              <w:t> </w:t>
            </w:r>
          </w:p>
        </w:tc>
      </w:tr>
      <w:tr w:rsidR="00D848E0" w:rsidRPr="00D848E0" w14:paraId="2250C07E" w14:textId="77777777" w:rsidTr="000F5E79">
        <w:trPr>
          <w:trHeight w:val="55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DB609B"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3C15E277" w14:textId="77777777" w:rsidR="00D848E0" w:rsidRPr="00D848E0" w:rsidRDefault="00D848E0" w:rsidP="00D848E0">
            <w:pPr>
              <w:rPr>
                <w:rFonts w:eastAsia="Calibri"/>
              </w:rPr>
            </w:pPr>
            <w:r w:rsidRPr="00D848E0">
              <w:rPr>
                <w:rFonts w:eastAsia="Calibri"/>
              </w:rPr>
              <w:t>Le mètre linéaire à : ………………………………………….  FCFA</w:t>
            </w:r>
          </w:p>
        </w:tc>
        <w:tc>
          <w:tcPr>
            <w:tcW w:w="1047" w:type="dxa"/>
            <w:tcBorders>
              <w:top w:val="nil"/>
              <w:left w:val="single" w:sz="4" w:space="0" w:color="auto"/>
              <w:bottom w:val="single" w:sz="4" w:space="0" w:color="auto"/>
              <w:right w:val="single" w:sz="4" w:space="0" w:color="auto"/>
            </w:tcBorders>
            <w:vAlign w:val="center"/>
            <w:hideMark/>
          </w:tcPr>
          <w:p w14:paraId="2E9DC600" w14:textId="77777777" w:rsidR="00D848E0" w:rsidRPr="00D848E0" w:rsidRDefault="00D848E0" w:rsidP="00D848E0">
            <w:pPr>
              <w:rPr>
                <w:rFonts w:eastAsia="Calibri"/>
              </w:rPr>
            </w:pPr>
            <w:r w:rsidRPr="00D848E0">
              <w:rPr>
                <w:rFonts w:eastAsia="Calibri"/>
              </w:rPr>
              <w:t>ml</w:t>
            </w:r>
          </w:p>
        </w:tc>
        <w:tc>
          <w:tcPr>
            <w:tcW w:w="1275" w:type="dxa"/>
            <w:tcBorders>
              <w:top w:val="nil"/>
              <w:left w:val="single" w:sz="4" w:space="0" w:color="auto"/>
              <w:bottom w:val="single" w:sz="4" w:space="0" w:color="auto"/>
              <w:right w:val="single" w:sz="4" w:space="0" w:color="auto"/>
            </w:tcBorders>
            <w:vAlign w:val="center"/>
            <w:hideMark/>
          </w:tcPr>
          <w:p w14:paraId="75C1AE83" w14:textId="77777777" w:rsidR="00D848E0" w:rsidRPr="00D848E0" w:rsidRDefault="00D848E0" w:rsidP="00D848E0">
            <w:pPr>
              <w:rPr>
                <w:rFonts w:eastAsia="Calibri"/>
              </w:rPr>
            </w:pPr>
            <w:r w:rsidRPr="00D848E0">
              <w:rPr>
                <w:rFonts w:eastAsia="Calibri"/>
              </w:rPr>
              <w:t> </w:t>
            </w:r>
          </w:p>
        </w:tc>
      </w:tr>
      <w:tr w:rsidR="00D848E0" w:rsidRPr="00D848E0" w14:paraId="436E67E8" w14:textId="77777777" w:rsidTr="000F5E79">
        <w:trPr>
          <w:trHeight w:val="66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0EF560A4" w14:textId="77777777" w:rsidR="00D848E0" w:rsidRPr="00D848E0" w:rsidRDefault="00D848E0" w:rsidP="00D848E0">
            <w:pPr>
              <w:rPr>
                <w:rFonts w:eastAsia="Calibri"/>
              </w:rPr>
            </w:pPr>
            <w:r w:rsidRPr="00D848E0">
              <w:rPr>
                <w:rFonts w:eastAsia="Calibri"/>
              </w:rPr>
              <w:t>F.910</w:t>
            </w:r>
          </w:p>
        </w:tc>
        <w:tc>
          <w:tcPr>
            <w:tcW w:w="6916" w:type="dxa"/>
            <w:tcBorders>
              <w:top w:val="single" w:sz="4" w:space="0" w:color="auto"/>
              <w:left w:val="single" w:sz="4" w:space="0" w:color="auto"/>
              <w:bottom w:val="nil"/>
              <w:right w:val="single" w:sz="4" w:space="0" w:color="auto"/>
            </w:tcBorders>
            <w:vAlign w:val="center"/>
            <w:hideMark/>
          </w:tcPr>
          <w:p w14:paraId="76893643" w14:textId="77777777" w:rsidR="00D848E0" w:rsidRPr="00D848E0" w:rsidRDefault="00D848E0" w:rsidP="00D848E0">
            <w:pPr>
              <w:rPr>
                <w:rFonts w:eastAsia="Calibri"/>
              </w:rPr>
            </w:pPr>
            <w:r w:rsidRPr="00D848E0">
              <w:rPr>
                <w:rFonts w:eastAsia="Calibri"/>
              </w:rPr>
              <w:t>F et P vanne d'arrêt de 32mm et y compris accessoires de pose à l'entrée des BF</w:t>
            </w:r>
          </w:p>
        </w:tc>
        <w:tc>
          <w:tcPr>
            <w:tcW w:w="1047" w:type="dxa"/>
            <w:tcBorders>
              <w:top w:val="single" w:sz="4" w:space="0" w:color="auto"/>
              <w:left w:val="single" w:sz="4" w:space="0" w:color="auto"/>
              <w:bottom w:val="nil"/>
              <w:right w:val="single" w:sz="4" w:space="0" w:color="auto"/>
            </w:tcBorders>
            <w:vAlign w:val="center"/>
            <w:hideMark/>
          </w:tcPr>
          <w:p w14:paraId="08F39B82"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04A184C0" w14:textId="77777777" w:rsidR="00D848E0" w:rsidRPr="00D848E0" w:rsidRDefault="00D848E0" w:rsidP="00D848E0">
            <w:pPr>
              <w:rPr>
                <w:rFonts w:eastAsia="Calibri"/>
              </w:rPr>
            </w:pPr>
            <w:r w:rsidRPr="00D848E0">
              <w:rPr>
                <w:rFonts w:eastAsia="Calibri"/>
              </w:rPr>
              <w:t> </w:t>
            </w:r>
          </w:p>
        </w:tc>
      </w:tr>
      <w:tr w:rsidR="00D848E0" w:rsidRPr="00D848E0" w14:paraId="2269F120"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9504E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8EAC32D"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414E6F7D"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917D597" w14:textId="77777777" w:rsidR="00D848E0" w:rsidRPr="00D848E0" w:rsidRDefault="00D848E0" w:rsidP="00D848E0">
            <w:pPr>
              <w:rPr>
                <w:rFonts w:eastAsia="Calibri"/>
              </w:rPr>
            </w:pPr>
            <w:r w:rsidRPr="00D848E0">
              <w:rPr>
                <w:rFonts w:eastAsia="Calibri"/>
              </w:rPr>
              <w:t> </w:t>
            </w:r>
          </w:p>
        </w:tc>
      </w:tr>
      <w:tr w:rsidR="00D848E0" w:rsidRPr="00D848E0" w14:paraId="648EA767"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4286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89FA23C" w14:textId="77777777" w:rsidR="00D848E0" w:rsidRPr="00D848E0" w:rsidRDefault="00D848E0" w:rsidP="00D848E0">
            <w:pPr>
              <w:rPr>
                <w:rFonts w:eastAsia="Calibri"/>
              </w:rPr>
            </w:pPr>
            <w:r w:rsidRPr="00D848E0">
              <w:rPr>
                <w:rFonts w:eastAsia="Calibri"/>
              </w:rPr>
              <w:t>La fourniture et la pose des vannes d’arrêt 32 mm</w:t>
            </w:r>
          </w:p>
        </w:tc>
        <w:tc>
          <w:tcPr>
            <w:tcW w:w="1047" w:type="dxa"/>
            <w:tcBorders>
              <w:top w:val="nil"/>
              <w:left w:val="single" w:sz="4" w:space="0" w:color="auto"/>
              <w:bottom w:val="nil"/>
              <w:right w:val="single" w:sz="4" w:space="0" w:color="auto"/>
            </w:tcBorders>
            <w:vAlign w:val="center"/>
            <w:hideMark/>
          </w:tcPr>
          <w:p w14:paraId="3F1F99F5"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A6234C1" w14:textId="77777777" w:rsidR="00D848E0" w:rsidRPr="00D848E0" w:rsidRDefault="00D848E0" w:rsidP="00D848E0">
            <w:pPr>
              <w:rPr>
                <w:rFonts w:eastAsia="Calibri"/>
              </w:rPr>
            </w:pPr>
            <w:r w:rsidRPr="00D848E0">
              <w:rPr>
                <w:rFonts w:eastAsia="Calibri"/>
              </w:rPr>
              <w:t> </w:t>
            </w:r>
          </w:p>
        </w:tc>
      </w:tr>
      <w:tr w:rsidR="00D848E0" w:rsidRPr="00D848E0" w14:paraId="14819914"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90BB5"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903112C" w14:textId="77777777" w:rsidR="00D848E0" w:rsidRPr="00D848E0" w:rsidRDefault="00D848E0" w:rsidP="00D848E0">
            <w:pPr>
              <w:rPr>
                <w:rFonts w:eastAsia="Calibri"/>
              </w:rPr>
            </w:pPr>
            <w:r w:rsidRPr="00D848E0">
              <w:rPr>
                <w:rFonts w:eastAsia="Calibri"/>
              </w:rPr>
              <w:t>Et toutes sujétions de pose</w:t>
            </w:r>
          </w:p>
        </w:tc>
        <w:tc>
          <w:tcPr>
            <w:tcW w:w="1047" w:type="dxa"/>
            <w:tcBorders>
              <w:top w:val="nil"/>
              <w:left w:val="single" w:sz="4" w:space="0" w:color="auto"/>
              <w:bottom w:val="nil"/>
              <w:right w:val="single" w:sz="4" w:space="0" w:color="auto"/>
            </w:tcBorders>
            <w:vAlign w:val="center"/>
            <w:hideMark/>
          </w:tcPr>
          <w:p w14:paraId="55B68679"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651A05B" w14:textId="77777777" w:rsidR="00D848E0" w:rsidRPr="00D848E0" w:rsidRDefault="00D848E0" w:rsidP="00D848E0">
            <w:pPr>
              <w:rPr>
                <w:rFonts w:eastAsia="Calibri"/>
              </w:rPr>
            </w:pPr>
            <w:r w:rsidRPr="00D848E0">
              <w:rPr>
                <w:rFonts w:eastAsia="Calibri"/>
              </w:rPr>
              <w:t> </w:t>
            </w:r>
          </w:p>
        </w:tc>
      </w:tr>
      <w:tr w:rsidR="00D848E0" w:rsidRPr="00D848E0" w14:paraId="2687C9B5" w14:textId="77777777" w:rsidTr="000F5E79">
        <w:trPr>
          <w:trHeight w:val="5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DA5BD2"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36017309" w14:textId="77777777" w:rsidR="00D848E0" w:rsidRPr="00D848E0" w:rsidRDefault="00D848E0" w:rsidP="00D848E0">
            <w:pPr>
              <w:rPr>
                <w:rFonts w:eastAsia="Calibri"/>
              </w:rPr>
            </w:pPr>
            <w:r w:rsidRPr="00D848E0">
              <w:rPr>
                <w:rFonts w:eastAsia="Calibri"/>
              </w:rPr>
              <w:t>L’unité à : …………………………………………………….  FCFA.</w:t>
            </w:r>
          </w:p>
        </w:tc>
        <w:tc>
          <w:tcPr>
            <w:tcW w:w="1047" w:type="dxa"/>
            <w:tcBorders>
              <w:top w:val="nil"/>
              <w:left w:val="single" w:sz="4" w:space="0" w:color="auto"/>
              <w:bottom w:val="single" w:sz="4" w:space="0" w:color="auto"/>
              <w:right w:val="single" w:sz="4" w:space="0" w:color="auto"/>
            </w:tcBorders>
            <w:vAlign w:val="center"/>
            <w:hideMark/>
          </w:tcPr>
          <w:p w14:paraId="70A701C0"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51FB08A7" w14:textId="77777777" w:rsidR="00D848E0" w:rsidRPr="00D848E0" w:rsidRDefault="00D848E0" w:rsidP="00D848E0">
            <w:pPr>
              <w:rPr>
                <w:rFonts w:eastAsia="Calibri"/>
              </w:rPr>
            </w:pPr>
            <w:r w:rsidRPr="00D848E0">
              <w:rPr>
                <w:rFonts w:eastAsia="Calibri"/>
              </w:rPr>
              <w:t> </w:t>
            </w:r>
          </w:p>
        </w:tc>
      </w:tr>
      <w:tr w:rsidR="00D848E0" w:rsidRPr="00D848E0" w14:paraId="11103BDD" w14:textId="77777777" w:rsidTr="000F5E79">
        <w:trPr>
          <w:trHeight w:val="315"/>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4251F2D4" w14:textId="77777777" w:rsidR="00D848E0" w:rsidRPr="00D848E0" w:rsidRDefault="00D848E0" w:rsidP="00D848E0">
            <w:pPr>
              <w:rPr>
                <w:rFonts w:eastAsia="Calibri"/>
              </w:rPr>
            </w:pPr>
            <w:r w:rsidRPr="00D848E0">
              <w:rPr>
                <w:rFonts w:eastAsia="Calibri"/>
              </w:rPr>
              <w:t>F.911</w:t>
            </w:r>
          </w:p>
        </w:tc>
        <w:tc>
          <w:tcPr>
            <w:tcW w:w="6916" w:type="dxa"/>
            <w:tcBorders>
              <w:top w:val="single" w:sz="4" w:space="0" w:color="auto"/>
              <w:left w:val="single" w:sz="4" w:space="0" w:color="auto"/>
              <w:bottom w:val="nil"/>
              <w:right w:val="single" w:sz="4" w:space="0" w:color="auto"/>
            </w:tcBorders>
            <w:vAlign w:val="center"/>
            <w:hideMark/>
          </w:tcPr>
          <w:p w14:paraId="5CDD9331" w14:textId="77777777" w:rsidR="00D848E0" w:rsidRPr="00D848E0" w:rsidRDefault="00D848E0" w:rsidP="00D848E0">
            <w:pPr>
              <w:rPr>
                <w:rFonts w:eastAsia="Calibri"/>
              </w:rPr>
            </w:pPr>
            <w:r w:rsidRPr="00D848E0">
              <w:rPr>
                <w:rFonts w:eastAsia="Calibri"/>
              </w:rPr>
              <w:t>F et P de compteur volumétrique de 65 (BF et tête du forage)</w:t>
            </w:r>
          </w:p>
        </w:tc>
        <w:tc>
          <w:tcPr>
            <w:tcW w:w="1047" w:type="dxa"/>
            <w:tcBorders>
              <w:top w:val="single" w:sz="4" w:space="0" w:color="auto"/>
              <w:left w:val="single" w:sz="4" w:space="0" w:color="auto"/>
              <w:bottom w:val="nil"/>
              <w:right w:val="single" w:sz="4" w:space="0" w:color="auto"/>
            </w:tcBorders>
            <w:vAlign w:val="center"/>
            <w:hideMark/>
          </w:tcPr>
          <w:p w14:paraId="3B64B962"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2228C4BD" w14:textId="77777777" w:rsidR="00D848E0" w:rsidRPr="00D848E0" w:rsidRDefault="00D848E0" w:rsidP="00D848E0">
            <w:pPr>
              <w:rPr>
                <w:rFonts w:eastAsia="Calibri"/>
              </w:rPr>
            </w:pPr>
            <w:r w:rsidRPr="00D848E0">
              <w:rPr>
                <w:rFonts w:eastAsia="Calibri"/>
              </w:rPr>
              <w:t> </w:t>
            </w:r>
          </w:p>
        </w:tc>
      </w:tr>
      <w:tr w:rsidR="00D848E0" w:rsidRPr="00D848E0" w14:paraId="7C0D7E40"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D53F6A"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DEE8CD7"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339DEAF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C4B33C2" w14:textId="77777777" w:rsidR="00D848E0" w:rsidRPr="00D848E0" w:rsidRDefault="00D848E0" w:rsidP="00D848E0">
            <w:pPr>
              <w:rPr>
                <w:rFonts w:eastAsia="Calibri"/>
              </w:rPr>
            </w:pPr>
            <w:r w:rsidRPr="00D848E0">
              <w:rPr>
                <w:rFonts w:eastAsia="Calibri"/>
              </w:rPr>
              <w:t> </w:t>
            </w:r>
          </w:p>
        </w:tc>
      </w:tr>
      <w:tr w:rsidR="00D848E0" w:rsidRPr="00D848E0" w14:paraId="52DF5B6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16938"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2D1E4883" w14:textId="77777777" w:rsidR="00D848E0" w:rsidRPr="00D848E0" w:rsidRDefault="00D848E0" w:rsidP="00D848E0">
            <w:pPr>
              <w:rPr>
                <w:rFonts w:eastAsia="Calibri"/>
              </w:rPr>
            </w:pPr>
            <w:r w:rsidRPr="00D848E0">
              <w:rPr>
                <w:rFonts w:eastAsia="Calibri"/>
              </w:rPr>
              <w:t>la fourniture et la pose de compteur volumétrique ;</w:t>
            </w:r>
          </w:p>
        </w:tc>
        <w:tc>
          <w:tcPr>
            <w:tcW w:w="1047" w:type="dxa"/>
            <w:tcBorders>
              <w:top w:val="nil"/>
              <w:left w:val="single" w:sz="4" w:space="0" w:color="auto"/>
              <w:bottom w:val="nil"/>
              <w:right w:val="single" w:sz="4" w:space="0" w:color="auto"/>
            </w:tcBorders>
            <w:vAlign w:val="center"/>
            <w:hideMark/>
          </w:tcPr>
          <w:p w14:paraId="7DD081C8"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30FDEB3" w14:textId="77777777" w:rsidR="00D848E0" w:rsidRPr="00D848E0" w:rsidRDefault="00D848E0" w:rsidP="00D848E0">
            <w:pPr>
              <w:rPr>
                <w:rFonts w:eastAsia="Calibri"/>
              </w:rPr>
            </w:pPr>
            <w:r w:rsidRPr="00D848E0">
              <w:rPr>
                <w:rFonts w:eastAsia="Calibri"/>
              </w:rPr>
              <w:t> </w:t>
            </w:r>
          </w:p>
        </w:tc>
      </w:tr>
      <w:tr w:rsidR="00D848E0" w:rsidRPr="00D848E0" w14:paraId="05647FDE"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2919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C57AAB8" w14:textId="77777777" w:rsidR="00D848E0" w:rsidRPr="00D848E0" w:rsidRDefault="00D848E0" w:rsidP="00D848E0">
            <w:pPr>
              <w:rPr>
                <w:rFonts w:eastAsia="Calibri"/>
              </w:rPr>
            </w:pPr>
            <w:r w:rsidRPr="00D848E0">
              <w:rPr>
                <w:rFonts w:eastAsia="Calibri"/>
              </w:rPr>
              <w:t>tous les accessoires de raccordement</w:t>
            </w:r>
          </w:p>
        </w:tc>
        <w:tc>
          <w:tcPr>
            <w:tcW w:w="1047" w:type="dxa"/>
            <w:tcBorders>
              <w:top w:val="nil"/>
              <w:left w:val="single" w:sz="4" w:space="0" w:color="auto"/>
              <w:bottom w:val="nil"/>
              <w:right w:val="single" w:sz="4" w:space="0" w:color="auto"/>
            </w:tcBorders>
            <w:vAlign w:val="center"/>
            <w:hideMark/>
          </w:tcPr>
          <w:p w14:paraId="1A3D010E"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15E3002" w14:textId="77777777" w:rsidR="00D848E0" w:rsidRPr="00D848E0" w:rsidRDefault="00D848E0" w:rsidP="00D848E0">
            <w:pPr>
              <w:rPr>
                <w:rFonts w:eastAsia="Calibri"/>
              </w:rPr>
            </w:pPr>
            <w:r w:rsidRPr="00D848E0">
              <w:rPr>
                <w:rFonts w:eastAsia="Calibri"/>
              </w:rPr>
              <w:t> </w:t>
            </w:r>
          </w:p>
        </w:tc>
      </w:tr>
      <w:tr w:rsidR="00D848E0" w:rsidRPr="00D848E0" w14:paraId="0D22583F"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A1188"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7ACF7CD9" w14:textId="77777777" w:rsidR="00D848E0" w:rsidRPr="00D848E0" w:rsidRDefault="00D848E0" w:rsidP="00D848E0">
            <w:pPr>
              <w:rPr>
                <w:rFonts w:eastAsia="Calibri"/>
              </w:rPr>
            </w:pPr>
            <w:r w:rsidRPr="00D848E0">
              <w:rPr>
                <w:rFonts w:eastAsia="Calibri"/>
              </w:rPr>
              <w:t>et toutes sujétions de pose</w:t>
            </w:r>
          </w:p>
        </w:tc>
        <w:tc>
          <w:tcPr>
            <w:tcW w:w="1047" w:type="dxa"/>
            <w:tcBorders>
              <w:top w:val="nil"/>
              <w:left w:val="single" w:sz="4" w:space="0" w:color="auto"/>
              <w:bottom w:val="nil"/>
              <w:right w:val="single" w:sz="4" w:space="0" w:color="auto"/>
            </w:tcBorders>
            <w:vAlign w:val="center"/>
            <w:hideMark/>
          </w:tcPr>
          <w:p w14:paraId="04F58726"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A4E6916" w14:textId="77777777" w:rsidR="00D848E0" w:rsidRPr="00D848E0" w:rsidRDefault="00D848E0" w:rsidP="00D848E0">
            <w:pPr>
              <w:rPr>
                <w:rFonts w:eastAsia="Calibri"/>
              </w:rPr>
            </w:pPr>
            <w:r w:rsidRPr="00D848E0">
              <w:rPr>
                <w:rFonts w:eastAsia="Calibri"/>
              </w:rPr>
              <w:t> </w:t>
            </w:r>
          </w:p>
        </w:tc>
      </w:tr>
      <w:tr w:rsidR="00D848E0" w:rsidRPr="00D848E0" w14:paraId="46567073" w14:textId="77777777" w:rsidTr="000F5E79">
        <w:trPr>
          <w:trHeight w:val="42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A027E6"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1027998B" w14:textId="77777777" w:rsidR="00D848E0" w:rsidRPr="00D848E0" w:rsidRDefault="00D848E0" w:rsidP="00D848E0">
            <w:pPr>
              <w:rPr>
                <w:rFonts w:eastAsia="Calibri"/>
              </w:rPr>
            </w:pPr>
            <w:r w:rsidRPr="00D848E0">
              <w:rPr>
                <w:rFonts w:eastAsia="Calibri"/>
              </w:rPr>
              <w:t>l’unité à : …………………………………………………….  FCFA</w:t>
            </w:r>
          </w:p>
        </w:tc>
        <w:tc>
          <w:tcPr>
            <w:tcW w:w="1047" w:type="dxa"/>
            <w:tcBorders>
              <w:top w:val="nil"/>
              <w:left w:val="single" w:sz="4" w:space="0" w:color="auto"/>
              <w:bottom w:val="single" w:sz="4" w:space="0" w:color="auto"/>
              <w:right w:val="single" w:sz="4" w:space="0" w:color="auto"/>
            </w:tcBorders>
            <w:vAlign w:val="center"/>
            <w:hideMark/>
          </w:tcPr>
          <w:p w14:paraId="5A3A2E0E"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0505B0A6" w14:textId="77777777" w:rsidR="00D848E0" w:rsidRPr="00D848E0" w:rsidRDefault="00D848E0" w:rsidP="00D848E0">
            <w:pPr>
              <w:rPr>
                <w:rFonts w:eastAsia="Calibri"/>
              </w:rPr>
            </w:pPr>
            <w:r w:rsidRPr="00D848E0">
              <w:rPr>
                <w:rFonts w:eastAsia="Calibri"/>
              </w:rPr>
              <w:t> </w:t>
            </w:r>
          </w:p>
        </w:tc>
      </w:tr>
      <w:tr w:rsidR="00D848E0" w:rsidRPr="00D848E0" w14:paraId="5561D157" w14:textId="77777777" w:rsidTr="000F5E79">
        <w:trPr>
          <w:trHeight w:val="330"/>
          <w:tblHeader/>
          <w:jc w:val="center"/>
        </w:trPr>
        <w:tc>
          <w:tcPr>
            <w:tcW w:w="9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24C2B1" w14:textId="77777777" w:rsidR="00D848E0" w:rsidRPr="00D848E0" w:rsidRDefault="00D848E0" w:rsidP="00D848E0">
            <w:pPr>
              <w:rPr>
                <w:rFonts w:eastAsia="Calibri"/>
              </w:rPr>
            </w:pPr>
            <w:r w:rsidRPr="00D848E0">
              <w:rPr>
                <w:rFonts w:eastAsia="Calibri"/>
              </w:rPr>
              <w:t>F.1000</w:t>
            </w:r>
          </w:p>
        </w:tc>
        <w:tc>
          <w:tcPr>
            <w:tcW w:w="6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4DF51E" w14:textId="77777777" w:rsidR="00D848E0" w:rsidRPr="00D848E0" w:rsidRDefault="00D848E0" w:rsidP="00D848E0">
            <w:pPr>
              <w:rPr>
                <w:rFonts w:eastAsia="Calibri"/>
              </w:rPr>
            </w:pPr>
            <w:r w:rsidRPr="00D848E0">
              <w:rPr>
                <w:rFonts w:eastAsia="Calibri"/>
              </w:rPr>
              <w:t xml:space="preserve">ASPETS SOCIO ENVIRONMENTAUX </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C13A44"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E52FA6" w14:textId="77777777" w:rsidR="00D848E0" w:rsidRPr="00D848E0" w:rsidRDefault="00D848E0" w:rsidP="00D848E0">
            <w:pPr>
              <w:rPr>
                <w:rFonts w:eastAsia="Calibri"/>
              </w:rPr>
            </w:pPr>
            <w:r w:rsidRPr="00D848E0">
              <w:rPr>
                <w:rFonts w:eastAsia="Calibri"/>
              </w:rPr>
              <w:t> </w:t>
            </w:r>
          </w:p>
        </w:tc>
      </w:tr>
      <w:tr w:rsidR="00D848E0" w:rsidRPr="00D848E0" w14:paraId="6612AF18" w14:textId="77777777" w:rsidTr="000F5E79">
        <w:trPr>
          <w:trHeight w:val="33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24A8CEDF" w14:textId="77777777" w:rsidR="00D848E0" w:rsidRPr="00D848E0" w:rsidRDefault="00D848E0" w:rsidP="00D848E0">
            <w:pPr>
              <w:rPr>
                <w:rFonts w:eastAsia="Calibri"/>
              </w:rPr>
            </w:pPr>
            <w:r w:rsidRPr="00D848E0">
              <w:rPr>
                <w:rFonts w:eastAsia="Calibri"/>
              </w:rPr>
              <w:t>F.1001</w:t>
            </w:r>
          </w:p>
        </w:tc>
        <w:tc>
          <w:tcPr>
            <w:tcW w:w="6916" w:type="dxa"/>
            <w:tcBorders>
              <w:top w:val="single" w:sz="4" w:space="0" w:color="auto"/>
              <w:left w:val="single" w:sz="4" w:space="0" w:color="auto"/>
              <w:bottom w:val="nil"/>
              <w:right w:val="single" w:sz="4" w:space="0" w:color="auto"/>
            </w:tcBorders>
            <w:vAlign w:val="center"/>
            <w:hideMark/>
          </w:tcPr>
          <w:p w14:paraId="7B1519CC" w14:textId="77777777" w:rsidR="00D848E0" w:rsidRPr="00D848E0" w:rsidRDefault="00D848E0" w:rsidP="00D848E0">
            <w:pPr>
              <w:rPr>
                <w:rFonts w:eastAsia="Calibri"/>
              </w:rPr>
            </w:pPr>
            <w:r w:rsidRPr="00D848E0">
              <w:rPr>
                <w:rFonts w:eastAsia="Calibri"/>
              </w:rPr>
              <w:t>Bacs à ordures  de collecte en demi-fut</w:t>
            </w:r>
          </w:p>
        </w:tc>
        <w:tc>
          <w:tcPr>
            <w:tcW w:w="1047" w:type="dxa"/>
            <w:tcBorders>
              <w:top w:val="single" w:sz="4" w:space="0" w:color="auto"/>
              <w:left w:val="single" w:sz="4" w:space="0" w:color="auto"/>
              <w:bottom w:val="nil"/>
              <w:right w:val="single" w:sz="4" w:space="0" w:color="auto"/>
            </w:tcBorders>
            <w:vAlign w:val="center"/>
            <w:hideMark/>
          </w:tcPr>
          <w:p w14:paraId="738BB0AD"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5105C991" w14:textId="77777777" w:rsidR="00D848E0" w:rsidRPr="00D848E0" w:rsidRDefault="00D848E0" w:rsidP="00D848E0">
            <w:pPr>
              <w:rPr>
                <w:rFonts w:eastAsia="Calibri"/>
              </w:rPr>
            </w:pPr>
            <w:r w:rsidRPr="00D848E0">
              <w:rPr>
                <w:rFonts w:eastAsia="Calibri"/>
              </w:rPr>
              <w:t> </w:t>
            </w:r>
          </w:p>
        </w:tc>
      </w:tr>
      <w:tr w:rsidR="00D848E0" w:rsidRPr="00D848E0" w14:paraId="425AB327" w14:textId="77777777" w:rsidTr="000F5E79">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D40960"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6278AA06" w14:textId="77777777" w:rsidR="00D848E0" w:rsidRPr="00D848E0" w:rsidRDefault="00D848E0" w:rsidP="00D848E0">
            <w:pPr>
              <w:rPr>
                <w:rFonts w:eastAsia="Calibri"/>
              </w:rPr>
            </w:pPr>
            <w:r w:rsidRPr="00D848E0">
              <w:rPr>
                <w:rFonts w:eastAsia="Calibri"/>
              </w:rPr>
              <w:t>Ce prix rémunère à l’unité la fourniture des bacs à ordure de collecte sur le site de l’ouvrage.</w:t>
            </w:r>
          </w:p>
        </w:tc>
        <w:tc>
          <w:tcPr>
            <w:tcW w:w="1047" w:type="dxa"/>
            <w:tcBorders>
              <w:top w:val="nil"/>
              <w:left w:val="single" w:sz="4" w:space="0" w:color="auto"/>
              <w:bottom w:val="nil"/>
              <w:right w:val="single" w:sz="4" w:space="0" w:color="auto"/>
            </w:tcBorders>
            <w:vAlign w:val="center"/>
            <w:hideMark/>
          </w:tcPr>
          <w:p w14:paraId="4A1F95A6"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8BCE99B" w14:textId="77777777" w:rsidR="00D848E0" w:rsidRPr="00D848E0" w:rsidRDefault="00D848E0" w:rsidP="00D848E0">
            <w:pPr>
              <w:rPr>
                <w:rFonts w:eastAsia="Calibri"/>
              </w:rPr>
            </w:pPr>
            <w:r w:rsidRPr="00D848E0">
              <w:rPr>
                <w:rFonts w:eastAsia="Calibri"/>
              </w:rPr>
              <w:t> </w:t>
            </w:r>
          </w:p>
        </w:tc>
      </w:tr>
      <w:tr w:rsidR="00D848E0" w:rsidRPr="00D848E0" w14:paraId="49305CAB" w14:textId="77777777" w:rsidTr="000F5E79">
        <w:trPr>
          <w:trHeight w:val="38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97C2D3"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5519E275" w14:textId="77777777" w:rsidR="00D848E0" w:rsidRPr="00D848E0" w:rsidRDefault="00D848E0" w:rsidP="00D848E0">
            <w:pPr>
              <w:rPr>
                <w:rFonts w:eastAsia="Calibri"/>
              </w:rPr>
            </w:pPr>
            <w:r w:rsidRPr="00D848E0">
              <w:rPr>
                <w:rFonts w:eastAsia="Calibri"/>
              </w:rPr>
              <w:t xml:space="preserve">L'unité à </w:t>
            </w:r>
            <w:proofErr w:type="gramStart"/>
            <w:r w:rsidRPr="00D848E0">
              <w:rPr>
                <w:rFonts w:eastAsia="Calibri"/>
              </w:rPr>
              <w:t>……………………………………………….:</w:t>
            </w:r>
            <w:proofErr w:type="gramEnd"/>
            <w:r w:rsidRPr="00D848E0">
              <w:rPr>
                <w:rFonts w:eastAsia="Calibri"/>
              </w:rPr>
              <w:t xml:space="preserve"> Francs CFA</w:t>
            </w:r>
          </w:p>
        </w:tc>
        <w:tc>
          <w:tcPr>
            <w:tcW w:w="1047" w:type="dxa"/>
            <w:tcBorders>
              <w:top w:val="nil"/>
              <w:left w:val="single" w:sz="4" w:space="0" w:color="auto"/>
              <w:bottom w:val="single" w:sz="4" w:space="0" w:color="auto"/>
              <w:right w:val="single" w:sz="4" w:space="0" w:color="auto"/>
            </w:tcBorders>
            <w:vAlign w:val="center"/>
            <w:hideMark/>
          </w:tcPr>
          <w:p w14:paraId="5D11791F"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02607335" w14:textId="77777777" w:rsidR="00D848E0" w:rsidRPr="00D848E0" w:rsidRDefault="00D848E0" w:rsidP="00D848E0">
            <w:pPr>
              <w:rPr>
                <w:rFonts w:eastAsia="Calibri"/>
              </w:rPr>
            </w:pPr>
            <w:r w:rsidRPr="00D848E0">
              <w:rPr>
                <w:rFonts w:eastAsia="Calibri"/>
              </w:rPr>
              <w:t> </w:t>
            </w:r>
          </w:p>
        </w:tc>
      </w:tr>
      <w:tr w:rsidR="00D848E0" w:rsidRPr="00D848E0" w14:paraId="7EA66AEB" w14:textId="77777777" w:rsidTr="000F5E79">
        <w:trPr>
          <w:trHeight w:val="707"/>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5F5FF09A" w14:textId="77777777" w:rsidR="00D848E0" w:rsidRPr="00D848E0" w:rsidRDefault="00D848E0" w:rsidP="00D848E0">
            <w:pPr>
              <w:rPr>
                <w:rFonts w:eastAsia="Calibri"/>
              </w:rPr>
            </w:pPr>
            <w:r w:rsidRPr="00D848E0">
              <w:rPr>
                <w:rFonts w:eastAsia="Calibri"/>
              </w:rPr>
              <w:t>F.1002</w:t>
            </w:r>
          </w:p>
        </w:tc>
        <w:tc>
          <w:tcPr>
            <w:tcW w:w="6916" w:type="dxa"/>
            <w:tcBorders>
              <w:top w:val="single" w:sz="4" w:space="0" w:color="auto"/>
              <w:left w:val="single" w:sz="4" w:space="0" w:color="auto"/>
              <w:bottom w:val="nil"/>
              <w:right w:val="single" w:sz="4" w:space="0" w:color="auto"/>
            </w:tcBorders>
            <w:vAlign w:val="center"/>
            <w:hideMark/>
          </w:tcPr>
          <w:p w14:paraId="7E9E24AD" w14:textId="77777777" w:rsidR="00D848E0" w:rsidRPr="00D848E0" w:rsidRDefault="00D848E0" w:rsidP="00D848E0">
            <w:pPr>
              <w:rPr>
                <w:rFonts w:eastAsia="Calibri"/>
              </w:rPr>
            </w:pPr>
            <w:r w:rsidRPr="00D848E0">
              <w:rPr>
                <w:rFonts w:eastAsia="Calibri"/>
              </w:rPr>
              <w:t>Fourniture du petit matériel d'entretien (01 brouette, 01 pelle maçon, 01 râteau, 02 paires de gants et 01 arrosoir)</w:t>
            </w:r>
          </w:p>
        </w:tc>
        <w:tc>
          <w:tcPr>
            <w:tcW w:w="1047" w:type="dxa"/>
            <w:tcBorders>
              <w:top w:val="single" w:sz="4" w:space="0" w:color="auto"/>
              <w:left w:val="single" w:sz="4" w:space="0" w:color="auto"/>
              <w:bottom w:val="nil"/>
              <w:right w:val="single" w:sz="4" w:space="0" w:color="auto"/>
            </w:tcBorders>
            <w:vAlign w:val="center"/>
            <w:hideMark/>
          </w:tcPr>
          <w:p w14:paraId="13F1EDCC"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433C62C8" w14:textId="77777777" w:rsidR="00D848E0" w:rsidRPr="00D848E0" w:rsidRDefault="00D848E0" w:rsidP="00D848E0">
            <w:pPr>
              <w:rPr>
                <w:rFonts w:eastAsia="Calibri"/>
              </w:rPr>
            </w:pPr>
            <w:r w:rsidRPr="00D848E0">
              <w:rPr>
                <w:rFonts w:eastAsia="Calibri"/>
              </w:rPr>
              <w:t> </w:t>
            </w:r>
          </w:p>
        </w:tc>
      </w:tr>
      <w:tr w:rsidR="00D848E0" w:rsidRPr="00D848E0" w14:paraId="65567DD2" w14:textId="77777777" w:rsidTr="000F5E79">
        <w:trPr>
          <w:trHeight w:val="6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B886"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693CFF7" w14:textId="77777777" w:rsidR="00D848E0" w:rsidRPr="00D848E0" w:rsidRDefault="00D848E0" w:rsidP="00D848E0">
            <w:pPr>
              <w:rPr>
                <w:rFonts w:eastAsia="Calibri"/>
              </w:rPr>
            </w:pPr>
            <w:r w:rsidRPr="00D848E0">
              <w:rPr>
                <w:rFonts w:eastAsia="Calibri"/>
              </w:rPr>
              <w:t>Ce prix rémunère dans l’ensemble la fourniture du matériel d’entretien de bonne qualité à savoir :</w:t>
            </w:r>
          </w:p>
        </w:tc>
        <w:tc>
          <w:tcPr>
            <w:tcW w:w="1047" w:type="dxa"/>
            <w:tcBorders>
              <w:top w:val="nil"/>
              <w:left w:val="single" w:sz="4" w:space="0" w:color="auto"/>
              <w:bottom w:val="nil"/>
              <w:right w:val="single" w:sz="4" w:space="0" w:color="auto"/>
            </w:tcBorders>
            <w:vAlign w:val="center"/>
            <w:hideMark/>
          </w:tcPr>
          <w:p w14:paraId="6F9DDDB1"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64EBA87" w14:textId="77777777" w:rsidR="00D848E0" w:rsidRPr="00D848E0" w:rsidRDefault="00D848E0" w:rsidP="00D848E0">
            <w:pPr>
              <w:rPr>
                <w:rFonts w:eastAsia="Calibri"/>
              </w:rPr>
            </w:pPr>
            <w:r w:rsidRPr="00D848E0">
              <w:rPr>
                <w:rFonts w:eastAsia="Calibri"/>
              </w:rPr>
              <w:t> </w:t>
            </w:r>
          </w:p>
        </w:tc>
      </w:tr>
      <w:tr w:rsidR="00D848E0" w:rsidRPr="00D848E0" w14:paraId="25D73381"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5C4A5"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DF5C23C" w14:textId="77777777" w:rsidR="00D848E0" w:rsidRPr="00D848E0" w:rsidRDefault="00D848E0" w:rsidP="00D848E0">
            <w:pPr>
              <w:rPr>
                <w:rFonts w:eastAsia="Calibri"/>
              </w:rPr>
            </w:pPr>
            <w:r w:rsidRPr="00D848E0">
              <w:rPr>
                <w:rFonts w:eastAsia="Calibri"/>
              </w:rPr>
              <w:t>          01 brouette</w:t>
            </w:r>
          </w:p>
        </w:tc>
        <w:tc>
          <w:tcPr>
            <w:tcW w:w="1047" w:type="dxa"/>
            <w:tcBorders>
              <w:top w:val="nil"/>
              <w:left w:val="single" w:sz="4" w:space="0" w:color="auto"/>
              <w:bottom w:val="nil"/>
              <w:right w:val="single" w:sz="4" w:space="0" w:color="auto"/>
            </w:tcBorders>
            <w:vAlign w:val="center"/>
            <w:hideMark/>
          </w:tcPr>
          <w:p w14:paraId="18295EE7"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62A7500" w14:textId="77777777" w:rsidR="00D848E0" w:rsidRPr="00D848E0" w:rsidRDefault="00D848E0" w:rsidP="00D848E0">
            <w:pPr>
              <w:rPr>
                <w:rFonts w:eastAsia="Calibri"/>
              </w:rPr>
            </w:pPr>
            <w:r w:rsidRPr="00D848E0">
              <w:rPr>
                <w:rFonts w:eastAsia="Calibri"/>
              </w:rPr>
              <w:t> </w:t>
            </w:r>
          </w:p>
        </w:tc>
      </w:tr>
      <w:tr w:rsidR="00D848E0" w:rsidRPr="00D848E0" w14:paraId="67DBBC2B"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DF9FA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CFD7215" w14:textId="77777777" w:rsidR="00D848E0" w:rsidRPr="00D848E0" w:rsidRDefault="00D848E0" w:rsidP="00D848E0">
            <w:pPr>
              <w:rPr>
                <w:rFonts w:eastAsia="Calibri"/>
              </w:rPr>
            </w:pPr>
            <w:r w:rsidRPr="00D848E0">
              <w:rPr>
                <w:rFonts w:eastAsia="Calibri"/>
              </w:rPr>
              <w:t>          01 pelle maçon</w:t>
            </w:r>
          </w:p>
        </w:tc>
        <w:tc>
          <w:tcPr>
            <w:tcW w:w="1047" w:type="dxa"/>
            <w:tcBorders>
              <w:top w:val="nil"/>
              <w:left w:val="single" w:sz="4" w:space="0" w:color="auto"/>
              <w:bottom w:val="nil"/>
              <w:right w:val="single" w:sz="4" w:space="0" w:color="auto"/>
            </w:tcBorders>
            <w:vAlign w:val="center"/>
            <w:hideMark/>
          </w:tcPr>
          <w:p w14:paraId="020E7F5A"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1384C82" w14:textId="77777777" w:rsidR="00D848E0" w:rsidRPr="00D848E0" w:rsidRDefault="00D848E0" w:rsidP="00D848E0">
            <w:pPr>
              <w:rPr>
                <w:rFonts w:eastAsia="Calibri"/>
              </w:rPr>
            </w:pPr>
            <w:r w:rsidRPr="00D848E0">
              <w:rPr>
                <w:rFonts w:eastAsia="Calibri"/>
              </w:rPr>
              <w:t> </w:t>
            </w:r>
          </w:p>
        </w:tc>
      </w:tr>
      <w:tr w:rsidR="00D848E0" w:rsidRPr="00D848E0" w14:paraId="09107E73"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E9D25"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86F983D" w14:textId="77777777" w:rsidR="00D848E0" w:rsidRPr="00D848E0" w:rsidRDefault="00D848E0" w:rsidP="00D848E0">
            <w:pPr>
              <w:rPr>
                <w:rFonts w:eastAsia="Calibri"/>
              </w:rPr>
            </w:pPr>
            <w:r w:rsidRPr="00D848E0">
              <w:rPr>
                <w:rFonts w:eastAsia="Calibri"/>
              </w:rPr>
              <w:t>          01 râteau</w:t>
            </w:r>
          </w:p>
        </w:tc>
        <w:tc>
          <w:tcPr>
            <w:tcW w:w="1047" w:type="dxa"/>
            <w:tcBorders>
              <w:top w:val="nil"/>
              <w:left w:val="single" w:sz="4" w:space="0" w:color="auto"/>
              <w:bottom w:val="nil"/>
              <w:right w:val="single" w:sz="4" w:space="0" w:color="auto"/>
            </w:tcBorders>
            <w:vAlign w:val="center"/>
            <w:hideMark/>
          </w:tcPr>
          <w:p w14:paraId="4C30497B"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737FCE0B" w14:textId="77777777" w:rsidR="00D848E0" w:rsidRPr="00D848E0" w:rsidRDefault="00D848E0" w:rsidP="00D848E0">
            <w:pPr>
              <w:rPr>
                <w:rFonts w:eastAsia="Calibri"/>
              </w:rPr>
            </w:pPr>
            <w:r w:rsidRPr="00D848E0">
              <w:rPr>
                <w:rFonts w:eastAsia="Calibri"/>
              </w:rPr>
              <w:t> </w:t>
            </w:r>
          </w:p>
        </w:tc>
      </w:tr>
      <w:tr w:rsidR="00D848E0" w:rsidRPr="00D848E0" w14:paraId="3D1B12EF"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CFBE65"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34C80082" w14:textId="77777777" w:rsidR="00D848E0" w:rsidRPr="00D848E0" w:rsidRDefault="00D848E0" w:rsidP="00D848E0">
            <w:pPr>
              <w:rPr>
                <w:rFonts w:eastAsia="Calibri"/>
              </w:rPr>
            </w:pPr>
            <w:r w:rsidRPr="00D848E0">
              <w:rPr>
                <w:rFonts w:eastAsia="Calibri"/>
              </w:rPr>
              <w:t xml:space="preserve">          02 paires de gants</w:t>
            </w:r>
          </w:p>
        </w:tc>
        <w:tc>
          <w:tcPr>
            <w:tcW w:w="1047" w:type="dxa"/>
            <w:tcBorders>
              <w:top w:val="nil"/>
              <w:left w:val="single" w:sz="4" w:space="0" w:color="auto"/>
              <w:bottom w:val="nil"/>
              <w:right w:val="single" w:sz="4" w:space="0" w:color="auto"/>
            </w:tcBorders>
            <w:vAlign w:val="center"/>
            <w:hideMark/>
          </w:tcPr>
          <w:p w14:paraId="77C85091"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5AC7C69B" w14:textId="77777777" w:rsidR="00D848E0" w:rsidRPr="00D848E0" w:rsidRDefault="00D848E0" w:rsidP="00D848E0">
            <w:pPr>
              <w:rPr>
                <w:rFonts w:eastAsia="Calibri"/>
              </w:rPr>
            </w:pPr>
            <w:r w:rsidRPr="00D848E0">
              <w:rPr>
                <w:rFonts w:eastAsia="Calibri"/>
              </w:rPr>
              <w:t> </w:t>
            </w:r>
          </w:p>
        </w:tc>
      </w:tr>
      <w:tr w:rsidR="00D848E0" w:rsidRPr="00D848E0" w14:paraId="3A3F653A"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B22082"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695F239" w14:textId="77777777" w:rsidR="00D848E0" w:rsidRPr="00D848E0" w:rsidRDefault="00D848E0" w:rsidP="00D848E0">
            <w:pPr>
              <w:rPr>
                <w:rFonts w:eastAsia="Calibri"/>
              </w:rPr>
            </w:pPr>
            <w:r w:rsidRPr="00D848E0">
              <w:rPr>
                <w:rFonts w:eastAsia="Calibri"/>
              </w:rPr>
              <w:t>          01 arrosoir</w:t>
            </w:r>
          </w:p>
        </w:tc>
        <w:tc>
          <w:tcPr>
            <w:tcW w:w="1047" w:type="dxa"/>
            <w:tcBorders>
              <w:top w:val="nil"/>
              <w:left w:val="single" w:sz="4" w:space="0" w:color="auto"/>
              <w:bottom w:val="nil"/>
              <w:right w:val="single" w:sz="4" w:space="0" w:color="auto"/>
            </w:tcBorders>
            <w:vAlign w:val="center"/>
            <w:hideMark/>
          </w:tcPr>
          <w:p w14:paraId="117A23C4"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5BACC61" w14:textId="77777777" w:rsidR="00D848E0" w:rsidRPr="00D848E0" w:rsidRDefault="00D848E0" w:rsidP="00D848E0">
            <w:pPr>
              <w:rPr>
                <w:rFonts w:eastAsia="Calibri"/>
              </w:rPr>
            </w:pPr>
            <w:r w:rsidRPr="00D848E0">
              <w:rPr>
                <w:rFonts w:eastAsia="Calibri"/>
              </w:rPr>
              <w:t> </w:t>
            </w:r>
          </w:p>
        </w:tc>
      </w:tr>
      <w:tr w:rsidR="00D848E0" w:rsidRPr="00D848E0" w14:paraId="4D3F1FCC" w14:textId="77777777" w:rsidTr="000F5E79">
        <w:trPr>
          <w:trHeight w:val="31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408E"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0988634D" w14:textId="77777777" w:rsidR="00D848E0" w:rsidRPr="00D848E0" w:rsidRDefault="00D848E0" w:rsidP="00D848E0">
            <w:pPr>
              <w:rPr>
                <w:rFonts w:eastAsia="Calibri"/>
              </w:rPr>
            </w:pPr>
            <w:r w:rsidRPr="00D848E0">
              <w:rPr>
                <w:rFonts w:eastAsia="Calibri"/>
              </w:rPr>
              <w:t>L'ensemble à : …………………………………………. Francs CFA</w:t>
            </w:r>
          </w:p>
        </w:tc>
        <w:tc>
          <w:tcPr>
            <w:tcW w:w="1047" w:type="dxa"/>
            <w:tcBorders>
              <w:top w:val="nil"/>
              <w:left w:val="single" w:sz="4" w:space="0" w:color="auto"/>
              <w:bottom w:val="single" w:sz="4" w:space="0" w:color="auto"/>
              <w:right w:val="single" w:sz="4" w:space="0" w:color="auto"/>
            </w:tcBorders>
            <w:vAlign w:val="center"/>
            <w:hideMark/>
          </w:tcPr>
          <w:p w14:paraId="50564109" w14:textId="77777777" w:rsidR="00D848E0" w:rsidRPr="00D848E0" w:rsidRDefault="00D848E0" w:rsidP="00D848E0">
            <w:pPr>
              <w:rPr>
                <w:rFonts w:eastAsia="Calibri"/>
              </w:rPr>
            </w:pPr>
            <w:r w:rsidRPr="00D848E0">
              <w:rPr>
                <w:rFonts w:eastAsia="Calibri"/>
              </w:rPr>
              <w:t>ENS</w:t>
            </w:r>
          </w:p>
        </w:tc>
        <w:tc>
          <w:tcPr>
            <w:tcW w:w="1275" w:type="dxa"/>
            <w:tcBorders>
              <w:top w:val="nil"/>
              <w:left w:val="single" w:sz="4" w:space="0" w:color="auto"/>
              <w:bottom w:val="single" w:sz="4" w:space="0" w:color="auto"/>
              <w:right w:val="single" w:sz="4" w:space="0" w:color="auto"/>
            </w:tcBorders>
            <w:vAlign w:val="center"/>
            <w:hideMark/>
          </w:tcPr>
          <w:p w14:paraId="1809DBBA" w14:textId="77777777" w:rsidR="00D848E0" w:rsidRPr="00D848E0" w:rsidRDefault="00D848E0" w:rsidP="00D848E0">
            <w:pPr>
              <w:rPr>
                <w:rFonts w:eastAsia="Calibri"/>
              </w:rPr>
            </w:pPr>
            <w:r w:rsidRPr="00D848E0">
              <w:rPr>
                <w:rFonts w:eastAsia="Calibri"/>
              </w:rPr>
              <w:t> </w:t>
            </w:r>
          </w:p>
        </w:tc>
      </w:tr>
      <w:tr w:rsidR="00D848E0" w:rsidRPr="00D848E0" w14:paraId="71FB72EB" w14:textId="77777777" w:rsidTr="000F5E79">
        <w:trPr>
          <w:trHeight w:val="330"/>
          <w:tblHeader/>
          <w:jc w:val="center"/>
        </w:trPr>
        <w:tc>
          <w:tcPr>
            <w:tcW w:w="9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B3BBEA" w14:textId="77777777" w:rsidR="00D848E0" w:rsidRPr="00D848E0" w:rsidRDefault="00D848E0" w:rsidP="00D848E0">
            <w:pPr>
              <w:rPr>
                <w:rFonts w:eastAsia="Calibri"/>
              </w:rPr>
            </w:pPr>
            <w:r w:rsidRPr="00D848E0">
              <w:rPr>
                <w:rFonts w:eastAsia="Calibri"/>
              </w:rPr>
              <w:t>F.1100</w:t>
            </w:r>
          </w:p>
        </w:tc>
        <w:tc>
          <w:tcPr>
            <w:tcW w:w="69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3CBB93" w14:textId="77777777" w:rsidR="00D848E0" w:rsidRPr="00D848E0" w:rsidRDefault="00D848E0" w:rsidP="00D848E0">
            <w:pPr>
              <w:rPr>
                <w:rFonts w:eastAsia="Calibri"/>
              </w:rPr>
            </w:pPr>
            <w:r w:rsidRPr="00D848E0">
              <w:rPr>
                <w:rFonts w:eastAsia="Calibri"/>
              </w:rPr>
              <w:t>LABELISATION ET MAINTENANCE</w:t>
            </w:r>
          </w:p>
        </w:tc>
        <w:tc>
          <w:tcPr>
            <w:tcW w:w="10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F4DFC0"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38B16D" w14:textId="77777777" w:rsidR="00D848E0" w:rsidRPr="00D848E0" w:rsidRDefault="00D848E0" w:rsidP="00D848E0">
            <w:pPr>
              <w:rPr>
                <w:rFonts w:eastAsia="Calibri"/>
              </w:rPr>
            </w:pPr>
            <w:r w:rsidRPr="00D848E0">
              <w:rPr>
                <w:rFonts w:eastAsia="Calibri"/>
              </w:rPr>
              <w:t> </w:t>
            </w:r>
          </w:p>
        </w:tc>
      </w:tr>
      <w:tr w:rsidR="00D848E0" w:rsidRPr="00D848E0" w14:paraId="2F4187C7" w14:textId="77777777" w:rsidTr="000F5E79">
        <w:trPr>
          <w:trHeight w:val="630"/>
          <w:tblHeader/>
          <w:jc w:val="center"/>
        </w:trPr>
        <w:tc>
          <w:tcPr>
            <w:tcW w:w="958" w:type="dxa"/>
            <w:vMerge w:val="restart"/>
            <w:tcBorders>
              <w:top w:val="single" w:sz="4" w:space="0" w:color="auto"/>
              <w:left w:val="single" w:sz="4" w:space="0" w:color="auto"/>
              <w:bottom w:val="single" w:sz="4" w:space="0" w:color="auto"/>
              <w:right w:val="single" w:sz="4" w:space="0" w:color="auto"/>
            </w:tcBorders>
            <w:vAlign w:val="center"/>
            <w:hideMark/>
          </w:tcPr>
          <w:p w14:paraId="567496C8" w14:textId="77777777" w:rsidR="00D848E0" w:rsidRPr="00D848E0" w:rsidRDefault="00D848E0" w:rsidP="00D848E0">
            <w:pPr>
              <w:rPr>
                <w:rFonts w:eastAsia="Calibri"/>
              </w:rPr>
            </w:pPr>
            <w:r w:rsidRPr="00D848E0">
              <w:rPr>
                <w:rFonts w:eastAsia="Calibri"/>
              </w:rPr>
              <w:t>F.1101</w:t>
            </w:r>
          </w:p>
        </w:tc>
        <w:tc>
          <w:tcPr>
            <w:tcW w:w="6916" w:type="dxa"/>
            <w:tcBorders>
              <w:top w:val="single" w:sz="4" w:space="0" w:color="auto"/>
              <w:left w:val="single" w:sz="4" w:space="0" w:color="auto"/>
              <w:bottom w:val="nil"/>
              <w:right w:val="single" w:sz="4" w:space="0" w:color="auto"/>
            </w:tcBorders>
            <w:vAlign w:val="center"/>
            <w:hideMark/>
          </w:tcPr>
          <w:p w14:paraId="51C968C5" w14:textId="77777777" w:rsidR="00D848E0" w:rsidRPr="00D848E0" w:rsidRDefault="00D848E0" w:rsidP="00D848E0">
            <w:pPr>
              <w:rPr>
                <w:rFonts w:eastAsia="Calibri"/>
              </w:rPr>
            </w:pPr>
            <w:r w:rsidRPr="00D848E0">
              <w:rPr>
                <w:rFonts w:eastAsia="Calibri"/>
              </w:rPr>
              <w:t>Fourniture  et pose d'une plaque de labélisation (60x80) du financement scellée sur la structure du château</w:t>
            </w:r>
          </w:p>
        </w:tc>
        <w:tc>
          <w:tcPr>
            <w:tcW w:w="1047" w:type="dxa"/>
            <w:tcBorders>
              <w:top w:val="single" w:sz="4" w:space="0" w:color="auto"/>
              <w:left w:val="single" w:sz="4" w:space="0" w:color="auto"/>
              <w:bottom w:val="nil"/>
              <w:right w:val="single" w:sz="4" w:space="0" w:color="auto"/>
            </w:tcBorders>
            <w:vAlign w:val="center"/>
            <w:hideMark/>
          </w:tcPr>
          <w:p w14:paraId="36C53FE8" w14:textId="77777777" w:rsidR="00D848E0" w:rsidRPr="00D848E0" w:rsidRDefault="00D848E0" w:rsidP="00D848E0">
            <w:pPr>
              <w:rPr>
                <w:rFonts w:eastAsia="Calibri"/>
              </w:rPr>
            </w:pPr>
            <w:r w:rsidRPr="00D848E0">
              <w:rPr>
                <w:rFonts w:eastAsia="Calibri"/>
              </w:rPr>
              <w:t> </w:t>
            </w:r>
          </w:p>
        </w:tc>
        <w:tc>
          <w:tcPr>
            <w:tcW w:w="1275" w:type="dxa"/>
            <w:tcBorders>
              <w:top w:val="single" w:sz="4" w:space="0" w:color="auto"/>
              <w:left w:val="single" w:sz="4" w:space="0" w:color="auto"/>
              <w:bottom w:val="nil"/>
              <w:right w:val="single" w:sz="4" w:space="0" w:color="auto"/>
            </w:tcBorders>
            <w:vAlign w:val="center"/>
            <w:hideMark/>
          </w:tcPr>
          <w:p w14:paraId="4831882A" w14:textId="77777777" w:rsidR="00D848E0" w:rsidRPr="00D848E0" w:rsidRDefault="00D848E0" w:rsidP="00D848E0">
            <w:pPr>
              <w:rPr>
                <w:rFonts w:eastAsia="Calibri"/>
              </w:rPr>
            </w:pPr>
            <w:r w:rsidRPr="00D848E0">
              <w:rPr>
                <w:rFonts w:eastAsia="Calibri"/>
              </w:rPr>
              <w:t> </w:t>
            </w:r>
          </w:p>
        </w:tc>
      </w:tr>
      <w:tr w:rsidR="00D848E0" w:rsidRPr="00D848E0" w14:paraId="6E5E2DE8"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2B2F1"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02976C45" w14:textId="77777777" w:rsidR="00D848E0" w:rsidRPr="00D848E0" w:rsidRDefault="00D848E0" w:rsidP="00D848E0">
            <w:pPr>
              <w:rPr>
                <w:rFonts w:eastAsia="Calibri"/>
              </w:rPr>
            </w:pPr>
            <w:r w:rsidRPr="00D848E0">
              <w:rPr>
                <w:rFonts w:eastAsia="Calibri"/>
              </w:rPr>
              <w:t>Ce prix comprend :</w:t>
            </w:r>
          </w:p>
        </w:tc>
        <w:tc>
          <w:tcPr>
            <w:tcW w:w="1047" w:type="dxa"/>
            <w:tcBorders>
              <w:top w:val="nil"/>
              <w:left w:val="single" w:sz="4" w:space="0" w:color="auto"/>
              <w:bottom w:val="nil"/>
              <w:right w:val="single" w:sz="4" w:space="0" w:color="auto"/>
            </w:tcBorders>
            <w:vAlign w:val="center"/>
            <w:hideMark/>
          </w:tcPr>
          <w:p w14:paraId="062146B3"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45A1E1BF" w14:textId="77777777" w:rsidR="00D848E0" w:rsidRPr="00D848E0" w:rsidRDefault="00D848E0" w:rsidP="00D848E0">
            <w:pPr>
              <w:rPr>
                <w:rFonts w:eastAsia="Calibri"/>
              </w:rPr>
            </w:pPr>
            <w:r w:rsidRPr="00D848E0">
              <w:rPr>
                <w:rFonts w:eastAsia="Calibri"/>
              </w:rPr>
              <w:t> </w:t>
            </w:r>
          </w:p>
        </w:tc>
      </w:tr>
      <w:tr w:rsidR="00D848E0" w:rsidRPr="00D848E0" w14:paraId="6EC80E49"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140F19"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29408A0" w14:textId="77777777" w:rsidR="00D848E0" w:rsidRPr="00D848E0" w:rsidRDefault="00D848E0" w:rsidP="00D848E0">
            <w:pPr>
              <w:rPr>
                <w:rFonts w:eastAsia="Calibri"/>
              </w:rPr>
            </w:pPr>
            <w:r w:rsidRPr="00D848E0">
              <w:rPr>
                <w:rFonts w:eastAsia="Calibri"/>
              </w:rPr>
              <w:t xml:space="preserve"> La fourniture du métal et la confection de la plaque</w:t>
            </w:r>
          </w:p>
        </w:tc>
        <w:tc>
          <w:tcPr>
            <w:tcW w:w="1047" w:type="dxa"/>
            <w:tcBorders>
              <w:top w:val="nil"/>
              <w:left w:val="single" w:sz="4" w:space="0" w:color="auto"/>
              <w:bottom w:val="nil"/>
              <w:right w:val="single" w:sz="4" w:space="0" w:color="auto"/>
            </w:tcBorders>
            <w:noWrap/>
            <w:vAlign w:val="center"/>
            <w:hideMark/>
          </w:tcPr>
          <w:p w14:paraId="141BB419" w14:textId="77777777" w:rsidR="00D848E0" w:rsidRPr="00D848E0" w:rsidRDefault="00D848E0" w:rsidP="00D848E0">
            <w:pPr>
              <w:rPr>
                <w:rFonts w:eastAsia="Calibri"/>
              </w:rPr>
            </w:pPr>
          </w:p>
        </w:tc>
        <w:tc>
          <w:tcPr>
            <w:tcW w:w="1275" w:type="dxa"/>
            <w:tcBorders>
              <w:top w:val="nil"/>
              <w:left w:val="single" w:sz="4" w:space="0" w:color="auto"/>
              <w:bottom w:val="nil"/>
              <w:right w:val="single" w:sz="4" w:space="0" w:color="auto"/>
            </w:tcBorders>
            <w:noWrap/>
            <w:vAlign w:val="center"/>
            <w:hideMark/>
          </w:tcPr>
          <w:p w14:paraId="05D8F1FC" w14:textId="77777777" w:rsidR="00D848E0" w:rsidRPr="00D848E0" w:rsidRDefault="00D848E0" w:rsidP="00D848E0">
            <w:pPr>
              <w:rPr>
                <w:rFonts w:eastAsia="Calibri"/>
              </w:rPr>
            </w:pPr>
            <w:r w:rsidRPr="00D848E0">
              <w:rPr>
                <w:rFonts w:eastAsia="Calibri"/>
              </w:rPr>
              <w:t> </w:t>
            </w:r>
          </w:p>
        </w:tc>
      </w:tr>
      <w:tr w:rsidR="00D848E0" w:rsidRPr="00D848E0" w14:paraId="539634F2"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D8FA23"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E00CEAF" w14:textId="77777777" w:rsidR="00D848E0" w:rsidRPr="00D848E0" w:rsidRDefault="00D848E0" w:rsidP="00D848E0">
            <w:pPr>
              <w:rPr>
                <w:rFonts w:eastAsia="Calibri"/>
              </w:rPr>
            </w:pPr>
            <w:r w:rsidRPr="00D848E0">
              <w:rPr>
                <w:rFonts w:eastAsia="Calibri"/>
              </w:rPr>
              <w:t xml:space="preserve"> La gravure sèche sur la plaque minéralogique</w:t>
            </w:r>
          </w:p>
        </w:tc>
        <w:tc>
          <w:tcPr>
            <w:tcW w:w="1047" w:type="dxa"/>
            <w:tcBorders>
              <w:top w:val="nil"/>
              <w:left w:val="single" w:sz="4" w:space="0" w:color="auto"/>
              <w:bottom w:val="nil"/>
              <w:right w:val="single" w:sz="4" w:space="0" w:color="auto"/>
            </w:tcBorders>
            <w:vAlign w:val="center"/>
            <w:hideMark/>
          </w:tcPr>
          <w:p w14:paraId="2005CB5F"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1957AD0B" w14:textId="77777777" w:rsidR="00D848E0" w:rsidRPr="00D848E0" w:rsidRDefault="00D848E0" w:rsidP="00D848E0">
            <w:pPr>
              <w:rPr>
                <w:rFonts w:eastAsia="Calibri"/>
              </w:rPr>
            </w:pPr>
            <w:r w:rsidRPr="00D848E0">
              <w:rPr>
                <w:rFonts w:eastAsia="Calibri"/>
              </w:rPr>
              <w:t> </w:t>
            </w:r>
          </w:p>
        </w:tc>
      </w:tr>
      <w:tr w:rsidR="00D848E0" w:rsidRPr="00D848E0" w14:paraId="68E62AF0"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79F95C"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16602946" w14:textId="77777777" w:rsidR="00D848E0" w:rsidRPr="00D848E0" w:rsidRDefault="00D848E0" w:rsidP="00D848E0">
            <w:pPr>
              <w:rPr>
                <w:rFonts w:eastAsia="Calibri"/>
              </w:rPr>
            </w:pPr>
            <w:r w:rsidRPr="00D848E0">
              <w:rPr>
                <w:rFonts w:eastAsia="Calibri"/>
              </w:rPr>
              <w:t xml:space="preserve"> Le scellement de la plaque sur le château </w:t>
            </w:r>
          </w:p>
        </w:tc>
        <w:tc>
          <w:tcPr>
            <w:tcW w:w="1047" w:type="dxa"/>
            <w:tcBorders>
              <w:top w:val="nil"/>
              <w:left w:val="single" w:sz="4" w:space="0" w:color="auto"/>
              <w:bottom w:val="nil"/>
              <w:right w:val="single" w:sz="4" w:space="0" w:color="auto"/>
            </w:tcBorders>
            <w:vAlign w:val="center"/>
            <w:hideMark/>
          </w:tcPr>
          <w:p w14:paraId="021C16A9"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0A9DF5AA" w14:textId="77777777" w:rsidR="00D848E0" w:rsidRPr="00D848E0" w:rsidRDefault="00D848E0" w:rsidP="00D848E0">
            <w:pPr>
              <w:rPr>
                <w:rFonts w:eastAsia="Calibri"/>
              </w:rPr>
            </w:pPr>
            <w:r w:rsidRPr="00D848E0">
              <w:rPr>
                <w:rFonts w:eastAsia="Calibri"/>
              </w:rPr>
              <w:t> </w:t>
            </w:r>
          </w:p>
        </w:tc>
      </w:tr>
      <w:tr w:rsidR="00D848E0" w:rsidRPr="00D848E0" w14:paraId="5C6EDFF4" w14:textId="77777777" w:rsidTr="000F5E79">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0A2227" w14:textId="77777777" w:rsidR="00D848E0" w:rsidRPr="00D848E0" w:rsidRDefault="00D848E0" w:rsidP="00D848E0">
            <w:pPr>
              <w:rPr>
                <w:rFonts w:eastAsia="Calibri"/>
              </w:rPr>
            </w:pPr>
          </w:p>
        </w:tc>
        <w:tc>
          <w:tcPr>
            <w:tcW w:w="6916" w:type="dxa"/>
            <w:tcBorders>
              <w:top w:val="nil"/>
              <w:left w:val="single" w:sz="4" w:space="0" w:color="auto"/>
              <w:bottom w:val="nil"/>
              <w:right w:val="single" w:sz="4" w:space="0" w:color="auto"/>
            </w:tcBorders>
            <w:vAlign w:val="center"/>
            <w:hideMark/>
          </w:tcPr>
          <w:p w14:paraId="5CCD0F14" w14:textId="77777777" w:rsidR="00D848E0" w:rsidRPr="00D848E0" w:rsidRDefault="00D848E0" w:rsidP="00D848E0">
            <w:pPr>
              <w:rPr>
                <w:rFonts w:eastAsia="Calibri"/>
              </w:rPr>
            </w:pPr>
            <w:r w:rsidRPr="00D848E0">
              <w:rPr>
                <w:rFonts w:eastAsia="Calibri"/>
              </w:rPr>
              <w:t xml:space="preserve"> et toutes sujétions </w:t>
            </w:r>
          </w:p>
        </w:tc>
        <w:tc>
          <w:tcPr>
            <w:tcW w:w="1047" w:type="dxa"/>
            <w:tcBorders>
              <w:top w:val="nil"/>
              <w:left w:val="single" w:sz="4" w:space="0" w:color="auto"/>
              <w:bottom w:val="nil"/>
              <w:right w:val="single" w:sz="4" w:space="0" w:color="auto"/>
            </w:tcBorders>
            <w:vAlign w:val="center"/>
            <w:hideMark/>
          </w:tcPr>
          <w:p w14:paraId="41C85519" w14:textId="77777777" w:rsidR="00D848E0" w:rsidRPr="00D848E0" w:rsidRDefault="00D848E0" w:rsidP="00D848E0">
            <w:pPr>
              <w:rPr>
                <w:rFonts w:eastAsia="Calibri"/>
              </w:rPr>
            </w:pPr>
            <w:r w:rsidRPr="00D848E0">
              <w:rPr>
                <w:rFonts w:eastAsia="Calibri"/>
              </w:rPr>
              <w:t> </w:t>
            </w:r>
          </w:p>
        </w:tc>
        <w:tc>
          <w:tcPr>
            <w:tcW w:w="1275" w:type="dxa"/>
            <w:tcBorders>
              <w:top w:val="nil"/>
              <w:left w:val="single" w:sz="4" w:space="0" w:color="auto"/>
              <w:bottom w:val="nil"/>
              <w:right w:val="single" w:sz="4" w:space="0" w:color="auto"/>
            </w:tcBorders>
            <w:vAlign w:val="center"/>
            <w:hideMark/>
          </w:tcPr>
          <w:p w14:paraId="3D7569F6" w14:textId="77777777" w:rsidR="00D848E0" w:rsidRPr="00D848E0" w:rsidRDefault="00D848E0" w:rsidP="00D848E0">
            <w:pPr>
              <w:rPr>
                <w:rFonts w:eastAsia="Calibri"/>
              </w:rPr>
            </w:pPr>
            <w:r w:rsidRPr="00D848E0">
              <w:rPr>
                <w:rFonts w:eastAsia="Calibri"/>
              </w:rPr>
              <w:t> </w:t>
            </w:r>
          </w:p>
        </w:tc>
      </w:tr>
      <w:tr w:rsidR="00D848E0" w:rsidRPr="00D848E0" w14:paraId="1EB3CF65" w14:textId="77777777" w:rsidTr="000F5E79">
        <w:trPr>
          <w:trHeight w:val="33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26876" w14:textId="77777777" w:rsidR="00D848E0" w:rsidRPr="00D848E0" w:rsidRDefault="00D848E0" w:rsidP="00D848E0">
            <w:pPr>
              <w:rPr>
                <w:rFonts w:eastAsia="Calibri"/>
              </w:rPr>
            </w:pPr>
          </w:p>
        </w:tc>
        <w:tc>
          <w:tcPr>
            <w:tcW w:w="6916" w:type="dxa"/>
            <w:tcBorders>
              <w:top w:val="nil"/>
              <w:left w:val="single" w:sz="4" w:space="0" w:color="auto"/>
              <w:bottom w:val="single" w:sz="4" w:space="0" w:color="auto"/>
              <w:right w:val="single" w:sz="4" w:space="0" w:color="auto"/>
            </w:tcBorders>
            <w:vAlign w:val="center"/>
            <w:hideMark/>
          </w:tcPr>
          <w:p w14:paraId="1FBE4206" w14:textId="77777777" w:rsidR="00D848E0" w:rsidRPr="00D848E0" w:rsidRDefault="00D848E0" w:rsidP="00D848E0">
            <w:pPr>
              <w:rPr>
                <w:rFonts w:eastAsia="Calibri"/>
              </w:rPr>
            </w:pPr>
            <w:r w:rsidRPr="00D848E0">
              <w:rPr>
                <w:rFonts w:eastAsia="Calibri"/>
              </w:rPr>
              <w:t>L'unité à : ……………………………………………….Francs CFA</w:t>
            </w:r>
          </w:p>
        </w:tc>
        <w:tc>
          <w:tcPr>
            <w:tcW w:w="1047" w:type="dxa"/>
            <w:tcBorders>
              <w:top w:val="nil"/>
              <w:left w:val="single" w:sz="4" w:space="0" w:color="auto"/>
              <w:bottom w:val="single" w:sz="4" w:space="0" w:color="auto"/>
              <w:right w:val="single" w:sz="4" w:space="0" w:color="auto"/>
            </w:tcBorders>
            <w:vAlign w:val="center"/>
            <w:hideMark/>
          </w:tcPr>
          <w:p w14:paraId="60F79AC6" w14:textId="77777777" w:rsidR="00D848E0" w:rsidRPr="00D848E0" w:rsidRDefault="00D848E0" w:rsidP="00D848E0">
            <w:pPr>
              <w:rPr>
                <w:rFonts w:eastAsia="Calibri"/>
              </w:rPr>
            </w:pPr>
            <w:r w:rsidRPr="00D848E0">
              <w:rPr>
                <w:rFonts w:eastAsia="Calibri"/>
              </w:rPr>
              <w:t>U</w:t>
            </w:r>
          </w:p>
        </w:tc>
        <w:tc>
          <w:tcPr>
            <w:tcW w:w="1275" w:type="dxa"/>
            <w:tcBorders>
              <w:top w:val="nil"/>
              <w:left w:val="single" w:sz="4" w:space="0" w:color="auto"/>
              <w:bottom w:val="single" w:sz="4" w:space="0" w:color="auto"/>
              <w:right w:val="single" w:sz="4" w:space="0" w:color="auto"/>
            </w:tcBorders>
            <w:vAlign w:val="center"/>
            <w:hideMark/>
          </w:tcPr>
          <w:p w14:paraId="15F9796C" w14:textId="77777777" w:rsidR="00D848E0" w:rsidRPr="00D848E0" w:rsidRDefault="00D848E0" w:rsidP="00D848E0">
            <w:pPr>
              <w:rPr>
                <w:rFonts w:eastAsia="Calibri"/>
              </w:rPr>
            </w:pPr>
            <w:r w:rsidRPr="00D848E0">
              <w:rPr>
                <w:rFonts w:eastAsia="Calibri"/>
              </w:rPr>
              <w:t> </w:t>
            </w:r>
          </w:p>
        </w:tc>
      </w:tr>
      <w:tr w:rsidR="00D848E0" w:rsidRPr="00D848E0" w14:paraId="7833EC08" w14:textId="77777777" w:rsidTr="000F5E79">
        <w:trPr>
          <w:trHeight w:val="4056"/>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3282124" w14:textId="77777777" w:rsidR="00D848E0" w:rsidRPr="00D848E0" w:rsidRDefault="00D848E0" w:rsidP="00D848E0">
            <w:pPr>
              <w:rPr>
                <w:rFonts w:eastAsia="Calibri"/>
              </w:rPr>
            </w:pPr>
            <w:r w:rsidRPr="00D848E0">
              <w:rPr>
                <w:rFonts w:eastAsia="Calibri"/>
              </w:rPr>
              <w:t>F.1102</w:t>
            </w:r>
          </w:p>
        </w:tc>
        <w:tc>
          <w:tcPr>
            <w:tcW w:w="6916" w:type="dxa"/>
            <w:tcBorders>
              <w:top w:val="single" w:sz="4" w:space="0" w:color="auto"/>
              <w:left w:val="single" w:sz="4" w:space="0" w:color="auto"/>
              <w:bottom w:val="single" w:sz="4" w:space="0" w:color="auto"/>
              <w:right w:val="single" w:sz="4" w:space="0" w:color="auto"/>
            </w:tcBorders>
            <w:vAlign w:val="center"/>
          </w:tcPr>
          <w:p w14:paraId="658C5EE8" w14:textId="77777777" w:rsidR="00D848E0" w:rsidRPr="00D848E0" w:rsidRDefault="00D848E0" w:rsidP="00D848E0">
            <w:pPr>
              <w:rPr>
                <w:rFonts w:eastAsia="Calibri"/>
              </w:rPr>
            </w:pPr>
            <w:r w:rsidRPr="00D848E0">
              <w:rPr>
                <w:rFonts w:eastAsia="Calibri"/>
              </w:rPr>
              <w:t>Formation et mise en place d’un COGES pour la petite maintenance (entretien des ouvrages)</w:t>
            </w:r>
          </w:p>
          <w:p w14:paraId="5521DBCC" w14:textId="77777777" w:rsidR="00D848E0" w:rsidRPr="00D848E0" w:rsidRDefault="00D848E0" w:rsidP="00D848E0">
            <w:pPr>
              <w:rPr>
                <w:rFonts w:eastAsia="Calibri"/>
              </w:rPr>
            </w:pPr>
          </w:p>
          <w:p w14:paraId="0EFA0212" w14:textId="77777777" w:rsidR="00D848E0" w:rsidRPr="00D848E0" w:rsidRDefault="00D848E0" w:rsidP="00D848E0">
            <w:pPr>
              <w:rPr>
                <w:rFonts w:eastAsia="Calibri"/>
              </w:rPr>
            </w:pPr>
            <w:r w:rsidRPr="00D848E0">
              <w:rPr>
                <w:rFonts w:eastAsia="Calibri"/>
              </w:rPr>
              <w:t>Ce prix comprend :</w:t>
            </w:r>
          </w:p>
          <w:p w14:paraId="282E21AA" w14:textId="77777777" w:rsidR="00D848E0" w:rsidRPr="00D848E0" w:rsidRDefault="00D848E0" w:rsidP="00D848E0">
            <w:pPr>
              <w:rPr>
                <w:rFonts w:eastAsia="Calibri"/>
              </w:rPr>
            </w:pPr>
            <w:r w:rsidRPr="00D848E0">
              <w:rPr>
                <w:rFonts w:eastAsia="Calibri"/>
              </w:rPr>
              <w:t>La mise en place d’un comité mixte (homme/femme) qui sera chargé de l’entretien régulier des infrastructures, ainsi que de leur surveillance. Ce comité constitué de 07 personnes devra relayer à la Mairie toutes les préoccupations concernant le fonctionnement des ouvrages construits.</w:t>
            </w:r>
          </w:p>
          <w:p w14:paraId="0CCE4849" w14:textId="77777777" w:rsidR="00D848E0" w:rsidRPr="00D848E0" w:rsidRDefault="00D848E0" w:rsidP="00D848E0">
            <w:pPr>
              <w:rPr>
                <w:rFonts w:eastAsia="Calibri"/>
              </w:rPr>
            </w:pPr>
            <w:r w:rsidRPr="00D848E0">
              <w:rPr>
                <w:rFonts w:eastAsia="Calibri"/>
              </w:rPr>
              <w:t>La formation à la planification des activités, sur l’intérêt d’assurer la bonne tenue des équipements, comment procéder à la maintenance des infrastructures, comment agir en cas de problème (panne, dysfonctionnement, casse, etc.), qui contacter en cas de nécessité.</w:t>
            </w:r>
          </w:p>
          <w:p w14:paraId="60B7BD9B" w14:textId="77777777" w:rsidR="00D848E0" w:rsidRPr="00D848E0" w:rsidRDefault="00D848E0" w:rsidP="00D848E0">
            <w:pPr>
              <w:rPr>
                <w:rFonts w:eastAsia="Calibri"/>
              </w:rPr>
            </w:pPr>
          </w:p>
          <w:p w14:paraId="03F1E025" w14:textId="77777777" w:rsidR="00D848E0" w:rsidRPr="00D848E0" w:rsidRDefault="00D848E0" w:rsidP="00D848E0">
            <w:pPr>
              <w:rPr>
                <w:rFonts w:eastAsia="Calibri"/>
              </w:rPr>
            </w:pPr>
            <w:r w:rsidRPr="00D848E0">
              <w:rPr>
                <w:rFonts w:eastAsia="Calibri"/>
              </w:rPr>
              <w:t>L’unité à :……………………………………………….Francs CFA</w:t>
            </w:r>
          </w:p>
        </w:tc>
        <w:tc>
          <w:tcPr>
            <w:tcW w:w="1047" w:type="dxa"/>
            <w:tcBorders>
              <w:top w:val="single" w:sz="4" w:space="0" w:color="auto"/>
              <w:left w:val="single" w:sz="4" w:space="0" w:color="auto"/>
              <w:bottom w:val="single" w:sz="4" w:space="0" w:color="auto"/>
              <w:right w:val="single" w:sz="4" w:space="0" w:color="auto"/>
            </w:tcBorders>
            <w:vAlign w:val="center"/>
            <w:hideMark/>
          </w:tcPr>
          <w:p w14:paraId="71309014" w14:textId="77777777" w:rsidR="00D848E0" w:rsidRPr="00D848E0" w:rsidRDefault="00D848E0" w:rsidP="00D848E0">
            <w:pPr>
              <w:rPr>
                <w:rFonts w:eastAsia="Calibri"/>
              </w:rPr>
            </w:pPr>
            <w:r w:rsidRPr="00D848E0">
              <w:rPr>
                <w:rFonts w:eastAsia="Calibri"/>
              </w:rPr>
              <w:t>U</w:t>
            </w:r>
          </w:p>
        </w:tc>
        <w:tc>
          <w:tcPr>
            <w:tcW w:w="1275" w:type="dxa"/>
            <w:tcBorders>
              <w:top w:val="single" w:sz="4" w:space="0" w:color="auto"/>
              <w:left w:val="single" w:sz="4" w:space="0" w:color="auto"/>
              <w:bottom w:val="single" w:sz="4" w:space="0" w:color="auto"/>
              <w:right w:val="single" w:sz="4" w:space="0" w:color="auto"/>
            </w:tcBorders>
            <w:vAlign w:val="center"/>
          </w:tcPr>
          <w:p w14:paraId="6F1448A6" w14:textId="77777777" w:rsidR="00D848E0" w:rsidRPr="00D848E0" w:rsidRDefault="00D848E0" w:rsidP="00D848E0">
            <w:pPr>
              <w:rPr>
                <w:rFonts w:eastAsia="Calibri"/>
              </w:rPr>
            </w:pPr>
          </w:p>
        </w:tc>
      </w:tr>
      <w:tr w:rsidR="00D848E0" w:rsidRPr="00D848E0" w14:paraId="2A915561" w14:textId="77777777" w:rsidTr="000F5E79">
        <w:trPr>
          <w:trHeight w:val="330"/>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F2E61D" w14:textId="77777777" w:rsidR="00D848E0" w:rsidRPr="00D848E0" w:rsidRDefault="00D848E0" w:rsidP="00D848E0">
            <w:pPr>
              <w:rPr>
                <w:rFonts w:eastAsia="Calibri"/>
              </w:rPr>
            </w:pPr>
            <w:r w:rsidRPr="00D848E0">
              <w:rPr>
                <w:rFonts w:eastAsia="Calibri"/>
              </w:rPr>
              <w:lastRenderedPageBreak/>
              <w:t>F.1103</w:t>
            </w:r>
          </w:p>
        </w:tc>
        <w:tc>
          <w:tcPr>
            <w:tcW w:w="6916" w:type="dxa"/>
            <w:tcBorders>
              <w:top w:val="single" w:sz="4" w:space="0" w:color="auto"/>
              <w:left w:val="single" w:sz="4" w:space="0" w:color="auto"/>
              <w:bottom w:val="single" w:sz="4" w:space="0" w:color="auto"/>
              <w:right w:val="single" w:sz="4" w:space="0" w:color="auto"/>
            </w:tcBorders>
            <w:vAlign w:val="center"/>
          </w:tcPr>
          <w:p w14:paraId="5372E670" w14:textId="77777777" w:rsidR="00D848E0" w:rsidRPr="00D848E0" w:rsidRDefault="00D848E0" w:rsidP="00D848E0">
            <w:pPr>
              <w:rPr>
                <w:rFonts w:eastAsia="Calibri"/>
              </w:rPr>
            </w:pPr>
            <w:r w:rsidRPr="00D848E0">
              <w:rPr>
                <w:rFonts w:eastAsia="Calibri"/>
              </w:rPr>
              <w:t xml:space="preserve">Fourniture d'une caisse à outils pour les petites interventions d'urgences </w:t>
            </w:r>
          </w:p>
          <w:p w14:paraId="79FF32EC" w14:textId="77777777" w:rsidR="00D848E0" w:rsidRPr="00D848E0" w:rsidRDefault="00D848E0" w:rsidP="00D848E0">
            <w:pPr>
              <w:rPr>
                <w:rFonts w:eastAsia="Calibri"/>
              </w:rPr>
            </w:pPr>
          </w:p>
          <w:p w14:paraId="4E517893" w14:textId="77777777" w:rsidR="00D848E0" w:rsidRPr="00D848E0" w:rsidRDefault="00D848E0" w:rsidP="00D848E0">
            <w:pPr>
              <w:rPr>
                <w:rFonts w:eastAsia="Calibri"/>
              </w:rPr>
            </w:pPr>
            <w:r w:rsidRPr="00D848E0">
              <w:rPr>
                <w:rFonts w:eastAsia="Calibri"/>
              </w:rPr>
              <w:t>Ce prix comprend :</w:t>
            </w:r>
          </w:p>
          <w:p w14:paraId="268B8E86" w14:textId="77777777" w:rsidR="00D848E0" w:rsidRPr="00D848E0" w:rsidRDefault="00D848E0" w:rsidP="00D848E0">
            <w:pPr>
              <w:rPr>
                <w:rFonts w:eastAsia="Calibri"/>
              </w:rPr>
            </w:pPr>
            <w:r w:rsidRPr="00D848E0">
              <w:rPr>
                <w:rFonts w:eastAsia="Calibri"/>
              </w:rPr>
              <w:t xml:space="preserve"> La fourniture dans une caisse métallique muni d’un cadenas des équipements ou pièces d’usures ci-après :</w:t>
            </w:r>
          </w:p>
          <w:p w14:paraId="52E76C77" w14:textId="77777777" w:rsidR="00D848E0" w:rsidRPr="00D848E0" w:rsidRDefault="00D848E0" w:rsidP="00D848E0">
            <w:pPr>
              <w:rPr>
                <w:rFonts w:eastAsia="Calibri"/>
              </w:rPr>
            </w:pPr>
          </w:p>
          <w:p w14:paraId="1338FD81" w14:textId="77777777" w:rsidR="00D848E0" w:rsidRPr="00D848E0" w:rsidRDefault="00D848E0" w:rsidP="00D848E0">
            <w:pPr>
              <w:rPr>
                <w:rFonts w:eastAsia="Calibri"/>
              </w:rPr>
            </w:pPr>
            <w:r w:rsidRPr="00D848E0">
              <w:rPr>
                <w:rFonts w:eastAsia="Calibri"/>
              </w:rPr>
              <w:t xml:space="preserve">- 02 rouleaux de téflon, </w:t>
            </w:r>
          </w:p>
          <w:p w14:paraId="0C620366" w14:textId="77777777" w:rsidR="00D848E0" w:rsidRPr="00D848E0" w:rsidRDefault="00D848E0" w:rsidP="00D848E0">
            <w:pPr>
              <w:rPr>
                <w:rFonts w:eastAsia="Calibri"/>
              </w:rPr>
            </w:pPr>
            <w:r w:rsidRPr="00D848E0">
              <w:rPr>
                <w:rFonts w:eastAsia="Calibri"/>
              </w:rPr>
              <w:t xml:space="preserve">- 03 coudes de différentes sections, </w:t>
            </w:r>
          </w:p>
          <w:p w14:paraId="2729291D" w14:textId="77777777" w:rsidR="00D848E0" w:rsidRPr="00D848E0" w:rsidRDefault="00D848E0" w:rsidP="00D848E0">
            <w:pPr>
              <w:rPr>
                <w:rFonts w:eastAsia="Calibri"/>
              </w:rPr>
            </w:pPr>
            <w:r w:rsidRPr="00D848E0">
              <w:rPr>
                <w:rFonts w:eastAsia="Calibri"/>
              </w:rPr>
              <w:t>- 03 Tés de différentes sections,</w:t>
            </w:r>
          </w:p>
          <w:p w14:paraId="711AF4D4" w14:textId="77777777" w:rsidR="00D848E0" w:rsidRPr="00D848E0" w:rsidRDefault="00D848E0" w:rsidP="00D848E0">
            <w:pPr>
              <w:rPr>
                <w:rFonts w:eastAsia="Calibri"/>
              </w:rPr>
            </w:pPr>
            <w:r w:rsidRPr="00D848E0">
              <w:rPr>
                <w:rFonts w:eastAsia="Calibri"/>
              </w:rPr>
              <w:t>- 05 manchons de différentes sections,</w:t>
            </w:r>
          </w:p>
          <w:p w14:paraId="322F6B2B" w14:textId="77777777" w:rsidR="00D848E0" w:rsidRPr="00D848E0" w:rsidRDefault="00D848E0" w:rsidP="00D848E0">
            <w:pPr>
              <w:rPr>
                <w:rFonts w:eastAsia="Calibri"/>
              </w:rPr>
            </w:pPr>
            <w:r w:rsidRPr="00D848E0">
              <w:rPr>
                <w:rFonts w:eastAsia="Calibri"/>
              </w:rPr>
              <w:t xml:space="preserve">- 03 robinets du même modèle que ceux installés, </w:t>
            </w:r>
          </w:p>
          <w:p w14:paraId="602F17BA" w14:textId="77777777" w:rsidR="00D848E0" w:rsidRPr="00D848E0" w:rsidRDefault="00D848E0" w:rsidP="00D848E0">
            <w:pPr>
              <w:rPr>
                <w:rFonts w:eastAsia="Calibri"/>
              </w:rPr>
            </w:pPr>
            <w:r w:rsidRPr="00D848E0">
              <w:rPr>
                <w:rFonts w:eastAsia="Calibri"/>
              </w:rPr>
              <w:t>- 01 clé à molette</w:t>
            </w:r>
          </w:p>
          <w:p w14:paraId="09AE22E0" w14:textId="77777777" w:rsidR="00D848E0" w:rsidRPr="00D848E0" w:rsidRDefault="00D848E0" w:rsidP="00D848E0">
            <w:pPr>
              <w:rPr>
                <w:rFonts w:eastAsia="Calibri"/>
              </w:rPr>
            </w:pPr>
          </w:p>
          <w:p w14:paraId="787C98DA" w14:textId="77777777" w:rsidR="00D848E0" w:rsidRPr="00D848E0" w:rsidRDefault="00D848E0" w:rsidP="00D848E0">
            <w:pPr>
              <w:rPr>
                <w:rFonts w:eastAsia="Calibri"/>
              </w:rPr>
            </w:pPr>
            <w:r w:rsidRPr="00D848E0">
              <w:rPr>
                <w:rFonts w:eastAsia="Calibri"/>
              </w:rPr>
              <w:t>L’Ensemble à :…………………………………………….Francs CFA</w:t>
            </w:r>
          </w:p>
        </w:tc>
        <w:tc>
          <w:tcPr>
            <w:tcW w:w="1047" w:type="dxa"/>
            <w:tcBorders>
              <w:top w:val="single" w:sz="4" w:space="0" w:color="auto"/>
              <w:left w:val="single" w:sz="4" w:space="0" w:color="auto"/>
              <w:bottom w:val="single" w:sz="4" w:space="0" w:color="auto"/>
              <w:right w:val="single" w:sz="4" w:space="0" w:color="auto"/>
            </w:tcBorders>
            <w:vAlign w:val="center"/>
            <w:hideMark/>
          </w:tcPr>
          <w:p w14:paraId="5F00ED36" w14:textId="77777777" w:rsidR="00D848E0" w:rsidRPr="00D848E0" w:rsidRDefault="00D848E0" w:rsidP="00D848E0">
            <w:pPr>
              <w:rPr>
                <w:rFonts w:eastAsia="Calibri"/>
              </w:rPr>
            </w:pPr>
            <w:proofErr w:type="spellStart"/>
            <w:r w:rsidRPr="00D848E0">
              <w:rPr>
                <w:rFonts w:eastAsia="Calibri"/>
              </w:rPr>
              <w:t>Ens</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419920EF" w14:textId="77777777" w:rsidR="00D848E0" w:rsidRPr="00D848E0" w:rsidRDefault="00D848E0" w:rsidP="00D848E0">
            <w:pPr>
              <w:rPr>
                <w:rFonts w:eastAsia="Calibri"/>
              </w:rPr>
            </w:pPr>
          </w:p>
        </w:tc>
      </w:tr>
    </w:tbl>
    <w:p w14:paraId="7A7352E2" w14:textId="77777777" w:rsidR="00544F40" w:rsidRPr="00FF6F9E" w:rsidRDefault="00544F40" w:rsidP="00544F40">
      <w:pPr>
        <w:spacing w:after="160" w:line="259" w:lineRule="auto"/>
        <w:ind w:left="0" w:firstLine="0"/>
        <w:jc w:val="left"/>
        <w:rPr>
          <w:szCs w:val="24"/>
        </w:rPr>
      </w:pPr>
      <w:r w:rsidRPr="00FF6F9E">
        <w:rPr>
          <w:szCs w:val="24"/>
        </w:rPr>
        <w:br w:type="page"/>
      </w:r>
    </w:p>
    <w:p w14:paraId="0B709212" w14:textId="77777777" w:rsidR="00544F40" w:rsidRPr="00FF6F9E" w:rsidRDefault="00544F40" w:rsidP="00544F40">
      <w:pPr>
        <w:spacing w:after="0"/>
        <w:ind w:left="0" w:firstLine="0"/>
        <w:jc w:val="left"/>
        <w:rPr>
          <w:szCs w:val="24"/>
        </w:rPr>
      </w:pPr>
    </w:p>
    <w:p w14:paraId="78A07C3A" w14:textId="0E25D712" w:rsidR="00D23EE5" w:rsidRPr="00FF6F9E" w:rsidRDefault="004212C8" w:rsidP="003232F0">
      <w:pPr>
        <w:spacing w:after="0"/>
        <w:ind w:left="0" w:firstLine="0"/>
        <w:jc w:val="left"/>
        <w:rPr>
          <w:b/>
          <w:szCs w:val="24"/>
          <w:u w:val="single"/>
          <w:lang w:eastAsia="en-US"/>
        </w:rPr>
      </w:pPr>
      <w:r w:rsidRPr="00FF6F9E">
        <w:rPr>
          <w:b/>
          <w:szCs w:val="24"/>
          <w:u w:val="single"/>
          <w:lang w:eastAsia="en-US"/>
        </w:rPr>
        <w:t>NB :</w:t>
      </w:r>
    </w:p>
    <w:p w14:paraId="3FCAA60C" w14:textId="77777777" w:rsidR="00EC5F42" w:rsidRPr="00FF6F9E" w:rsidRDefault="00EC5F42" w:rsidP="00297AC5">
      <w:pPr>
        <w:spacing w:after="0"/>
        <w:ind w:left="0" w:firstLine="0"/>
        <w:jc w:val="center"/>
        <w:rPr>
          <w:b/>
          <w:bCs/>
          <w:i/>
          <w:sz w:val="28"/>
          <w:szCs w:val="22"/>
          <w:u w:val="single"/>
        </w:rPr>
      </w:pPr>
    </w:p>
    <w:p w14:paraId="40D4F0C7" w14:textId="77777777" w:rsidR="004212C8" w:rsidRPr="00FF6F9E" w:rsidRDefault="004212C8" w:rsidP="004212C8">
      <w:pPr>
        <w:spacing w:after="0"/>
        <w:jc w:val="center"/>
        <w:rPr>
          <w:b/>
          <w:szCs w:val="22"/>
        </w:rPr>
      </w:pPr>
      <w:r w:rsidRPr="00FF6F9E">
        <w:rPr>
          <w:b/>
          <w:szCs w:val="22"/>
        </w:rPr>
        <w:t>Bordereau des prix unitaires</w:t>
      </w:r>
    </w:p>
    <w:p w14:paraId="4425D158" w14:textId="77777777" w:rsidR="004212C8" w:rsidRPr="00FF6F9E" w:rsidRDefault="004212C8" w:rsidP="004212C8">
      <w:pPr>
        <w:spacing w:after="0"/>
        <w:jc w:val="center"/>
        <w:rPr>
          <w:b/>
          <w:szCs w:val="22"/>
        </w:rPr>
      </w:pPr>
    </w:p>
    <w:p w14:paraId="79DCE8A5" w14:textId="77777777" w:rsidR="004212C8" w:rsidRPr="00FF6F9E" w:rsidRDefault="004212C8" w:rsidP="004212C8">
      <w:pPr>
        <w:spacing w:after="0"/>
        <w:rPr>
          <w:szCs w:val="22"/>
        </w:rPr>
      </w:pPr>
      <w:r w:rsidRPr="00FF6F9E">
        <w:rPr>
          <w:szCs w:val="22"/>
        </w:rPr>
        <w:t>Le présent cahier des dispositions générales fait partie intégrante du bordereau des prix unitaires.</w:t>
      </w:r>
    </w:p>
    <w:p w14:paraId="2AD5ED51" w14:textId="77777777" w:rsidR="004212C8" w:rsidRPr="00FF6F9E" w:rsidRDefault="004212C8" w:rsidP="004212C8">
      <w:pPr>
        <w:spacing w:after="0"/>
        <w:rPr>
          <w:szCs w:val="22"/>
        </w:rPr>
      </w:pPr>
    </w:p>
    <w:p w14:paraId="6BFDFB23" w14:textId="77777777" w:rsidR="004212C8" w:rsidRPr="00FF6F9E" w:rsidRDefault="004212C8" w:rsidP="004212C8">
      <w:pPr>
        <w:pStyle w:val="Paragraphedeliste"/>
        <w:numPr>
          <w:ilvl w:val="0"/>
          <w:numId w:val="228"/>
        </w:numPr>
        <w:spacing w:after="0"/>
        <w:rPr>
          <w:b/>
          <w:szCs w:val="22"/>
        </w:rPr>
      </w:pPr>
      <w:r w:rsidRPr="00FF6F9E">
        <w:rPr>
          <w:b/>
          <w:szCs w:val="22"/>
        </w:rPr>
        <w:t>Généralités</w:t>
      </w:r>
    </w:p>
    <w:p w14:paraId="09986F32" w14:textId="77777777" w:rsidR="004212C8" w:rsidRPr="00FF6F9E" w:rsidRDefault="004212C8" w:rsidP="004212C8">
      <w:pPr>
        <w:spacing w:after="0"/>
        <w:rPr>
          <w:szCs w:val="22"/>
        </w:rPr>
      </w:pPr>
      <w:r w:rsidRPr="00FF6F9E">
        <w:rPr>
          <w:szCs w:val="22"/>
        </w:rPr>
        <w:t>Les prix unitaires du bordereau des prix sont des prix hors toutes taxes et droits. Ils comprennent toutes</w:t>
      </w:r>
    </w:p>
    <w:p w14:paraId="37EE7FD8" w14:textId="77777777" w:rsidR="004212C8" w:rsidRPr="00FF6F9E" w:rsidRDefault="004212C8" w:rsidP="004212C8">
      <w:pPr>
        <w:spacing w:after="0"/>
        <w:rPr>
          <w:szCs w:val="22"/>
        </w:rPr>
      </w:pPr>
      <w:proofErr w:type="gramStart"/>
      <w:r w:rsidRPr="00FF6F9E">
        <w:rPr>
          <w:szCs w:val="22"/>
        </w:rPr>
        <w:t>les</w:t>
      </w:r>
      <w:proofErr w:type="gramEnd"/>
      <w:r w:rsidRPr="00FF6F9E">
        <w:rPr>
          <w:szCs w:val="22"/>
        </w:rPr>
        <w:t xml:space="preserve"> dépenses de l’Entrepreneur, sans exception, en vue de réaliser la totalité des travaux prévus</w:t>
      </w:r>
    </w:p>
    <w:p w14:paraId="53AB6187" w14:textId="77777777" w:rsidR="004212C8" w:rsidRPr="00FF6F9E" w:rsidRDefault="004212C8" w:rsidP="004212C8">
      <w:pPr>
        <w:spacing w:after="0"/>
        <w:rPr>
          <w:szCs w:val="22"/>
        </w:rPr>
      </w:pPr>
      <w:proofErr w:type="gramStart"/>
      <w:r w:rsidRPr="00FF6F9E">
        <w:rPr>
          <w:szCs w:val="22"/>
        </w:rPr>
        <w:t>au</w:t>
      </w:r>
      <w:proofErr w:type="gramEnd"/>
      <w:r w:rsidRPr="00FF6F9E">
        <w:rPr>
          <w:szCs w:val="22"/>
        </w:rPr>
        <w:t xml:space="preserve"> présent marché, les bénéfices ainsi que toutes les dépenses qui sont la conséquence nécessaire</w:t>
      </w:r>
    </w:p>
    <w:p w14:paraId="70C94CA2" w14:textId="77777777" w:rsidR="004212C8" w:rsidRPr="00FF6F9E" w:rsidRDefault="004212C8" w:rsidP="004212C8">
      <w:pPr>
        <w:spacing w:after="0"/>
        <w:rPr>
          <w:szCs w:val="22"/>
        </w:rPr>
      </w:pPr>
      <w:proofErr w:type="gramStart"/>
      <w:r w:rsidRPr="00FF6F9E">
        <w:rPr>
          <w:szCs w:val="22"/>
        </w:rPr>
        <w:t>et</w:t>
      </w:r>
      <w:proofErr w:type="gramEnd"/>
      <w:r w:rsidRPr="00FF6F9E">
        <w:rPr>
          <w:szCs w:val="22"/>
        </w:rPr>
        <w:t xml:space="preserve"> directe du travail, et notamment:</w:t>
      </w:r>
    </w:p>
    <w:p w14:paraId="758DE5D3" w14:textId="77777777" w:rsidR="004212C8" w:rsidRPr="00FF6F9E" w:rsidRDefault="004212C8" w:rsidP="004212C8">
      <w:pPr>
        <w:spacing w:after="0"/>
        <w:rPr>
          <w:szCs w:val="22"/>
        </w:rPr>
      </w:pPr>
    </w:p>
    <w:p w14:paraId="5FB6BCF9" w14:textId="77777777" w:rsidR="004212C8" w:rsidRPr="00FF6F9E" w:rsidRDefault="004212C8" w:rsidP="004212C8">
      <w:pPr>
        <w:spacing w:after="0"/>
        <w:rPr>
          <w:b/>
          <w:szCs w:val="22"/>
        </w:rPr>
      </w:pPr>
      <w:r w:rsidRPr="00FF6F9E">
        <w:rPr>
          <w:b/>
          <w:szCs w:val="22"/>
        </w:rPr>
        <w:t>Les dépenses en République du Cameroun, telles que :</w:t>
      </w:r>
    </w:p>
    <w:p w14:paraId="007C76E6" w14:textId="77777777" w:rsidR="004212C8" w:rsidRPr="00FF6F9E" w:rsidRDefault="004212C8" w:rsidP="004212C8">
      <w:pPr>
        <w:pStyle w:val="Paragraphedeliste"/>
        <w:numPr>
          <w:ilvl w:val="0"/>
          <w:numId w:val="229"/>
        </w:numPr>
        <w:spacing w:after="0"/>
        <w:rPr>
          <w:szCs w:val="22"/>
        </w:rPr>
      </w:pPr>
      <w:r w:rsidRPr="00FF6F9E">
        <w:rPr>
          <w:szCs w:val="22"/>
        </w:rPr>
        <w:t>salaires payés et charges sociales,</w:t>
      </w:r>
    </w:p>
    <w:p w14:paraId="41EA123F" w14:textId="77777777" w:rsidR="004212C8" w:rsidRPr="00FF6F9E" w:rsidRDefault="004212C8" w:rsidP="004212C8">
      <w:pPr>
        <w:pStyle w:val="Paragraphedeliste"/>
        <w:numPr>
          <w:ilvl w:val="0"/>
          <w:numId w:val="229"/>
        </w:numPr>
        <w:spacing w:after="0"/>
        <w:rPr>
          <w:szCs w:val="22"/>
        </w:rPr>
      </w:pPr>
      <w:r w:rsidRPr="00FF6F9E">
        <w:rPr>
          <w:szCs w:val="22"/>
        </w:rPr>
        <w:t>logement du personnel,</w:t>
      </w:r>
    </w:p>
    <w:p w14:paraId="4BCAD9AC" w14:textId="77777777" w:rsidR="004212C8" w:rsidRPr="00FF6F9E" w:rsidRDefault="004212C8" w:rsidP="004212C8">
      <w:pPr>
        <w:pStyle w:val="Paragraphedeliste"/>
        <w:numPr>
          <w:ilvl w:val="0"/>
          <w:numId w:val="229"/>
        </w:numPr>
        <w:spacing w:after="0"/>
        <w:rPr>
          <w:szCs w:val="22"/>
        </w:rPr>
      </w:pPr>
      <w:r w:rsidRPr="00FF6F9E">
        <w:rPr>
          <w:szCs w:val="22"/>
        </w:rPr>
        <w:t>amortissement du matériel,</w:t>
      </w:r>
    </w:p>
    <w:p w14:paraId="400D782C" w14:textId="77777777" w:rsidR="004212C8" w:rsidRPr="00FF6F9E" w:rsidRDefault="004212C8" w:rsidP="004212C8">
      <w:pPr>
        <w:pStyle w:val="Paragraphedeliste"/>
        <w:numPr>
          <w:ilvl w:val="0"/>
          <w:numId w:val="229"/>
        </w:numPr>
        <w:spacing w:after="0"/>
        <w:rPr>
          <w:szCs w:val="22"/>
        </w:rPr>
      </w:pPr>
      <w:r w:rsidRPr="00FF6F9E">
        <w:rPr>
          <w:szCs w:val="22"/>
        </w:rPr>
        <w:t>matières consommables non importées,</w:t>
      </w:r>
    </w:p>
    <w:p w14:paraId="5FC7FDE8" w14:textId="77777777" w:rsidR="004212C8" w:rsidRPr="00FF6F9E" w:rsidRDefault="004212C8" w:rsidP="004212C8">
      <w:pPr>
        <w:pStyle w:val="Paragraphedeliste"/>
        <w:numPr>
          <w:ilvl w:val="0"/>
          <w:numId w:val="229"/>
        </w:numPr>
        <w:spacing w:after="0"/>
        <w:rPr>
          <w:szCs w:val="22"/>
        </w:rPr>
      </w:pPr>
      <w:r w:rsidRPr="00FF6F9E">
        <w:rPr>
          <w:szCs w:val="22"/>
        </w:rPr>
        <w:t>frais de transit, amenée des véhicules et matériaux sur le chantier,</w:t>
      </w:r>
    </w:p>
    <w:p w14:paraId="1664A9E4" w14:textId="77777777" w:rsidR="004212C8" w:rsidRPr="00FF6F9E" w:rsidRDefault="004212C8" w:rsidP="004212C8">
      <w:pPr>
        <w:pStyle w:val="Paragraphedeliste"/>
        <w:numPr>
          <w:ilvl w:val="0"/>
          <w:numId w:val="229"/>
        </w:numPr>
        <w:spacing w:after="0"/>
        <w:rPr>
          <w:szCs w:val="22"/>
        </w:rPr>
      </w:pPr>
      <w:r w:rsidRPr="00FF6F9E">
        <w:rPr>
          <w:szCs w:val="22"/>
        </w:rPr>
        <w:t>frais de bornage,</w:t>
      </w:r>
    </w:p>
    <w:p w14:paraId="2ED645ED" w14:textId="77777777" w:rsidR="004212C8" w:rsidRPr="00FF6F9E" w:rsidRDefault="004212C8" w:rsidP="004212C8">
      <w:pPr>
        <w:pStyle w:val="Paragraphedeliste"/>
        <w:numPr>
          <w:ilvl w:val="0"/>
          <w:numId w:val="229"/>
        </w:numPr>
        <w:spacing w:after="0"/>
        <w:rPr>
          <w:szCs w:val="22"/>
        </w:rPr>
      </w:pPr>
      <w:r w:rsidRPr="00FF6F9E">
        <w:rPr>
          <w:szCs w:val="22"/>
        </w:rPr>
        <w:t>réalisation des essais géotechniques,</w:t>
      </w:r>
    </w:p>
    <w:p w14:paraId="6D45747B" w14:textId="77777777" w:rsidR="004212C8" w:rsidRPr="00FF6F9E" w:rsidRDefault="004212C8" w:rsidP="004212C8">
      <w:pPr>
        <w:pStyle w:val="Paragraphedeliste"/>
        <w:numPr>
          <w:ilvl w:val="0"/>
          <w:numId w:val="229"/>
        </w:numPr>
        <w:spacing w:after="0"/>
        <w:rPr>
          <w:szCs w:val="22"/>
        </w:rPr>
      </w:pPr>
      <w:r w:rsidRPr="00FF6F9E">
        <w:rPr>
          <w:szCs w:val="22"/>
        </w:rPr>
        <w:t>assurances de toutes natures,</w:t>
      </w:r>
    </w:p>
    <w:p w14:paraId="1C92754B" w14:textId="77777777" w:rsidR="004212C8" w:rsidRPr="00FF6F9E" w:rsidRDefault="004212C8" w:rsidP="004212C8">
      <w:pPr>
        <w:pStyle w:val="Paragraphedeliste"/>
        <w:numPr>
          <w:ilvl w:val="0"/>
          <w:numId w:val="229"/>
        </w:numPr>
        <w:spacing w:after="0"/>
        <w:rPr>
          <w:szCs w:val="22"/>
        </w:rPr>
      </w:pPr>
      <w:r w:rsidRPr="00FF6F9E">
        <w:rPr>
          <w:szCs w:val="22"/>
        </w:rPr>
        <w:t>frais généraux et de direction,</w:t>
      </w:r>
    </w:p>
    <w:p w14:paraId="39AA7339" w14:textId="77777777" w:rsidR="004212C8" w:rsidRPr="00FF6F9E" w:rsidRDefault="004212C8" w:rsidP="004212C8">
      <w:pPr>
        <w:pStyle w:val="Paragraphedeliste"/>
        <w:numPr>
          <w:ilvl w:val="0"/>
          <w:numId w:val="229"/>
        </w:numPr>
        <w:spacing w:after="0"/>
        <w:rPr>
          <w:szCs w:val="22"/>
        </w:rPr>
      </w:pPr>
      <w:r w:rsidRPr="00FF6F9E">
        <w:rPr>
          <w:szCs w:val="22"/>
        </w:rPr>
        <w:t>aléas et bénéfices,</w:t>
      </w:r>
    </w:p>
    <w:p w14:paraId="5B13154B" w14:textId="77777777" w:rsidR="004212C8" w:rsidRPr="00FF6F9E" w:rsidRDefault="004212C8" w:rsidP="004212C8">
      <w:pPr>
        <w:pStyle w:val="Paragraphedeliste"/>
        <w:numPr>
          <w:ilvl w:val="0"/>
          <w:numId w:val="229"/>
        </w:numPr>
        <w:spacing w:after="0"/>
        <w:rPr>
          <w:szCs w:val="22"/>
        </w:rPr>
      </w:pPr>
      <w:r w:rsidRPr="00FF6F9E">
        <w:rPr>
          <w:szCs w:val="22"/>
        </w:rPr>
        <w:t>redevances diverses aux propriétaires des terrains, non frappés d’expropriation,</w:t>
      </w:r>
    </w:p>
    <w:p w14:paraId="0624B1F2" w14:textId="77777777" w:rsidR="004212C8" w:rsidRPr="00FF6F9E" w:rsidRDefault="004212C8" w:rsidP="004212C8">
      <w:pPr>
        <w:pStyle w:val="Paragraphedeliste"/>
        <w:numPr>
          <w:ilvl w:val="0"/>
          <w:numId w:val="229"/>
        </w:numPr>
        <w:spacing w:after="0"/>
        <w:rPr>
          <w:szCs w:val="22"/>
        </w:rPr>
      </w:pPr>
      <w:r w:rsidRPr="00FF6F9E">
        <w:rPr>
          <w:szCs w:val="22"/>
        </w:rPr>
        <w:t>etc.</w:t>
      </w:r>
    </w:p>
    <w:p w14:paraId="48CB4045" w14:textId="77777777" w:rsidR="004212C8" w:rsidRPr="00FF6F9E" w:rsidRDefault="004212C8" w:rsidP="004212C8">
      <w:pPr>
        <w:pStyle w:val="Paragraphedeliste"/>
        <w:spacing w:after="0"/>
        <w:ind w:firstLine="0"/>
        <w:rPr>
          <w:szCs w:val="22"/>
        </w:rPr>
      </w:pPr>
    </w:p>
    <w:p w14:paraId="386D691D" w14:textId="77777777" w:rsidR="004212C8" w:rsidRPr="00FF6F9E" w:rsidRDefault="004212C8" w:rsidP="004212C8">
      <w:pPr>
        <w:spacing w:after="0"/>
        <w:ind w:left="567" w:hanging="567"/>
        <w:rPr>
          <w:szCs w:val="22"/>
        </w:rPr>
      </w:pPr>
      <w:r w:rsidRPr="00FF6F9E">
        <w:rPr>
          <w:szCs w:val="22"/>
        </w:rPr>
        <w:t>D’une façon générale, les prix comprennent également toutes les sujétions résultant de l’application des dispositions administratives et techniques prévues dans les pièces constituant le marché.</w:t>
      </w:r>
    </w:p>
    <w:p w14:paraId="58665367" w14:textId="77777777" w:rsidR="004212C8" w:rsidRPr="00FF6F9E" w:rsidRDefault="004212C8" w:rsidP="004212C8">
      <w:pPr>
        <w:spacing w:after="0"/>
        <w:rPr>
          <w:szCs w:val="22"/>
        </w:rPr>
      </w:pPr>
    </w:p>
    <w:p w14:paraId="689A7666" w14:textId="77777777" w:rsidR="004212C8" w:rsidRPr="00FF6F9E" w:rsidRDefault="004212C8" w:rsidP="004212C8">
      <w:pPr>
        <w:spacing w:after="0"/>
        <w:rPr>
          <w:szCs w:val="22"/>
        </w:rPr>
      </w:pPr>
      <w:r w:rsidRPr="00FF6F9E">
        <w:rPr>
          <w:szCs w:val="22"/>
        </w:rPr>
        <w:t>Les prix du bordereau tiennent absolument compte des aléas et sujétions des travaux envisagés, dont l’Entrepreneur est censé connaître parfaitement la nature et les difficultés, notamment celles résultant:</w:t>
      </w:r>
    </w:p>
    <w:p w14:paraId="08BD1B0C" w14:textId="77777777" w:rsidR="004212C8" w:rsidRPr="00FF6F9E" w:rsidRDefault="004212C8" w:rsidP="004212C8">
      <w:pPr>
        <w:pStyle w:val="Paragraphedeliste"/>
        <w:numPr>
          <w:ilvl w:val="0"/>
          <w:numId w:val="230"/>
        </w:numPr>
        <w:spacing w:after="0"/>
        <w:rPr>
          <w:szCs w:val="22"/>
        </w:rPr>
      </w:pPr>
      <w:r w:rsidRPr="00FF6F9E">
        <w:rPr>
          <w:szCs w:val="22"/>
        </w:rPr>
        <w:t>du maintien des trafics durant l’exécution des travaux,</w:t>
      </w:r>
    </w:p>
    <w:p w14:paraId="59C355BA" w14:textId="77777777" w:rsidR="004212C8" w:rsidRPr="00FF6F9E" w:rsidRDefault="004212C8" w:rsidP="004212C8">
      <w:pPr>
        <w:pStyle w:val="Paragraphedeliste"/>
        <w:numPr>
          <w:ilvl w:val="0"/>
          <w:numId w:val="230"/>
        </w:numPr>
        <w:spacing w:after="0"/>
        <w:rPr>
          <w:szCs w:val="22"/>
        </w:rPr>
      </w:pPr>
      <w:r w:rsidRPr="00FF6F9E">
        <w:rPr>
          <w:szCs w:val="22"/>
        </w:rPr>
        <w:t>de la qualité des sols et terrains,</w:t>
      </w:r>
    </w:p>
    <w:p w14:paraId="35BCAD84" w14:textId="77777777" w:rsidR="004212C8" w:rsidRPr="00FF6F9E" w:rsidRDefault="004212C8" w:rsidP="004212C8">
      <w:pPr>
        <w:pStyle w:val="Paragraphedeliste"/>
        <w:numPr>
          <w:ilvl w:val="0"/>
          <w:numId w:val="230"/>
        </w:numPr>
        <w:spacing w:after="0"/>
        <w:rPr>
          <w:szCs w:val="22"/>
        </w:rPr>
      </w:pPr>
      <w:r w:rsidRPr="00FF6F9E">
        <w:rPr>
          <w:szCs w:val="22"/>
        </w:rPr>
        <w:t>de l’état des structures existantes qui devraient éventuellement être démolies,</w:t>
      </w:r>
    </w:p>
    <w:p w14:paraId="22597ED7" w14:textId="77777777" w:rsidR="004212C8" w:rsidRPr="00FF6F9E" w:rsidRDefault="004212C8" w:rsidP="004212C8">
      <w:pPr>
        <w:pStyle w:val="Paragraphedeliste"/>
        <w:numPr>
          <w:ilvl w:val="0"/>
          <w:numId w:val="230"/>
        </w:numPr>
        <w:spacing w:after="0"/>
        <w:rPr>
          <w:szCs w:val="22"/>
        </w:rPr>
      </w:pPr>
      <w:r w:rsidRPr="00FF6F9E">
        <w:rPr>
          <w:szCs w:val="22"/>
        </w:rPr>
        <w:t>des conditions de transport et d’accès aux chantiers à toute époque de l’année,</w:t>
      </w:r>
    </w:p>
    <w:p w14:paraId="5E63C86F" w14:textId="77777777" w:rsidR="004212C8" w:rsidRPr="00FF6F9E" w:rsidRDefault="004212C8" w:rsidP="004212C8">
      <w:pPr>
        <w:pStyle w:val="Paragraphedeliste"/>
        <w:numPr>
          <w:ilvl w:val="0"/>
          <w:numId w:val="230"/>
        </w:numPr>
        <w:spacing w:after="0"/>
        <w:rPr>
          <w:szCs w:val="22"/>
        </w:rPr>
      </w:pPr>
      <w:r w:rsidRPr="00FF6F9E">
        <w:rPr>
          <w:szCs w:val="22"/>
        </w:rPr>
        <w:t>du régime des eaux et des pluies dans la région et des risques éventuels d’inondation.</w:t>
      </w:r>
    </w:p>
    <w:p w14:paraId="350D2B5B" w14:textId="77777777" w:rsidR="004212C8" w:rsidRPr="00FF6F9E" w:rsidRDefault="004212C8" w:rsidP="004212C8">
      <w:pPr>
        <w:spacing w:after="0"/>
        <w:rPr>
          <w:szCs w:val="22"/>
        </w:rPr>
      </w:pPr>
    </w:p>
    <w:p w14:paraId="55452483" w14:textId="77777777" w:rsidR="004212C8" w:rsidRPr="00FF6F9E" w:rsidRDefault="004212C8" w:rsidP="004212C8">
      <w:pPr>
        <w:spacing w:after="0"/>
        <w:rPr>
          <w:szCs w:val="22"/>
        </w:rPr>
      </w:pPr>
      <w:r w:rsidRPr="00FF6F9E">
        <w:rPr>
          <w:szCs w:val="22"/>
        </w:rPr>
        <w:t>L’Entrepreneur ne peut, sous aucun prétexte, revenir sur les prix du marché qui ont été consentis par lui et ne peut se prévaloir de l’insuffisance de renseignements fournis par le Maître d’Ouvrage pour demander une quelconque indemnité.</w:t>
      </w:r>
    </w:p>
    <w:p w14:paraId="5896A95A" w14:textId="77777777" w:rsidR="004212C8" w:rsidRPr="00FF6F9E" w:rsidRDefault="004212C8" w:rsidP="004212C8">
      <w:pPr>
        <w:spacing w:after="0"/>
        <w:rPr>
          <w:szCs w:val="22"/>
        </w:rPr>
      </w:pPr>
    </w:p>
    <w:p w14:paraId="26EBD3E3" w14:textId="77777777" w:rsidR="004212C8" w:rsidRPr="00FF6F9E" w:rsidRDefault="004212C8" w:rsidP="004212C8">
      <w:pPr>
        <w:pStyle w:val="Paragraphedeliste"/>
        <w:numPr>
          <w:ilvl w:val="0"/>
          <w:numId w:val="228"/>
        </w:numPr>
        <w:spacing w:after="0"/>
        <w:rPr>
          <w:b/>
          <w:szCs w:val="22"/>
        </w:rPr>
      </w:pPr>
      <w:r w:rsidRPr="00FF6F9E">
        <w:rPr>
          <w:b/>
          <w:szCs w:val="22"/>
        </w:rPr>
        <w:t>Fournitures des matériaux</w:t>
      </w:r>
    </w:p>
    <w:p w14:paraId="402C7E69" w14:textId="77777777" w:rsidR="004212C8" w:rsidRPr="00FF6F9E" w:rsidRDefault="004212C8" w:rsidP="004212C8">
      <w:pPr>
        <w:spacing w:after="0"/>
        <w:rPr>
          <w:szCs w:val="22"/>
        </w:rPr>
      </w:pPr>
      <w:r w:rsidRPr="00FF6F9E">
        <w:rPr>
          <w:szCs w:val="22"/>
        </w:rPr>
        <w:lastRenderedPageBreak/>
        <w:t>Les prix du bordereau tiennent compte de toutes les fournitures de matériaux dont l’Entrepreneur est réputé connaître parfaitement les lieux et les modalités d’extraction, de provenance et d’acheminement.</w:t>
      </w:r>
    </w:p>
    <w:p w14:paraId="05FA5EE9" w14:textId="77777777" w:rsidR="004212C8" w:rsidRPr="00FF6F9E" w:rsidRDefault="004212C8" w:rsidP="004212C8">
      <w:pPr>
        <w:spacing w:after="0"/>
        <w:rPr>
          <w:szCs w:val="22"/>
        </w:rPr>
      </w:pPr>
    </w:p>
    <w:p w14:paraId="7117BF2C" w14:textId="77777777" w:rsidR="004212C8" w:rsidRPr="00FF6F9E" w:rsidRDefault="004212C8" w:rsidP="004212C8">
      <w:pPr>
        <w:pStyle w:val="Paragraphedeliste"/>
        <w:numPr>
          <w:ilvl w:val="0"/>
          <w:numId w:val="228"/>
        </w:numPr>
        <w:spacing w:after="0"/>
        <w:rPr>
          <w:b/>
          <w:szCs w:val="22"/>
        </w:rPr>
      </w:pPr>
      <w:r w:rsidRPr="00FF6F9E">
        <w:rPr>
          <w:b/>
          <w:szCs w:val="22"/>
        </w:rPr>
        <w:t>Epuisement, drainage</w:t>
      </w:r>
    </w:p>
    <w:p w14:paraId="370DF378" w14:textId="77777777" w:rsidR="004212C8" w:rsidRPr="00FF6F9E" w:rsidRDefault="004212C8" w:rsidP="004212C8">
      <w:pPr>
        <w:spacing w:after="0"/>
        <w:rPr>
          <w:szCs w:val="22"/>
        </w:rPr>
      </w:pPr>
      <w:r w:rsidRPr="00FF6F9E">
        <w:rPr>
          <w:szCs w:val="22"/>
        </w:rPr>
        <w:t>D’une manière générale, tous les épuisements, ouvrage de drainage provisoire, dispositions nécessaires au libre écoulement des eaux superficielles, captages éventuels d’eaux souterraines ou superficielles sont à la charge de l’Entrepreneur et sont donc compris dans les prix du présent bordereau.</w:t>
      </w:r>
    </w:p>
    <w:p w14:paraId="2D421F6E" w14:textId="77777777" w:rsidR="004212C8" w:rsidRPr="00FF6F9E" w:rsidRDefault="004212C8" w:rsidP="004212C8">
      <w:pPr>
        <w:spacing w:after="0"/>
        <w:rPr>
          <w:szCs w:val="22"/>
        </w:rPr>
      </w:pPr>
    </w:p>
    <w:p w14:paraId="5CBC9AD2" w14:textId="77777777" w:rsidR="004212C8" w:rsidRPr="00FF6F9E" w:rsidRDefault="004212C8" w:rsidP="004212C8">
      <w:pPr>
        <w:spacing w:after="0"/>
        <w:rPr>
          <w:b/>
          <w:szCs w:val="22"/>
        </w:rPr>
      </w:pPr>
      <w:r w:rsidRPr="00FF6F9E">
        <w:rPr>
          <w:b/>
          <w:szCs w:val="22"/>
        </w:rPr>
        <w:t>Conclusion</w:t>
      </w:r>
    </w:p>
    <w:p w14:paraId="4A8C5EA7" w14:textId="77777777" w:rsidR="004212C8" w:rsidRPr="00FF6F9E" w:rsidRDefault="004212C8" w:rsidP="004212C8">
      <w:pPr>
        <w:spacing w:after="0"/>
        <w:rPr>
          <w:szCs w:val="22"/>
        </w:rPr>
      </w:pPr>
      <w:r w:rsidRPr="00FF6F9E">
        <w:rPr>
          <w:szCs w:val="22"/>
        </w:rPr>
        <w:t>Les soumissionnaires devront compléter le bordereau des prix unitaires à partir des définitions des tâches et des spécifications techniques.</w:t>
      </w:r>
    </w:p>
    <w:p w14:paraId="061809E2" w14:textId="77777777" w:rsidR="004212C8" w:rsidRPr="00FF6F9E" w:rsidRDefault="004212C8" w:rsidP="004212C8">
      <w:pPr>
        <w:spacing w:after="0"/>
        <w:rPr>
          <w:szCs w:val="22"/>
        </w:rPr>
      </w:pPr>
      <w:r w:rsidRPr="00FF6F9E">
        <w:rPr>
          <w:szCs w:val="22"/>
        </w:rPr>
        <w:t>Ces prix devront figurer dans le cadre ci-après, en chiffres et en toutes lettres.</w:t>
      </w:r>
    </w:p>
    <w:p w14:paraId="633FD514" w14:textId="77777777" w:rsidR="004212C8" w:rsidRPr="00FF6F9E" w:rsidRDefault="004212C8" w:rsidP="004212C8">
      <w:pPr>
        <w:spacing w:after="0"/>
        <w:rPr>
          <w:szCs w:val="22"/>
        </w:rPr>
      </w:pPr>
      <w:r w:rsidRPr="00FF6F9E">
        <w:rPr>
          <w:szCs w:val="22"/>
        </w:rPr>
        <w:t>Il est strictement interdit d’indiquer des prix pour les postes de prix ne comportant pas de quantités.</w:t>
      </w:r>
    </w:p>
    <w:p w14:paraId="22DE4007" w14:textId="77777777" w:rsidR="004212C8" w:rsidRPr="00FF6F9E" w:rsidRDefault="004212C8" w:rsidP="004212C8">
      <w:pPr>
        <w:spacing w:after="0"/>
        <w:rPr>
          <w:szCs w:val="22"/>
        </w:rPr>
      </w:pPr>
    </w:p>
    <w:p w14:paraId="434B0544" w14:textId="77777777" w:rsidR="004212C8" w:rsidRPr="00FF6F9E" w:rsidRDefault="004212C8" w:rsidP="004212C8">
      <w:pPr>
        <w:spacing w:after="0"/>
        <w:rPr>
          <w:szCs w:val="22"/>
        </w:rPr>
      </w:pPr>
      <w:r w:rsidRPr="00FF6F9E">
        <w:rPr>
          <w:szCs w:val="22"/>
        </w:rPr>
        <w:t>Compte tenu de tout ce qui précède, l’Entrepreneur doit établir les prix du bordereau de telle façon que l’application de ces seuls prix aux quantités correspondantes couvre l’ensemble de la prestation définie au marché, y compris toutes sujétions d’exécution.</w:t>
      </w:r>
    </w:p>
    <w:p w14:paraId="3015C870" w14:textId="77777777" w:rsidR="004212C8" w:rsidRPr="00FF6F9E" w:rsidRDefault="004212C8" w:rsidP="004212C8">
      <w:pPr>
        <w:spacing w:after="0"/>
        <w:rPr>
          <w:szCs w:val="22"/>
        </w:rPr>
      </w:pPr>
    </w:p>
    <w:p w14:paraId="1513A825" w14:textId="4EB73625" w:rsidR="00AD1952" w:rsidRPr="00FF6F9E" w:rsidRDefault="004212C8" w:rsidP="004212C8">
      <w:pPr>
        <w:spacing w:after="0" w:line="276" w:lineRule="auto"/>
        <w:rPr>
          <w:szCs w:val="22"/>
        </w:rPr>
      </w:pPr>
      <w:r w:rsidRPr="00FF6F9E">
        <w:rPr>
          <w:szCs w:val="22"/>
        </w:rPr>
        <w:t>Aucune plus-value ne sera accordée pour quelle que cause que ce soit.</w:t>
      </w:r>
    </w:p>
    <w:p w14:paraId="39ECB5C3" w14:textId="77777777" w:rsidR="004212C8" w:rsidRPr="00FF6F9E" w:rsidRDefault="004212C8" w:rsidP="004212C8">
      <w:pPr>
        <w:spacing w:after="0" w:line="276" w:lineRule="auto"/>
        <w:rPr>
          <w:b/>
          <w:i/>
        </w:rPr>
      </w:pPr>
    </w:p>
    <w:p w14:paraId="2E26451F" w14:textId="77777777" w:rsidR="001637CF" w:rsidRPr="00FF6F9E" w:rsidRDefault="002947FC" w:rsidP="00A17131">
      <w:pPr>
        <w:pStyle w:val="00SectionIVSubtitle"/>
        <w:numPr>
          <w:ilvl w:val="2"/>
          <w:numId w:val="86"/>
        </w:numPr>
        <w:tabs>
          <w:tab w:val="left" w:pos="0"/>
        </w:tabs>
        <w:ind w:left="-90" w:firstLine="90"/>
        <w:rPr>
          <w:sz w:val="40"/>
          <w:lang w:val="fr-FR"/>
        </w:rPr>
      </w:pPr>
      <w:r w:rsidRPr="00FF6F9E">
        <w:rPr>
          <w:sz w:val="40"/>
          <w:lang w:val="fr-FR"/>
        </w:rPr>
        <w:t>DEVIS QUANTITATIF ET ESTIMATIF (DQE)</w:t>
      </w:r>
    </w:p>
    <w:tbl>
      <w:tblPr>
        <w:tblW w:w="10620"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6"/>
        <w:gridCol w:w="5817"/>
        <w:gridCol w:w="744"/>
        <w:gridCol w:w="1004"/>
        <w:gridCol w:w="1114"/>
        <w:gridCol w:w="1210"/>
      </w:tblGrid>
      <w:tr w:rsidR="00386F18" w:rsidRPr="0021042A" w14:paraId="5F6A4978"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40D92958" w14:textId="77777777" w:rsidR="00386F18" w:rsidRPr="0021042A" w:rsidRDefault="00386F18" w:rsidP="000F5E79">
            <w:pPr>
              <w:rPr>
                <w:rFonts w:ascii="Calibri" w:eastAsia="Calibri" w:hAnsi="Calibri"/>
              </w:rPr>
            </w:pPr>
            <w:bookmarkStart w:id="453" w:name="_Hlk172564734"/>
            <w:r w:rsidRPr="0021042A">
              <w:rPr>
                <w:rFonts w:ascii="Calibri" w:eastAsia="Calibri" w:hAnsi="Calibri"/>
              </w:rPr>
              <w:t>N° DU PRIX</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613DC86" w14:textId="77777777" w:rsidR="00386F18" w:rsidRPr="0021042A" w:rsidRDefault="00386F18" w:rsidP="000F5E79">
            <w:pPr>
              <w:rPr>
                <w:rFonts w:ascii="Calibri" w:eastAsia="Calibri" w:hAnsi="Calibri"/>
              </w:rPr>
            </w:pPr>
            <w:r w:rsidRPr="0021042A">
              <w:rPr>
                <w:rFonts w:ascii="Calibri" w:eastAsia="Calibri" w:hAnsi="Calibri"/>
              </w:rPr>
              <w:t>DESIGNATION</w:t>
            </w:r>
          </w:p>
        </w:tc>
        <w:tc>
          <w:tcPr>
            <w:tcW w:w="804" w:type="dxa"/>
            <w:tcBorders>
              <w:top w:val="single" w:sz="4" w:space="0" w:color="auto"/>
              <w:left w:val="single" w:sz="4" w:space="0" w:color="auto"/>
              <w:bottom w:val="single" w:sz="4" w:space="0" w:color="auto"/>
              <w:right w:val="single" w:sz="4" w:space="0" w:color="auto"/>
            </w:tcBorders>
            <w:vAlign w:val="center"/>
            <w:hideMark/>
          </w:tcPr>
          <w:p w14:paraId="22FFEC6E" w14:textId="77777777" w:rsidR="00386F18" w:rsidRPr="0021042A" w:rsidRDefault="00386F18" w:rsidP="000F5E79">
            <w:pPr>
              <w:rPr>
                <w:rFonts w:ascii="Calibri" w:eastAsia="Calibri" w:hAnsi="Calibri"/>
              </w:rPr>
            </w:pPr>
            <w:r w:rsidRPr="0021042A">
              <w:rPr>
                <w:rFonts w:ascii="Calibri" w:eastAsia="Calibri" w:hAnsi="Calibri"/>
              </w:rPr>
              <w:t>UNITE</w:t>
            </w:r>
          </w:p>
        </w:tc>
        <w:tc>
          <w:tcPr>
            <w:tcW w:w="939" w:type="dxa"/>
            <w:tcBorders>
              <w:top w:val="single" w:sz="4" w:space="0" w:color="auto"/>
              <w:left w:val="single" w:sz="4" w:space="0" w:color="auto"/>
              <w:bottom w:val="single" w:sz="4" w:space="0" w:color="auto"/>
              <w:right w:val="single" w:sz="4" w:space="0" w:color="auto"/>
            </w:tcBorders>
            <w:vAlign w:val="center"/>
            <w:hideMark/>
          </w:tcPr>
          <w:p w14:paraId="4F1DF314" w14:textId="77777777" w:rsidR="00386F18" w:rsidRPr="0021042A" w:rsidRDefault="00386F18" w:rsidP="000F5E79">
            <w:pPr>
              <w:rPr>
                <w:rFonts w:ascii="Calibri" w:eastAsia="Calibri" w:hAnsi="Calibri"/>
              </w:rPr>
            </w:pPr>
            <w:r w:rsidRPr="0021042A">
              <w:rPr>
                <w:rFonts w:ascii="Calibri" w:eastAsia="Calibri" w:hAnsi="Calibri"/>
              </w:rPr>
              <w:t>Quantité</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B032C2B" w14:textId="77777777" w:rsidR="00386F18" w:rsidRPr="0021042A" w:rsidRDefault="00386F18" w:rsidP="000F5E79">
            <w:pPr>
              <w:rPr>
                <w:rFonts w:ascii="Calibri" w:eastAsia="Calibri" w:hAnsi="Calibri"/>
              </w:rPr>
            </w:pPr>
            <w:proofErr w:type="spellStart"/>
            <w:r w:rsidRPr="0021042A">
              <w:rPr>
                <w:rFonts w:ascii="Calibri" w:eastAsia="Calibri" w:hAnsi="Calibri"/>
              </w:rPr>
              <w:t>P.Unitaire</w:t>
            </w:r>
            <w:proofErr w:type="spellEnd"/>
          </w:p>
        </w:tc>
        <w:tc>
          <w:tcPr>
            <w:tcW w:w="1248" w:type="dxa"/>
            <w:tcBorders>
              <w:top w:val="single" w:sz="4" w:space="0" w:color="auto"/>
              <w:left w:val="single" w:sz="4" w:space="0" w:color="auto"/>
              <w:bottom w:val="single" w:sz="4" w:space="0" w:color="auto"/>
              <w:right w:val="single" w:sz="4" w:space="0" w:color="auto"/>
            </w:tcBorders>
            <w:vAlign w:val="center"/>
            <w:hideMark/>
          </w:tcPr>
          <w:p w14:paraId="53C248A8" w14:textId="77777777" w:rsidR="00386F18" w:rsidRPr="0021042A" w:rsidRDefault="00386F18" w:rsidP="000F5E79">
            <w:pPr>
              <w:rPr>
                <w:rFonts w:ascii="Calibri" w:eastAsia="Calibri" w:hAnsi="Calibri"/>
              </w:rPr>
            </w:pPr>
            <w:r w:rsidRPr="0021042A">
              <w:rPr>
                <w:rFonts w:ascii="Calibri" w:eastAsia="Calibri" w:hAnsi="Calibri"/>
              </w:rPr>
              <w:t>Montant Total</w:t>
            </w:r>
          </w:p>
        </w:tc>
      </w:tr>
      <w:tr w:rsidR="00386F18" w:rsidRPr="005A4C0E" w14:paraId="2F59A267"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9164C7" w14:textId="77777777" w:rsidR="00386F18" w:rsidRPr="0021042A" w:rsidRDefault="00386F18" w:rsidP="000F5E79">
            <w:pPr>
              <w:rPr>
                <w:rFonts w:ascii="Calibri" w:eastAsia="Calibri" w:hAnsi="Calibri"/>
              </w:rPr>
            </w:pPr>
            <w:r w:rsidRPr="0021042A">
              <w:rPr>
                <w:rFonts w:ascii="Calibri" w:eastAsia="Calibri" w:hAnsi="Calibri"/>
              </w:rPr>
              <w:t>F100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D3D426" w14:textId="77777777" w:rsidR="00386F18" w:rsidRPr="001B2E78" w:rsidRDefault="00386F18" w:rsidP="000F5E79">
            <w:pPr>
              <w:rPr>
                <w:rFonts w:ascii="Calibri" w:eastAsia="Calibri" w:hAnsi="Calibri"/>
                <w:lang w:val="fr-CM"/>
              </w:rPr>
            </w:pPr>
            <w:r w:rsidRPr="001B2E78">
              <w:rPr>
                <w:rFonts w:ascii="Calibri" w:eastAsia="Calibri" w:hAnsi="Calibri"/>
                <w:lang w:val="fr-CM"/>
              </w:rPr>
              <w:t>ETUDES ET INSTALLATION DE CHANTIER</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7E95F0"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4AF3C0"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75E53E"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E842DA"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r>
      <w:tr w:rsidR="00386F18" w:rsidRPr="0021042A" w14:paraId="2FF6F401"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1CB810FA" w14:textId="77777777" w:rsidR="00386F18" w:rsidRPr="0021042A" w:rsidRDefault="00386F18" w:rsidP="000F5E79">
            <w:pPr>
              <w:rPr>
                <w:rFonts w:ascii="Calibri" w:eastAsia="Calibri" w:hAnsi="Calibri"/>
              </w:rPr>
            </w:pPr>
            <w:r w:rsidRPr="0021042A">
              <w:rPr>
                <w:rFonts w:ascii="Calibri" w:eastAsia="Calibri" w:hAnsi="Calibri"/>
              </w:rPr>
              <w:t>F.101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C700C34"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Installation de chantier avec amenée et repli de matériel </w:t>
            </w:r>
          </w:p>
        </w:tc>
        <w:tc>
          <w:tcPr>
            <w:tcW w:w="804" w:type="dxa"/>
            <w:tcBorders>
              <w:top w:val="single" w:sz="4" w:space="0" w:color="auto"/>
              <w:left w:val="single" w:sz="4" w:space="0" w:color="auto"/>
              <w:bottom w:val="single" w:sz="4" w:space="0" w:color="auto"/>
              <w:right w:val="single" w:sz="4" w:space="0" w:color="auto"/>
            </w:tcBorders>
            <w:vAlign w:val="center"/>
            <w:hideMark/>
          </w:tcPr>
          <w:p w14:paraId="5191085F"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FF</w:t>
            </w:r>
          </w:p>
        </w:tc>
        <w:tc>
          <w:tcPr>
            <w:tcW w:w="939" w:type="dxa"/>
            <w:tcBorders>
              <w:top w:val="single" w:sz="4" w:space="0" w:color="auto"/>
              <w:left w:val="single" w:sz="4" w:space="0" w:color="auto"/>
              <w:bottom w:val="single" w:sz="4" w:space="0" w:color="auto"/>
              <w:right w:val="single" w:sz="4" w:space="0" w:color="auto"/>
            </w:tcBorders>
            <w:vAlign w:val="center"/>
            <w:hideMark/>
          </w:tcPr>
          <w:p w14:paraId="43FB0A6A"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0CB5F8D"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51D4BEF"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04327E0A"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2FFB9E96" w14:textId="77777777" w:rsidR="00386F18" w:rsidRPr="0021042A" w:rsidRDefault="00386F18" w:rsidP="000F5E79">
            <w:pPr>
              <w:rPr>
                <w:rFonts w:ascii="Calibri" w:eastAsia="Calibri" w:hAnsi="Calibri"/>
              </w:rPr>
            </w:pPr>
            <w:r w:rsidRPr="0021042A">
              <w:rPr>
                <w:rFonts w:ascii="Calibri" w:eastAsia="Calibri" w:hAnsi="Calibri"/>
              </w:rPr>
              <w:t>F.102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2FF9A43" w14:textId="77777777" w:rsidR="00386F18" w:rsidRPr="001B2E78" w:rsidRDefault="00386F18" w:rsidP="000F5E79">
            <w:pPr>
              <w:rPr>
                <w:rFonts w:ascii="Calibri" w:eastAsia="Calibri" w:hAnsi="Calibri"/>
                <w:lang w:val="fr-CM"/>
              </w:rPr>
            </w:pPr>
            <w:r w:rsidRPr="001B2E78">
              <w:rPr>
                <w:rFonts w:ascii="Calibri" w:eastAsia="Calibri" w:hAnsi="Calibri"/>
                <w:lang w:val="fr-CM"/>
              </w:rPr>
              <w:t>Etudes Géophysiques et Hydrogéologique, PEO, Plan de Recollement</w:t>
            </w:r>
          </w:p>
        </w:tc>
        <w:tc>
          <w:tcPr>
            <w:tcW w:w="804" w:type="dxa"/>
            <w:tcBorders>
              <w:top w:val="single" w:sz="4" w:space="0" w:color="auto"/>
              <w:left w:val="single" w:sz="4" w:space="0" w:color="auto"/>
              <w:bottom w:val="single" w:sz="4" w:space="0" w:color="auto"/>
              <w:right w:val="single" w:sz="4" w:space="0" w:color="auto"/>
            </w:tcBorders>
            <w:vAlign w:val="center"/>
            <w:hideMark/>
          </w:tcPr>
          <w:p w14:paraId="02CDD7E8"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FF</w:t>
            </w:r>
          </w:p>
        </w:tc>
        <w:tc>
          <w:tcPr>
            <w:tcW w:w="939" w:type="dxa"/>
            <w:tcBorders>
              <w:top w:val="single" w:sz="4" w:space="0" w:color="auto"/>
              <w:left w:val="single" w:sz="4" w:space="0" w:color="auto"/>
              <w:bottom w:val="single" w:sz="4" w:space="0" w:color="auto"/>
              <w:right w:val="single" w:sz="4" w:space="0" w:color="auto"/>
            </w:tcBorders>
            <w:vAlign w:val="center"/>
            <w:hideMark/>
          </w:tcPr>
          <w:p w14:paraId="2DE09169"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B37307B"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F4BA62B"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2008F43B"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201A04E0" w14:textId="77777777" w:rsidR="00386F18" w:rsidRPr="0021042A" w:rsidRDefault="00386F18" w:rsidP="000F5E79">
            <w:pPr>
              <w:rPr>
                <w:rFonts w:ascii="Calibri" w:eastAsia="Calibri" w:hAnsi="Calibri"/>
              </w:rPr>
            </w:pPr>
            <w:r w:rsidRPr="0021042A">
              <w:rPr>
                <w:rFonts w:ascii="Calibri" w:eastAsia="Calibri" w:hAnsi="Calibri"/>
              </w:rPr>
              <w:t>F.103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139C48B" w14:textId="77777777" w:rsidR="00386F18" w:rsidRPr="0021042A" w:rsidRDefault="00386F18" w:rsidP="000F5E79">
            <w:pPr>
              <w:rPr>
                <w:rFonts w:ascii="Calibri" w:eastAsia="Calibri" w:hAnsi="Calibri"/>
              </w:rPr>
            </w:pPr>
            <w:r w:rsidRPr="0021042A">
              <w:rPr>
                <w:rFonts w:ascii="Calibri" w:eastAsia="Calibri" w:hAnsi="Calibri"/>
              </w:rPr>
              <w:t>Panneau d’indication du chantier</w:t>
            </w:r>
          </w:p>
        </w:tc>
        <w:tc>
          <w:tcPr>
            <w:tcW w:w="804" w:type="dxa"/>
            <w:tcBorders>
              <w:top w:val="single" w:sz="4" w:space="0" w:color="auto"/>
              <w:left w:val="single" w:sz="4" w:space="0" w:color="auto"/>
              <w:bottom w:val="single" w:sz="4" w:space="0" w:color="auto"/>
              <w:right w:val="single" w:sz="4" w:space="0" w:color="auto"/>
            </w:tcBorders>
            <w:vAlign w:val="center"/>
            <w:hideMark/>
          </w:tcPr>
          <w:p w14:paraId="4035C0B1" w14:textId="77777777" w:rsidR="00386F18" w:rsidRPr="0021042A" w:rsidRDefault="00386F18" w:rsidP="000F5E79">
            <w:pPr>
              <w:rPr>
                <w:rFonts w:ascii="Calibri" w:eastAsia="Calibri" w:hAnsi="Calibri"/>
              </w:rPr>
            </w:pPr>
            <w:r w:rsidRPr="0021042A">
              <w:rPr>
                <w:rFonts w:ascii="Calibri" w:eastAsia="Calibri" w:hAnsi="Calibri"/>
              </w:rPr>
              <w:t>FF</w:t>
            </w:r>
          </w:p>
        </w:tc>
        <w:tc>
          <w:tcPr>
            <w:tcW w:w="939" w:type="dxa"/>
            <w:tcBorders>
              <w:top w:val="single" w:sz="4" w:space="0" w:color="auto"/>
              <w:left w:val="single" w:sz="4" w:space="0" w:color="auto"/>
              <w:bottom w:val="single" w:sz="4" w:space="0" w:color="auto"/>
              <w:right w:val="single" w:sz="4" w:space="0" w:color="auto"/>
            </w:tcBorders>
            <w:vAlign w:val="center"/>
            <w:hideMark/>
          </w:tcPr>
          <w:p w14:paraId="692E28FB"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AE7077E"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C172C3C"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25917CD7"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128E4DC8" w14:textId="77777777" w:rsidR="00386F18" w:rsidRPr="0021042A" w:rsidRDefault="00386F18" w:rsidP="000F5E79">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84ABD08" w14:textId="77777777" w:rsidR="00386F18" w:rsidRPr="0021042A" w:rsidRDefault="00386F18" w:rsidP="000F5E79">
            <w:pPr>
              <w:rPr>
                <w:rFonts w:ascii="Calibri" w:eastAsia="Calibri" w:hAnsi="Calibri"/>
              </w:rPr>
            </w:pPr>
            <w:r w:rsidRPr="0021042A">
              <w:rPr>
                <w:rFonts w:ascii="Calibri" w:eastAsia="Calibri" w:hAnsi="Calibri"/>
              </w:rPr>
              <w:t>SOUS TOTAL 100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6642D1C4" w14:textId="77777777" w:rsidR="00386F18" w:rsidRPr="0021042A" w:rsidRDefault="00386F18" w:rsidP="000F5E79">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2C7641C4" w14:textId="77777777" w:rsidR="00386F18" w:rsidRPr="0021042A" w:rsidRDefault="00386F18" w:rsidP="000F5E79">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FC5D5D1"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3A8960E"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511D7AEE"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6F115B" w14:textId="77777777" w:rsidR="00386F18" w:rsidRPr="0021042A" w:rsidRDefault="00386F18" w:rsidP="000F5E79">
            <w:pPr>
              <w:rPr>
                <w:rFonts w:ascii="Calibri" w:eastAsia="Calibri" w:hAnsi="Calibri"/>
              </w:rPr>
            </w:pPr>
            <w:r w:rsidRPr="0021042A">
              <w:rPr>
                <w:rFonts w:ascii="Calibri" w:eastAsia="Calibri" w:hAnsi="Calibri"/>
              </w:rPr>
              <w:t>F200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F9B451" w14:textId="77777777" w:rsidR="00386F18" w:rsidRPr="0021042A" w:rsidRDefault="00386F18" w:rsidP="000F5E79">
            <w:pPr>
              <w:rPr>
                <w:rFonts w:ascii="Calibri" w:eastAsia="Calibri" w:hAnsi="Calibri"/>
              </w:rPr>
            </w:pPr>
            <w:r w:rsidRPr="0021042A">
              <w:rPr>
                <w:rFonts w:ascii="Calibri" w:eastAsia="Calibri" w:hAnsi="Calibri"/>
              </w:rPr>
              <w:t xml:space="preserve">FORAGE </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873C40" w14:textId="77777777" w:rsidR="00386F18" w:rsidRPr="0021042A" w:rsidRDefault="00386F18" w:rsidP="000F5E79">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1F3F43" w14:textId="77777777" w:rsidR="00386F18" w:rsidRPr="0021042A" w:rsidRDefault="00386F18" w:rsidP="000F5E79">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CAC946"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987DC4"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4416EEC0" w14:textId="77777777" w:rsidTr="000F5E79">
        <w:trPr>
          <w:trHeight w:val="1560"/>
        </w:trPr>
        <w:tc>
          <w:tcPr>
            <w:tcW w:w="753" w:type="dxa"/>
            <w:tcBorders>
              <w:top w:val="single" w:sz="4" w:space="0" w:color="auto"/>
              <w:left w:val="single" w:sz="4" w:space="0" w:color="auto"/>
              <w:bottom w:val="single" w:sz="4" w:space="0" w:color="auto"/>
              <w:right w:val="single" w:sz="4" w:space="0" w:color="auto"/>
            </w:tcBorders>
            <w:vAlign w:val="center"/>
            <w:hideMark/>
          </w:tcPr>
          <w:p w14:paraId="7301D52C" w14:textId="77777777" w:rsidR="00386F18" w:rsidRPr="0021042A" w:rsidRDefault="00386F18" w:rsidP="000F5E79">
            <w:pPr>
              <w:rPr>
                <w:rFonts w:ascii="Calibri" w:eastAsia="Calibri" w:hAnsi="Calibri"/>
              </w:rPr>
            </w:pPr>
            <w:r w:rsidRPr="0021042A">
              <w:rPr>
                <w:rFonts w:ascii="Calibri" w:eastAsia="Calibri" w:hAnsi="Calibri"/>
              </w:rPr>
              <w:t>F.201</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285BFB96" w14:textId="77777777" w:rsidR="00386F18" w:rsidRPr="001B2E78" w:rsidRDefault="00386F18" w:rsidP="000F5E79">
            <w:pPr>
              <w:rPr>
                <w:rFonts w:ascii="Calibri" w:eastAsia="Calibri" w:hAnsi="Calibri"/>
                <w:lang w:val="fr-CM"/>
              </w:rPr>
            </w:pPr>
            <w:r w:rsidRPr="001B2E78">
              <w:rPr>
                <w:rFonts w:ascii="Calibri" w:eastAsia="Calibri" w:hAnsi="Calibri"/>
                <w:lang w:val="fr-CM"/>
              </w:rPr>
              <w:t>Réalisation d’un forage productif (débit horaire 3m3) y/c pose et arrachage du tubage provisoire en PVC plein diamètre 175-195 mm,  la foration au marteau fond de trou en Ø6’’ ½ ou Ø6’’ ¾ ou foration à boue au rotary en tricône ou tri lames Ø9'' ⅞ ou 12'' ⅟4, la fourniture et pose de tubes PVC pleins de diamètre 125 -140mm</w:t>
            </w:r>
          </w:p>
        </w:tc>
        <w:tc>
          <w:tcPr>
            <w:tcW w:w="804" w:type="dxa"/>
            <w:tcBorders>
              <w:top w:val="single" w:sz="4" w:space="0" w:color="auto"/>
              <w:left w:val="single" w:sz="4" w:space="0" w:color="auto"/>
              <w:bottom w:val="single" w:sz="4" w:space="0" w:color="auto"/>
              <w:right w:val="single" w:sz="4" w:space="0" w:color="auto"/>
            </w:tcBorders>
            <w:vAlign w:val="center"/>
            <w:hideMark/>
          </w:tcPr>
          <w:p w14:paraId="6BCF740B"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10A3BFF0"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5070A10"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A1A0AA4"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0F63F3B7"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3ED205EE" w14:textId="77777777" w:rsidR="00386F18" w:rsidRPr="0021042A" w:rsidRDefault="00386F18" w:rsidP="000F5E79">
            <w:pPr>
              <w:rPr>
                <w:rFonts w:ascii="Calibri" w:eastAsia="Calibri" w:hAnsi="Calibri"/>
              </w:rPr>
            </w:pPr>
            <w:r w:rsidRPr="0021042A">
              <w:rPr>
                <w:rFonts w:ascii="Calibri" w:eastAsia="Calibri" w:hAnsi="Calibri"/>
              </w:rPr>
              <w:lastRenderedPageBreak/>
              <w:t>F.202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A3A4E8F" w14:textId="77777777" w:rsidR="00386F18" w:rsidRPr="001B2E78" w:rsidRDefault="00386F18" w:rsidP="000F5E79">
            <w:pPr>
              <w:rPr>
                <w:rFonts w:ascii="Calibri" w:eastAsia="Calibri" w:hAnsi="Calibri"/>
                <w:lang w:val="fr-CM"/>
              </w:rPr>
            </w:pPr>
            <w:r w:rsidRPr="001B2E78">
              <w:rPr>
                <w:rFonts w:ascii="Calibri" w:eastAsia="Calibri" w:hAnsi="Calibri"/>
                <w:lang w:val="fr-CM"/>
              </w:rPr>
              <w:t>Nettoyage, Développement, Essai de pompage</w:t>
            </w:r>
          </w:p>
        </w:tc>
        <w:tc>
          <w:tcPr>
            <w:tcW w:w="804" w:type="dxa"/>
            <w:tcBorders>
              <w:top w:val="single" w:sz="4" w:space="0" w:color="auto"/>
              <w:left w:val="single" w:sz="4" w:space="0" w:color="auto"/>
              <w:bottom w:val="single" w:sz="4" w:space="0" w:color="auto"/>
              <w:right w:val="single" w:sz="4" w:space="0" w:color="auto"/>
            </w:tcBorders>
            <w:vAlign w:val="center"/>
            <w:hideMark/>
          </w:tcPr>
          <w:p w14:paraId="49E48849" w14:textId="77777777" w:rsidR="00386F18" w:rsidRPr="0021042A" w:rsidRDefault="00386F18" w:rsidP="000F5E79">
            <w:pPr>
              <w:rPr>
                <w:rFonts w:ascii="Calibri" w:eastAsia="Calibri" w:hAnsi="Calibri"/>
              </w:rPr>
            </w:pPr>
            <w:r w:rsidRPr="0021042A">
              <w:rPr>
                <w:rFonts w:ascii="Calibri" w:eastAsia="Calibri" w:hAnsi="Calibri"/>
              </w:rPr>
              <w:t>H</w:t>
            </w:r>
          </w:p>
        </w:tc>
        <w:tc>
          <w:tcPr>
            <w:tcW w:w="939" w:type="dxa"/>
            <w:tcBorders>
              <w:top w:val="single" w:sz="4" w:space="0" w:color="auto"/>
              <w:left w:val="single" w:sz="4" w:space="0" w:color="auto"/>
              <w:bottom w:val="single" w:sz="4" w:space="0" w:color="auto"/>
              <w:right w:val="single" w:sz="4" w:space="0" w:color="auto"/>
            </w:tcBorders>
            <w:vAlign w:val="center"/>
            <w:hideMark/>
          </w:tcPr>
          <w:p w14:paraId="5F4D252B" w14:textId="77777777" w:rsidR="00386F18" w:rsidRPr="0021042A" w:rsidRDefault="00386F18" w:rsidP="000F5E79">
            <w:pPr>
              <w:rPr>
                <w:rFonts w:ascii="Calibri" w:eastAsia="Calibri" w:hAnsi="Calibri"/>
              </w:rPr>
            </w:pPr>
            <w:r w:rsidRPr="0021042A">
              <w:rPr>
                <w:rFonts w:ascii="Calibri" w:eastAsia="Calibri" w:hAnsi="Calibri"/>
              </w:rPr>
              <w:t>5,00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D97DBDB"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5DA365A"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716D157D"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8895EDE" w14:textId="77777777" w:rsidR="00386F18" w:rsidRPr="0021042A" w:rsidRDefault="00386F18" w:rsidP="000F5E79">
            <w:pPr>
              <w:rPr>
                <w:rFonts w:ascii="Calibri" w:eastAsia="Calibri" w:hAnsi="Calibri"/>
              </w:rPr>
            </w:pPr>
            <w:r w:rsidRPr="0021042A">
              <w:rPr>
                <w:rFonts w:ascii="Calibri" w:eastAsia="Calibri" w:hAnsi="Calibri"/>
              </w:rPr>
              <w:t>F.203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90924A5" w14:textId="77777777" w:rsidR="00386F18" w:rsidRPr="001B2E78" w:rsidRDefault="00386F18" w:rsidP="000F5E79">
            <w:pPr>
              <w:rPr>
                <w:rFonts w:ascii="Calibri" w:eastAsia="Calibri" w:hAnsi="Calibri"/>
                <w:lang w:val="fr-CM"/>
              </w:rPr>
            </w:pPr>
            <w:r w:rsidRPr="001B2E78">
              <w:rPr>
                <w:rFonts w:ascii="Calibri" w:eastAsia="Calibri" w:hAnsi="Calibri"/>
                <w:lang w:val="fr-CM"/>
              </w:rPr>
              <w:t>Analyses (physico-chimiques et bactériologiques) de l’eau par un laboratoire agréé  de l’Etat</w:t>
            </w:r>
          </w:p>
        </w:tc>
        <w:tc>
          <w:tcPr>
            <w:tcW w:w="804" w:type="dxa"/>
            <w:tcBorders>
              <w:top w:val="single" w:sz="4" w:space="0" w:color="auto"/>
              <w:left w:val="single" w:sz="4" w:space="0" w:color="auto"/>
              <w:bottom w:val="single" w:sz="4" w:space="0" w:color="auto"/>
              <w:right w:val="single" w:sz="4" w:space="0" w:color="auto"/>
            </w:tcBorders>
            <w:vAlign w:val="center"/>
            <w:hideMark/>
          </w:tcPr>
          <w:p w14:paraId="0ECF980C" w14:textId="77777777" w:rsidR="00386F18" w:rsidRPr="0021042A" w:rsidRDefault="00386F18" w:rsidP="000F5E79">
            <w:pPr>
              <w:rPr>
                <w:rFonts w:ascii="Calibri" w:eastAsia="Calibri" w:hAnsi="Calibri"/>
              </w:rPr>
            </w:pP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4D08D07C"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63313DD"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08DF7ED"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12ECF970"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00DE46D0" w14:textId="77777777" w:rsidR="00386F18" w:rsidRPr="0021042A" w:rsidRDefault="00386F18" w:rsidP="000F5E79">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A4F4A57" w14:textId="77777777" w:rsidR="00386F18" w:rsidRPr="0021042A" w:rsidRDefault="00386F18" w:rsidP="000F5E79">
            <w:pPr>
              <w:rPr>
                <w:rFonts w:ascii="Calibri" w:eastAsia="Calibri" w:hAnsi="Calibri"/>
              </w:rPr>
            </w:pPr>
            <w:r w:rsidRPr="0021042A">
              <w:rPr>
                <w:rFonts w:ascii="Calibri" w:eastAsia="Calibri" w:hAnsi="Calibri"/>
              </w:rPr>
              <w:t>SOUS TOTAL 200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7EE3CEF5" w14:textId="77777777" w:rsidR="00386F18" w:rsidRPr="0021042A" w:rsidRDefault="00386F18" w:rsidP="000F5E79">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04879321" w14:textId="77777777" w:rsidR="00386F18" w:rsidRPr="0021042A" w:rsidRDefault="00386F18" w:rsidP="000F5E79">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02411DB"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2CDF997"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5A4C0E" w14:paraId="04E6356C"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2A0086" w14:textId="77777777" w:rsidR="00386F18" w:rsidRPr="0021042A" w:rsidRDefault="00386F18" w:rsidP="000F5E79">
            <w:pPr>
              <w:rPr>
                <w:rFonts w:ascii="Calibri" w:eastAsia="Calibri" w:hAnsi="Calibri"/>
              </w:rPr>
            </w:pPr>
            <w:r w:rsidRPr="0021042A">
              <w:rPr>
                <w:rFonts w:ascii="Calibri" w:eastAsia="Calibri" w:hAnsi="Calibri"/>
              </w:rPr>
              <w:t>F.300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62EF6A" w14:textId="77777777" w:rsidR="00386F18" w:rsidRPr="001B2E78" w:rsidRDefault="00386F18" w:rsidP="000F5E79">
            <w:pPr>
              <w:rPr>
                <w:rFonts w:ascii="Calibri" w:eastAsia="Calibri" w:hAnsi="Calibri"/>
                <w:lang w:val="fr-CM"/>
              </w:rPr>
            </w:pPr>
            <w:r w:rsidRPr="001B2E78">
              <w:rPr>
                <w:rFonts w:ascii="Calibri" w:eastAsia="Calibri" w:hAnsi="Calibri"/>
                <w:lang w:val="fr-CM"/>
              </w:rPr>
              <w:t>REALISATION DE LA TETE DU FORAGE</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7B46F"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21FB23"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AC4E5F"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47787D"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r>
      <w:tr w:rsidR="00386F18" w:rsidRPr="0021042A" w14:paraId="1E754447" w14:textId="77777777" w:rsidTr="000F5E79">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0E9C13D4" w14:textId="77777777" w:rsidR="00386F18" w:rsidRPr="0021042A" w:rsidRDefault="00386F18" w:rsidP="000F5E79">
            <w:pPr>
              <w:rPr>
                <w:rFonts w:ascii="Calibri" w:eastAsia="Calibri" w:hAnsi="Calibri"/>
              </w:rPr>
            </w:pPr>
            <w:r w:rsidRPr="0021042A">
              <w:rPr>
                <w:rFonts w:ascii="Calibri" w:eastAsia="Calibri" w:hAnsi="Calibri"/>
              </w:rPr>
              <w:t>F.301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4B16A36" w14:textId="77777777" w:rsidR="00386F18" w:rsidRPr="001B2E78" w:rsidRDefault="00386F18" w:rsidP="000F5E79">
            <w:pPr>
              <w:rPr>
                <w:rFonts w:ascii="Calibri" w:eastAsia="Calibri" w:hAnsi="Calibri"/>
                <w:lang w:val="fr-CM"/>
              </w:rPr>
            </w:pPr>
            <w:r w:rsidRPr="001B2E78">
              <w:rPr>
                <w:rFonts w:ascii="Calibri" w:eastAsia="Calibri" w:hAnsi="Calibri"/>
                <w:lang w:val="fr-CM"/>
              </w:rPr>
              <w:t>Réalisation d’une tête de forage en acier (tôle de 40/10e de diamètre 27cm et hauteur de 30 cm, plaque de suspension comprenant la lèvre de dépassement 3 cm)</w:t>
            </w:r>
          </w:p>
        </w:tc>
        <w:tc>
          <w:tcPr>
            <w:tcW w:w="804" w:type="dxa"/>
            <w:tcBorders>
              <w:top w:val="single" w:sz="4" w:space="0" w:color="auto"/>
              <w:left w:val="single" w:sz="4" w:space="0" w:color="auto"/>
              <w:bottom w:val="single" w:sz="4" w:space="0" w:color="auto"/>
              <w:right w:val="single" w:sz="4" w:space="0" w:color="auto"/>
            </w:tcBorders>
            <w:vAlign w:val="center"/>
            <w:hideMark/>
          </w:tcPr>
          <w:p w14:paraId="754443F3" w14:textId="77777777" w:rsidR="00386F18" w:rsidRPr="0021042A" w:rsidRDefault="00386F18" w:rsidP="000F5E79">
            <w:pPr>
              <w:rPr>
                <w:rFonts w:ascii="Calibri" w:eastAsia="Calibri" w:hAnsi="Calibri"/>
              </w:rPr>
            </w:pPr>
            <w:r w:rsidRPr="0021042A">
              <w:rPr>
                <w:rFonts w:ascii="Calibri" w:eastAsia="Calibri" w:hAnsi="Calibri"/>
              </w:rPr>
              <w:t xml:space="preserve">U </w:t>
            </w:r>
          </w:p>
        </w:tc>
        <w:tc>
          <w:tcPr>
            <w:tcW w:w="939" w:type="dxa"/>
            <w:tcBorders>
              <w:top w:val="single" w:sz="4" w:space="0" w:color="auto"/>
              <w:left w:val="single" w:sz="4" w:space="0" w:color="auto"/>
              <w:bottom w:val="single" w:sz="4" w:space="0" w:color="auto"/>
              <w:right w:val="single" w:sz="4" w:space="0" w:color="auto"/>
            </w:tcBorders>
            <w:vAlign w:val="center"/>
            <w:hideMark/>
          </w:tcPr>
          <w:p w14:paraId="56EFB32B"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4B9560F"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5274456"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2859FF1D"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3C911A4" w14:textId="77777777" w:rsidR="00386F18" w:rsidRPr="0021042A" w:rsidRDefault="00386F18" w:rsidP="000F5E79">
            <w:pPr>
              <w:rPr>
                <w:rFonts w:ascii="Calibri" w:eastAsia="Calibri" w:hAnsi="Calibri"/>
              </w:rPr>
            </w:pPr>
            <w:r w:rsidRPr="0021042A">
              <w:rPr>
                <w:rFonts w:ascii="Calibri" w:eastAsia="Calibri" w:hAnsi="Calibri"/>
              </w:rPr>
              <w:t>F.302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3B67CBF" w14:textId="77777777" w:rsidR="00386F18" w:rsidRPr="001B2E78" w:rsidRDefault="00386F18" w:rsidP="000F5E79">
            <w:pPr>
              <w:rPr>
                <w:rFonts w:ascii="Calibri" w:eastAsia="Calibri" w:hAnsi="Calibri"/>
                <w:lang w:val="fr-CM"/>
              </w:rPr>
            </w:pPr>
            <w:r w:rsidRPr="001B2E78">
              <w:rPr>
                <w:rFonts w:ascii="Calibri" w:eastAsia="Calibri" w:hAnsi="Calibri"/>
                <w:lang w:val="fr-CM"/>
              </w:rPr>
              <w:t>Couvercle de tête de forage en acier (tôle 40/10e) doté d’un manchon de 32 mm, de 6 vis de 12, et anneau pour corde de sécurité</w:t>
            </w:r>
          </w:p>
        </w:tc>
        <w:tc>
          <w:tcPr>
            <w:tcW w:w="804" w:type="dxa"/>
            <w:tcBorders>
              <w:top w:val="single" w:sz="4" w:space="0" w:color="auto"/>
              <w:left w:val="single" w:sz="4" w:space="0" w:color="auto"/>
              <w:bottom w:val="single" w:sz="4" w:space="0" w:color="auto"/>
              <w:right w:val="single" w:sz="4" w:space="0" w:color="auto"/>
            </w:tcBorders>
            <w:vAlign w:val="center"/>
            <w:hideMark/>
          </w:tcPr>
          <w:p w14:paraId="2ADC7FC2" w14:textId="77777777" w:rsidR="00386F18" w:rsidRPr="0021042A" w:rsidRDefault="00386F18" w:rsidP="000F5E79">
            <w:pPr>
              <w:rPr>
                <w:rFonts w:ascii="Calibri" w:eastAsia="Calibri" w:hAnsi="Calibri"/>
              </w:rPr>
            </w:pPr>
            <w:r w:rsidRPr="0021042A">
              <w:rPr>
                <w:rFonts w:ascii="Calibri" w:eastAsia="Calibri" w:hAnsi="Calibri"/>
              </w:rPr>
              <w:t xml:space="preserve">U </w:t>
            </w:r>
          </w:p>
        </w:tc>
        <w:tc>
          <w:tcPr>
            <w:tcW w:w="939" w:type="dxa"/>
            <w:tcBorders>
              <w:top w:val="single" w:sz="4" w:space="0" w:color="auto"/>
              <w:left w:val="single" w:sz="4" w:space="0" w:color="auto"/>
              <w:bottom w:val="single" w:sz="4" w:space="0" w:color="auto"/>
              <w:right w:val="single" w:sz="4" w:space="0" w:color="auto"/>
            </w:tcBorders>
            <w:vAlign w:val="center"/>
            <w:hideMark/>
          </w:tcPr>
          <w:p w14:paraId="681DFD2E"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186C765"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A9C46EF"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0A0F5294" w14:textId="77777777" w:rsidTr="000F5E79">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1F9CCF88" w14:textId="77777777" w:rsidR="00386F18" w:rsidRPr="0021042A" w:rsidRDefault="00386F18" w:rsidP="000F5E79">
            <w:pPr>
              <w:rPr>
                <w:rFonts w:ascii="Calibri" w:eastAsia="Calibri" w:hAnsi="Calibri"/>
              </w:rPr>
            </w:pPr>
            <w:r w:rsidRPr="0021042A">
              <w:rPr>
                <w:rFonts w:ascii="Calibri" w:eastAsia="Calibri" w:hAnsi="Calibri"/>
              </w:rPr>
              <w:t>F.303</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5DD25FA2" w14:textId="77777777" w:rsidR="00386F18" w:rsidRPr="0021042A" w:rsidRDefault="00386F18" w:rsidP="000F5E79">
            <w:pPr>
              <w:rPr>
                <w:rFonts w:ascii="Calibri" w:eastAsia="Calibri" w:hAnsi="Calibri"/>
              </w:rPr>
            </w:pPr>
            <w:r w:rsidRPr="001B2E78">
              <w:rPr>
                <w:rFonts w:ascii="Calibri" w:eastAsia="Calibri" w:hAnsi="Calibri"/>
                <w:lang w:val="fr-CM"/>
              </w:rPr>
              <w:t xml:space="preserve">Réalisation d'une cage de protection de la tête du forage en béton armé dosé à 350Kg/m3 (ép. 12 cm) et recouverte d'un couvercle en tôle (40/10e) équipé de cadenas. </w:t>
            </w:r>
            <w:r w:rsidRPr="0021042A">
              <w:rPr>
                <w:rFonts w:ascii="Calibri" w:eastAsia="Calibri" w:hAnsi="Calibri"/>
              </w:rPr>
              <w:t>(1,20m x 1,20m x 1,00m)</w:t>
            </w:r>
          </w:p>
        </w:tc>
        <w:tc>
          <w:tcPr>
            <w:tcW w:w="804" w:type="dxa"/>
            <w:tcBorders>
              <w:top w:val="single" w:sz="4" w:space="0" w:color="auto"/>
              <w:left w:val="single" w:sz="4" w:space="0" w:color="auto"/>
              <w:bottom w:val="single" w:sz="4" w:space="0" w:color="auto"/>
              <w:right w:val="single" w:sz="4" w:space="0" w:color="auto"/>
            </w:tcBorders>
            <w:vAlign w:val="center"/>
            <w:hideMark/>
          </w:tcPr>
          <w:p w14:paraId="6AABB1C6" w14:textId="77777777" w:rsidR="00386F18" w:rsidRPr="0021042A" w:rsidRDefault="00386F18" w:rsidP="000F5E79">
            <w:pPr>
              <w:rPr>
                <w:rFonts w:ascii="Calibri" w:eastAsia="Calibri" w:hAnsi="Calibri"/>
              </w:rPr>
            </w:pPr>
            <w:r w:rsidRPr="0021042A">
              <w:rPr>
                <w:rFonts w:ascii="Calibri" w:eastAsia="Calibri" w:hAnsi="Calibri"/>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57CFF6A9"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036834A"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6579C2E"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76FD4693"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08DF9E48" w14:textId="77777777" w:rsidR="00386F18" w:rsidRPr="0021042A" w:rsidRDefault="00386F18" w:rsidP="000F5E79">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5C7F193" w14:textId="77777777" w:rsidR="00386F18" w:rsidRPr="0021042A" w:rsidRDefault="00386F18" w:rsidP="000F5E79">
            <w:pPr>
              <w:rPr>
                <w:rFonts w:ascii="Calibri" w:eastAsia="Calibri" w:hAnsi="Calibri"/>
              </w:rPr>
            </w:pPr>
            <w:r w:rsidRPr="0021042A">
              <w:rPr>
                <w:rFonts w:ascii="Calibri" w:eastAsia="Calibri" w:hAnsi="Calibri"/>
              </w:rPr>
              <w:t>SOUS TOTAL 300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628B3778" w14:textId="77777777" w:rsidR="00386F18" w:rsidRPr="0021042A" w:rsidRDefault="00386F18" w:rsidP="000F5E79">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11DBD0BC" w14:textId="77777777" w:rsidR="00386F18" w:rsidRPr="0021042A" w:rsidRDefault="00386F18" w:rsidP="000F5E79">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8E3837B"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B37CE98"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5A4C0E" w14:paraId="5D61A3AA"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897FCB" w14:textId="77777777" w:rsidR="00386F18" w:rsidRPr="0021042A" w:rsidRDefault="00386F18" w:rsidP="000F5E79">
            <w:pPr>
              <w:rPr>
                <w:rFonts w:ascii="Calibri" w:eastAsia="Calibri" w:hAnsi="Calibri"/>
              </w:rPr>
            </w:pPr>
            <w:r w:rsidRPr="0021042A">
              <w:rPr>
                <w:rFonts w:ascii="Calibri" w:eastAsia="Calibri" w:hAnsi="Calibri"/>
              </w:rPr>
              <w:t>F.400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F87B77" w14:textId="77777777" w:rsidR="00386F18" w:rsidRPr="001B2E78" w:rsidRDefault="00386F18" w:rsidP="000F5E79">
            <w:pPr>
              <w:rPr>
                <w:rFonts w:ascii="Calibri" w:eastAsia="Calibri" w:hAnsi="Calibri"/>
                <w:lang w:val="fr-CM"/>
              </w:rPr>
            </w:pPr>
            <w:r w:rsidRPr="001B2E78">
              <w:rPr>
                <w:rFonts w:ascii="Calibri" w:eastAsia="Calibri" w:hAnsi="Calibri"/>
                <w:lang w:val="fr-CM"/>
              </w:rPr>
              <w:t>EQUIPEMENTS D'EXHAURE ET DE PRETRAITEMENT</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A573A6"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5284F7"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C3D384"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965C5A"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r>
      <w:tr w:rsidR="00386F18" w:rsidRPr="0021042A" w14:paraId="6A9E95C0" w14:textId="77777777" w:rsidTr="000F5E79">
        <w:trPr>
          <w:trHeight w:val="753"/>
        </w:trPr>
        <w:tc>
          <w:tcPr>
            <w:tcW w:w="753" w:type="dxa"/>
            <w:tcBorders>
              <w:top w:val="single" w:sz="4" w:space="0" w:color="auto"/>
              <w:left w:val="single" w:sz="4" w:space="0" w:color="auto"/>
              <w:bottom w:val="single" w:sz="4" w:space="0" w:color="auto"/>
              <w:right w:val="single" w:sz="4" w:space="0" w:color="auto"/>
            </w:tcBorders>
            <w:vAlign w:val="center"/>
            <w:hideMark/>
          </w:tcPr>
          <w:p w14:paraId="05D088BB" w14:textId="77777777" w:rsidR="00386F18" w:rsidRPr="0021042A" w:rsidRDefault="00386F18" w:rsidP="000F5E79">
            <w:pPr>
              <w:rPr>
                <w:rFonts w:ascii="Calibri" w:eastAsia="Calibri" w:hAnsi="Calibri"/>
              </w:rPr>
            </w:pPr>
            <w:r w:rsidRPr="0021042A">
              <w:rPr>
                <w:rFonts w:ascii="Calibri" w:eastAsia="Calibri" w:hAnsi="Calibri"/>
              </w:rPr>
              <w:t>F.401</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2C1A1B7E" w14:textId="77777777" w:rsidR="00386F18" w:rsidRPr="0021042A" w:rsidRDefault="00386F18" w:rsidP="000F5E79">
            <w:pPr>
              <w:rPr>
                <w:rFonts w:ascii="Calibri" w:eastAsia="Calibri" w:hAnsi="Calibri"/>
              </w:rPr>
            </w:pPr>
            <w:r w:rsidRPr="001B2E78">
              <w:rPr>
                <w:rFonts w:ascii="Calibri" w:eastAsia="Calibri" w:hAnsi="Calibri"/>
                <w:lang w:val="fr-CM"/>
              </w:rPr>
              <w:t xml:space="preserve">Fourniture et pose d’électro pompe immergée et moteur électro pompe immergé (pièce unique). </w:t>
            </w:r>
            <w:r w:rsidRPr="0021042A">
              <w:rPr>
                <w:rFonts w:ascii="Calibri" w:eastAsia="Calibri" w:hAnsi="Calibri"/>
              </w:rPr>
              <w:t>Marque Grundfos SQF 2.5-2 (90-240VAC ; 30-300 VDC) + CU200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009D750A" w14:textId="77777777" w:rsidR="00386F18" w:rsidRPr="0021042A" w:rsidRDefault="00386F18" w:rsidP="000F5E79">
            <w:pPr>
              <w:rPr>
                <w:rFonts w:ascii="Calibri" w:eastAsia="Calibri" w:hAnsi="Calibri"/>
              </w:rPr>
            </w:pPr>
            <w:r w:rsidRPr="0021042A">
              <w:rPr>
                <w:rFonts w:ascii="Calibri" w:eastAsia="Calibri" w:hAnsi="Calibri"/>
              </w:rPr>
              <w:t> U</w:t>
            </w:r>
          </w:p>
        </w:tc>
        <w:tc>
          <w:tcPr>
            <w:tcW w:w="939" w:type="dxa"/>
            <w:tcBorders>
              <w:top w:val="single" w:sz="4" w:space="0" w:color="auto"/>
              <w:left w:val="single" w:sz="4" w:space="0" w:color="auto"/>
              <w:bottom w:val="single" w:sz="4" w:space="0" w:color="auto"/>
              <w:right w:val="single" w:sz="4" w:space="0" w:color="auto"/>
            </w:tcBorders>
            <w:vAlign w:val="center"/>
            <w:hideMark/>
          </w:tcPr>
          <w:p w14:paraId="339F9FF4"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DC82AA3"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31869C5"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3E0461B7"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0E3CD8D" w14:textId="77777777" w:rsidR="00386F18" w:rsidRPr="0021042A" w:rsidRDefault="00386F18" w:rsidP="000F5E79">
            <w:pPr>
              <w:rPr>
                <w:rFonts w:ascii="Calibri" w:eastAsia="Calibri" w:hAnsi="Calibri"/>
              </w:rPr>
            </w:pPr>
            <w:r w:rsidRPr="0021042A">
              <w:rPr>
                <w:rFonts w:ascii="Calibri" w:eastAsia="Calibri" w:hAnsi="Calibri"/>
              </w:rPr>
              <w:t>F.402</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1E517C28"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Fourniture et pose pompe, de type </w:t>
            </w:r>
            <w:proofErr w:type="spellStart"/>
            <w:r w:rsidRPr="001B2E78">
              <w:rPr>
                <w:rFonts w:ascii="Calibri" w:eastAsia="Calibri" w:hAnsi="Calibri"/>
                <w:lang w:val="fr-CM"/>
              </w:rPr>
              <w:t>dosatron</w:t>
            </w:r>
            <w:proofErr w:type="spellEnd"/>
            <w:r w:rsidRPr="001B2E78">
              <w:rPr>
                <w:rFonts w:ascii="Calibri" w:eastAsia="Calibri" w:hAnsi="Calibri"/>
                <w:lang w:val="fr-CM"/>
              </w:rPr>
              <w:t xml:space="preserve">, d'injection de solution chlorée  y compris toute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3714CD85"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341D29A1"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DD2D5CF"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C615B9C"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2A6A50A0"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49256EA4" w14:textId="77777777" w:rsidR="00386F18" w:rsidRPr="0021042A" w:rsidRDefault="00386F18" w:rsidP="000F5E79">
            <w:pPr>
              <w:rPr>
                <w:rFonts w:ascii="Calibri" w:eastAsia="Calibri" w:hAnsi="Calibri"/>
              </w:rPr>
            </w:pPr>
            <w:r w:rsidRPr="0021042A">
              <w:rPr>
                <w:rFonts w:ascii="Calibri" w:eastAsia="Calibri" w:hAnsi="Calibri"/>
              </w:rPr>
              <w:t>F.403</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3C125628"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Fourniture et pose bac de stockage de la solution chlorée en PVC y compris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2680086F"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18D0643E"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DA250CE"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7029DBE"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7F539711" w14:textId="77777777" w:rsidTr="000F5E79">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4BA3D25B" w14:textId="77777777" w:rsidR="00386F18" w:rsidRPr="0021042A" w:rsidRDefault="00386F18" w:rsidP="000F5E79">
            <w:pPr>
              <w:rPr>
                <w:rFonts w:ascii="Calibri" w:eastAsia="Calibri" w:hAnsi="Calibri"/>
              </w:rPr>
            </w:pPr>
            <w:r w:rsidRPr="0021042A">
              <w:rPr>
                <w:rFonts w:ascii="Calibri" w:eastAsia="Calibri" w:hAnsi="Calibri"/>
              </w:rPr>
              <w:t>F.404</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66C9CACB" w14:textId="77777777" w:rsidR="00386F18" w:rsidRPr="001B2E78" w:rsidRDefault="00386F18" w:rsidP="000F5E79">
            <w:pPr>
              <w:rPr>
                <w:rFonts w:ascii="Calibri" w:eastAsia="Calibri" w:hAnsi="Calibri"/>
                <w:lang w:val="fr-CM"/>
              </w:rPr>
            </w:pPr>
            <w:r w:rsidRPr="001B2E78">
              <w:rPr>
                <w:rFonts w:ascii="Calibri" w:eastAsia="Calibri" w:hAnsi="Calibri"/>
                <w:lang w:val="fr-CM"/>
              </w:rPr>
              <w:t>Fourniture et pose d'un système de filtration, constitue de 02 filtres a cartouche (01 filtre nylon de 80 microns et 01 filtre en coton de 25 microns) y compris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6675B080" w14:textId="77777777" w:rsidR="00386F18" w:rsidRPr="0021042A" w:rsidRDefault="00386F18" w:rsidP="000F5E79">
            <w:pPr>
              <w:rPr>
                <w:rFonts w:ascii="Calibri" w:eastAsia="Calibri" w:hAnsi="Calibri"/>
              </w:rPr>
            </w:pPr>
            <w:proofErr w:type="spellStart"/>
            <w:r w:rsidRPr="0021042A">
              <w:rPr>
                <w:rFonts w:ascii="Calibri" w:eastAsia="Calibri" w:hAnsi="Calibri"/>
              </w:rPr>
              <w:t>Ens</w:t>
            </w:r>
            <w:proofErr w:type="spellEnd"/>
          </w:p>
        </w:tc>
        <w:tc>
          <w:tcPr>
            <w:tcW w:w="939" w:type="dxa"/>
            <w:tcBorders>
              <w:top w:val="single" w:sz="4" w:space="0" w:color="auto"/>
              <w:left w:val="single" w:sz="4" w:space="0" w:color="auto"/>
              <w:bottom w:val="single" w:sz="4" w:space="0" w:color="auto"/>
              <w:right w:val="single" w:sz="4" w:space="0" w:color="auto"/>
            </w:tcBorders>
            <w:vAlign w:val="center"/>
            <w:hideMark/>
          </w:tcPr>
          <w:p w14:paraId="4C0107C6"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E9418A2"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281F9A8"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634D1E00"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44D75CE3" w14:textId="77777777" w:rsidR="00386F18" w:rsidRPr="0021042A" w:rsidRDefault="00386F18" w:rsidP="000F5E79">
            <w:pPr>
              <w:rPr>
                <w:rFonts w:ascii="Calibri" w:eastAsia="Calibri" w:hAnsi="Calibri"/>
              </w:rPr>
            </w:pPr>
            <w:r w:rsidRPr="0021042A">
              <w:rPr>
                <w:rFonts w:ascii="Calibri" w:eastAsia="Calibri" w:hAnsi="Calibri"/>
              </w:rPr>
              <w:t>F.405</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5135818" w14:textId="77777777" w:rsidR="00386F18" w:rsidRPr="001B2E78" w:rsidRDefault="00386F18" w:rsidP="000F5E79">
            <w:pPr>
              <w:rPr>
                <w:rFonts w:ascii="Calibri" w:eastAsia="Calibri" w:hAnsi="Calibri"/>
                <w:lang w:val="fr-CM"/>
              </w:rPr>
            </w:pPr>
            <w:r w:rsidRPr="001B2E78">
              <w:rPr>
                <w:rFonts w:ascii="Calibri" w:eastAsia="Calibri" w:hAnsi="Calibri"/>
                <w:lang w:val="fr-CM"/>
              </w:rPr>
              <w:t>F et P de clapet anti retour à la sortie de la pompe et à la sortie du forage</w:t>
            </w:r>
          </w:p>
        </w:tc>
        <w:tc>
          <w:tcPr>
            <w:tcW w:w="804" w:type="dxa"/>
            <w:tcBorders>
              <w:top w:val="single" w:sz="4" w:space="0" w:color="auto"/>
              <w:left w:val="single" w:sz="4" w:space="0" w:color="auto"/>
              <w:bottom w:val="single" w:sz="4" w:space="0" w:color="auto"/>
              <w:right w:val="single" w:sz="4" w:space="0" w:color="auto"/>
            </w:tcBorders>
            <w:vAlign w:val="center"/>
            <w:hideMark/>
          </w:tcPr>
          <w:p w14:paraId="22274C37"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58A395FF" w14:textId="77777777" w:rsidR="00386F18" w:rsidRPr="0021042A" w:rsidRDefault="00386F18" w:rsidP="000F5E79">
            <w:pPr>
              <w:rPr>
                <w:rFonts w:ascii="Calibri" w:eastAsia="Calibri" w:hAnsi="Calibri"/>
              </w:rPr>
            </w:pPr>
            <w:r w:rsidRPr="0021042A">
              <w:rPr>
                <w:rFonts w:ascii="Calibri" w:eastAsia="Calibri" w:hAnsi="Calibri"/>
              </w:rPr>
              <w:t>2,00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6BE446F"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C542646"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0C56E166"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2084C649" w14:textId="77777777" w:rsidR="00386F18" w:rsidRPr="0021042A" w:rsidRDefault="00386F18" w:rsidP="000F5E79">
            <w:pPr>
              <w:rPr>
                <w:rFonts w:ascii="Calibri" w:eastAsia="Calibri" w:hAnsi="Calibri"/>
              </w:rPr>
            </w:pPr>
            <w:r w:rsidRPr="0021042A">
              <w:rPr>
                <w:rFonts w:ascii="Calibri" w:eastAsia="Calibri" w:hAnsi="Calibri"/>
              </w:rPr>
              <w:lastRenderedPageBreak/>
              <w:t>F.406</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20B7A1A8"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Fourniture et pose de la tuyauterie d’exhaure  (tuyau de refoulement PEHD diamètre 40 mm) y compris tous les accessoires de raccordements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3FC17A48" w14:textId="77777777" w:rsidR="00386F18" w:rsidRPr="0021042A" w:rsidRDefault="00386F18" w:rsidP="000F5E79">
            <w:pPr>
              <w:rPr>
                <w:rFonts w:ascii="Calibri" w:eastAsia="Calibri" w:hAnsi="Calibri"/>
              </w:rPr>
            </w:pPr>
            <w:r w:rsidRPr="001B2E78">
              <w:rPr>
                <w:rFonts w:ascii="Calibri" w:eastAsia="Calibri" w:hAnsi="Calibri"/>
                <w:lang w:val="fr-CM"/>
              </w:rPr>
              <w:t> </w:t>
            </w:r>
            <w:proofErr w:type="spellStart"/>
            <w:r w:rsidRPr="0021042A">
              <w:rPr>
                <w:rFonts w:ascii="Calibri" w:eastAsia="Calibri" w:hAnsi="Calibri"/>
              </w:rPr>
              <w:t>ff</w:t>
            </w:r>
            <w:proofErr w:type="spellEnd"/>
          </w:p>
        </w:tc>
        <w:tc>
          <w:tcPr>
            <w:tcW w:w="939" w:type="dxa"/>
            <w:tcBorders>
              <w:top w:val="single" w:sz="4" w:space="0" w:color="auto"/>
              <w:left w:val="single" w:sz="4" w:space="0" w:color="auto"/>
              <w:bottom w:val="single" w:sz="4" w:space="0" w:color="auto"/>
              <w:right w:val="single" w:sz="4" w:space="0" w:color="auto"/>
            </w:tcBorders>
            <w:vAlign w:val="center"/>
            <w:hideMark/>
          </w:tcPr>
          <w:p w14:paraId="7C7CE43C"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E4CC7F5"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29FED14"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196F3F4A"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7C11C451" w14:textId="77777777" w:rsidR="00386F18" w:rsidRPr="0021042A" w:rsidRDefault="00386F18" w:rsidP="000F5E79">
            <w:pPr>
              <w:rPr>
                <w:rFonts w:ascii="Calibri" w:eastAsia="Calibri" w:hAnsi="Calibri"/>
              </w:rPr>
            </w:pPr>
            <w:r w:rsidRPr="0021042A">
              <w:rPr>
                <w:rFonts w:ascii="Calibri" w:eastAsia="Calibri" w:hAnsi="Calibri"/>
              </w:rPr>
              <w:t>F.407</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0A55574" w14:textId="77777777" w:rsidR="00386F18" w:rsidRPr="001B2E78" w:rsidRDefault="00386F18" w:rsidP="000F5E79">
            <w:pPr>
              <w:rPr>
                <w:rFonts w:ascii="Calibri" w:eastAsia="Calibri" w:hAnsi="Calibri"/>
                <w:lang w:val="fr-CM"/>
              </w:rPr>
            </w:pPr>
            <w:r w:rsidRPr="001B2E78">
              <w:rPr>
                <w:rFonts w:ascii="Calibri" w:eastAsia="Calibri" w:hAnsi="Calibri"/>
                <w:lang w:val="fr-CM"/>
              </w:rPr>
              <w:t>Câble bleu ou câble plat de 3x2, 5 mm2 ou 4x2,5 mm²     plus résine de connexion etc.</w:t>
            </w:r>
          </w:p>
        </w:tc>
        <w:tc>
          <w:tcPr>
            <w:tcW w:w="804" w:type="dxa"/>
            <w:tcBorders>
              <w:top w:val="single" w:sz="4" w:space="0" w:color="auto"/>
              <w:left w:val="single" w:sz="4" w:space="0" w:color="auto"/>
              <w:bottom w:val="single" w:sz="4" w:space="0" w:color="auto"/>
              <w:right w:val="single" w:sz="4" w:space="0" w:color="auto"/>
            </w:tcBorders>
            <w:vAlign w:val="center"/>
            <w:hideMark/>
          </w:tcPr>
          <w:p w14:paraId="71CC310F" w14:textId="77777777" w:rsidR="00386F18" w:rsidRPr="0021042A" w:rsidRDefault="00386F18" w:rsidP="000F5E79">
            <w:pPr>
              <w:rPr>
                <w:rFonts w:ascii="Calibri" w:eastAsia="Calibri" w:hAnsi="Calibri"/>
              </w:rPr>
            </w:pPr>
            <w:proofErr w:type="spellStart"/>
            <w:r w:rsidRPr="0021042A">
              <w:rPr>
                <w:rFonts w:ascii="Calibri" w:eastAsia="Calibri" w:hAnsi="Calibri"/>
              </w:rPr>
              <w:t>ff</w:t>
            </w:r>
            <w:proofErr w:type="spellEnd"/>
          </w:p>
        </w:tc>
        <w:tc>
          <w:tcPr>
            <w:tcW w:w="939" w:type="dxa"/>
            <w:tcBorders>
              <w:top w:val="single" w:sz="4" w:space="0" w:color="auto"/>
              <w:left w:val="single" w:sz="4" w:space="0" w:color="auto"/>
              <w:bottom w:val="single" w:sz="4" w:space="0" w:color="auto"/>
              <w:right w:val="single" w:sz="4" w:space="0" w:color="auto"/>
            </w:tcBorders>
            <w:vAlign w:val="center"/>
            <w:hideMark/>
          </w:tcPr>
          <w:p w14:paraId="4182F832"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87877CB"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0989A96"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01F6270F"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5BDBC8B5" w14:textId="77777777" w:rsidR="00386F18" w:rsidRPr="0021042A" w:rsidRDefault="00386F18" w:rsidP="000F5E79">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9AFA4E4" w14:textId="77777777" w:rsidR="00386F18" w:rsidRPr="0021042A" w:rsidRDefault="00386F18" w:rsidP="000F5E79">
            <w:pPr>
              <w:rPr>
                <w:rFonts w:ascii="Calibri" w:eastAsia="Calibri" w:hAnsi="Calibri"/>
              </w:rPr>
            </w:pPr>
            <w:r w:rsidRPr="0021042A">
              <w:rPr>
                <w:rFonts w:ascii="Calibri" w:eastAsia="Calibri" w:hAnsi="Calibri"/>
              </w:rPr>
              <w:t>SOUS TOTAL 400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02559034" w14:textId="77777777" w:rsidR="00386F18" w:rsidRPr="0021042A" w:rsidRDefault="00386F18" w:rsidP="000F5E79">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2789D869" w14:textId="77777777" w:rsidR="00386F18" w:rsidRPr="0021042A" w:rsidRDefault="00386F18" w:rsidP="000F5E79">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E3FEC7E"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5607F08"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6225F446"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45130F" w14:textId="77777777" w:rsidR="00386F18" w:rsidRPr="0021042A" w:rsidRDefault="00386F18" w:rsidP="000F5E79">
            <w:pPr>
              <w:rPr>
                <w:rFonts w:ascii="Calibri" w:eastAsia="Calibri" w:hAnsi="Calibri"/>
              </w:rPr>
            </w:pPr>
            <w:r w:rsidRPr="0021042A">
              <w:rPr>
                <w:rFonts w:ascii="Calibri" w:eastAsia="Calibri" w:hAnsi="Calibri"/>
              </w:rPr>
              <w:t>F.500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F91187" w14:textId="77777777" w:rsidR="00386F18" w:rsidRPr="0021042A" w:rsidRDefault="00386F18" w:rsidP="000F5E79">
            <w:pPr>
              <w:rPr>
                <w:rFonts w:ascii="Calibri" w:eastAsia="Calibri" w:hAnsi="Calibri"/>
              </w:rPr>
            </w:pPr>
            <w:r w:rsidRPr="0021042A">
              <w:rPr>
                <w:rFonts w:ascii="Calibri" w:eastAsia="Calibri" w:hAnsi="Calibri"/>
              </w:rPr>
              <w:t>CHAMP PHOTO VOLTAÏQUE + ACCUMULATEUR</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2221D1" w14:textId="77777777" w:rsidR="00386F18" w:rsidRPr="0021042A" w:rsidRDefault="00386F18" w:rsidP="000F5E79">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780421" w14:textId="77777777" w:rsidR="00386F18" w:rsidRPr="0021042A" w:rsidRDefault="00386F18" w:rsidP="000F5E79">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43181D"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00FE3C"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2B2F751E"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5190F46" w14:textId="77777777" w:rsidR="00386F18" w:rsidRPr="0021042A" w:rsidRDefault="00386F18" w:rsidP="000F5E79">
            <w:pPr>
              <w:rPr>
                <w:rFonts w:ascii="Calibri" w:eastAsia="Calibri" w:hAnsi="Calibri"/>
              </w:rPr>
            </w:pPr>
            <w:r w:rsidRPr="0021042A">
              <w:rPr>
                <w:rFonts w:ascii="Calibri" w:eastAsia="Calibri" w:hAnsi="Calibri"/>
              </w:rPr>
              <w:t>F.501</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0D6BD536" w14:textId="77777777" w:rsidR="00386F18" w:rsidRPr="001B2E78" w:rsidRDefault="00386F18" w:rsidP="000F5E79">
            <w:pPr>
              <w:rPr>
                <w:rFonts w:ascii="Calibri" w:eastAsia="Calibri" w:hAnsi="Calibri"/>
                <w:lang w:val="fr-CM"/>
              </w:rPr>
            </w:pPr>
            <w:r w:rsidRPr="001B2E78">
              <w:rPr>
                <w:rFonts w:ascii="Calibri" w:eastAsia="Calibri" w:hAnsi="Calibri"/>
                <w:lang w:val="fr-CM"/>
              </w:rPr>
              <w:t>Fourniture et pose des panneaux photovoltaïques monocristallins (200Wc, 12v)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7CDF37DA" w14:textId="77777777" w:rsidR="00386F18" w:rsidRPr="0021042A" w:rsidRDefault="00386F18" w:rsidP="000F5E79">
            <w:pPr>
              <w:rPr>
                <w:rFonts w:ascii="Calibri" w:eastAsia="Calibri" w:hAnsi="Calibri"/>
              </w:rPr>
            </w:pPr>
            <w:r w:rsidRPr="0021042A">
              <w:rPr>
                <w:rFonts w:ascii="Calibri" w:eastAsia="Calibri" w:hAnsi="Calibri"/>
              </w:rPr>
              <w:t>U </w:t>
            </w:r>
          </w:p>
        </w:tc>
        <w:tc>
          <w:tcPr>
            <w:tcW w:w="939" w:type="dxa"/>
            <w:tcBorders>
              <w:top w:val="single" w:sz="4" w:space="0" w:color="auto"/>
              <w:left w:val="single" w:sz="4" w:space="0" w:color="auto"/>
              <w:bottom w:val="single" w:sz="4" w:space="0" w:color="auto"/>
              <w:right w:val="single" w:sz="4" w:space="0" w:color="auto"/>
            </w:tcBorders>
            <w:vAlign w:val="center"/>
            <w:hideMark/>
          </w:tcPr>
          <w:p w14:paraId="1A6EB217" w14:textId="77777777" w:rsidR="00386F18" w:rsidRPr="0021042A" w:rsidRDefault="00386F18" w:rsidP="000F5E79">
            <w:pPr>
              <w:rPr>
                <w:rFonts w:ascii="Calibri" w:eastAsia="Calibri" w:hAnsi="Calibri"/>
              </w:rPr>
            </w:pPr>
            <w:r w:rsidRPr="0021042A">
              <w:rPr>
                <w:rFonts w:ascii="Calibri" w:eastAsia="Calibri" w:hAnsi="Calibri"/>
              </w:rPr>
              <w:t>6,00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3B2D4A1"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E93E7C7"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79AE661A"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56ACBFBC" w14:textId="77777777" w:rsidR="00386F18" w:rsidRPr="0021042A" w:rsidRDefault="00386F18" w:rsidP="000F5E79">
            <w:pPr>
              <w:rPr>
                <w:rFonts w:ascii="Calibri" w:eastAsia="Calibri" w:hAnsi="Calibri"/>
              </w:rPr>
            </w:pPr>
            <w:r w:rsidRPr="0021042A">
              <w:rPr>
                <w:rFonts w:ascii="Calibri" w:eastAsia="Calibri" w:hAnsi="Calibri"/>
              </w:rPr>
              <w:t>F.502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3C448635" w14:textId="77777777" w:rsidR="00386F18" w:rsidRPr="001B2E78" w:rsidRDefault="00386F18" w:rsidP="000F5E79">
            <w:pPr>
              <w:rPr>
                <w:rFonts w:ascii="Calibri" w:eastAsia="Calibri" w:hAnsi="Calibri"/>
                <w:lang w:val="fr-CM"/>
              </w:rPr>
            </w:pPr>
            <w:r w:rsidRPr="001B2E78">
              <w:rPr>
                <w:rFonts w:ascii="Calibri" w:eastAsia="Calibri" w:hAnsi="Calibri"/>
                <w:lang w:val="fr-CM"/>
              </w:rPr>
              <w:t>Structure métallique assemblée en acier (type cornière de 65) pour supports des panneaux solaires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2BDD8336"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6BFF6DEE"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1292FF5"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421A471"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72D6808E" w14:textId="77777777" w:rsidTr="000F5E79">
        <w:trPr>
          <w:trHeight w:val="1250"/>
        </w:trPr>
        <w:tc>
          <w:tcPr>
            <w:tcW w:w="753" w:type="dxa"/>
            <w:tcBorders>
              <w:top w:val="single" w:sz="4" w:space="0" w:color="auto"/>
              <w:left w:val="single" w:sz="4" w:space="0" w:color="auto"/>
              <w:bottom w:val="single" w:sz="4" w:space="0" w:color="auto"/>
              <w:right w:val="single" w:sz="4" w:space="0" w:color="auto"/>
            </w:tcBorders>
            <w:vAlign w:val="center"/>
            <w:hideMark/>
          </w:tcPr>
          <w:p w14:paraId="328FF898" w14:textId="77777777" w:rsidR="00386F18" w:rsidRPr="0021042A" w:rsidRDefault="00386F18" w:rsidP="000F5E79">
            <w:pPr>
              <w:rPr>
                <w:rFonts w:ascii="Calibri" w:eastAsia="Calibri" w:hAnsi="Calibri"/>
              </w:rPr>
            </w:pPr>
            <w:r w:rsidRPr="0021042A">
              <w:rPr>
                <w:rFonts w:ascii="Calibri" w:eastAsia="Calibri" w:hAnsi="Calibri"/>
              </w:rPr>
              <w:t>F.503</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5840B084" w14:textId="77777777" w:rsidR="00386F18" w:rsidRPr="001B2E78" w:rsidRDefault="00386F18" w:rsidP="000F5E79">
            <w:pPr>
              <w:rPr>
                <w:rFonts w:ascii="Calibri" w:eastAsia="Calibri" w:hAnsi="Calibri"/>
                <w:lang w:val="fr-CM"/>
              </w:rPr>
            </w:pPr>
            <w:r w:rsidRPr="001B2E78">
              <w:rPr>
                <w:rFonts w:ascii="Calibri" w:eastAsia="Calibri" w:hAnsi="Calibri"/>
                <w:lang w:val="fr-CM"/>
              </w:rPr>
              <w:t>Convertisseur (1000w, 12V DC, 220V AC), et câblage (20m de fil de  2x6mm2, fil de raccordement de 2x1, 5mm2), disjoncteur polaire plus + 01 flotteurs + système de protection électrique (Mise en terre, parafoudre, paratonnerre)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44C094DD"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ENS</w:t>
            </w:r>
          </w:p>
        </w:tc>
        <w:tc>
          <w:tcPr>
            <w:tcW w:w="939" w:type="dxa"/>
            <w:tcBorders>
              <w:top w:val="single" w:sz="4" w:space="0" w:color="auto"/>
              <w:left w:val="single" w:sz="4" w:space="0" w:color="auto"/>
              <w:bottom w:val="single" w:sz="4" w:space="0" w:color="auto"/>
              <w:right w:val="single" w:sz="4" w:space="0" w:color="auto"/>
            </w:tcBorders>
            <w:vAlign w:val="center"/>
            <w:hideMark/>
          </w:tcPr>
          <w:p w14:paraId="2B1BC51E"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365D9C7"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56084E1"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1A0DCF9C"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2A0EB91B" w14:textId="77777777" w:rsidR="00386F18" w:rsidRPr="0021042A" w:rsidRDefault="00386F18" w:rsidP="000F5E79">
            <w:pPr>
              <w:rPr>
                <w:rFonts w:ascii="Calibri" w:eastAsia="Calibri" w:hAnsi="Calibri"/>
              </w:rPr>
            </w:pPr>
            <w:r w:rsidRPr="0021042A">
              <w:rPr>
                <w:rFonts w:ascii="Calibri" w:eastAsia="Calibri" w:hAnsi="Calibri"/>
              </w:rPr>
              <w:t>F.504</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11DFFB7B" w14:textId="77777777" w:rsidR="00386F18" w:rsidRPr="001B2E78" w:rsidRDefault="00386F18" w:rsidP="000F5E79">
            <w:pPr>
              <w:rPr>
                <w:rFonts w:ascii="Calibri" w:eastAsia="Calibri" w:hAnsi="Calibri"/>
                <w:lang w:val="fr-CM"/>
              </w:rPr>
            </w:pPr>
            <w:r w:rsidRPr="001B2E78">
              <w:rPr>
                <w:rFonts w:ascii="Calibri" w:eastAsia="Calibri" w:hAnsi="Calibri"/>
                <w:lang w:val="fr-CM"/>
              </w:rPr>
              <w:t>Fourniture et pose régulateur de charges (30A, 12V)</w:t>
            </w:r>
          </w:p>
        </w:tc>
        <w:tc>
          <w:tcPr>
            <w:tcW w:w="804" w:type="dxa"/>
            <w:tcBorders>
              <w:top w:val="single" w:sz="4" w:space="0" w:color="auto"/>
              <w:left w:val="single" w:sz="4" w:space="0" w:color="auto"/>
              <w:bottom w:val="single" w:sz="4" w:space="0" w:color="auto"/>
              <w:right w:val="single" w:sz="4" w:space="0" w:color="auto"/>
            </w:tcBorders>
            <w:vAlign w:val="center"/>
            <w:hideMark/>
          </w:tcPr>
          <w:p w14:paraId="58BF59C6" w14:textId="77777777" w:rsidR="00386F18" w:rsidRPr="0021042A" w:rsidRDefault="00386F18" w:rsidP="000F5E79">
            <w:pPr>
              <w:rPr>
                <w:rFonts w:ascii="Calibri" w:eastAsia="Calibri" w:hAnsi="Calibri"/>
              </w:rPr>
            </w:pP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3FE3F4B2"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72F1C7E"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564E0B8"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0D1F50C4"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1EE24234" w14:textId="77777777" w:rsidR="00386F18" w:rsidRPr="0021042A" w:rsidRDefault="00386F18" w:rsidP="000F5E79">
            <w:pPr>
              <w:rPr>
                <w:rFonts w:ascii="Calibri" w:eastAsia="Calibri" w:hAnsi="Calibri"/>
              </w:rPr>
            </w:pPr>
            <w:r w:rsidRPr="0021042A">
              <w:rPr>
                <w:rFonts w:ascii="Calibri" w:eastAsia="Calibri" w:hAnsi="Calibri"/>
              </w:rPr>
              <w:t>F.505</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69129703" w14:textId="77777777" w:rsidR="00386F18" w:rsidRPr="001B2E78" w:rsidRDefault="00386F18" w:rsidP="000F5E79">
            <w:pPr>
              <w:rPr>
                <w:rFonts w:ascii="Calibri" w:eastAsia="Calibri" w:hAnsi="Calibri"/>
                <w:lang w:val="fr-CM"/>
              </w:rPr>
            </w:pPr>
            <w:r w:rsidRPr="001B2E78">
              <w:rPr>
                <w:rFonts w:ascii="Calibri" w:eastAsia="Calibri" w:hAnsi="Calibri"/>
                <w:lang w:val="fr-CM"/>
              </w:rPr>
              <w:t>Fourniture et pose d'une batterie sans entretien de 100 Ah-12V</w:t>
            </w:r>
          </w:p>
        </w:tc>
        <w:tc>
          <w:tcPr>
            <w:tcW w:w="804" w:type="dxa"/>
            <w:tcBorders>
              <w:top w:val="single" w:sz="4" w:space="0" w:color="auto"/>
              <w:left w:val="single" w:sz="4" w:space="0" w:color="auto"/>
              <w:bottom w:val="single" w:sz="4" w:space="0" w:color="auto"/>
              <w:right w:val="single" w:sz="4" w:space="0" w:color="auto"/>
            </w:tcBorders>
            <w:vAlign w:val="center"/>
            <w:hideMark/>
          </w:tcPr>
          <w:p w14:paraId="09382AEE" w14:textId="77777777" w:rsidR="00386F18" w:rsidRPr="0021042A" w:rsidRDefault="00386F18" w:rsidP="000F5E79">
            <w:pPr>
              <w:rPr>
                <w:rFonts w:ascii="Calibri" w:eastAsia="Calibri" w:hAnsi="Calibri"/>
              </w:rPr>
            </w:pP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4AD3A1F6"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3F9285E"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88E7B5B"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123FD799"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56A28AD" w14:textId="77777777" w:rsidR="00386F18" w:rsidRPr="0021042A" w:rsidRDefault="00386F18" w:rsidP="000F5E79">
            <w:pPr>
              <w:rPr>
                <w:rFonts w:ascii="Calibri" w:eastAsia="Calibri" w:hAnsi="Calibri"/>
              </w:rPr>
            </w:pPr>
            <w:r w:rsidRPr="0021042A">
              <w:rPr>
                <w:rFonts w:ascii="Calibri" w:eastAsia="Calibri" w:hAnsi="Calibri"/>
              </w:rPr>
              <w:t>F.506</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54A73489" w14:textId="77777777" w:rsidR="00386F18" w:rsidRPr="001B2E78" w:rsidRDefault="00386F18" w:rsidP="000F5E79">
            <w:pPr>
              <w:rPr>
                <w:rFonts w:ascii="Calibri" w:eastAsia="Calibri" w:hAnsi="Calibri"/>
                <w:lang w:val="fr-CM"/>
              </w:rPr>
            </w:pPr>
            <w:r w:rsidRPr="001B2E78">
              <w:rPr>
                <w:rFonts w:ascii="Calibri" w:eastAsia="Calibri" w:hAnsi="Calibri"/>
                <w:lang w:val="fr-CM"/>
              </w:rPr>
              <w:t>Fourniture et pose d'une rampe de recharge téléphonique a 05 prises de type 2P+T</w:t>
            </w:r>
          </w:p>
        </w:tc>
        <w:tc>
          <w:tcPr>
            <w:tcW w:w="804" w:type="dxa"/>
            <w:tcBorders>
              <w:top w:val="single" w:sz="4" w:space="0" w:color="auto"/>
              <w:left w:val="single" w:sz="4" w:space="0" w:color="auto"/>
              <w:bottom w:val="single" w:sz="4" w:space="0" w:color="auto"/>
              <w:right w:val="single" w:sz="4" w:space="0" w:color="auto"/>
            </w:tcBorders>
            <w:vAlign w:val="center"/>
            <w:hideMark/>
          </w:tcPr>
          <w:p w14:paraId="2D9754BF" w14:textId="77777777" w:rsidR="00386F18" w:rsidRPr="0021042A" w:rsidRDefault="00386F18" w:rsidP="000F5E79">
            <w:pPr>
              <w:rPr>
                <w:rFonts w:ascii="Calibri" w:eastAsia="Calibri" w:hAnsi="Calibri"/>
              </w:rPr>
            </w:pP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219AE939"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EF1EE46"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24EC09B"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31756110"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363EC187" w14:textId="77777777" w:rsidR="00386F18" w:rsidRPr="0021042A" w:rsidRDefault="00386F18" w:rsidP="000F5E79">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09333AF" w14:textId="77777777" w:rsidR="00386F18" w:rsidRPr="0021042A" w:rsidRDefault="00386F18" w:rsidP="000F5E79">
            <w:pPr>
              <w:rPr>
                <w:rFonts w:ascii="Calibri" w:eastAsia="Calibri" w:hAnsi="Calibri"/>
              </w:rPr>
            </w:pPr>
            <w:r w:rsidRPr="0021042A">
              <w:rPr>
                <w:rFonts w:ascii="Calibri" w:eastAsia="Calibri" w:hAnsi="Calibri"/>
              </w:rPr>
              <w:t>SOUS TOTAL 500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4A3279AB" w14:textId="77777777" w:rsidR="00386F18" w:rsidRPr="0021042A" w:rsidRDefault="00386F18" w:rsidP="000F5E79">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0D727EB3" w14:textId="77777777" w:rsidR="00386F18" w:rsidRPr="0021042A" w:rsidRDefault="00386F18" w:rsidP="000F5E79">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C7349E1"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DE6270F"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5A4C0E" w14:paraId="377B6ED7"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196AF7" w14:textId="77777777" w:rsidR="00386F18" w:rsidRPr="0021042A" w:rsidRDefault="00386F18" w:rsidP="000F5E79">
            <w:pPr>
              <w:rPr>
                <w:rFonts w:ascii="Calibri" w:eastAsia="Calibri" w:hAnsi="Calibri"/>
              </w:rPr>
            </w:pPr>
            <w:r w:rsidRPr="0021042A">
              <w:rPr>
                <w:rFonts w:ascii="Calibri" w:eastAsia="Calibri" w:hAnsi="Calibri"/>
              </w:rPr>
              <w:t>F.600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2982DD" w14:textId="77777777" w:rsidR="00386F18" w:rsidRPr="001B2E78" w:rsidRDefault="00386F18" w:rsidP="000F5E79">
            <w:pPr>
              <w:rPr>
                <w:rFonts w:ascii="Calibri" w:eastAsia="Calibri" w:hAnsi="Calibri"/>
                <w:lang w:val="fr-CM"/>
              </w:rPr>
            </w:pPr>
            <w:r w:rsidRPr="001B2E78">
              <w:rPr>
                <w:rFonts w:ascii="Calibri" w:eastAsia="Calibri" w:hAnsi="Calibri"/>
                <w:lang w:val="fr-CM"/>
              </w:rPr>
              <w:t>CLÔTURE DE SECURISATION ET DE PROTECTION AUTOUR DU CHÂTEAU D’EAU</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8E18F4"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5FF2C0"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F08CBC"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53F219"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r>
      <w:tr w:rsidR="00386F18" w:rsidRPr="0021042A" w14:paraId="20562144"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5580C12" w14:textId="77777777" w:rsidR="00386F18" w:rsidRPr="0021042A" w:rsidRDefault="00386F18" w:rsidP="000F5E79">
            <w:pPr>
              <w:rPr>
                <w:rFonts w:ascii="Calibri" w:eastAsia="Calibri" w:hAnsi="Calibri"/>
              </w:rPr>
            </w:pPr>
            <w:r w:rsidRPr="0021042A">
              <w:rPr>
                <w:rFonts w:ascii="Calibri" w:eastAsia="Calibri" w:hAnsi="Calibri"/>
              </w:rPr>
              <w:t>F.601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DD3B978" w14:textId="77777777" w:rsidR="00386F18" w:rsidRPr="001B2E78" w:rsidRDefault="00386F18" w:rsidP="000F5E79">
            <w:pPr>
              <w:rPr>
                <w:rFonts w:ascii="Calibri" w:eastAsia="Calibri" w:hAnsi="Calibri"/>
                <w:lang w:val="fr-CM"/>
              </w:rPr>
            </w:pPr>
            <w:r w:rsidRPr="001B2E78">
              <w:rPr>
                <w:rFonts w:ascii="Calibri" w:eastAsia="Calibri" w:hAnsi="Calibri"/>
                <w:lang w:val="fr-CM"/>
              </w:rPr>
              <w:t>Fouilles (puits : 60x60x80, rigoles : 20x25xL) pour fondations de la clôture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6E7F33DE"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20F5AE7B" w14:textId="77777777" w:rsidR="00386F18" w:rsidRPr="0021042A" w:rsidRDefault="00386F18" w:rsidP="000F5E79">
            <w:pPr>
              <w:rPr>
                <w:rFonts w:ascii="Calibri" w:eastAsia="Calibri" w:hAnsi="Calibri"/>
              </w:rPr>
            </w:pPr>
            <w:r w:rsidRPr="0021042A">
              <w:rPr>
                <w:rFonts w:ascii="Calibri" w:eastAsia="Calibri" w:hAnsi="Calibri"/>
              </w:rPr>
              <w:t>4,356</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C336EA4"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C2847C5"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3537F7BA"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2346F93C" w14:textId="77777777" w:rsidR="00386F18" w:rsidRPr="0021042A" w:rsidRDefault="00386F18" w:rsidP="000F5E79">
            <w:pPr>
              <w:rPr>
                <w:rFonts w:ascii="Calibri" w:eastAsia="Calibri" w:hAnsi="Calibri"/>
              </w:rPr>
            </w:pPr>
            <w:r w:rsidRPr="0021042A">
              <w:rPr>
                <w:rFonts w:ascii="Calibri" w:eastAsia="Calibri" w:hAnsi="Calibri"/>
              </w:rPr>
              <w:t>F.602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4D429DE" w14:textId="77777777" w:rsidR="00386F18" w:rsidRPr="001B2E78" w:rsidRDefault="00386F18" w:rsidP="000F5E79">
            <w:pPr>
              <w:rPr>
                <w:rFonts w:ascii="Calibri" w:eastAsia="Calibri" w:hAnsi="Calibri"/>
                <w:lang w:val="fr-CM"/>
              </w:rPr>
            </w:pPr>
            <w:r w:rsidRPr="001B2E78">
              <w:rPr>
                <w:rFonts w:ascii="Calibri" w:eastAsia="Calibri" w:hAnsi="Calibri"/>
                <w:lang w:val="fr-CM"/>
              </w:rPr>
              <w:t>Béton de propreté sous semelles et sous longrine dosé à 150kg/m3 (ép. 5cm)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0A5716E6"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4A1622BC" w14:textId="77777777" w:rsidR="00386F18" w:rsidRPr="0021042A" w:rsidRDefault="00386F18" w:rsidP="000F5E79">
            <w:pPr>
              <w:rPr>
                <w:rFonts w:ascii="Calibri" w:eastAsia="Calibri" w:hAnsi="Calibri"/>
              </w:rPr>
            </w:pPr>
            <w:r w:rsidRPr="0021042A">
              <w:rPr>
                <w:rFonts w:ascii="Calibri" w:eastAsia="Calibri" w:hAnsi="Calibri"/>
              </w:rPr>
              <w:t>0,396</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E3F7471"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362ED56"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0096628D"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3F275B3C" w14:textId="77777777" w:rsidR="00386F18" w:rsidRPr="0021042A" w:rsidRDefault="00386F18" w:rsidP="000F5E79">
            <w:pPr>
              <w:rPr>
                <w:rFonts w:ascii="Calibri" w:eastAsia="Calibri" w:hAnsi="Calibri"/>
              </w:rPr>
            </w:pPr>
            <w:r w:rsidRPr="0021042A">
              <w:rPr>
                <w:rFonts w:ascii="Calibri" w:eastAsia="Calibri" w:hAnsi="Calibri"/>
              </w:rPr>
              <w:t>F.603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3E3DD45" w14:textId="77777777" w:rsidR="00386F18" w:rsidRPr="001B2E78" w:rsidRDefault="00386F18" w:rsidP="000F5E79">
            <w:pPr>
              <w:rPr>
                <w:rFonts w:ascii="Calibri" w:eastAsia="Calibri" w:hAnsi="Calibri"/>
                <w:lang w:val="fr-CM"/>
              </w:rPr>
            </w:pPr>
            <w:r w:rsidRPr="001B2E78">
              <w:rPr>
                <w:rFonts w:ascii="Calibri" w:eastAsia="Calibri" w:hAnsi="Calibri"/>
                <w:lang w:val="fr-CM"/>
              </w:rPr>
              <w:t>Béton armé pour semelles de 60x60x20 dosé à 350kg/m3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37AC7D0E"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F464585" w14:textId="77777777" w:rsidR="00386F18" w:rsidRPr="0021042A" w:rsidRDefault="00386F18" w:rsidP="000F5E79">
            <w:pPr>
              <w:rPr>
                <w:rFonts w:ascii="Calibri" w:eastAsia="Calibri" w:hAnsi="Calibri"/>
              </w:rPr>
            </w:pPr>
            <w:r w:rsidRPr="0021042A">
              <w:rPr>
                <w:rFonts w:ascii="Calibri" w:eastAsia="Calibri" w:hAnsi="Calibri"/>
              </w:rPr>
              <w:t>0,864</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5E5EB6F"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08605BA"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5D5C4722" w14:textId="77777777" w:rsidTr="000F5E79">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244F749F" w14:textId="77777777" w:rsidR="00386F18" w:rsidRPr="0021042A" w:rsidRDefault="00386F18" w:rsidP="000F5E79">
            <w:pPr>
              <w:rPr>
                <w:rFonts w:ascii="Calibri" w:eastAsia="Calibri" w:hAnsi="Calibri"/>
              </w:rPr>
            </w:pPr>
            <w:r w:rsidRPr="0021042A">
              <w:rPr>
                <w:rFonts w:ascii="Calibri" w:eastAsia="Calibri" w:hAnsi="Calibri"/>
              </w:rPr>
              <w:t>F.604</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739B07D" w14:textId="77777777" w:rsidR="00386F18" w:rsidRPr="001B2E78" w:rsidRDefault="00386F18" w:rsidP="000F5E79">
            <w:pPr>
              <w:rPr>
                <w:rFonts w:ascii="Calibri" w:eastAsia="Calibri" w:hAnsi="Calibri"/>
                <w:lang w:val="fr-CM"/>
              </w:rPr>
            </w:pPr>
            <w:r w:rsidRPr="001B2E78">
              <w:rPr>
                <w:rFonts w:ascii="Calibri" w:eastAsia="Calibri" w:hAnsi="Calibri"/>
                <w:lang w:val="fr-CM"/>
              </w:rPr>
              <w:t>Béton armé dosé à 350kg/m3 pour poteaux de 15x15 (hauteur 2,60 m avec amorces en fondations), longrine de 20x25xLongueur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1B345749"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42053943" w14:textId="77777777" w:rsidR="00386F18" w:rsidRPr="0021042A" w:rsidRDefault="00386F18" w:rsidP="000F5E79">
            <w:pPr>
              <w:rPr>
                <w:rFonts w:ascii="Calibri" w:eastAsia="Calibri" w:hAnsi="Calibri"/>
              </w:rPr>
            </w:pPr>
            <w:r w:rsidRPr="0021042A">
              <w:rPr>
                <w:rFonts w:ascii="Calibri" w:eastAsia="Calibri" w:hAnsi="Calibri"/>
              </w:rPr>
              <w:t>1,602</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D72A833"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2ABA16B"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099EBDCF"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3821C535" w14:textId="77777777" w:rsidR="00386F18" w:rsidRPr="0021042A" w:rsidRDefault="00386F18" w:rsidP="000F5E79">
            <w:pPr>
              <w:rPr>
                <w:rFonts w:ascii="Calibri" w:eastAsia="Calibri" w:hAnsi="Calibri"/>
              </w:rPr>
            </w:pPr>
            <w:r w:rsidRPr="0021042A">
              <w:rPr>
                <w:rFonts w:ascii="Calibri" w:eastAsia="Calibri" w:hAnsi="Calibri"/>
              </w:rPr>
              <w:lastRenderedPageBreak/>
              <w:t>F.605</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29764A4" w14:textId="77777777" w:rsidR="00386F18" w:rsidRPr="001B2E78" w:rsidRDefault="00386F18" w:rsidP="000F5E79">
            <w:pPr>
              <w:rPr>
                <w:rFonts w:ascii="Calibri" w:eastAsia="Calibri" w:hAnsi="Calibri"/>
                <w:lang w:val="fr-CM"/>
              </w:rPr>
            </w:pPr>
            <w:r w:rsidRPr="001B2E78">
              <w:rPr>
                <w:rFonts w:ascii="Calibri" w:eastAsia="Calibri" w:hAnsi="Calibri"/>
                <w:lang w:val="fr-CM"/>
              </w:rPr>
              <w:t>Grillage en acier galvanisé maillage 60mm hauteur 2.80m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04FC87A7" w14:textId="77777777" w:rsidR="00386F18" w:rsidRPr="0021042A" w:rsidRDefault="00386F18" w:rsidP="000F5E79">
            <w:pPr>
              <w:rPr>
                <w:rFonts w:ascii="Calibri" w:eastAsia="Calibri" w:hAnsi="Calibri"/>
              </w:rPr>
            </w:pPr>
            <w:r w:rsidRPr="0021042A">
              <w:rPr>
                <w:rFonts w:ascii="Calibri" w:eastAsia="Calibri" w:hAnsi="Calibri"/>
              </w:rPr>
              <w:t>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66ECBB41" w14:textId="77777777" w:rsidR="00386F18" w:rsidRPr="0021042A" w:rsidRDefault="00386F18" w:rsidP="000F5E79">
            <w:pPr>
              <w:rPr>
                <w:rFonts w:ascii="Calibri" w:eastAsia="Calibri" w:hAnsi="Calibri"/>
              </w:rPr>
            </w:pPr>
            <w:r w:rsidRPr="0021042A">
              <w:rPr>
                <w:rFonts w:ascii="Calibri" w:eastAsia="Calibri" w:hAnsi="Calibri"/>
              </w:rPr>
              <w:t>19,80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2D8962E"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A062AA4"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405E0729"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29E454B7" w14:textId="77777777" w:rsidR="00386F18" w:rsidRPr="0021042A" w:rsidRDefault="00386F18" w:rsidP="000F5E79">
            <w:pPr>
              <w:rPr>
                <w:rFonts w:ascii="Calibri" w:eastAsia="Calibri" w:hAnsi="Calibri"/>
              </w:rPr>
            </w:pPr>
            <w:r w:rsidRPr="0021042A">
              <w:rPr>
                <w:rFonts w:ascii="Calibri" w:eastAsia="Calibri" w:hAnsi="Calibri"/>
              </w:rPr>
              <w:t>F.606</w:t>
            </w:r>
          </w:p>
        </w:tc>
        <w:tc>
          <w:tcPr>
            <w:tcW w:w="5817" w:type="dxa"/>
            <w:tcBorders>
              <w:top w:val="single" w:sz="4" w:space="0" w:color="auto"/>
              <w:left w:val="single" w:sz="4" w:space="0" w:color="auto"/>
              <w:bottom w:val="single" w:sz="4" w:space="0" w:color="auto"/>
              <w:right w:val="single" w:sz="4" w:space="0" w:color="auto"/>
            </w:tcBorders>
            <w:vAlign w:val="center"/>
            <w:hideMark/>
          </w:tcPr>
          <w:p w14:paraId="3792B1E5" w14:textId="77777777" w:rsidR="00386F18" w:rsidRPr="001B2E78" w:rsidRDefault="00386F18" w:rsidP="000F5E79">
            <w:pPr>
              <w:rPr>
                <w:rFonts w:ascii="Calibri" w:eastAsia="Calibri" w:hAnsi="Calibri"/>
                <w:lang w:val="fr-CM"/>
              </w:rPr>
            </w:pPr>
            <w:r w:rsidRPr="001B2E78">
              <w:rPr>
                <w:rFonts w:ascii="Calibri" w:eastAsia="Calibri" w:hAnsi="Calibri"/>
                <w:lang w:val="fr-CM"/>
              </w:rPr>
              <w:t>Fourniture et pose de porte métallique pleine (tôle ép. 40/10e) double face de dimension 90x220 y/c serrures, cadenas et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11BF67A0"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76F718E6"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0831D1B"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1003780"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3AE828B7"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72459725" w14:textId="77777777" w:rsidR="00386F18" w:rsidRPr="0021042A" w:rsidRDefault="00386F18" w:rsidP="000F5E79">
            <w:pPr>
              <w:rPr>
                <w:rFonts w:ascii="Calibri" w:eastAsia="Calibri" w:hAnsi="Calibri"/>
              </w:rPr>
            </w:pPr>
            <w:r w:rsidRPr="0021042A">
              <w:rPr>
                <w:rFonts w:ascii="Calibri" w:eastAsia="Calibri" w:hAnsi="Calibri"/>
              </w:rPr>
              <w:t>F.607</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2C44BD1"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Peinture Glycéro sur menuiserie métallique (porte) en 2 couches y/c toutes sujétions de ponçage et de ravalement des surfaces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6F9D87FC"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0976C084" w14:textId="77777777" w:rsidR="00386F18" w:rsidRPr="0021042A" w:rsidRDefault="00386F18" w:rsidP="000F5E79">
            <w:pPr>
              <w:rPr>
                <w:rFonts w:ascii="Calibri" w:eastAsia="Calibri" w:hAnsi="Calibri"/>
              </w:rPr>
            </w:pPr>
            <w:r w:rsidRPr="0021042A">
              <w:rPr>
                <w:rFonts w:ascii="Calibri" w:eastAsia="Calibri" w:hAnsi="Calibri"/>
              </w:rPr>
              <w:t>7,92</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BC44612"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3C0EA45"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0A91A65C"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776ED18A" w14:textId="77777777" w:rsidR="00386F18" w:rsidRPr="0021042A" w:rsidRDefault="00386F18" w:rsidP="000F5E79">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1698BE6" w14:textId="77777777" w:rsidR="00386F18" w:rsidRPr="0021042A" w:rsidRDefault="00386F18" w:rsidP="000F5E79">
            <w:pPr>
              <w:rPr>
                <w:rFonts w:ascii="Calibri" w:eastAsia="Calibri" w:hAnsi="Calibri"/>
              </w:rPr>
            </w:pPr>
            <w:r w:rsidRPr="0021042A">
              <w:rPr>
                <w:rFonts w:ascii="Calibri" w:eastAsia="Calibri" w:hAnsi="Calibri"/>
              </w:rPr>
              <w:t>SOUS TOTAL 600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7928DEA0" w14:textId="77777777" w:rsidR="00386F18" w:rsidRPr="0021042A" w:rsidRDefault="00386F18" w:rsidP="000F5E79">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2FF1ABDE" w14:textId="77777777" w:rsidR="00386F18" w:rsidRPr="0021042A" w:rsidRDefault="00386F18" w:rsidP="000F5E79">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55B3458"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6F405DB"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5A4C0E" w14:paraId="53A1E0DD"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A7DE62" w14:textId="77777777" w:rsidR="00386F18" w:rsidRPr="0021042A" w:rsidRDefault="00386F18" w:rsidP="000F5E79">
            <w:pPr>
              <w:rPr>
                <w:rFonts w:ascii="Calibri" w:eastAsia="Calibri" w:hAnsi="Calibri"/>
              </w:rPr>
            </w:pPr>
            <w:r w:rsidRPr="0021042A">
              <w:rPr>
                <w:rFonts w:ascii="Calibri" w:eastAsia="Calibri" w:hAnsi="Calibri"/>
              </w:rPr>
              <w:t>F.700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0B099B" w14:textId="77777777" w:rsidR="00386F18" w:rsidRPr="001B2E78" w:rsidRDefault="00386F18" w:rsidP="000F5E79">
            <w:pPr>
              <w:rPr>
                <w:rFonts w:ascii="Calibri" w:eastAsia="Calibri" w:hAnsi="Calibri"/>
                <w:lang w:val="fr-CM"/>
              </w:rPr>
            </w:pPr>
            <w:r w:rsidRPr="001B2E78">
              <w:rPr>
                <w:rFonts w:ascii="Calibri" w:eastAsia="Calibri" w:hAnsi="Calibri"/>
                <w:lang w:val="fr-CM"/>
              </w:rPr>
              <w:t>CONSTRUCTION DU CHATEAU D’EAU + SALLE DE COMMANDE</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7C3509"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0B56D0"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0E3A69"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E3A79C"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r>
      <w:tr w:rsidR="00386F18" w:rsidRPr="0021042A" w14:paraId="2905F6D0"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043C6C49" w14:textId="77777777" w:rsidR="00386F18" w:rsidRPr="0021042A" w:rsidRDefault="00386F18" w:rsidP="000F5E79">
            <w:pPr>
              <w:rPr>
                <w:rFonts w:ascii="Calibri" w:eastAsia="Calibri" w:hAnsi="Calibri"/>
              </w:rPr>
            </w:pPr>
            <w:r w:rsidRPr="0021042A">
              <w:rPr>
                <w:rFonts w:ascii="Calibri" w:eastAsia="Calibri" w:hAnsi="Calibri"/>
              </w:rPr>
              <w:t>F.701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D12D283" w14:textId="77777777" w:rsidR="00386F18" w:rsidRPr="0021042A" w:rsidRDefault="00386F18" w:rsidP="000F5E79">
            <w:pPr>
              <w:rPr>
                <w:rFonts w:ascii="Calibri" w:eastAsia="Calibri" w:hAnsi="Calibri"/>
              </w:rPr>
            </w:pPr>
            <w:r w:rsidRPr="0021042A">
              <w:rPr>
                <w:rFonts w:ascii="Calibri" w:eastAsia="Calibri" w:hAnsi="Calibri"/>
              </w:rPr>
              <w:t>Implantation</w:t>
            </w:r>
          </w:p>
        </w:tc>
        <w:tc>
          <w:tcPr>
            <w:tcW w:w="804" w:type="dxa"/>
            <w:tcBorders>
              <w:top w:val="single" w:sz="4" w:space="0" w:color="auto"/>
              <w:left w:val="single" w:sz="4" w:space="0" w:color="auto"/>
              <w:bottom w:val="single" w:sz="4" w:space="0" w:color="auto"/>
              <w:right w:val="single" w:sz="4" w:space="0" w:color="auto"/>
            </w:tcBorders>
            <w:vAlign w:val="center"/>
            <w:hideMark/>
          </w:tcPr>
          <w:p w14:paraId="7622A296" w14:textId="77777777" w:rsidR="00386F18" w:rsidRPr="0021042A" w:rsidRDefault="00386F18" w:rsidP="000F5E79">
            <w:pPr>
              <w:rPr>
                <w:rFonts w:ascii="Calibri" w:eastAsia="Calibri" w:hAnsi="Calibri"/>
              </w:rPr>
            </w:pPr>
            <w:r w:rsidRPr="0021042A">
              <w:rPr>
                <w:rFonts w:ascii="Calibri" w:eastAsia="Calibri" w:hAnsi="Calibri"/>
              </w:rPr>
              <w:t> FF</w:t>
            </w:r>
          </w:p>
        </w:tc>
        <w:tc>
          <w:tcPr>
            <w:tcW w:w="939" w:type="dxa"/>
            <w:tcBorders>
              <w:top w:val="single" w:sz="4" w:space="0" w:color="auto"/>
              <w:left w:val="single" w:sz="4" w:space="0" w:color="auto"/>
              <w:bottom w:val="single" w:sz="4" w:space="0" w:color="auto"/>
              <w:right w:val="single" w:sz="4" w:space="0" w:color="auto"/>
            </w:tcBorders>
            <w:vAlign w:val="center"/>
            <w:hideMark/>
          </w:tcPr>
          <w:p w14:paraId="29C43AC5"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80F6F28"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3283855"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0AB47E33"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4DA4C8C" w14:textId="77777777" w:rsidR="00386F18" w:rsidRPr="0021042A" w:rsidRDefault="00386F18" w:rsidP="000F5E79">
            <w:pPr>
              <w:rPr>
                <w:rFonts w:ascii="Calibri" w:eastAsia="Calibri" w:hAnsi="Calibri"/>
              </w:rPr>
            </w:pPr>
            <w:r w:rsidRPr="0021042A">
              <w:rPr>
                <w:rFonts w:ascii="Calibri" w:eastAsia="Calibri" w:hAnsi="Calibri"/>
              </w:rPr>
              <w:t>F.702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5B77F89" w14:textId="77777777" w:rsidR="00386F18" w:rsidRPr="001B2E78" w:rsidRDefault="00386F18" w:rsidP="000F5E79">
            <w:pPr>
              <w:rPr>
                <w:rFonts w:ascii="Calibri" w:eastAsia="Calibri" w:hAnsi="Calibri"/>
                <w:lang w:val="fr-CM"/>
              </w:rPr>
            </w:pPr>
            <w:r w:rsidRPr="001B2E78">
              <w:rPr>
                <w:rFonts w:ascii="Calibri" w:eastAsia="Calibri" w:hAnsi="Calibri"/>
                <w:lang w:val="fr-CM"/>
              </w:rPr>
              <w:t>Fouilles en puits de 100x100x120 pour semelles sous poteaux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0BA47B19"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401316C5" w14:textId="77777777" w:rsidR="00386F18" w:rsidRPr="0021042A" w:rsidRDefault="00386F18" w:rsidP="000F5E79">
            <w:pPr>
              <w:rPr>
                <w:rFonts w:ascii="Calibri" w:eastAsia="Calibri" w:hAnsi="Calibri"/>
              </w:rPr>
            </w:pPr>
            <w:r w:rsidRPr="0021042A">
              <w:rPr>
                <w:rFonts w:ascii="Calibri" w:eastAsia="Calibri" w:hAnsi="Calibri"/>
              </w:rPr>
              <w:t>4,800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75D4F3F"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1B5E8E6"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665F9A79"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495A184F" w14:textId="77777777" w:rsidR="00386F18" w:rsidRPr="0021042A" w:rsidRDefault="00386F18" w:rsidP="000F5E79">
            <w:pPr>
              <w:rPr>
                <w:rFonts w:ascii="Calibri" w:eastAsia="Calibri" w:hAnsi="Calibri"/>
              </w:rPr>
            </w:pPr>
            <w:r w:rsidRPr="0021042A">
              <w:rPr>
                <w:rFonts w:ascii="Calibri" w:eastAsia="Calibri" w:hAnsi="Calibri"/>
              </w:rPr>
              <w:t>F.703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06367DE" w14:textId="77777777" w:rsidR="00386F18" w:rsidRPr="001B2E78" w:rsidRDefault="00386F18" w:rsidP="000F5E79">
            <w:pPr>
              <w:rPr>
                <w:rFonts w:ascii="Calibri" w:eastAsia="Calibri" w:hAnsi="Calibri"/>
                <w:lang w:val="fr-CM"/>
              </w:rPr>
            </w:pPr>
            <w:r w:rsidRPr="001B2E78">
              <w:rPr>
                <w:rFonts w:ascii="Calibri" w:eastAsia="Calibri" w:hAnsi="Calibri"/>
                <w:lang w:val="fr-CM"/>
              </w:rPr>
              <w:t>Béton de propreté dosé à 150kg/m3 (ép. 5cm)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209468F9"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788BCA35" w14:textId="77777777" w:rsidR="00386F18" w:rsidRPr="0021042A" w:rsidRDefault="00386F18" w:rsidP="000F5E79">
            <w:pPr>
              <w:rPr>
                <w:rFonts w:ascii="Calibri" w:eastAsia="Calibri" w:hAnsi="Calibri"/>
              </w:rPr>
            </w:pPr>
            <w:r w:rsidRPr="0021042A">
              <w:rPr>
                <w:rFonts w:ascii="Calibri" w:eastAsia="Calibri" w:hAnsi="Calibri"/>
              </w:rPr>
              <w:t>0,200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5D94479"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B249B1E"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058203BA"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7CB60638" w14:textId="77777777" w:rsidR="00386F18" w:rsidRPr="0021042A" w:rsidRDefault="00386F18" w:rsidP="000F5E79">
            <w:pPr>
              <w:rPr>
                <w:rFonts w:ascii="Calibri" w:eastAsia="Calibri" w:hAnsi="Calibri"/>
              </w:rPr>
            </w:pPr>
            <w:r w:rsidRPr="0021042A">
              <w:rPr>
                <w:rFonts w:ascii="Calibri" w:eastAsia="Calibri" w:hAnsi="Calibri"/>
              </w:rPr>
              <w:t>F.704</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E19929E" w14:textId="77777777" w:rsidR="00386F18" w:rsidRPr="001B2E78" w:rsidRDefault="00386F18" w:rsidP="000F5E79">
            <w:pPr>
              <w:rPr>
                <w:rFonts w:ascii="Calibri" w:eastAsia="Calibri" w:hAnsi="Calibri"/>
                <w:lang w:val="fr-CM"/>
              </w:rPr>
            </w:pPr>
            <w:r w:rsidRPr="001B2E78">
              <w:rPr>
                <w:rFonts w:ascii="Calibri" w:eastAsia="Calibri" w:hAnsi="Calibri"/>
                <w:lang w:val="fr-CM"/>
              </w:rPr>
              <w:t>Béton armé dosé à 350kg/m3 pour semelles de 100x100x25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661AB666"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29D462C3" w14:textId="77777777" w:rsidR="00386F18" w:rsidRPr="0021042A" w:rsidRDefault="00386F18" w:rsidP="000F5E79">
            <w:pPr>
              <w:rPr>
                <w:rFonts w:ascii="Calibri" w:eastAsia="Calibri" w:hAnsi="Calibri"/>
              </w:rPr>
            </w:pPr>
            <w:r w:rsidRPr="0021042A">
              <w:rPr>
                <w:rFonts w:ascii="Calibri" w:eastAsia="Calibri" w:hAnsi="Calibri"/>
              </w:rPr>
              <w:t>1,000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3DDA868"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9928840"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6FEF4E68" w14:textId="77777777" w:rsidTr="000F5E79">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67D5AF70" w14:textId="77777777" w:rsidR="00386F18" w:rsidRPr="0021042A" w:rsidRDefault="00386F18" w:rsidP="000F5E79">
            <w:pPr>
              <w:rPr>
                <w:rFonts w:ascii="Calibri" w:eastAsia="Calibri" w:hAnsi="Calibri"/>
              </w:rPr>
            </w:pPr>
            <w:r w:rsidRPr="0021042A">
              <w:rPr>
                <w:rFonts w:ascii="Calibri" w:eastAsia="Calibri" w:hAnsi="Calibri"/>
              </w:rPr>
              <w:t>F.705</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0BB856B9" w14:textId="77777777" w:rsidR="00386F18" w:rsidRPr="001B2E78" w:rsidRDefault="00386F18" w:rsidP="000F5E79">
            <w:pPr>
              <w:rPr>
                <w:rFonts w:ascii="Calibri" w:eastAsia="Calibri" w:hAnsi="Calibri"/>
                <w:lang w:val="fr-CM"/>
              </w:rPr>
            </w:pPr>
            <w:r w:rsidRPr="001B2E78">
              <w:rPr>
                <w:rFonts w:ascii="Calibri" w:eastAsia="Calibri" w:hAnsi="Calibri"/>
                <w:lang w:val="fr-CM"/>
              </w:rPr>
              <w:t>Béton armé dosé à 350kg/m3 pour poteaux de structure porteuse du réservoir (20x25, hauteur 6,90m avec amorces en fondations)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39E3B46D"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F8D7C6E" w14:textId="77777777" w:rsidR="00386F18" w:rsidRPr="0021042A" w:rsidRDefault="00386F18" w:rsidP="000F5E79">
            <w:pPr>
              <w:rPr>
                <w:rFonts w:ascii="Calibri" w:eastAsia="Calibri" w:hAnsi="Calibri"/>
              </w:rPr>
            </w:pPr>
            <w:r w:rsidRPr="0021042A">
              <w:rPr>
                <w:rFonts w:ascii="Calibri" w:eastAsia="Calibri" w:hAnsi="Calibri"/>
              </w:rPr>
              <w:t>1,390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1EB8911"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3F60373"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79577F97"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4A9FE0BE" w14:textId="77777777" w:rsidR="00386F18" w:rsidRPr="0021042A" w:rsidRDefault="00386F18" w:rsidP="000F5E79">
            <w:pPr>
              <w:rPr>
                <w:rFonts w:ascii="Calibri" w:eastAsia="Calibri" w:hAnsi="Calibri"/>
              </w:rPr>
            </w:pPr>
            <w:r w:rsidRPr="0021042A">
              <w:rPr>
                <w:rFonts w:ascii="Calibri" w:eastAsia="Calibri" w:hAnsi="Calibri"/>
              </w:rPr>
              <w:t>F.706</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727DC7B1" w14:textId="77777777" w:rsidR="00386F18" w:rsidRPr="001B2E78" w:rsidRDefault="00386F18" w:rsidP="000F5E79">
            <w:pPr>
              <w:rPr>
                <w:rFonts w:ascii="Calibri" w:eastAsia="Calibri" w:hAnsi="Calibri"/>
                <w:lang w:val="fr-CM"/>
              </w:rPr>
            </w:pPr>
            <w:r w:rsidRPr="001B2E78">
              <w:rPr>
                <w:rFonts w:ascii="Calibri" w:eastAsia="Calibri" w:hAnsi="Calibri"/>
                <w:lang w:val="fr-CM"/>
              </w:rPr>
              <w:t>Béton armé dosé à 350kg/m3 pour dalle de couverture de la salle de commande, des entretoises et poutres-chainage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5E62B601"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0BED2300" w14:textId="77777777" w:rsidR="00386F18" w:rsidRPr="0021042A" w:rsidRDefault="00386F18" w:rsidP="000F5E79">
            <w:pPr>
              <w:rPr>
                <w:rFonts w:ascii="Calibri" w:eastAsia="Calibri" w:hAnsi="Calibri"/>
              </w:rPr>
            </w:pPr>
            <w:r w:rsidRPr="0021042A">
              <w:rPr>
                <w:rFonts w:ascii="Calibri" w:eastAsia="Calibri" w:hAnsi="Calibri"/>
              </w:rPr>
              <w:t>3,580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3647A4A"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0B420B4"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04AC8D78"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2CC6BAC5" w14:textId="77777777" w:rsidR="00386F18" w:rsidRPr="0021042A" w:rsidRDefault="00386F18" w:rsidP="000F5E79">
            <w:pPr>
              <w:rPr>
                <w:rFonts w:ascii="Calibri" w:eastAsia="Calibri" w:hAnsi="Calibri"/>
              </w:rPr>
            </w:pPr>
            <w:r w:rsidRPr="0021042A">
              <w:rPr>
                <w:rFonts w:ascii="Calibri" w:eastAsia="Calibri" w:hAnsi="Calibri"/>
              </w:rPr>
              <w:t>F.707</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EF7D53B"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Dallage en Béton armé </w:t>
            </w:r>
            <w:proofErr w:type="spellStart"/>
            <w:r w:rsidRPr="001B2E78">
              <w:rPr>
                <w:rFonts w:ascii="Calibri" w:eastAsia="Calibri" w:hAnsi="Calibri"/>
                <w:lang w:val="fr-CM"/>
              </w:rPr>
              <w:t>ép</w:t>
            </w:r>
            <w:proofErr w:type="spellEnd"/>
            <w:r w:rsidRPr="001B2E78">
              <w:rPr>
                <w:rFonts w:ascii="Calibri" w:eastAsia="Calibri" w:hAnsi="Calibri"/>
                <w:lang w:val="fr-CM"/>
              </w:rPr>
              <w:t xml:space="preserve"> 8 cm dosé à 300kg/m3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64BC2514"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20E758A5" w14:textId="77777777" w:rsidR="00386F18" w:rsidRPr="0021042A" w:rsidRDefault="00386F18" w:rsidP="000F5E79">
            <w:pPr>
              <w:rPr>
                <w:rFonts w:ascii="Calibri" w:eastAsia="Calibri" w:hAnsi="Calibri"/>
              </w:rPr>
            </w:pPr>
            <w:r w:rsidRPr="0021042A">
              <w:rPr>
                <w:rFonts w:ascii="Calibri" w:eastAsia="Calibri" w:hAnsi="Calibri"/>
              </w:rPr>
              <w:t>7,07</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6406664"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FA4E9DC"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68C9C41A"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ABBE153" w14:textId="77777777" w:rsidR="00386F18" w:rsidRPr="0021042A" w:rsidRDefault="00386F18" w:rsidP="000F5E79">
            <w:pPr>
              <w:rPr>
                <w:rFonts w:ascii="Calibri" w:eastAsia="Calibri" w:hAnsi="Calibri"/>
              </w:rPr>
            </w:pPr>
            <w:r w:rsidRPr="0021042A">
              <w:rPr>
                <w:rFonts w:ascii="Calibri" w:eastAsia="Calibri" w:hAnsi="Calibri"/>
              </w:rPr>
              <w:t>F.708</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4C017DA" w14:textId="77777777" w:rsidR="00386F18" w:rsidRPr="001B2E78" w:rsidRDefault="00386F18" w:rsidP="000F5E79">
            <w:pPr>
              <w:rPr>
                <w:rFonts w:ascii="Calibri" w:eastAsia="Calibri" w:hAnsi="Calibri"/>
                <w:lang w:val="fr-CM"/>
              </w:rPr>
            </w:pPr>
            <w:r w:rsidRPr="001B2E78">
              <w:rPr>
                <w:rFonts w:ascii="Calibri" w:eastAsia="Calibri" w:hAnsi="Calibri"/>
                <w:lang w:val="fr-CM"/>
              </w:rPr>
              <w:t>Béton armé pour radier de fond de cuve ép.15cm dosé à 450kg/m3 y/c hydrofuge de masse (</w:t>
            </w:r>
            <w:proofErr w:type="spellStart"/>
            <w:r w:rsidRPr="001B2E78">
              <w:rPr>
                <w:rFonts w:ascii="Calibri" w:eastAsia="Calibri" w:hAnsi="Calibri"/>
                <w:lang w:val="fr-CM"/>
              </w:rPr>
              <w:t>Sikalite</w:t>
            </w:r>
            <w:proofErr w:type="spellEnd"/>
            <w:r w:rsidRPr="001B2E78">
              <w:rPr>
                <w:rFonts w:ascii="Calibri" w:eastAsia="Calibri" w:hAnsi="Calibri"/>
                <w:lang w:val="fr-CM"/>
              </w:rPr>
              <w:t xml:space="preserve">) et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185FD2DA"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2F28A1B4" w14:textId="77777777" w:rsidR="00386F18" w:rsidRPr="0021042A" w:rsidRDefault="00386F18" w:rsidP="000F5E79">
            <w:pPr>
              <w:rPr>
                <w:rFonts w:ascii="Calibri" w:eastAsia="Calibri" w:hAnsi="Calibri"/>
              </w:rPr>
            </w:pPr>
            <w:r w:rsidRPr="0021042A">
              <w:rPr>
                <w:rFonts w:ascii="Calibri" w:eastAsia="Calibri" w:hAnsi="Calibri"/>
              </w:rPr>
              <w:t>1,06</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4D04C2F"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6078018"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28E467D1"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F74F9CE" w14:textId="77777777" w:rsidR="00386F18" w:rsidRPr="0021042A" w:rsidRDefault="00386F18" w:rsidP="000F5E79">
            <w:pPr>
              <w:rPr>
                <w:rFonts w:ascii="Calibri" w:eastAsia="Calibri" w:hAnsi="Calibri"/>
              </w:rPr>
            </w:pPr>
            <w:r w:rsidRPr="0021042A">
              <w:rPr>
                <w:rFonts w:ascii="Calibri" w:eastAsia="Calibri" w:hAnsi="Calibri"/>
              </w:rPr>
              <w:t>F.709</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5A01DF0" w14:textId="77777777" w:rsidR="00386F18" w:rsidRPr="001B2E78" w:rsidRDefault="00386F18" w:rsidP="000F5E79">
            <w:pPr>
              <w:rPr>
                <w:rFonts w:ascii="Calibri" w:eastAsia="Calibri" w:hAnsi="Calibri"/>
                <w:lang w:val="fr-CM"/>
              </w:rPr>
            </w:pPr>
            <w:r w:rsidRPr="001B2E78">
              <w:rPr>
                <w:rFonts w:ascii="Calibri" w:eastAsia="Calibri" w:hAnsi="Calibri"/>
                <w:lang w:val="fr-CM"/>
              </w:rPr>
              <w:t>Béton armé pour voile de cuve ép.20cm dosé à 450kg/m3 y/c hydrofuge de masse (</w:t>
            </w:r>
            <w:proofErr w:type="spellStart"/>
            <w:r w:rsidRPr="001B2E78">
              <w:rPr>
                <w:rFonts w:ascii="Calibri" w:eastAsia="Calibri" w:hAnsi="Calibri"/>
                <w:lang w:val="fr-CM"/>
              </w:rPr>
              <w:t>Sikalite</w:t>
            </w:r>
            <w:proofErr w:type="spellEnd"/>
            <w:r w:rsidRPr="001B2E78">
              <w:rPr>
                <w:rFonts w:ascii="Calibri" w:eastAsia="Calibri" w:hAnsi="Calibri"/>
                <w:lang w:val="fr-CM"/>
              </w:rPr>
              <w:t>) et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4AA972AD"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1A145AA" w14:textId="77777777" w:rsidR="00386F18" w:rsidRPr="0021042A" w:rsidRDefault="00386F18" w:rsidP="000F5E79">
            <w:pPr>
              <w:rPr>
                <w:rFonts w:ascii="Calibri" w:eastAsia="Calibri" w:hAnsi="Calibri"/>
              </w:rPr>
            </w:pPr>
            <w:r w:rsidRPr="0021042A">
              <w:rPr>
                <w:rFonts w:ascii="Calibri" w:eastAsia="Calibri" w:hAnsi="Calibri"/>
              </w:rPr>
              <w:t>3,555</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2FA7D67"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EA98872"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1B831C2A"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5D6F84B5" w14:textId="77777777" w:rsidR="00386F18" w:rsidRPr="0021042A" w:rsidRDefault="00386F18" w:rsidP="000F5E79">
            <w:pPr>
              <w:rPr>
                <w:rFonts w:ascii="Calibri" w:eastAsia="Calibri" w:hAnsi="Calibri"/>
              </w:rPr>
            </w:pPr>
            <w:r w:rsidRPr="0021042A">
              <w:rPr>
                <w:rFonts w:ascii="Calibri" w:eastAsia="Calibri" w:hAnsi="Calibri"/>
              </w:rPr>
              <w:t>F.710</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A42EE0C" w14:textId="77777777" w:rsidR="00386F18" w:rsidRPr="001B2E78" w:rsidRDefault="00386F18" w:rsidP="000F5E79">
            <w:pPr>
              <w:rPr>
                <w:rFonts w:ascii="Calibri" w:eastAsia="Calibri" w:hAnsi="Calibri"/>
                <w:lang w:val="fr-CM"/>
              </w:rPr>
            </w:pPr>
            <w:r w:rsidRPr="001B2E78">
              <w:rPr>
                <w:rFonts w:ascii="Calibri" w:eastAsia="Calibri" w:hAnsi="Calibri"/>
                <w:lang w:val="fr-CM"/>
              </w:rPr>
              <w:t>Enduit hydrofuge au mortier de ciment dosé à 400kg/m3 ép.3 cm sur les parois verticales et le fond de la cuve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14B2F11E"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2FD8CC90" w14:textId="77777777" w:rsidR="00386F18" w:rsidRPr="0021042A" w:rsidRDefault="00386F18" w:rsidP="000F5E79">
            <w:pPr>
              <w:rPr>
                <w:rFonts w:ascii="Calibri" w:eastAsia="Calibri" w:hAnsi="Calibri"/>
              </w:rPr>
            </w:pPr>
            <w:r w:rsidRPr="0021042A">
              <w:rPr>
                <w:rFonts w:ascii="Calibri" w:eastAsia="Calibri" w:hAnsi="Calibri"/>
              </w:rPr>
              <w:t>189</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B2C80C9"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5557C01"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6E7F1A4A"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FDC3D05" w14:textId="77777777" w:rsidR="00386F18" w:rsidRPr="0021042A" w:rsidRDefault="00386F18" w:rsidP="000F5E79">
            <w:pPr>
              <w:rPr>
                <w:rFonts w:ascii="Calibri" w:eastAsia="Calibri" w:hAnsi="Calibri"/>
              </w:rPr>
            </w:pPr>
            <w:r w:rsidRPr="0021042A">
              <w:rPr>
                <w:rFonts w:ascii="Calibri" w:eastAsia="Calibri" w:hAnsi="Calibri"/>
              </w:rPr>
              <w:lastRenderedPageBreak/>
              <w:t>F.711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F1DA06B" w14:textId="77777777" w:rsidR="00386F18" w:rsidRPr="001B2E78" w:rsidRDefault="00386F18" w:rsidP="000F5E79">
            <w:pPr>
              <w:rPr>
                <w:rFonts w:ascii="Calibri" w:eastAsia="Calibri" w:hAnsi="Calibri"/>
                <w:lang w:val="fr-CM"/>
              </w:rPr>
            </w:pPr>
            <w:r w:rsidRPr="001B2E78">
              <w:rPr>
                <w:rFonts w:ascii="Calibri" w:eastAsia="Calibri" w:hAnsi="Calibri"/>
                <w:lang w:val="fr-CM"/>
              </w:rPr>
              <w:t>Béton armé pour dalle de coupole de cuve ép.12cm dosé à 350kg/m3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7E9FD3CD"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548D62BF" w14:textId="77777777" w:rsidR="00386F18" w:rsidRPr="0021042A" w:rsidRDefault="00386F18" w:rsidP="000F5E79">
            <w:pPr>
              <w:rPr>
                <w:rFonts w:ascii="Calibri" w:eastAsia="Calibri" w:hAnsi="Calibri"/>
              </w:rPr>
            </w:pPr>
            <w:r w:rsidRPr="0021042A">
              <w:rPr>
                <w:rFonts w:ascii="Calibri" w:eastAsia="Calibri" w:hAnsi="Calibri"/>
              </w:rPr>
              <w:t>2,063</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F121C37"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4D15A3A"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7D62010B"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D208411" w14:textId="77777777" w:rsidR="00386F18" w:rsidRPr="0021042A" w:rsidRDefault="00386F18" w:rsidP="000F5E79">
            <w:pPr>
              <w:rPr>
                <w:rFonts w:ascii="Calibri" w:eastAsia="Calibri" w:hAnsi="Calibri"/>
              </w:rPr>
            </w:pPr>
            <w:r w:rsidRPr="0021042A">
              <w:rPr>
                <w:rFonts w:ascii="Calibri" w:eastAsia="Calibri" w:hAnsi="Calibri"/>
              </w:rPr>
              <w:t>F.712</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03774B55" w14:textId="77777777" w:rsidR="00386F18" w:rsidRPr="001B2E78" w:rsidRDefault="00386F18" w:rsidP="000F5E79">
            <w:pPr>
              <w:rPr>
                <w:rFonts w:ascii="Calibri" w:eastAsia="Calibri" w:hAnsi="Calibri"/>
                <w:lang w:val="fr-CM"/>
              </w:rPr>
            </w:pPr>
            <w:r w:rsidRPr="001B2E78">
              <w:rPr>
                <w:rFonts w:ascii="Calibri" w:eastAsia="Calibri" w:hAnsi="Calibri"/>
                <w:lang w:val="fr-CM"/>
              </w:rPr>
              <w:t>Couvercle de du château en acier (chapeau chinois en tôle 40/10e) avec ouverture à battant et cadenas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1291B67A"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7B121B71"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0B3B5F1"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95783A5"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42A68574"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33CEFFDD" w14:textId="77777777" w:rsidR="00386F18" w:rsidRPr="0021042A" w:rsidRDefault="00386F18" w:rsidP="000F5E79">
            <w:pPr>
              <w:rPr>
                <w:rFonts w:ascii="Calibri" w:eastAsia="Calibri" w:hAnsi="Calibri"/>
              </w:rPr>
            </w:pPr>
            <w:r w:rsidRPr="0021042A">
              <w:rPr>
                <w:rFonts w:ascii="Calibri" w:eastAsia="Calibri" w:hAnsi="Calibri"/>
              </w:rPr>
              <w:t>F.713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73AA312" w14:textId="77777777" w:rsidR="00386F18" w:rsidRPr="001B2E78" w:rsidRDefault="00386F18" w:rsidP="000F5E79">
            <w:pPr>
              <w:rPr>
                <w:rFonts w:ascii="Calibri" w:eastAsia="Calibri" w:hAnsi="Calibri"/>
                <w:lang w:val="fr-CM"/>
              </w:rPr>
            </w:pPr>
            <w:r w:rsidRPr="001B2E78">
              <w:rPr>
                <w:rFonts w:ascii="Calibri" w:eastAsia="Calibri" w:hAnsi="Calibri"/>
                <w:lang w:val="fr-CM"/>
              </w:rPr>
              <w:t>Réalisation d’un regard de vidange en béton armé (ép. 12 cm) de 1x1x1 fait en agglo et tapissé de gravier y/c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0F8E9E97"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6D66D168"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C7C78B9"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E300115"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781318B2" w14:textId="77777777" w:rsidTr="000F5E79">
        <w:trPr>
          <w:trHeight w:val="770"/>
        </w:trPr>
        <w:tc>
          <w:tcPr>
            <w:tcW w:w="753" w:type="dxa"/>
            <w:tcBorders>
              <w:top w:val="single" w:sz="4" w:space="0" w:color="auto"/>
              <w:left w:val="single" w:sz="4" w:space="0" w:color="auto"/>
              <w:bottom w:val="single" w:sz="4" w:space="0" w:color="auto"/>
              <w:right w:val="single" w:sz="4" w:space="0" w:color="auto"/>
            </w:tcBorders>
            <w:vAlign w:val="center"/>
            <w:hideMark/>
          </w:tcPr>
          <w:p w14:paraId="095A92AE" w14:textId="77777777" w:rsidR="00386F18" w:rsidRPr="0021042A" w:rsidRDefault="00386F18" w:rsidP="000F5E79">
            <w:pPr>
              <w:rPr>
                <w:rFonts w:ascii="Calibri" w:eastAsia="Calibri" w:hAnsi="Calibri"/>
              </w:rPr>
            </w:pPr>
            <w:r w:rsidRPr="0021042A">
              <w:rPr>
                <w:rFonts w:ascii="Calibri" w:eastAsia="Calibri" w:hAnsi="Calibri"/>
              </w:rPr>
              <w:t>F.714</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2B9C106" w14:textId="77777777" w:rsidR="00386F18" w:rsidRPr="001B2E78" w:rsidRDefault="00386F18" w:rsidP="000F5E79">
            <w:pPr>
              <w:rPr>
                <w:rFonts w:ascii="Calibri" w:eastAsia="Calibri" w:hAnsi="Calibri"/>
                <w:lang w:val="fr-CM"/>
              </w:rPr>
            </w:pPr>
            <w:r w:rsidRPr="001B2E78">
              <w:rPr>
                <w:rFonts w:ascii="Calibri" w:eastAsia="Calibri" w:hAnsi="Calibri"/>
                <w:lang w:val="fr-CM"/>
              </w:rPr>
              <w:t>F et P du système de régulation automatique trop plein du réservoir de stockage (flotteur et boite de commande CU 200) y compris toutes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5B2EFCA3"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349EE3FD"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E9D3488"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FF51427"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60527C2E"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FA760AC" w14:textId="77777777" w:rsidR="00386F18" w:rsidRPr="0021042A" w:rsidRDefault="00386F18" w:rsidP="000F5E79">
            <w:pPr>
              <w:rPr>
                <w:rFonts w:ascii="Calibri" w:eastAsia="Calibri" w:hAnsi="Calibri"/>
              </w:rPr>
            </w:pPr>
            <w:r w:rsidRPr="0021042A">
              <w:rPr>
                <w:rFonts w:ascii="Calibri" w:eastAsia="Calibri" w:hAnsi="Calibri"/>
              </w:rPr>
              <w:t>F.715</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33471A4"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Echelle fixe en Inox (Acier Inoxydable) pour accès à l’intérieur de la cuve (Hauteur 2.50m)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2DF85B2C"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2BCE8279"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C702D7B"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68D9322"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0C9C60B9"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5772E214" w14:textId="77777777" w:rsidR="00386F18" w:rsidRPr="0021042A" w:rsidRDefault="00386F18" w:rsidP="000F5E79">
            <w:pPr>
              <w:rPr>
                <w:rFonts w:ascii="Calibri" w:eastAsia="Calibri" w:hAnsi="Calibri"/>
              </w:rPr>
            </w:pPr>
            <w:r w:rsidRPr="0021042A">
              <w:rPr>
                <w:rFonts w:ascii="Calibri" w:eastAsia="Calibri" w:hAnsi="Calibri"/>
              </w:rPr>
              <w:t>F.716</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D57EC49"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Echelle de secours en tube galvanisé de 33/42 fixé sur les poutres (jusqu'à 90 cm du sol) y/c toutes sujétions de fixation </w:t>
            </w:r>
          </w:p>
        </w:tc>
        <w:tc>
          <w:tcPr>
            <w:tcW w:w="804" w:type="dxa"/>
            <w:tcBorders>
              <w:top w:val="single" w:sz="4" w:space="0" w:color="auto"/>
              <w:left w:val="single" w:sz="4" w:space="0" w:color="auto"/>
              <w:bottom w:val="single" w:sz="4" w:space="0" w:color="auto"/>
              <w:right w:val="single" w:sz="4" w:space="0" w:color="auto"/>
            </w:tcBorders>
            <w:vAlign w:val="center"/>
            <w:hideMark/>
          </w:tcPr>
          <w:p w14:paraId="6110903F"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537AB819"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tcPr>
          <w:p w14:paraId="25F5708C" w14:textId="77777777" w:rsidR="00386F18" w:rsidRPr="0021042A" w:rsidRDefault="00386F18" w:rsidP="000F5E79">
            <w:pPr>
              <w:rPr>
                <w:rFonts w:ascii="Calibri" w:eastAsia="Calibri" w:hAnsi="Calibri"/>
              </w:rPr>
            </w:pPr>
          </w:p>
        </w:tc>
        <w:tc>
          <w:tcPr>
            <w:tcW w:w="1248" w:type="dxa"/>
            <w:tcBorders>
              <w:top w:val="single" w:sz="4" w:space="0" w:color="auto"/>
              <w:left w:val="single" w:sz="4" w:space="0" w:color="auto"/>
              <w:bottom w:val="single" w:sz="4" w:space="0" w:color="auto"/>
              <w:right w:val="single" w:sz="4" w:space="0" w:color="auto"/>
            </w:tcBorders>
            <w:vAlign w:val="center"/>
          </w:tcPr>
          <w:p w14:paraId="53EB800D" w14:textId="77777777" w:rsidR="00386F18" w:rsidRPr="0021042A" w:rsidRDefault="00386F18" w:rsidP="000F5E79">
            <w:pPr>
              <w:rPr>
                <w:rFonts w:ascii="Calibri" w:eastAsia="Calibri" w:hAnsi="Calibri"/>
              </w:rPr>
            </w:pPr>
          </w:p>
        </w:tc>
      </w:tr>
      <w:tr w:rsidR="00386F18" w:rsidRPr="0021042A" w14:paraId="5C9A622E"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6373F32" w14:textId="77777777" w:rsidR="00386F18" w:rsidRPr="0021042A" w:rsidRDefault="00386F18" w:rsidP="000F5E79">
            <w:pPr>
              <w:rPr>
                <w:rFonts w:ascii="Calibri" w:eastAsia="Calibri" w:hAnsi="Calibri"/>
              </w:rPr>
            </w:pPr>
            <w:r w:rsidRPr="0021042A">
              <w:rPr>
                <w:rFonts w:ascii="Calibri" w:eastAsia="Calibri" w:hAnsi="Calibri"/>
              </w:rPr>
              <w:t>F.717</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0803E86"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Fourniture et pose de porte métallique pleine dimension 90x220 y/c serrures, cadenas et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02EB80F6"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1FBF0E99"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F9FC405"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2F2FECC1"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4B073BFE" w14:textId="77777777" w:rsidTr="000F5E79">
        <w:trPr>
          <w:trHeight w:val="1250"/>
        </w:trPr>
        <w:tc>
          <w:tcPr>
            <w:tcW w:w="753" w:type="dxa"/>
            <w:tcBorders>
              <w:top w:val="single" w:sz="4" w:space="0" w:color="auto"/>
              <w:left w:val="single" w:sz="4" w:space="0" w:color="auto"/>
              <w:bottom w:val="single" w:sz="4" w:space="0" w:color="auto"/>
              <w:right w:val="single" w:sz="4" w:space="0" w:color="auto"/>
            </w:tcBorders>
            <w:vAlign w:val="center"/>
            <w:hideMark/>
          </w:tcPr>
          <w:p w14:paraId="29B57626" w14:textId="77777777" w:rsidR="00386F18" w:rsidRPr="0021042A" w:rsidRDefault="00386F18" w:rsidP="000F5E79">
            <w:pPr>
              <w:rPr>
                <w:rFonts w:ascii="Calibri" w:eastAsia="Calibri" w:hAnsi="Calibri"/>
              </w:rPr>
            </w:pPr>
            <w:r w:rsidRPr="0021042A">
              <w:rPr>
                <w:rFonts w:ascii="Calibri" w:eastAsia="Calibri" w:hAnsi="Calibri"/>
              </w:rPr>
              <w:t>F.718</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318257D0" w14:textId="77777777" w:rsidR="00386F18" w:rsidRPr="001B2E78" w:rsidRDefault="00386F18" w:rsidP="000F5E79">
            <w:pPr>
              <w:rPr>
                <w:rFonts w:ascii="Calibri" w:eastAsia="Calibri" w:hAnsi="Calibri"/>
                <w:lang w:val="fr-CM"/>
              </w:rPr>
            </w:pPr>
            <w:r w:rsidRPr="001B2E78">
              <w:rPr>
                <w:rFonts w:ascii="Calibri" w:eastAsia="Calibri" w:hAnsi="Calibri"/>
                <w:lang w:val="fr-CM"/>
              </w:rPr>
              <w:t>Peinture vinylique  de type « </w:t>
            </w:r>
            <w:proofErr w:type="spellStart"/>
            <w:r w:rsidRPr="001B2E78">
              <w:rPr>
                <w:rFonts w:ascii="Calibri" w:eastAsia="Calibri" w:hAnsi="Calibri"/>
                <w:lang w:val="fr-CM"/>
              </w:rPr>
              <w:t>Pantex</w:t>
            </w:r>
            <w:proofErr w:type="spellEnd"/>
            <w:r w:rsidRPr="001B2E78">
              <w:rPr>
                <w:rFonts w:ascii="Calibri" w:eastAsia="Calibri" w:hAnsi="Calibri"/>
                <w:lang w:val="fr-CM"/>
              </w:rPr>
              <w:t> » 1300 sur murs en 3 couches </w:t>
            </w:r>
            <w:proofErr w:type="gramStart"/>
            <w:r w:rsidRPr="001B2E78">
              <w:rPr>
                <w:rFonts w:ascii="Calibri" w:eastAsia="Calibri" w:hAnsi="Calibri"/>
                <w:lang w:val="fr-CM"/>
              </w:rPr>
              <w:t>:  Imprégnation</w:t>
            </w:r>
            <w:proofErr w:type="gramEnd"/>
            <w:r w:rsidRPr="001B2E78">
              <w:rPr>
                <w:rFonts w:ascii="Calibri" w:eastAsia="Calibri" w:hAnsi="Calibri"/>
                <w:lang w:val="fr-CM"/>
              </w:rPr>
              <w:t xml:space="preserve"> (1 couche diluée à 40%), Finition 800 (2 couches diluées à 10%) y/c toutes sujétions d’égrenage, de ponçage et de rebouchage à enduit de peinture</w:t>
            </w:r>
          </w:p>
        </w:tc>
        <w:tc>
          <w:tcPr>
            <w:tcW w:w="804" w:type="dxa"/>
            <w:tcBorders>
              <w:top w:val="single" w:sz="4" w:space="0" w:color="auto"/>
              <w:left w:val="single" w:sz="4" w:space="0" w:color="auto"/>
              <w:bottom w:val="single" w:sz="4" w:space="0" w:color="auto"/>
              <w:right w:val="single" w:sz="4" w:space="0" w:color="auto"/>
            </w:tcBorders>
            <w:vAlign w:val="center"/>
            <w:hideMark/>
          </w:tcPr>
          <w:p w14:paraId="706F8F64"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02DCDE73" w14:textId="77777777" w:rsidR="00386F18" w:rsidRPr="0021042A" w:rsidRDefault="00386F18" w:rsidP="000F5E79">
            <w:pPr>
              <w:rPr>
                <w:rFonts w:ascii="Calibri" w:eastAsia="Calibri" w:hAnsi="Calibri"/>
              </w:rPr>
            </w:pPr>
            <w:r w:rsidRPr="0021042A">
              <w:rPr>
                <w:rFonts w:ascii="Calibri" w:eastAsia="Calibri" w:hAnsi="Calibri"/>
              </w:rPr>
              <w:t>236,42</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E4EA3A3"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9E89775"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40FD0C61"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F956CF7" w14:textId="77777777" w:rsidR="00386F18" w:rsidRPr="0021042A" w:rsidRDefault="00386F18" w:rsidP="000F5E79">
            <w:pPr>
              <w:rPr>
                <w:rFonts w:ascii="Calibri" w:eastAsia="Calibri" w:hAnsi="Calibri"/>
              </w:rPr>
            </w:pPr>
            <w:r w:rsidRPr="0021042A">
              <w:rPr>
                <w:rFonts w:ascii="Calibri" w:eastAsia="Calibri" w:hAnsi="Calibri"/>
              </w:rPr>
              <w:t>F.719</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2823CEF"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Peinture Glycéro sur menuiserie métallique (porte) en 2 couches y/c toutes sujétions de ponçage et de ravalement des surfaces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69688ABE"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m²</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9F86C5" w14:textId="77777777" w:rsidR="00386F18" w:rsidRPr="0021042A" w:rsidRDefault="00386F18" w:rsidP="000F5E79">
            <w:pPr>
              <w:rPr>
                <w:rFonts w:ascii="Calibri" w:eastAsia="Calibri" w:hAnsi="Calibri"/>
              </w:rPr>
            </w:pPr>
            <w:r w:rsidRPr="0021042A">
              <w:rPr>
                <w:rFonts w:ascii="Calibri" w:eastAsia="Calibri" w:hAnsi="Calibri"/>
              </w:rPr>
              <w:t>7,92</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502150D"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BEE5343"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6B2018F2"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46D0B350" w14:textId="77777777" w:rsidR="00386F18" w:rsidRPr="0021042A" w:rsidRDefault="00386F18" w:rsidP="000F5E79">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F7BE83E" w14:textId="77777777" w:rsidR="00386F18" w:rsidRPr="0021042A" w:rsidRDefault="00386F18" w:rsidP="000F5E79">
            <w:pPr>
              <w:rPr>
                <w:rFonts w:ascii="Calibri" w:eastAsia="Calibri" w:hAnsi="Calibri"/>
              </w:rPr>
            </w:pPr>
            <w:r w:rsidRPr="0021042A">
              <w:rPr>
                <w:rFonts w:ascii="Calibri" w:eastAsia="Calibri" w:hAnsi="Calibri"/>
              </w:rPr>
              <w:t>SOUS TOTAL 700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5F8966BE" w14:textId="77777777" w:rsidR="00386F18" w:rsidRPr="0021042A" w:rsidRDefault="00386F18" w:rsidP="000F5E79">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35376728" w14:textId="77777777" w:rsidR="00386F18" w:rsidRPr="0021042A" w:rsidRDefault="00386F18" w:rsidP="000F5E79">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97D4518"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5D08236"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5A4C0E" w14:paraId="03FBC220"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69F91E" w14:textId="77777777" w:rsidR="00386F18" w:rsidRPr="0021042A" w:rsidRDefault="00386F18" w:rsidP="000F5E79">
            <w:pPr>
              <w:rPr>
                <w:rFonts w:ascii="Calibri" w:eastAsia="Calibri" w:hAnsi="Calibri"/>
              </w:rPr>
            </w:pPr>
            <w:r w:rsidRPr="0021042A">
              <w:rPr>
                <w:rFonts w:ascii="Calibri" w:eastAsia="Calibri" w:hAnsi="Calibri"/>
              </w:rPr>
              <w:t>F800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86E1D3" w14:textId="77777777" w:rsidR="00386F18" w:rsidRPr="001B2E78" w:rsidRDefault="00386F18" w:rsidP="000F5E79">
            <w:pPr>
              <w:rPr>
                <w:rFonts w:ascii="Calibri" w:eastAsia="Calibri" w:hAnsi="Calibri"/>
                <w:lang w:val="fr-CM"/>
              </w:rPr>
            </w:pPr>
            <w:r w:rsidRPr="001B2E78">
              <w:rPr>
                <w:rFonts w:ascii="Calibri" w:eastAsia="Calibri" w:hAnsi="Calibri"/>
                <w:lang w:val="fr-CM"/>
              </w:rPr>
              <w:t>AMENAGEMENT DES AIRES DE PUISAGE (03)</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91FAAD"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4A79F8"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35EA23"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640409" w14:textId="77777777" w:rsidR="00386F18" w:rsidRPr="001B2E78" w:rsidRDefault="00386F18" w:rsidP="000F5E79">
            <w:pPr>
              <w:rPr>
                <w:rFonts w:ascii="Calibri" w:eastAsia="Calibri" w:hAnsi="Calibri"/>
                <w:lang w:val="fr-CM"/>
              </w:rPr>
            </w:pPr>
            <w:r w:rsidRPr="001B2E78">
              <w:rPr>
                <w:rFonts w:ascii="Calibri" w:eastAsia="Calibri" w:hAnsi="Calibri"/>
                <w:lang w:val="fr-CM"/>
              </w:rPr>
              <w:t> </w:t>
            </w:r>
          </w:p>
        </w:tc>
      </w:tr>
      <w:tr w:rsidR="00386F18" w:rsidRPr="0021042A" w14:paraId="1CD000C7"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C52F02F" w14:textId="77777777" w:rsidR="00386F18" w:rsidRPr="0021042A" w:rsidRDefault="00386F18" w:rsidP="000F5E79">
            <w:pPr>
              <w:rPr>
                <w:rFonts w:ascii="Calibri" w:eastAsia="Calibri" w:hAnsi="Calibri"/>
              </w:rPr>
            </w:pPr>
            <w:r w:rsidRPr="0021042A">
              <w:rPr>
                <w:rFonts w:ascii="Calibri" w:eastAsia="Calibri" w:hAnsi="Calibri"/>
              </w:rPr>
              <w:t>F.801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4D51B82"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Décapage du sol d'épaisseur 20cm pour mise en forme sous dallage de propreté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3E8D1B60"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m2</w:t>
            </w:r>
          </w:p>
        </w:tc>
        <w:tc>
          <w:tcPr>
            <w:tcW w:w="939" w:type="dxa"/>
            <w:tcBorders>
              <w:top w:val="single" w:sz="4" w:space="0" w:color="auto"/>
              <w:left w:val="single" w:sz="4" w:space="0" w:color="auto"/>
              <w:bottom w:val="single" w:sz="4" w:space="0" w:color="auto"/>
              <w:right w:val="single" w:sz="4" w:space="0" w:color="auto"/>
            </w:tcBorders>
            <w:vAlign w:val="center"/>
            <w:hideMark/>
          </w:tcPr>
          <w:p w14:paraId="466000D9" w14:textId="77777777" w:rsidR="00386F18" w:rsidRPr="0021042A" w:rsidRDefault="00386F18" w:rsidP="000F5E79">
            <w:pPr>
              <w:rPr>
                <w:rFonts w:ascii="Calibri" w:eastAsia="Calibri" w:hAnsi="Calibri"/>
              </w:rPr>
            </w:pPr>
            <w:r w:rsidRPr="0021042A">
              <w:rPr>
                <w:rFonts w:ascii="Calibri" w:eastAsia="Calibri" w:hAnsi="Calibri"/>
              </w:rPr>
              <w:t>30,60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C0D6FE7"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A8AE069"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00A68B95"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72BA8398" w14:textId="77777777" w:rsidR="00386F18" w:rsidRPr="0021042A" w:rsidRDefault="00386F18" w:rsidP="000F5E79">
            <w:pPr>
              <w:rPr>
                <w:rFonts w:ascii="Calibri" w:eastAsia="Calibri" w:hAnsi="Calibri"/>
              </w:rPr>
            </w:pPr>
            <w:r w:rsidRPr="0021042A">
              <w:rPr>
                <w:rFonts w:ascii="Calibri" w:eastAsia="Calibri" w:hAnsi="Calibri"/>
              </w:rPr>
              <w:t>F.802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8574BFC"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Fouilles en rigole sur une épaisseur de 35 cm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480B06CC"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108A83" w14:textId="77777777" w:rsidR="00386F18" w:rsidRPr="0021042A" w:rsidRDefault="00386F18" w:rsidP="000F5E79">
            <w:pPr>
              <w:rPr>
                <w:rFonts w:ascii="Calibri" w:eastAsia="Calibri" w:hAnsi="Calibri"/>
              </w:rPr>
            </w:pPr>
            <w:r w:rsidRPr="0021042A">
              <w:rPr>
                <w:rFonts w:ascii="Calibri" w:eastAsia="Calibri" w:hAnsi="Calibri"/>
              </w:rPr>
              <w:t>3,150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79EAB98"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D299E31"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6CA1C47B"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0457513" w14:textId="77777777" w:rsidR="00386F18" w:rsidRPr="0021042A" w:rsidRDefault="00386F18" w:rsidP="000F5E79">
            <w:pPr>
              <w:rPr>
                <w:rFonts w:ascii="Calibri" w:eastAsia="Calibri" w:hAnsi="Calibri"/>
              </w:rPr>
            </w:pPr>
            <w:r w:rsidRPr="0021042A">
              <w:rPr>
                <w:rFonts w:ascii="Calibri" w:eastAsia="Calibri" w:hAnsi="Calibri"/>
              </w:rPr>
              <w:t>F.303</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3A9183E"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Forme de sable stabilisé d'épaisseur 15cm sous dallage de propreté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1913ECA9"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2C6AE15E" w14:textId="77777777" w:rsidR="00386F18" w:rsidRPr="0021042A" w:rsidRDefault="00386F18" w:rsidP="000F5E79">
            <w:pPr>
              <w:rPr>
                <w:rFonts w:ascii="Calibri" w:eastAsia="Calibri" w:hAnsi="Calibri"/>
              </w:rPr>
            </w:pPr>
            <w:r w:rsidRPr="0021042A">
              <w:rPr>
                <w:rFonts w:ascii="Calibri" w:eastAsia="Calibri" w:hAnsi="Calibri"/>
              </w:rPr>
              <w:t>1,35</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B54A20D"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8D98A77"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6C3DECB0"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4FB86F1" w14:textId="77777777" w:rsidR="00386F18" w:rsidRPr="0021042A" w:rsidRDefault="00386F18" w:rsidP="000F5E79">
            <w:pPr>
              <w:rPr>
                <w:rFonts w:ascii="Calibri" w:eastAsia="Calibri" w:hAnsi="Calibri"/>
              </w:rPr>
            </w:pPr>
            <w:r w:rsidRPr="0021042A">
              <w:rPr>
                <w:rFonts w:ascii="Calibri" w:eastAsia="Calibri" w:hAnsi="Calibri"/>
              </w:rPr>
              <w:lastRenderedPageBreak/>
              <w:t>F.404</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0748087"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Béton de propreté de propreté en béton dosé à 150 kg /m3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60737EA0"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49CDBA2F" w14:textId="77777777" w:rsidR="00386F18" w:rsidRPr="0021042A" w:rsidRDefault="00386F18" w:rsidP="000F5E79">
            <w:pPr>
              <w:rPr>
                <w:rFonts w:ascii="Calibri" w:eastAsia="Calibri" w:hAnsi="Calibri"/>
              </w:rPr>
            </w:pPr>
            <w:r w:rsidRPr="0021042A">
              <w:rPr>
                <w:rFonts w:ascii="Calibri" w:eastAsia="Calibri" w:hAnsi="Calibri"/>
              </w:rPr>
              <w:t>0,450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46C72CA"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F7CA7CA"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1BD86089"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EAE02F7" w14:textId="77777777" w:rsidR="00386F18" w:rsidRPr="0021042A" w:rsidRDefault="00386F18" w:rsidP="000F5E79">
            <w:pPr>
              <w:rPr>
                <w:rFonts w:ascii="Calibri" w:eastAsia="Calibri" w:hAnsi="Calibri"/>
              </w:rPr>
            </w:pPr>
            <w:r w:rsidRPr="0021042A">
              <w:rPr>
                <w:rFonts w:ascii="Calibri" w:eastAsia="Calibri" w:hAnsi="Calibri"/>
              </w:rPr>
              <w:t>F.805</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14B48E48"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Béton armé en béton armé dosé à 350 kg /m3 pour aire de puisage de dimensions 300x200x20cm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6DC31DBF"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71590E10" w14:textId="77777777" w:rsidR="00386F18" w:rsidRPr="0021042A" w:rsidRDefault="00386F18" w:rsidP="000F5E79">
            <w:pPr>
              <w:rPr>
                <w:rFonts w:ascii="Calibri" w:eastAsia="Calibri" w:hAnsi="Calibri"/>
              </w:rPr>
            </w:pPr>
            <w:r w:rsidRPr="0021042A">
              <w:rPr>
                <w:rFonts w:ascii="Calibri" w:eastAsia="Calibri" w:hAnsi="Calibri"/>
              </w:rPr>
              <w:t>3,600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07D6863"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61A5915"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1D02BB81" w14:textId="77777777" w:rsidTr="000F5E79">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56FC27E8" w14:textId="77777777" w:rsidR="00386F18" w:rsidRPr="0021042A" w:rsidRDefault="00386F18" w:rsidP="000F5E79">
            <w:pPr>
              <w:rPr>
                <w:rFonts w:ascii="Calibri" w:eastAsia="Calibri" w:hAnsi="Calibri"/>
              </w:rPr>
            </w:pPr>
            <w:r w:rsidRPr="0021042A">
              <w:rPr>
                <w:rFonts w:ascii="Calibri" w:eastAsia="Calibri" w:hAnsi="Calibri"/>
              </w:rPr>
              <w:t>F.806</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2293DBB4"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Construction d’un muret en agglomérés de 15x20x40 avec raidisseurs d’extrémité en béton armé dosé à 350kg/m3 (1,80 x 1,50 m) pour fixer quatre robinets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1D605BDD"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m2</w:t>
            </w:r>
          </w:p>
        </w:tc>
        <w:tc>
          <w:tcPr>
            <w:tcW w:w="939" w:type="dxa"/>
            <w:tcBorders>
              <w:top w:val="single" w:sz="4" w:space="0" w:color="auto"/>
              <w:left w:val="single" w:sz="4" w:space="0" w:color="auto"/>
              <w:bottom w:val="single" w:sz="4" w:space="0" w:color="auto"/>
              <w:right w:val="single" w:sz="4" w:space="0" w:color="auto"/>
            </w:tcBorders>
            <w:vAlign w:val="center"/>
            <w:hideMark/>
          </w:tcPr>
          <w:p w14:paraId="14B0EE1A" w14:textId="77777777" w:rsidR="00386F18" w:rsidRPr="0021042A" w:rsidRDefault="00386F18" w:rsidP="000F5E79">
            <w:pPr>
              <w:rPr>
                <w:rFonts w:ascii="Calibri" w:eastAsia="Calibri" w:hAnsi="Calibri"/>
              </w:rPr>
            </w:pPr>
            <w:r w:rsidRPr="0021042A">
              <w:rPr>
                <w:rFonts w:ascii="Calibri" w:eastAsia="Calibri" w:hAnsi="Calibri"/>
              </w:rPr>
              <w:t>8,10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2AB137D"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8179D84"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590756C8"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CE00295" w14:textId="77777777" w:rsidR="00386F18" w:rsidRPr="0021042A" w:rsidRDefault="00386F18" w:rsidP="000F5E79">
            <w:pPr>
              <w:rPr>
                <w:rFonts w:ascii="Calibri" w:eastAsia="Calibri" w:hAnsi="Calibri"/>
              </w:rPr>
            </w:pPr>
            <w:r w:rsidRPr="0021042A">
              <w:rPr>
                <w:rFonts w:ascii="Calibri" w:eastAsia="Calibri" w:hAnsi="Calibri"/>
              </w:rPr>
              <w:t>F.807</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8CFC2E2" w14:textId="77777777" w:rsidR="00386F18" w:rsidRPr="001B2E78" w:rsidRDefault="00386F18" w:rsidP="000F5E79">
            <w:pPr>
              <w:rPr>
                <w:rFonts w:ascii="Calibri" w:eastAsia="Calibri" w:hAnsi="Calibri"/>
                <w:lang w:val="fr-CM"/>
              </w:rPr>
            </w:pPr>
            <w:r w:rsidRPr="001B2E78">
              <w:rPr>
                <w:rFonts w:ascii="Calibri" w:eastAsia="Calibri" w:hAnsi="Calibri"/>
                <w:lang w:val="fr-CM"/>
              </w:rPr>
              <w:t>Fourniture et Pose de carreaux de faïence (20x40) sur toute la hauteur du muret de l’aire de puisage (02 faces) y/c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257406C9"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m2</w:t>
            </w:r>
          </w:p>
        </w:tc>
        <w:tc>
          <w:tcPr>
            <w:tcW w:w="939" w:type="dxa"/>
            <w:tcBorders>
              <w:top w:val="single" w:sz="4" w:space="0" w:color="auto"/>
              <w:left w:val="single" w:sz="4" w:space="0" w:color="auto"/>
              <w:bottom w:val="single" w:sz="4" w:space="0" w:color="auto"/>
              <w:right w:val="single" w:sz="4" w:space="0" w:color="auto"/>
            </w:tcBorders>
            <w:vAlign w:val="center"/>
            <w:hideMark/>
          </w:tcPr>
          <w:p w14:paraId="6F3506B6" w14:textId="77777777" w:rsidR="00386F18" w:rsidRPr="0021042A" w:rsidRDefault="00386F18" w:rsidP="000F5E79">
            <w:pPr>
              <w:rPr>
                <w:rFonts w:ascii="Calibri" w:eastAsia="Calibri" w:hAnsi="Calibri"/>
              </w:rPr>
            </w:pPr>
            <w:r w:rsidRPr="0021042A">
              <w:rPr>
                <w:rFonts w:ascii="Calibri" w:eastAsia="Calibri" w:hAnsi="Calibri"/>
              </w:rPr>
              <w:t>18,40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04F6F13"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2650896"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2B43CD3C" w14:textId="77777777" w:rsidTr="000F5E79">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09990CE7" w14:textId="77777777" w:rsidR="00386F18" w:rsidRPr="0021042A" w:rsidRDefault="00386F18" w:rsidP="000F5E79">
            <w:pPr>
              <w:rPr>
                <w:rFonts w:ascii="Calibri" w:eastAsia="Calibri" w:hAnsi="Calibri"/>
              </w:rPr>
            </w:pPr>
            <w:r w:rsidRPr="0021042A">
              <w:rPr>
                <w:rFonts w:ascii="Calibri" w:eastAsia="Calibri" w:hAnsi="Calibri"/>
              </w:rPr>
              <w:t>F.808</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4F90B004" w14:textId="77777777" w:rsidR="00386F18" w:rsidRPr="001B2E78" w:rsidRDefault="00386F18" w:rsidP="000F5E79">
            <w:pPr>
              <w:rPr>
                <w:rFonts w:ascii="Calibri" w:eastAsia="Calibri" w:hAnsi="Calibri"/>
                <w:lang w:val="fr-CM"/>
              </w:rPr>
            </w:pPr>
            <w:r w:rsidRPr="001B2E78">
              <w:rPr>
                <w:rFonts w:ascii="Calibri" w:eastAsia="Calibri" w:hAnsi="Calibri"/>
                <w:lang w:val="fr-CM"/>
              </w:rPr>
              <w:t>Béton armé en béton armé dosé à 350 kg /m3 pour canal de dimensions 20cm x 20cm tout autour de l’aire de puisage pour l'évacuation des eaux perdues vers le puisard</w:t>
            </w:r>
          </w:p>
        </w:tc>
        <w:tc>
          <w:tcPr>
            <w:tcW w:w="804" w:type="dxa"/>
            <w:tcBorders>
              <w:top w:val="single" w:sz="4" w:space="0" w:color="auto"/>
              <w:left w:val="single" w:sz="4" w:space="0" w:color="auto"/>
              <w:bottom w:val="single" w:sz="4" w:space="0" w:color="auto"/>
              <w:right w:val="single" w:sz="4" w:space="0" w:color="auto"/>
            </w:tcBorders>
            <w:vAlign w:val="center"/>
            <w:hideMark/>
          </w:tcPr>
          <w:p w14:paraId="7CBD68D5" w14:textId="77777777" w:rsidR="00386F18" w:rsidRPr="0021042A" w:rsidRDefault="00386F18" w:rsidP="000F5E79">
            <w:pPr>
              <w:rPr>
                <w:rFonts w:ascii="Calibri" w:eastAsia="Calibri" w:hAnsi="Calibri"/>
              </w:rPr>
            </w:pP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096BBC5A" w14:textId="77777777" w:rsidR="00386F18" w:rsidRPr="0021042A" w:rsidRDefault="00386F18" w:rsidP="000F5E79">
            <w:pPr>
              <w:rPr>
                <w:rFonts w:ascii="Calibri" w:eastAsia="Calibri" w:hAnsi="Calibri"/>
              </w:rPr>
            </w:pPr>
            <w:r w:rsidRPr="0021042A">
              <w:rPr>
                <w:rFonts w:ascii="Calibri" w:eastAsia="Calibri" w:hAnsi="Calibri"/>
              </w:rPr>
              <w:t>1,920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5257DAC"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A52F313"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03360FAC"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3254C83" w14:textId="77777777" w:rsidR="00386F18" w:rsidRPr="0021042A" w:rsidRDefault="00386F18" w:rsidP="000F5E79">
            <w:pPr>
              <w:rPr>
                <w:rFonts w:ascii="Calibri" w:eastAsia="Calibri" w:hAnsi="Calibri"/>
              </w:rPr>
            </w:pPr>
            <w:r w:rsidRPr="0021042A">
              <w:rPr>
                <w:rFonts w:ascii="Calibri" w:eastAsia="Calibri" w:hAnsi="Calibri"/>
              </w:rPr>
              <w:t>F.809</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8F53600"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Béton armé dosé à 350kg/m3 pour construction d'un puits perdu en buses perforées et couverture en 2 éléments symétriques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622573DE"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51DAEBA1" w14:textId="77777777" w:rsidR="00386F18" w:rsidRPr="0021042A" w:rsidRDefault="00386F18" w:rsidP="000F5E79">
            <w:pPr>
              <w:rPr>
                <w:rFonts w:ascii="Calibri" w:eastAsia="Calibri" w:hAnsi="Calibri"/>
              </w:rPr>
            </w:pPr>
            <w:r w:rsidRPr="0021042A">
              <w:rPr>
                <w:rFonts w:ascii="Calibri" w:eastAsia="Calibri" w:hAnsi="Calibri"/>
              </w:rPr>
              <w:t>2,604</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68E737A"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1F0F00E"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55CDDAE4"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4C03F101" w14:textId="77777777" w:rsidR="00386F18" w:rsidRPr="0021042A" w:rsidRDefault="00386F18" w:rsidP="000F5E79">
            <w:pPr>
              <w:rPr>
                <w:rFonts w:ascii="Calibri" w:eastAsia="Calibri" w:hAnsi="Calibri"/>
              </w:rPr>
            </w:pPr>
            <w:r w:rsidRPr="0021042A">
              <w:rPr>
                <w:rFonts w:ascii="Calibri" w:eastAsia="Calibri" w:hAnsi="Calibri"/>
              </w:rPr>
              <w:t>F.810</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E41A40F" w14:textId="77777777" w:rsidR="00386F18" w:rsidRPr="001B2E78" w:rsidRDefault="00386F18" w:rsidP="000F5E79">
            <w:pPr>
              <w:rPr>
                <w:rFonts w:ascii="Calibri" w:eastAsia="Calibri" w:hAnsi="Calibri"/>
                <w:lang w:val="fr-CM"/>
              </w:rPr>
            </w:pPr>
            <w:r w:rsidRPr="001B2E78">
              <w:rPr>
                <w:rFonts w:ascii="Calibri" w:eastAsia="Calibri" w:hAnsi="Calibri"/>
                <w:lang w:val="fr-CM"/>
              </w:rPr>
              <w:t>Réalisation de regard en Béton armé de 100x100 pour compteur volumétrique y/c couvercles grillagé et toutes autres sujétions</w:t>
            </w:r>
          </w:p>
        </w:tc>
        <w:tc>
          <w:tcPr>
            <w:tcW w:w="804" w:type="dxa"/>
            <w:tcBorders>
              <w:top w:val="single" w:sz="4" w:space="0" w:color="auto"/>
              <w:left w:val="single" w:sz="4" w:space="0" w:color="auto"/>
              <w:bottom w:val="single" w:sz="4" w:space="0" w:color="auto"/>
              <w:right w:val="single" w:sz="4" w:space="0" w:color="auto"/>
            </w:tcBorders>
            <w:vAlign w:val="center"/>
            <w:hideMark/>
          </w:tcPr>
          <w:p w14:paraId="473FA51F"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6FAE6FA6" w14:textId="77777777" w:rsidR="00386F18" w:rsidRPr="0021042A" w:rsidRDefault="00386F18" w:rsidP="000F5E79">
            <w:pPr>
              <w:rPr>
                <w:rFonts w:ascii="Calibri" w:eastAsia="Calibri" w:hAnsi="Calibri"/>
              </w:rPr>
            </w:pPr>
            <w:r w:rsidRPr="0021042A">
              <w:rPr>
                <w:rFonts w:ascii="Calibri" w:eastAsia="Calibri" w:hAnsi="Calibri"/>
              </w:rPr>
              <w:t>3,00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11FE27E5"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E4D47F1"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7D202DAA" w14:textId="77777777" w:rsidTr="000F5E79">
        <w:trPr>
          <w:trHeight w:val="445"/>
        </w:trPr>
        <w:tc>
          <w:tcPr>
            <w:tcW w:w="753" w:type="dxa"/>
            <w:tcBorders>
              <w:top w:val="single" w:sz="4" w:space="0" w:color="auto"/>
              <w:left w:val="single" w:sz="4" w:space="0" w:color="auto"/>
              <w:bottom w:val="single" w:sz="4" w:space="0" w:color="auto"/>
              <w:right w:val="single" w:sz="4" w:space="0" w:color="auto"/>
            </w:tcBorders>
            <w:vAlign w:val="center"/>
            <w:hideMark/>
          </w:tcPr>
          <w:p w14:paraId="55533DB6" w14:textId="77777777" w:rsidR="00386F18" w:rsidRPr="0021042A" w:rsidRDefault="00386F18" w:rsidP="000F5E79">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757343A2" w14:textId="77777777" w:rsidR="00386F18" w:rsidRPr="0021042A" w:rsidRDefault="00386F18" w:rsidP="000F5E79">
            <w:pPr>
              <w:rPr>
                <w:rFonts w:ascii="Calibri" w:eastAsia="Calibri" w:hAnsi="Calibri"/>
              </w:rPr>
            </w:pPr>
            <w:r w:rsidRPr="0021042A">
              <w:rPr>
                <w:rFonts w:ascii="Calibri" w:eastAsia="Calibri" w:hAnsi="Calibri"/>
              </w:rPr>
              <w:t>SOUS TOTAL 800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61F699DB" w14:textId="77777777" w:rsidR="00386F18" w:rsidRPr="0021042A" w:rsidRDefault="00386F18" w:rsidP="000F5E79">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4C795813" w14:textId="77777777" w:rsidR="00386F18" w:rsidRPr="0021042A" w:rsidRDefault="00386F18" w:rsidP="000F5E79">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634B1DC"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E98206A"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24D7A786"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84C493" w14:textId="77777777" w:rsidR="00386F18" w:rsidRPr="0021042A" w:rsidRDefault="00386F18" w:rsidP="000F5E79">
            <w:pPr>
              <w:rPr>
                <w:rFonts w:ascii="Calibri" w:eastAsia="Calibri" w:hAnsi="Calibri"/>
              </w:rPr>
            </w:pPr>
            <w:r w:rsidRPr="0021042A">
              <w:rPr>
                <w:rFonts w:ascii="Calibri" w:eastAsia="Calibri" w:hAnsi="Calibri"/>
              </w:rPr>
              <w:t>F.900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7611F2" w14:textId="77777777" w:rsidR="00386F18" w:rsidRPr="0021042A" w:rsidRDefault="00386F18" w:rsidP="000F5E79">
            <w:pPr>
              <w:rPr>
                <w:rFonts w:ascii="Calibri" w:eastAsia="Calibri" w:hAnsi="Calibri"/>
              </w:rPr>
            </w:pPr>
            <w:r w:rsidRPr="0021042A">
              <w:rPr>
                <w:rFonts w:ascii="Calibri" w:eastAsia="Calibri" w:hAnsi="Calibri"/>
              </w:rPr>
              <w:t xml:space="preserve">CONDUITES </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9B42E3" w14:textId="77777777" w:rsidR="00386F18" w:rsidRPr="0021042A" w:rsidRDefault="00386F18" w:rsidP="000F5E79">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61CD5E" w14:textId="77777777" w:rsidR="00386F18" w:rsidRPr="0021042A" w:rsidRDefault="00386F18" w:rsidP="000F5E79">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104CE4"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629415"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638814C7"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0427482" w14:textId="77777777" w:rsidR="00386F18" w:rsidRPr="0021042A" w:rsidRDefault="00386F18" w:rsidP="000F5E79">
            <w:pPr>
              <w:rPr>
                <w:rFonts w:ascii="Calibri" w:eastAsia="Calibri" w:hAnsi="Calibri"/>
              </w:rPr>
            </w:pPr>
            <w:r w:rsidRPr="0021042A">
              <w:rPr>
                <w:rFonts w:ascii="Calibri" w:eastAsia="Calibri" w:hAnsi="Calibri"/>
              </w:rPr>
              <w:t>F.901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107C54E1"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Fouilles pour tuyauterie de refoulement et de distribution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0CD0F151" w14:textId="77777777" w:rsidR="00386F18" w:rsidRPr="0021042A" w:rsidRDefault="00386F18" w:rsidP="000F5E79">
            <w:pPr>
              <w:rPr>
                <w:rFonts w:ascii="Calibri" w:eastAsia="Calibri" w:hAnsi="Calibri"/>
              </w:rPr>
            </w:pPr>
            <w:r w:rsidRPr="0021042A">
              <w:rPr>
                <w:rFonts w:ascii="Calibri" w:eastAsia="Calibri" w:hAnsi="Calibri"/>
              </w:rPr>
              <w:t>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46C66D66" w14:textId="77777777" w:rsidR="00386F18" w:rsidRPr="0021042A" w:rsidRDefault="00386F18" w:rsidP="000F5E79">
            <w:pPr>
              <w:rPr>
                <w:rFonts w:ascii="Calibri" w:eastAsia="Calibri" w:hAnsi="Calibri"/>
              </w:rPr>
            </w:pPr>
            <w:r w:rsidRPr="0021042A">
              <w:rPr>
                <w:rFonts w:ascii="Calibri" w:eastAsia="Calibri" w:hAnsi="Calibri"/>
              </w:rPr>
              <w:t>220,00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55FBE33"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51075E9"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78F29F94"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76920BC7" w14:textId="77777777" w:rsidR="00386F18" w:rsidRPr="0021042A" w:rsidRDefault="00386F18" w:rsidP="000F5E79">
            <w:pPr>
              <w:rPr>
                <w:rFonts w:ascii="Calibri" w:eastAsia="Calibri" w:hAnsi="Calibri"/>
              </w:rPr>
            </w:pPr>
            <w:r w:rsidRPr="0021042A">
              <w:rPr>
                <w:rFonts w:ascii="Calibri" w:eastAsia="Calibri" w:hAnsi="Calibri"/>
              </w:rPr>
              <w:t>F.902</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BDACA4D"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Couche de sable de 10Cm d’épaisseur y/c toutes sujétions </w:t>
            </w:r>
          </w:p>
        </w:tc>
        <w:tc>
          <w:tcPr>
            <w:tcW w:w="804" w:type="dxa"/>
            <w:tcBorders>
              <w:top w:val="single" w:sz="4" w:space="0" w:color="auto"/>
              <w:left w:val="single" w:sz="4" w:space="0" w:color="auto"/>
              <w:bottom w:val="single" w:sz="4" w:space="0" w:color="auto"/>
              <w:right w:val="single" w:sz="4" w:space="0" w:color="auto"/>
            </w:tcBorders>
            <w:vAlign w:val="center"/>
            <w:hideMark/>
          </w:tcPr>
          <w:p w14:paraId="738FD34C"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FA9F6F4" w14:textId="77777777" w:rsidR="00386F18" w:rsidRPr="0021042A" w:rsidRDefault="00386F18" w:rsidP="000F5E79">
            <w:pPr>
              <w:rPr>
                <w:rFonts w:ascii="Calibri" w:eastAsia="Calibri" w:hAnsi="Calibri"/>
              </w:rPr>
            </w:pPr>
            <w:r w:rsidRPr="0021042A">
              <w:rPr>
                <w:rFonts w:ascii="Calibri" w:eastAsia="Calibri" w:hAnsi="Calibri"/>
              </w:rPr>
              <w:t>12,400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673E1A7"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6A4BCFB"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4178C940"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EE0EC07" w14:textId="77777777" w:rsidR="00386F18" w:rsidRPr="0021042A" w:rsidRDefault="00386F18" w:rsidP="000F5E79">
            <w:pPr>
              <w:rPr>
                <w:rFonts w:ascii="Calibri" w:eastAsia="Calibri" w:hAnsi="Calibri"/>
              </w:rPr>
            </w:pPr>
            <w:r w:rsidRPr="0021042A">
              <w:rPr>
                <w:rFonts w:ascii="Calibri" w:eastAsia="Calibri" w:hAnsi="Calibri"/>
              </w:rPr>
              <w:t>F.903</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65CB7460" w14:textId="77777777" w:rsidR="00386F18" w:rsidRPr="001B2E78" w:rsidRDefault="00386F18" w:rsidP="000F5E79">
            <w:pPr>
              <w:rPr>
                <w:rFonts w:ascii="Calibri" w:eastAsia="Calibri" w:hAnsi="Calibri"/>
                <w:lang w:val="fr-CM"/>
              </w:rPr>
            </w:pPr>
            <w:r w:rsidRPr="001B2E78">
              <w:rPr>
                <w:rFonts w:ascii="Calibri" w:eastAsia="Calibri" w:hAnsi="Calibri"/>
                <w:lang w:val="fr-CM"/>
              </w:rPr>
              <w:t>F et P grillage avertisseur (couleur bleue) sur la canalisation avant le remblayage des fouilles y/c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493C6AAE" w14:textId="77777777" w:rsidR="00386F18" w:rsidRPr="0021042A" w:rsidRDefault="00386F18" w:rsidP="000F5E79">
            <w:pPr>
              <w:rPr>
                <w:rFonts w:ascii="Calibri" w:eastAsia="Calibri" w:hAnsi="Calibri"/>
              </w:rPr>
            </w:pPr>
            <w:r w:rsidRPr="0021042A">
              <w:rPr>
                <w:rFonts w:ascii="Calibri" w:eastAsia="Calibri" w:hAnsi="Calibri"/>
              </w:rPr>
              <w:t>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2DD56CF4" w14:textId="77777777" w:rsidR="00386F18" w:rsidRPr="0021042A" w:rsidRDefault="00386F18" w:rsidP="000F5E79">
            <w:pPr>
              <w:rPr>
                <w:rFonts w:ascii="Calibri" w:eastAsia="Calibri" w:hAnsi="Calibri"/>
              </w:rPr>
            </w:pPr>
            <w:r w:rsidRPr="0021042A">
              <w:rPr>
                <w:rFonts w:ascii="Calibri" w:eastAsia="Calibri" w:hAnsi="Calibri"/>
              </w:rPr>
              <w:t>180,00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FC19B03"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164C224"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78D5DF12" w14:textId="77777777" w:rsidTr="000F5E79">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51CD84ED" w14:textId="77777777" w:rsidR="00386F18" w:rsidRPr="0021042A" w:rsidRDefault="00386F18" w:rsidP="000F5E79">
            <w:pPr>
              <w:rPr>
                <w:rFonts w:ascii="Calibri" w:eastAsia="Calibri" w:hAnsi="Calibri"/>
              </w:rPr>
            </w:pPr>
            <w:r w:rsidRPr="0021042A">
              <w:rPr>
                <w:rFonts w:ascii="Calibri" w:eastAsia="Calibri" w:hAnsi="Calibri"/>
              </w:rPr>
              <w:t>F.904</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471486B" w14:textId="77777777" w:rsidR="00386F18" w:rsidRPr="001B2E78" w:rsidRDefault="00386F18" w:rsidP="000F5E79">
            <w:pPr>
              <w:rPr>
                <w:rFonts w:ascii="Calibri" w:eastAsia="Calibri" w:hAnsi="Calibri"/>
                <w:lang w:val="fr-CM"/>
              </w:rPr>
            </w:pPr>
            <w:r w:rsidRPr="001B2E78">
              <w:rPr>
                <w:rFonts w:ascii="Calibri" w:eastAsia="Calibri" w:hAnsi="Calibri"/>
                <w:lang w:val="fr-CM"/>
              </w:rPr>
              <w:t>Fet P de la conduite de refoulement (pana Flex à pression) de diamètre 40 mm partant de la tête du forage jusqu’à la cuve y/c accessoires et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18F42649"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696D8A32" w14:textId="77777777" w:rsidR="00386F18" w:rsidRPr="0021042A" w:rsidRDefault="00386F18" w:rsidP="000F5E79">
            <w:pPr>
              <w:rPr>
                <w:rFonts w:ascii="Calibri" w:eastAsia="Calibri" w:hAnsi="Calibri"/>
              </w:rPr>
            </w:pPr>
            <w:r w:rsidRPr="0021042A">
              <w:rPr>
                <w:rFonts w:ascii="Calibri" w:eastAsia="Calibri" w:hAnsi="Calibri"/>
              </w:rPr>
              <w:t>35,20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A5B8B8A"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504EBC7"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7CB9EC38"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3FDBB511" w14:textId="77777777" w:rsidR="00386F18" w:rsidRPr="0021042A" w:rsidRDefault="00386F18" w:rsidP="000F5E79">
            <w:pPr>
              <w:rPr>
                <w:rFonts w:ascii="Calibri" w:eastAsia="Calibri" w:hAnsi="Calibri"/>
              </w:rPr>
            </w:pPr>
            <w:r w:rsidRPr="0021042A">
              <w:rPr>
                <w:rFonts w:ascii="Calibri" w:eastAsia="Calibri" w:hAnsi="Calibri"/>
              </w:rPr>
              <w:t>F.905</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ABE2D02" w14:textId="77777777" w:rsidR="00386F18" w:rsidRPr="001B2E78" w:rsidRDefault="00386F18" w:rsidP="000F5E79">
            <w:pPr>
              <w:rPr>
                <w:rFonts w:ascii="Calibri" w:eastAsia="Calibri" w:hAnsi="Calibri"/>
                <w:lang w:val="fr-CM"/>
              </w:rPr>
            </w:pPr>
            <w:r w:rsidRPr="001B2E78">
              <w:rPr>
                <w:rFonts w:ascii="Calibri" w:eastAsia="Calibri" w:hAnsi="Calibri"/>
                <w:lang w:val="fr-CM"/>
              </w:rPr>
              <w:t>F et P d'un clapet anti retour  y/c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1CD18BC8"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2DEC3A45" w14:textId="77777777" w:rsidR="00386F18" w:rsidRPr="0021042A" w:rsidRDefault="00386F18" w:rsidP="000F5E79">
            <w:pPr>
              <w:rPr>
                <w:rFonts w:ascii="Calibri" w:eastAsia="Calibri" w:hAnsi="Calibri"/>
              </w:rPr>
            </w:pPr>
            <w:r w:rsidRPr="0021042A">
              <w:rPr>
                <w:rFonts w:ascii="Calibri" w:eastAsia="Calibri" w:hAnsi="Calibri"/>
              </w:rPr>
              <w:t>3,00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A842EE6"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C08127C"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008CC002"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03A823FF" w14:textId="77777777" w:rsidR="00386F18" w:rsidRPr="0021042A" w:rsidRDefault="00386F18" w:rsidP="000F5E79">
            <w:pPr>
              <w:rPr>
                <w:rFonts w:ascii="Calibri" w:eastAsia="Calibri" w:hAnsi="Calibri"/>
              </w:rPr>
            </w:pPr>
            <w:r w:rsidRPr="0021042A">
              <w:rPr>
                <w:rFonts w:ascii="Calibri" w:eastAsia="Calibri" w:hAnsi="Calibri"/>
              </w:rPr>
              <w:lastRenderedPageBreak/>
              <w:t>F.906</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6479A6A8" w14:textId="77777777" w:rsidR="00386F18" w:rsidRPr="001B2E78" w:rsidRDefault="00386F18" w:rsidP="000F5E79">
            <w:pPr>
              <w:rPr>
                <w:rFonts w:ascii="Calibri" w:eastAsia="Calibri" w:hAnsi="Calibri"/>
                <w:lang w:val="fr-CM"/>
              </w:rPr>
            </w:pPr>
            <w:r w:rsidRPr="001B2E78">
              <w:rPr>
                <w:rFonts w:ascii="Calibri" w:eastAsia="Calibri" w:hAnsi="Calibri"/>
                <w:lang w:val="fr-CM"/>
              </w:rPr>
              <w:t>Fet P de la conduite de raccordement de diamètre 32 mm de la borne fontaine y/c accessoires et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29FB5DA3"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2B44118E" w14:textId="77777777" w:rsidR="00386F18" w:rsidRPr="0021042A" w:rsidRDefault="00386F18" w:rsidP="000F5E79">
            <w:pPr>
              <w:rPr>
                <w:rFonts w:ascii="Calibri" w:eastAsia="Calibri" w:hAnsi="Calibri"/>
              </w:rPr>
            </w:pPr>
            <w:r w:rsidRPr="0021042A">
              <w:rPr>
                <w:rFonts w:ascii="Calibri" w:eastAsia="Calibri" w:hAnsi="Calibri"/>
              </w:rPr>
              <w:t>180,00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D62382B"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C11C3AD"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55A62739"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32AEBF74" w14:textId="77777777" w:rsidR="00386F18" w:rsidRPr="0021042A" w:rsidRDefault="00386F18" w:rsidP="000F5E79">
            <w:pPr>
              <w:rPr>
                <w:rFonts w:ascii="Calibri" w:eastAsia="Calibri" w:hAnsi="Calibri"/>
              </w:rPr>
            </w:pPr>
            <w:r w:rsidRPr="0021042A">
              <w:rPr>
                <w:rFonts w:ascii="Calibri" w:eastAsia="Calibri" w:hAnsi="Calibri"/>
              </w:rPr>
              <w:t>F.907</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74F39DDB"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Fourniture et pose du tuyau </w:t>
            </w:r>
            <w:proofErr w:type="spellStart"/>
            <w:r w:rsidRPr="001B2E78">
              <w:rPr>
                <w:rFonts w:ascii="Calibri" w:eastAsia="Calibri" w:hAnsi="Calibri"/>
                <w:lang w:val="fr-CM"/>
              </w:rPr>
              <w:t>galva</w:t>
            </w:r>
            <w:proofErr w:type="spellEnd"/>
            <w:r w:rsidRPr="001B2E78">
              <w:rPr>
                <w:rFonts w:ascii="Calibri" w:eastAsia="Calibri" w:hAnsi="Calibri"/>
                <w:lang w:val="fr-CM"/>
              </w:rPr>
              <w:t xml:space="preserve"> 32 mm muni d’un T pour les robinets (hauteur BF) y/c accessoires et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40FBC24C"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1559B6DA" w14:textId="77777777" w:rsidR="00386F18" w:rsidRPr="0021042A" w:rsidRDefault="00386F18" w:rsidP="000F5E79">
            <w:pPr>
              <w:rPr>
                <w:rFonts w:ascii="Calibri" w:eastAsia="Calibri" w:hAnsi="Calibri"/>
              </w:rPr>
            </w:pPr>
            <w:r w:rsidRPr="0021042A">
              <w:rPr>
                <w:rFonts w:ascii="Calibri" w:eastAsia="Calibri" w:hAnsi="Calibri"/>
              </w:rPr>
              <w:t>8,00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DC8897C"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14F2E0C"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745CE6B6"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623B9DA2" w14:textId="77777777" w:rsidR="00386F18" w:rsidRPr="0021042A" w:rsidRDefault="00386F18" w:rsidP="000F5E79">
            <w:pPr>
              <w:rPr>
                <w:rFonts w:ascii="Calibri" w:eastAsia="Calibri" w:hAnsi="Calibri"/>
              </w:rPr>
            </w:pPr>
            <w:r w:rsidRPr="0021042A">
              <w:rPr>
                <w:rFonts w:ascii="Calibri" w:eastAsia="Calibri" w:hAnsi="Calibri"/>
              </w:rPr>
              <w:t>F.908</w:t>
            </w:r>
          </w:p>
        </w:tc>
        <w:tc>
          <w:tcPr>
            <w:tcW w:w="5817" w:type="dxa"/>
            <w:tcBorders>
              <w:top w:val="single" w:sz="4" w:space="0" w:color="auto"/>
              <w:left w:val="single" w:sz="4" w:space="0" w:color="auto"/>
              <w:bottom w:val="single" w:sz="4" w:space="0" w:color="auto"/>
              <w:right w:val="single" w:sz="4" w:space="0" w:color="auto"/>
            </w:tcBorders>
            <w:vAlign w:val="center"/>
            <w:hideMark/>
          </w:tcPr>
          <w:p w14:paraId="241B32AF"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Fourniture et installation de robinets 20/27 y/c accessoires et toutes sujétions d’installation </w:t>
            </w:r>
          </w:p>
        </w:tc>
        <w:tc>
          <w:tcPr>
            <w:tcW w:w="804" w:type="dxa"/>
            <w:tcBorders>
              <w:top w:val="single" w:sz="4" w:space="0" w:color="auto"/>
              <w:left w:val="single" w:sz="4" w:space="0" w:color="auto"/>
              <w:bottom w:val="single" w:sz="4" w:space="0" w:color="auto"/>
              <w:right w:val="single" w:sz="4" w:space="0" w:color="auto"/>
            </w:tcBorders>
            <w:vAlign w:val="center"/>
            <w:hideMark/>
          </w:tcPr>
          <w:p w14:paraId="42742D74"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7E0098B9" w14:textId="77777777" w:rsidR="00386F18" w:rsidRPr="0021042A" w:rsidRDefault="00386F18" w:rsidP="000F5E79">
            <w:pPr>
              <w:rPr>
                <w:rFonts w:ascii="Calibri" w:eastAsia="Calibri" w:hAnsi="Calibri"/>
              </w:rPr>
            </w:pPr>
            <w:r w:rsidRPr="0021042A">
              <w:rPr>
                <w:rFonts w:ascii="Calibri" w:eastAsia="Calibri" w:hAnsi="Calibri"/>
              </w:rPr>
              <w:t>12,00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7EFEC63"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A4C837B"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664B8519"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2B0BDCF0" w14:textId="77777777" w:rsidR="00386F18" w:rsidRPr="0021042A" w:rsidRDefault="00386F18" w:rsidP="000F5E79">
            <w:pPr>
              <w:rPr>
                <w:rFonts w:ascii="Calibri" w:eastAsia="Calibri" w:hAnsi="Calibri"/>
              </w:rPr>
            </w:pPr>
            <w:r w:rsidRPr="0021042A">
              <w:rPr>
                <w:rFonts w:ascii="Calibri" w:eastAsia="Calibri" w:hAnsi="Calibri"/>
              </w:rPr>
              <w:t>F.909</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127B0BE" w14:textId="77777777" w:rsidR="00386F18" w:rsidRPr="001B2E78" w:rsidRDefault="00386F18" w:rsidP="000F5E79">
            <w:pPr>
              <w:rPr>
                <w:rFonts w:ascii="Calibri" w:eastAsia="Calibri" w:hAnsi="Calibri"/>
                <w:lang w:val="fr-CM"/>
              </w:rPr>
            </w:pPr>
            <w:r w:rsidRPr="001B2E78">
              <w:rPr>
                <w:rFonts w:ascii="Calibri" w:eastAsia="Calibri" w:hAnsi="Calibri"/>
                <w:lang w:val="fr-CM"/>
              </w:rPr>
              <w:t>F et P de tuyau PEHD Ø40 mm pour vidange château, trop plein, vanne d'arrêt y/c accessoires et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6AB41C6C"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ml</w:t>
            </w:r>
          </w:p>
        </w:tc>
        <w:tc>
          <w:tcPr>
            <w:tcW w:w="939" w:type="dxa"/>
            <w:tcBorders>
              <w:top w:val="single" w:sz="4" w:space="0" w:color="auto"/>
              <w:left w:val="single" w:sz="4" w:space="0" w:color="auto"/>
              <w:bottom w:val="single" w:sz="4" w:space="0" w:color="auto"/>
              <w:right w:val="single" w:sz="4" w:space="0" w:color="auto"/>
            </w:tcBorders>
            <w:vAlign w:val="center"/>
            <w:hideMark/>
          </w:tcPr>
          <w:p w14:paraId="1AB34C4E" w14:textId="77777777" w:rsidR="00386F18" w:rsidRPr="0021042A" w:rsidRDefault="00386F18" w:rsidP="000F5E79">
            <w:pPr>
              <w:rPr>
                <w:rFonts w:ascii="Calibri" w:eastAsia="Calibri" w:hAnsi="Calibri"/>
              </w:rPr>
            </w:pPr>
            <w:r w:rsidRPr="0021042A">
              <w:rPr>
                <w:rFonts w:ascii="Calibri" w:eastAsia="Calibri" w:hAnsi="Calibri"/>
              </w:rPr>
              <w:t>7,20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B830EF2"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1DE1461D"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70F8ECCA"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7A3E039E" w14:textId="77777777" w:rsidR="00386F18" w:rsidRPr="0021042A" w:rsidRDefault="00386F18" w:rsidP="000F5E79">
            <w:pPr>
              <w:rPr>
                <w:rFonts w:ascii="Calibri" w:eastAsia="Calibri" w:hAnsi="Calibri"/>
              </w:rPr>
            </w:pPr>
            <w:r w:rsidRPr="0021042A">
              <w:rPr>
                <w:rFonts w:ascii="Calibri" w:eastAsia="Calibri" w:hAnsi="Calibri"/>
              </w:rPr>
              <w:t>F.910</w:t>
            </w:r>
          </w:p>
        </w:tc>
        <w:tc>
          <w:tcPr>
            <w:tcW w:w="5817" w:type="dxa"/>
            <w:tcBorders>
              <w:top w:val="single" w:sz="4" w:space="0" w:color="auto"/>
              <w:left w:val="single" w:sz="4" w:space="0" w:color="auto"/>
              <w:bottom w:val="single" w:sz="4" w:space="0" w:color="auto"/>
              <w:right w:val="single" w:sz="4" w:space="0" w:color="auto"/>
            </w:tcBorders>
            <w:vAlign w:val="center"/>
            <w:hideMark/>
          </w:tcPr>
          <w:p w14:paraId="381DC80C" w14:textId="77777777" w:rsidR="00386F18" w:rsidRPr="001B2E78" w:rsidRDefault="00386F18" w:rsidP="000F5E79">
            <w:pPr>
              <w:rPr>
                <w:rFonts w:ascii="Calibri" w:eastAsia="Calibri" w:hAnsi="Calibri"/>
                <w:lang w:val="fr-CM"/>
              </w:rPr>
            </w:pPr>
            <w:r w:rsidRPr="001B2E78">
              <w:rPr>
                <w:rFonts w:ascii="Calibri" w:eastAsia="Calibri" w:hAnsi="Calibri"/>
                <w:lang w:val="fr-CM"/>
              </w:rPr>
              <w:t>F et P vanne d'arrêt de 32mm y/c accessoires et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699053BE"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60E982A1" w14:textId="77777777" w:rsidR="00386F18" w:rsidRPr="0021042A" w:rsidRDefault="00386F18" w:rsidP="000F5E79">
            <w:pPr>
              <w:rPr>
                <w:rFonts w:ascii="Calibri" w:eastAsia="Calibri" w:hAnsi="Calibri"/>
              </w:rPr>
            </w:pPr>
            <w:r w:rsidRPr="0021042A">
              <w:rPr>
                <w:rFonts w:ascii="Calibri" w:eastAsia="Calibri" w:hAnsi="Calibri"/>
              </w:rPr>
              <w:t>6,00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94535D3"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F2EC999"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4A3F0246"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8A0E51D" w14:textId="77777777" w:rsidR="00386F18" w:rsidRPr="0021042A" w:rsidRDefault="00386F18" w:rsidP="000F5E79">
            <w:pPr>
              <w:rPr>
                <w:rFonts w:ascii="Calibri" w:eastAsia="Calibri" w:hAnsi="Calibri"/>
              </w:rPr>
            </w:pPr>
            <w:r w:rsidRPr="0021042A">
              <w:rPr>
                <w:rFonts w:ascii="Calibri" w:eastAsia="Calibri" w:hAnsi="Calibri"/>
              </w:rPr>
              <w:t>F.911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6F825A61" w14:textId="77777777" w:rsidR="00386F18" w:rsidRPr="001B2E78" w:rsidRDefault="00386F18" w:rsidP="000F5E79">
            <w:pPr>
              <w:rPr>
                <w:rFonts w:ascii="Calibri" w:eastAsia="Calibri" w:hAnsi="Calibri"/>
                <w:lang w:val="fr-CM"/>
              </w:rPr>
            </w:pPr>
            <w:r w:rsidRPr="001B2E78">
              <w:rPr>
                <w:rFonts w:ascii="Calibri" w:eastAsia="Calibri" w:hAnsi="Calibri"/>
                <w:lang w:val="fr-CM"/>
              </w:rPr>
              <w:t>F et P de compteur volumétrique de 65 (BF et tête du forage) y/c accessoires et toutes sujétions de pose</w:t>
            </w:r>
          </w:p>
        </w:tc>
        <w:tc>
          <w:tcPr>
            <w:tcW w:w="804" w:type="dxa"/>
            <w:tcBorders>
              <w:top w:val="single" w:sz="4" w:space="0" w:color="auto"/>
              <w:left w:val="single" w:sz="4" w:space="0" w:color="auto"/>
              <w:bottom w:val="single" w:sz="4" w:space="0" w:color="auto"/>
              <w:right w:val="single" w:sz="4" w:space="0" w:color="auto"/>
            </w:tcBorders>
            <w:vAlign w:val="center"/>
            <w:hideMark/>
          </w:tcPr>
          <w:p w14:paraId="76D23B10"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7A30D084" w14:textId="77777777" w:rsidR="00386F18" w:rsidRPr="0021042A" w:rsidRDefault="00386F18" w:rsidP="000F5E79">
            <w:pPr>
              <w:rPr>
                <w:rFonts w:ascii="Calibri" w:eastAsia="Calibri" w:hAnsi="Calibri"/>
              </w:rPr>
            </w:pPr>
            <w:r w:rsidRPr="0021042A">
              <w:rPr>
                <w:rFonts w:ascii="Calibri" w:eastAsia="Calibri" w:hAnsi="Calibri"/>
              </w:rPr>
              <w:t>3,00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DBC53F6"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7CEDCF84"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17654E5D"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6E471311" w14:textId="77777777" w:rsidR="00386F18" w:rsidRPr="0021042A" w:rsidRDefault="00386F18" w:rsidP="000F5E79">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37B352A3" w14:textId="77777777" w:rsidR="00386F18" w:rsidRPr="0021042A" w:rsidRDefault="00386F18" w:rsidP="000F5E79">
            <w:pPr>
              <w:rPr>
                <w:rFonts w:ascii="Calibri" w:eastAsia="Calibri" w:hAnsi="Calibri"/>
              </w:rPr>
            </w:pPr>
            <w:r w:rsidRPr="0021042A">
              <w:rPr>
                <w:rFonts w:ascii="Calibri" w:eastAsia="Calibri" w:hAnsi="Calibri"/>
              </w:rPr>
              <w:t>SOUS TOTAL 900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7575FA93" w14:textId="77777777" w:rsidR="00386F18" w:rsidRPr="0021042A" w:rsidRDefault="00386F18" w:rsidP="000F5E79">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4A1ABE8E" w14:textId="77777777" w:rsidR="00386F18" w:rsidRPr="0021042A" w:rsidRDefault="00386F18" w:rsidP="000F5E79">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F0D2FD0"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37F043C9"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55AB32FE"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7BFF2F" w14:textId="77777777" w:rsidR="00386F18" w:rsidRPr="0021042A" w:rsidRDefault="00386F18" w:rsidP="000F5E79">
            <w:pPr>
              <w:rPr>
                <w:rFonts w:ascii="Calibri" w:eastAsia="Calibri" w:hAnsi="Calibri"/>
              </w:rPr>
            </w:pPr>
            <w:r w:rsidRPr="0021042A">
              <w:rPr>
                <w:rFonts w:ascii="Calibri" w:eastAsia="Calibri" w:hAnsi="Calibri"/>
              </w:rPr>
              <w:t>F.1000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F966CC" w14:textId="77777777" w:rsidR="00386F18" w:rsidRPr="0021042A" w:rsidRDefault="00386F18" w:rsidP="000F5E79">
            <w:pPr>
              <w:rPr>
                <w:rFonts w:ascii="Calibri" w:eastAsia="Calibri" w:hAnsi="Calibri"/>
              </w:rPr>
            </w:pPr>
            <w:r w:rsidRPr="0021042A">
              <w:rPr>
                <w:rFonts w:ascii="Calibri" w:eastAsia="Calibri" w:hAnsi="Calibri"/>
              </w:rPr>
              <w:t xml:space="preserve">ASPETS SOCIO ENVIRONMENTAUX </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E966D7" w14:textId="77777777" w:rsidR="00386F18" w:rsidRPr="0021042A" w:rsidRDefault="00386F18" w:rsidP="000F5E79">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1B31EE" w14:textId="77777777" w:rsidR="00386F18" w:rsidRPr="0021042A" w:rsidRDefault="00386F18" w:rsidP="000F5E79">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57398C"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4791A4"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6C41684A"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23D02233" w14:textId="77777777" w:rsidR="00386F18" w:rsidRPr="0021042A" w:rsidRDefault="00386F18" w:rsidP="000F5E79">
            <w:pPr>
              <w:rPr>
                <w:rFonts w:ascii="Calibri" w:eastAsia="Calibri" w:hAnsi="Calibri"/>
              </w:rPr>
            </w:pPr>
            <w:r w:rsidRPr="0021042A">
              <w:rPr>
                <w:rFonts w:ascii="Calibri" w:eastAsia="Calibri" w:hAnsi="Calibri"/>
              </w:rPr>
              <w:t>F.1001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2BCD5E6" w14:textId="77777777" w:rsidR="00386F18" w:rsidRPr="001B2E78" w:rsidRDefault="00386F18" w:rsidP="000F5E79">
            <w:pPr>
              <w:rPr>
                <w:rFonts w:ascii="Calibri" w:eastAsia="Calibri" w:hAnsi="Calibri"/>
                <w:lang w:val="fr-CM"/>
              </w:rPr>
            </w:pPr>
            <w:r w:rsidRPr="001B2E78">
              <w:rPr>
                <w:rFonts w:ascii="Calibri" w:eastAsia="Calibri" w:hAnsi="Calibri"/>
                <w:lang w:val="fr-CM"/>
              </w:rPr>
              <w:t>Bacs à ordures en demi-fut pour la collecte d’ordures</w:t>
            </w:r>
          </w:p>
        </w:tc>
        <w:tc>
          <w:tcPr>
            <w:tcW w:w="804" w:type="dxa"/>
            <w:tcBorders>
              <w:top w:val="single" w:sz="4" w:space="0" w:color="auto"/>
              <w:left w:val="single" w:sz="4" w:space="0" w:color="auto"/>
              <w:bottom w:val="single" w:sz="4" w:space="0" w:color="auto"/>
              <w:right w:val="single" w:sz="4" w:space="0" w:color="auto"/>
            </w:tcBorders>
            <w:vAlign w:val="center"/>
            <w:hideMark/>
          </w:tcPr>
          <w:p w14:paraId="21668417" w14:textId="77777777" w:rsidR="00386F18" w:rsidRPr="0021042A" w:rsidRDefault="00386F18" w:rsidP="000F5E79">
            <w:pPr>
              <w:rPr>
                <w:rFonts w:ascii="Calibri" w:eastAsia="Calibri" w:hAnsi="Calibri"/>
              </w:rPr>
            </w:pPr>
            <w:r w:rsidRPr="0021042A">
              <w:rPr>
                <w:rFonts w:ascii="Calibri" w:eastAsia="Calibri" w:hAnsi="Calibri"/>
              </w:rPr>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74E62E49" w14:textId="77777777" w:rsidR="00386F18" w:rsidRPr="0021042A" w:rsidRDefault="00386F18" w:rsidP="000F5E79">
            <w:pPr>
              <w:rPr>
                <w:rFonts w:ascii="Calibri" w:eastAsia="Calibri" w:hAnsi="Calibri"/>
              </w:rPr>
            </w:pPr>
            <w:r w:rsidRPr="0021042A">
              <w:rPr>
                <w:rFonts w:ascii="Calibri" w:eastAsia="Calibri" w:hAnsi="Calibri"/>
              </w:rPr>
              <w:t>3,00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D8AA5C0"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B057AB7"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1A794155"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244AC65C" w14:textId="77777777" w:rsidR="00386F18" w:rsidRPr="0021042A" w:rsidRDefault="00386F18" w:rsidP="000F5E79">
            <w:pPr>
              <w:rPr>
                <w:rFonts w:ascii="Calibri" w:eastAsia="Calibri" w:hAnsi="Calibri"/>
              </w:rPr>
            </w:pPr>
            <w:r w:rsidRPr="0021042A">
              <w:rPr>
                <w:rFonts w:ascii="Calibri" w:eastAsia="Calibri" w:hAnsi="Calibri"/>
              </w:rPr>
              <w:t>F.1002</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63A88B6A"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Fourniture du petit matériel d'entretien (01 brouette, 01 pelle maçon, 01 </w:t>
            </w:r>
            <w:proofErr w:type="gramStart"/>
            <w:r w:rsidRPr="001B2E78">
              <w:rPr>
                <w:rFonts w:ascii="Calibri" w:eastAsia="Calibri" w:hAnsi="Calibri"/>
                <w:lang w:val="fr-CM"/>
              </w:rPr>
              <w:t>râteaux</w:t>
            </w:r>
            <w:proofErr w:type="gramEnd"/>
            <w:r w:rsidRPr="001B2E78">
              <w:rPr>
                <w:rFonts w:ascii="Calibri" w:eastAsia="Calibri" w:hAnsi="Calibri"/>
                <w:lang w:val="fr-CM"/>
              </w:rPr>
              <w:t>, 02 paires de gants et 01 arrosoir)</w:t>
            </w:r>
          </w:p>
        </w:tc>
        <w:tc>
          <w:tcPr>
            <w:tcW w:w="804" w:type="dxa"/>
            <w:tcBorders>
              <w:top w:val="single" w:sz="4" w:space="0" w:color="auto"/>
              <w:left w:val="single" w:sz="4" w:space="0" w:color="auto"/>
              <w:bottom w:val="single" w:sz="4" w:space="0" w:color="auto"/>
              <w:right w:val="single" w:sz="4" w:space="0" w:color="auto"/>
            </w:tcBorders>
            <w:vAlign w:val="center"/>
            <w:hideMark/>
          </w:tcPr>
          <w:p w14:paraId="53F95319" w14:textId="77777777" w:rsidR="00386F18" w:rsidRPr="0021042A" w:rsidRDefault="00386F18" w:rsidP="000F5E79">
            <w:pPr>
              <w:rPr>
                <w:rFonts w:ascii="Calibri" w:eastAsia="Calibri" w:hAnsi="Calibri"/>
              </w:rPr>
            </w:pPr>
            <w:r w:rsidRPr="001B2E78">
              <w:rPr>
                <w:rFonts w:ascii="Calibri" w:eastAsia="Calibri" w:hAnsi="Calibri"/>
                <w:lang w:val="fr-CM"/>
              </w:rPr>
              <w:t> </w:t>
            </w:r>
            <w:r w:rsidRPr="0021042A">
              <w:rPr>
                <w:rFonts w:ascii="Calibri" w:eastAsia="Calibri" w:hAnsi="Calibri"/>
              </w:rPr>
              <w:t>ENS</w:t>
            </w:r>
          </w:p>
        </w:tc>
        <w:tc>
          <w:tcPr>
            <w:tcW w:w="939" w:type="dxa"/>
            <w:tcBorders>
              <w:top w:val="single" w:sz="4" w:space="0" w:color="auto"/>
              <w:left w:val="single" w:sz="4" w:space="0" w:color="auto"/>
              <w:bottom w:val="single" w:sz="4" w:space="0" w:color="auto"/>
              <w:right w:val="single" w:sz="4" w:space="0" w:color="auto"/>
            </w:tcBorders>
            <w:vAlign w:val="center"/>
            <w:hideMark/>
          </w:tcPr>
          <w:p w14:paraId="1EF5CE03" w14:textId="77777777" w:rsidR="00386F18" w:rsidRPr="0021042A" w:rsidRDefault="00386F18" w:rsidP="000F5E79">
            <w:pPr>
              <w:rPr>
                <w:rFonts w:ascii="Calibri" w:eastAsia="Calibri" w:hAnsi="Calibri"/>
              </w:rPr>
            </w:pPr>
            <w:r w:rsidRPr="0021042A">
              <w:rPr>
                <w:rFonts w:ascii="Calibri" w:eastAsia="Calibri" w:hAnsi="Calibri"/>
              </w:rPr>
              <w:t>3,00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6ECFA18"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C433C9D"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467163F0"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38CC1BBE" w14:textId="77777777" w:rsidR="00386F18" w:rsidRPr="0021042A" w:rsidRDefault="00386F18" w:rsidP="000F5E79">
            <w:pPr>
              <w:rPr>
                <w:rFonts w:ascii="Calibri" w:eastAsia="Calibri" w:hAnsi="Calibri"/>
              </w:rPr>
            </w:pPr>
            <w:r w:rsidRPr="0021042A">
              <w:rPr>
                <w:rFonts w:ascii="Calibri" w:eastAsia="Calibri" w:hAnsi="Calibri"/>
              </w:rPr>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095114E7" w14:textId="77777777" w:rsidR="00386F18" w:rsidRPr="0021042A" w:rsidRDefault="00386F18" w:rsidP="000F5E79">
            <w:pPr>
              <w:rPr>
                <w:rFonts w:ascii="Calibri" w:eastAsia="Calibri" w:hAnsi="Calibri"/>
              </w:rPr>
            </w:pPr>
            <w:r w:rsidRPr="0021042A">
              <w:rPr>
                <w:rFonts w:ascii="Calibri" w:eastAsia="Calibri" w:hAnsi="Calibri"/>
              </w:rPr>
              <w:t>SOUS TOTAL 1000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069BA356" w14:textId="77777777" w:rsidR="00386F18" w:rsidRPr="0021042A" w:rsidRDefault="00386F18" w:rsidP="000F5E79">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1BD5BD50" w14:textId="77777777" w:rsidR="00386F18" w:rsidRPr="0021042A" w:rsidRDefault="00386F18" w:rsidP="000F5E79">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71CC59D6"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79F544A"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740C88CE"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13CBDA" w14:textId="77777777" w:rsidR="00386F18" w:rsidRPr="0021042A" w:rsidRDefault="00386F18" w:rsidP="000F5E79">
            <w:pPr>
              <w:rPr>
                <w:rFonts w:ascii="Calibri" w:eastAsia="Calibri" w:hAnsi="Calibri"/>
              </w:rPr>
            </w:pPr>
            <w:r w:rsidRPr="0021042A">
              <w:rPr>
                <w:rFonts w:ascii="Calibri" w:eastAsia="Calibri" w:hAnsi="Calibri"/>
              </w:rPr>
              <w:t>F.1100</w:t>
            </w:r>
          </w:p>
        </w:tc>
        <w:tc>
          <w:tcPr>
            <w:tcW w:w="58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801F9F" w14:textId="77777777" w:rsidR="00386F18" w:rsidRPr="0021042A" w:rsidRDefault="00386F18" w:rsidP="000F5E79">
            <w:pPr>
              <w:rPr>
                <w:rFonts w:ascii="Calibri" w:eastAsia="Calibri" w:hAnsi="Calibri"/>
              </w:rPr>
            </w:pPr>
            <w:r w:rsidRPr="0021042A">
              <w:rPr>
                <w:rFonts w:ascii="Calibri" w:eastAsia="Calibri" w:hAnsi="Calibri"/>
              </w:rPr>
              <w:t>LABELISATION ET MAINTENANCE</w:t>
            </w:r>
          </w:p>
        </w:tc>
        <w:tc>
          <w:tcPr>
            <w:tcW w:w="80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49DDCB" w14:textId="77777777" w:rsidR="00386F18" w:rsidRPr="0021042A" w:rsidRDefault="00386F18" w:rsidP="000F5E79">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9614" w14:textId="77777777" w:rsidR="00386F18" w:rsidRPr="0021042A" w:rsidRDefault="00386F18" w:rsidP="000F5E79">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60553B"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B29BB7"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5D392FE1" w14:textId="77777777" w:rsidTr="000F5E79">
        <w:trPr>
          <w:trHeight w:val="630"/>
        </w:trPr>
        <w:tc>
          <w:tcPr>
            <w:tcW w:w="753" w:type="dxa"/>
            <w:tcBorders>
              <w:top w:val="single" w:sz="4" w:space="0" w:color="auto"/>
              <w:left w:val="single" w:sz="4" w:space="0" w:color="auto"/>
              <w:bottom w:val="single" w:sz="4" w:space="0" w:color="auto"/>
              <w:right w:val="single" w:sz="4" w:space="0" w:color="auto"/>
            </w:tcBorders>
            <w:vAlign w:val="center"/>
            <w:hideMark/>
          </w:tcPr>
          <w:p w14:paraId="1FE93210" w14:textId="77777777" w:rsidR="00386F18" w:rsidRPr="0021042A" w:rsidRDefault="00386F18" w:rsidP="000F5E79">
            <w:pPr>
              <w:rPr>
                <w:rFonts w:ascii="Calibri" w:eastAsia="Calibri" w:hAnsi="Calibri"/>
              </w:rPr>
            </w:pPr>
            <w:r w:rsidRPr="0021042A">
              <w:rPr>
                <w:rFonts w:ascii="Calibri" w:eastAsia="Calibri" w:hAnsi="Calibri"/>
              </w:rPr>
              <w:t>F.1101</w:t>
            </w:r>
          </w:p>
        </w:tc>
        <w:tc>
          <w:tcPr>
            <w:tcW w:w="5817" w:type="dxa"/>
            <w:tcBorders>
              <w:top w:val="single" w:sz="4" w:space="0" w:color="auto"/>
              <w:left w:val="single" w:sz="4" w:space="0" w:color="auto"/>
              <w:bottom w:val="single" w:sz="4" w:space="0" w:color="auto"/>
              <w:right w:val="single" w:sz="4" w:space="0" w:color="auto"/>
            </w:tcBorders>
            <w:vAlign w:val="center"/>
            <w:hideMark/>
          </w:tcPr>
          <w:p w14:paraId="50324097" w14:textId="77777777" w:rsidR="00386F18" w:rsidRPr="001B2E78" w:rsidRDefault="00386F18" w:rsidP="000F5E79">
            <w:pPr>
              <w:rPr>
                <w:rFonts w:ascii="Calibri" w:eastAsia="Calibri" w:hAnsi="Calibri"/>
                <w:lang w:val="fr-CM"/>
              </w:rPr>
            </w:pPr>
            <w:r w:rsidRPr="001B2E78">
              <w:rPr>
                <w:rFonts w:ascii="Calibri" w:eastAsia="Calibri" w:hAnsi="Calibri"/>
                <w:lang w:val="fr-CM"/>
              </w:rPr>
              <w:t>Fourniture et pose d'une plaque de labélisation (60x80) du financement scellée sur la structure du château</w:t>
            </w:r>
          </w:p>
        </w:tc>
        <w:tc>
          <w:tcPr>
            <w:tcW w:w="804" w:type="dxa"/>
            <w:tcBorders>
              <w:top w:val="single" w:sz="4" w:space="0" w:color="auto"/>
              <w:left w:val="single" w:sz="4" w:space="0" w:color="auto"/>
              <w:bottom w:val="single" w:sz="4" w:space="0" w:color="auto"/>
              <w:right w:val="single" w:sz="4" w:space="0" w:color="auto"/>
            </w:tcBorders>
            <w:vAlign w:val="center"/>
            <w:hideMark/>
          </w:tcPr>
          <w:p w14:paraId="32E4C436" w14:textId="77777777" w:rsidR="00386F18" w:rsidRPr="0021042A" w:rsidRDefault="00386F18" w:rsidP="000F5E79">
            <w:pPr>
              <w:rPr>
                <w:rFonts w:ascii="Calibri" w:eastAsia="Calibri" w:hAnsi="Calibri"/>
              </w:rPr>
            </w:pPr>
            <w:r w:rsidRPr="0021042A">
              <w:rPr>
                <w:rFonts w:ascii="Calibri" w:eastAsia="Calibri" w:hAnsi="Calibri"/>
              </w:rPr>
              <w:t>U </w:t>
            </w:r>
          </w:p>
        </w:tc>
        <w:tc>
          <w:tcPr>
            <w:tcW w:w="939" w:type="dxa"/>
            <w:tcBorders>
              <w:top w:val="single" w:sz="4" w:space="0" w:color="auto"/>
              <w:left w:val="single" w:sz="4" w:space="0" w:color="auto"/>
              <w:bottom w:val="single" w:sz="4" w:space="0" w:color="auto"/>
              <w:right w:val="single" w:sz="4" w:space="0" w:color="auto"/>
            </w:tcBorders>
            <w:vAlign w:val="center"/>
            <w:hideMark/>
          </w:tcPr>
          <w:p w14:paraId="0D481FEA"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22FD14BF"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211BAD4"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566BDC3D" w14:textId="77777777" w:rsidTr="000F5E79">
        <w:trPr>
          <w:trHeight w:val="940"/>
        </w:trPr>
        <w:tc>
          <w:tcPr>
            <w:tcW w:w="753" w:type="dxa"/>
            <w:tcBorders>
              <w:top w:val="single" w:sz="4" w:space="0" w:color="auto"/>
              <w:left w:val="single" w:sz="4" w:space="0" w:color="auto"/>
              <w:bottom w:val="single" w:sz="4" w:space="0" w:color="auto"/>
              <w:right w:val="single" w:sz="4" w:space="0" w:color="auto"/>
            </w:tcBorders>
            <w:vAlign w:val="center"/>
            <w:hideMark/>
          </w:tcPr>
          <w:p w14:paraId="75EEB4E9" w14:textId="77777777" w:rsidR="00386F18" w:rsidRPr="0021042A" w:rsidRDefault="00386F18" w:rsidP="000F5E79">
            <w:pPr>
              <w:rPr>
                <w:rFonts w:ascii="Calibri" w:eastAsia="Calibri" w:hAnsi="Calibri"/>
              </w:rPr>
            </w:pPr>
            <w:r w:rsidRPr="0021042A">
              <w:rPr>
                <w:rFonts w:ascii="Calibri" w:eastAsia="Calibri" w:hAnsi="Calibri"/>
              </w:rPr>
              <w:t>F.1102</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619F373E" w14:textId="77777777" w:rsidR="00386F18" w:rsidRPr="001B2E78" w:rsidRDefault="00386F18" w:rsidP="000F5E79">
            <w:pPr>
              <w:rPr>
                <w:rFonts w:ascii="Calibri" w:eastAsia="Calibri" w:hAnsi="Calibri"/>
                <w:lang w:val="fr-CM"/>
              </w:rPr>
            </w:pPr>
            <w:r w:rsidRPr="001B2E78">
              <w:rPr>
                <w:rFonts w:ascii="Calibri" w:eastAsia="Calibri" w:hAnsi="Calibri"/>
                <w:lang w:val="fr-CM"/>
              </w:rPr>
              <w:t>Formation et mise en place d’un COGES mixte (homme/femme) de 07 personnes pour l’entretien régulier des infrastructures, ainsi que de leur surveillance et les diagnostics de dysfonctionnement.</w:t>
            </w:r>
          </w:p>
        </w:tc>
        <w:tc>
          <w:tcPr>
            <w:tcW w:w="804" w:type="dxa"/>
            <w:tcBorders>
              <w:top w:val="single" w:sz="4" w:space="0" w:color="auto"/>
              <w:left w:val="single" w:sz="4" w:space="0" w:color="auto"/>
              <w:bottom w:val="single" w:sz="4" w:space="0" w:color="auto"/>
              <w:right w:val="single" w:sz="4" w:space="0" w:color="auto"/>
            </w:tcBorders>
            <w:vAlign w:val="center"/>
            <w:hideMark/>
          </w:tcPr>
          <w:p w14:paraId="3417353E" w14:textId="77777777" w:rsidR="00386F18" w:rsidRPr="0021042A" w:rsidRDefault="00386F18" w:rsidP="000F5E79">
            <w:pPr>
              <w:rPr>
                <w:rFonts w:ascii="Calibri" w:eastAsia="Calibri" w:hAnsi="Calibri"/>
              </w:rPr>
            </w:pPr>
            <w:r w:rsidRPr="0021042A">
              <w:rPr>
                <w:rFonts w:ascii="Calibri" w:eastAsia="Calibri" w:hAnsi="Calibri"/>
              </w:rPr>
              <w:t>U </w:t>
            </w:r>
          </w:p>
        </w:tc>
        <w:tc>
          <w:tcPr>
            <w:tcW w:w="939" w:type="dxa"/>
            <w:tcBorders>
              <w:top w:val="single" w:sz="4" w:space="0" w:color="auto"/>
              <w:left w:val="single" w:sz="4" w:space="0" w:color="auto"/>
              <w:bottom w:val="single" w:sz="4" w:space="0" w:color="auto"/>
              <w:right w:val="single" w:sz="4" w:space="0" w:color="auto"/>
            </w:tcBorders>
            <w:vAlign w:val="center"/>
            <w:hideMark/>
          </w:tcPr>
          <w:p w14:paraId="79625EB1"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DD79DF7"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3D3FBB3"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10BE913F" w14:textId="77777777" w:rsidTr="000F5E79">
        <w:trPr>
          <w:trHeight w:val="1560"/>
        </w:trPr>
        <w:tc>
          <w:tcPr>
            <w:tcW w:w="753" w:type="dxa"/>
            <w:tcBorders>
              <w:top w:val="single" w:sz="4" w:space="0" w:color="auto"/>
              <w:left w:val="single" w:sz="4" w:space="0" w:color="auto"/>
              <w:bottom w:val="single" w:sz="4" w:space="0" w:color="auto"/>
              <w:right w:val="single" w:sz="4" w:space="0" w:color="auto"/>
            </w:tcBorders>
            <w:vAlign w:val="center"/>
            <w:hideMark/>
          </w:tcPr>
          <w:p w14:paraId="02ED04AD" w14:textId="77777777" w:rsidR="00386F18" w:rsidRPr="0021042A" w:rsidRDefault="00386F18" w:rsidP="000F5E79">
            <w:pPr>
              <w:rPr>
                <w:rFonts w:ascii="Calibri" w:eastAsia="Calibri" w:hAnsi="Calibri"/>
              </w:rPr>
            </w:pPr>
            <w:r w:rsidRPr="0021042A">
              <w:rPr>
                <w:rFonts w:ascii="Calibri" w:eastAsia="Calibri" w:hAnsi="Calibri"/>
              </w:rPr>
              <w:t>F.1103</w:t>
            </w:r>
          </w:p>
        </w:tc>
        <w:tc>
          <w:tcPr>
            <w:tcW w:w="5817" w:type="dxa"/>
            <w:tcBorders>
              <w:top w:val="single" w:sz="4" w:space="0" w:color="auto"/>
              <w:left w:val="single" w:sz="4" w:space="0" w:color="auto"/>
              <w:bottom w:val="single" w:sz="4" w:space="0" w:color="auto"/>
              <w:right w:val="single" w:sz="4" w:space="0" w:color="auto"/>
            </w:tcBorders>
            <w:noWrap/>
            <w:vAlign w:val="center"/>
            <w:hideMark/>
          </w:tcPr>
          <w:p w14:paraId="59D925A1" w14:textId="77777777" w:rsidR="00386F18" w:rsidRPr="001B2E78" w:rsidRDefault="00386F18" w:rsidP="000F5E79">
            <w:pPr>
              <w:rPr>
                <w:rFonts w:ascii="Calibri" w:eastAsia="Calibri" w:hAnsi="Calibri"/>
                <w:lang w:val="fr-CM"/>
              </w:rPr>
            </w:pPr>
            <w:r w:rsidRPr="001B2E78">
              <w:rPr>
                <w:rFonts w:ascii="Calibri" w:eastAsia="Calibri" w:hAnsi="Calibri"/>
                <w:lang w:val="fr-CM"/>
              </w:rPr>
              <w:t xml:space="preserve">Fourniture d'une caisse à outils métallique muni d’un cadenas pour les petites interventions d'urgences et contenant (02 rouleaux de téflon, 03 coudes de différentes sections, 03 Tés de différentes sections, </w:t>
            </w:r>
            <w:r w:rsidRPr="001B2E78">
              <w:rPr>
                <w:rFonts w:ascii="Calibri" w:eastAsia="Calibri" w:hAnsi="Calibri"/>
                <w:lang w:val="fr-CM"/>
              </w:rPr>
              <w:lastRenderedPageBreak/>
              <w:t>05 manchons de différentes sections, 03 robinets du même modèle que ceux installés, 01 clé à molette).</w:t>
            </w:r>
          </w:p>
        </w:tc>
        <w:tc>
          <w:tcPr>
            <w:tcW w:w="804" w:type="dxa"/>
            <w:tcBorders>
              <w:top w:val="single" w:sz="4" w:space="0" w:color="auto"/>
              <w:left w:val="single" w:sz="4" w:space="0" w:color="auto"/>
              <w:bottom w:val="single" w:sz="4" w:space="0" w:color="auto"/>
              <w:right w:val="single" w:sz="4" w:space="0" w:color="auto"/>
            </w:tcBorders>
            <w:vAlign w:val="center"/>
            <w:hideMark/>
          </w:tcPr>
          <w:p w14:paraId="7A8587F3" w14:textId="77777777" w:rsidR="00386F18" w:rsidRPr="0021042A" w:rsidRDefault="00386F18" w:rsidP="000F5E79">
            <w:pPr>
              <w:rPr>
                <w:rFonts w:ascii="Calibri" w:eastAsia="Calibri" w:hAnsi="Calibri"/>
              </w:rPr>
            </w:pPr>
            <w:r w:rsidRPr="0021042A">
              <w:rPr>
                <w:rFonts w:ascii="Calibri" w:eastAsia="Calibri" w:hAnsi="Calibri"/>
              </w:rPr>
              <w:lastRenderedPageBreak/>
              <w:t>U</w:t>
            </w:r>
          </w:p>
        </w:tc>
        <w:tc>
          <w:tcPr>
            <w:tcW w:w="939" w:type="dxa"/>
            <w:tcBorders>
              <w:top w:val="single" w:sz="4" w:space="0" w:color="auto"/>
              <w:left w:val="single" w:sz="4" w:space="0" w:color="auto"/>
              <w:bottom w:val="single" w:sz="4" w:space="0" w:color="auto"/>
              <w:right w:val="single" w:sz="4" w:space="0" w:color="auto"/>
            </w:tcBorders>
            <w:vAlign w:val="center"/>
            <w:hideMark/>
          </w:tcPr>
          <w:p w14:paraId="6FBD6CC9" w14:textId="77777777" w:rsidR="00386F18" w:rsidRPr="0021042A" w:rsidRDefault="00386F18" w:rsidP="000F5E79">
            <w:pPr>
              <w:rPr>
                <w:rFonts w:ascii="Calibri" w:eastAsia="Calibri" w:hAnsi="Calibri"/>
              </w:rPr>
            </w:pPr>
            <w:r w:rsidRPr="0021042A">
              <w:rPr>
                <w:rFonts w:ascii="Calibri" w:eastAsia="Calibri" w:hAnsi="Calibri"/>
              </w:rPr>
              <w:t>1,00</w:t>
            </w:r>
          </w:p>
        </w:tc>
        <w:tc>
          <w:tcPr>
            <w:tcW w:w="1059" w:type="dxa"/>
            <w:tcBorders>
              <w:top w:val="single" w:sz="4" w:space="0" w:color="auto"/>
              <w:left w:val="single" w:sz="4" w:space="0" w:color="auto"/>
              <w:bottom w:val="single" w:sz="4" w:space="0" w:color="auto"/>
              <w:right w:val="single" w:sz="4" w:space="0" w:color="auto"/>
            </w:tcBorders>
            <w:vAlign w:val="center"/>
            <w:hideMark/>
          </w:tcPr>
          <w:p w14:paraId="5103506E"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07317E15" w14:textId="77777777" w:rsidR="00386F18" w:rsidRPr="0021042A" w:rsidRDefault="00386F18" w:rsidP="000F5E79">
            <w:pPr>
              <w:rPr>
                <w:rFonts w:ascii="Calibri" w:eastAsia="Calibri" w:hAnsi="Calibri"/>
              </w:rPr>
            </w:pPr>
            <w:r w:rsidRPr="0021042A">
              <w:rPr>
                <w:rFonts w:ascii="Calibri" w:eastAsia="Calibri" w:hAnsi="Calibri"/>
              </w:rPr>
              <w:t> </w:t>
            </w:r>
          </w:p>
        </w:tc>
      </w:tr>
      <w:tr w:rsidR="00386F18" w:rsidRPr="0021042A" w14:paraId="2ED898D9" w14:textId="77777777" w:rsidTr="000F5E79">
        <w:trPr>
          <w:trHeight w:val="320"/>
        </w:trPr>
        <w:tc>
          <w:tcPr>
            <w:tcW w:w="753" w:type="dxa"/>
            <w:tcBorders>
              <w:top w:val="single" w:sz="4" w:space="0" w:color="auto"/>
              <w:left w:val="single" w:sz="4" w:space="0" w:color="auto"/>
              <w:bottom w:val="single" w:sz="4" w:space="0" w:color="auto"/>
              <w:right w:val="single" w:sz="4" w:space="0" w:color="auto"/>
            </w:tcBorders>
            <w:vAlign w:val="center"/>
            <w:hideMark/>
          </w:tcPr>
          <w:p w14:paraId="79D6D867" w14:textId="77777777" w:rsidR="00386F18" w:rsidRPr="0021042A" w:rsidRDefault="00386F18" w:rsidP="000F5E79">
            <w:pPr>
              <w:rPr>
                <w:rFonts w:ascii="Calibri" w:eastAsia="Calibri" w:hAnsi="Calibri"/>
              </w:rPr>
            </w:pPr>
            <w:r w:rsidRPr="0021042A">
              <w:rPr>
                <w:rFonts w:ascii="Calibri" w:eastAsia="Calibri" w:hAnsi="Calibri"/>
              </w:rPr>
              <w:lastRenderedPageBreak/>
              <w:t> </w:t>
            </w:r>
          </w:p>
        </w:tc>
        <w:tc>
          <w:tcPr>
            <w:tcW w:w="5817" w:type="dxa"/>
            <w:tcBorders>
              <w:top w:val="single" w:sz="4" w:space="0" w:color="auto"/>
              <w:left w:val="single" w:sz="4" w:space="0" w:color="auto"/>
              <w:bottom w:val="single" w:sz="4" w:space="0" w:color="auto"/>
              <w:right w:val="single" w:sz="4" w:space="0" w:color="auto"/>
            </w:tcBorders>
            <w:vAlign w:val="center"/>
            <w:hideMark/>
          </w:tcPr>
          <w:p w14:paraId="4238E24D" w14:textId="77777777" w:rsidR="00386F18" w:rsidRPr="0021042A" w:rsidRDefault="00386F18" w:rsidP="000F5E79">
            <w:pPr>
              <w:rPr>
                <w:rFonts w:ascii="Calibri" w:eastAsia="Calibri" w:hAnsi="Calibri"/>
              </w:rPr>
            </w:pPr>
            <w:r w:rsidRPr="0021042A">
              <w:rPr>
                <w:rFonts w:ascii="Calibri" w:eastAsia="Calibri" w:hAnsi="Calibri"/>
              </w:rPr>
              <w:t>SOUS TOTAL 1100</w:t>
            </w:r>
          </w:p>
        </w:tc>
        <w:tc>
          <w:tcPr>
            <w:tcW w:w="804" w:type="dxa"/>
            <w:tcBorders>
              <w:top w:val="single" w:sz="4" w:space="0" w:color="auto"/>
              <w:left w:val="single" w:sz="4" w:space="0" w:color="auto"/>
              <w:bottom w:val="single" w:sz="4" w:space="0" w:color="auto"/>
              <w:right w:val="single" w:sz="4" w:space="0" w:color="auto"/>
            </w:tcBorders>
            <w:vAlign w:val="center"/>
            <w:hideMark/>
          </w:tcPr>
          <w:p w14:paraId="1B4E799E" w14:textId="77777777" w:rsidR="00386F18" w:rsidRPr="0021042A" w:rsidRDefault="00386F18" w:rsidP="000F5E79">
            <w:pPr>
              <w:rPr>
                <w:rFonts w:ascii="Calibri" w:eastAsia="Calibri" w:hAnsi="Calibri"/>
              </w:rPr>
            </w:pPr>
            <w:r w:rsidRPr="0021042A">
              <w:rPr>
                <w:rFonts w:ascii="Calibri" w:eastAsia="Calibri" w:hAnsi="Calibri"/>
              </w:rPr>
              <w:t> </w:t>
            </w:r>
          </w:p>
        </w:tc>
        <w:tc>
          <w:tcPr>
            <w:tcW w:w="939" w:type="dxa"/>
            <w:tcBorders>
              <w:top w:val="single" w:sz="4" w:space="0" w:color="auto"/>
              <w:left w:val="single" w:sz="4" w:space="0" w:color="auto"/>
              <w:bottom w:val="single" w:sz="4" w:space="0" w:color="auto"/>
              <w:right w:val="single" w:sz="4" w:space="0" w:color="auto"/>
            </w:tcBorders>
            <w:vAlign w:val="center"/>
            <w:hideMark/>
          </w:tcPr>
          <w:p w14:paraId="2C9C6D7A" w14:textId="77777777" w:rsidR="00386F18" w:rsidRPr="0021042A" w:rsidRDefault="00386F18" w:rsidP="000F5E79">
            <w:pPr>
              <w:rPr>
                <w:rFonts w:ascii="Calibri" w:eastAsia="Calibri" w:hAnsi="Calibri"/>
              </w:rPr>
            </w:pPr>
            <w:r w:rsidRPr="0021042A">
              <w:rPr>
                <w:rFonts w:ascii="Calibri" w:eastAsia="Calibri" w:hAnsi="Calibri"/>
              </w:rPr>
              <w:t> </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820BB50" w14:textId="77777777" w:rsidR="00386F18" w:rsidRPr="0021042A" w:rsidRDefault="00386F18" w:rsidP="000F5E79">
            <w:pPr>
              <w:rPr>
                <w:rFonts w:ascii="Calibri" w:eastAsia="Calibri" w:hAnsi="Calibri"/>
              </w:rPr>
            </w:pPr>
            <w:r w:rsidRPr="0021042A">
              <w:rPr>
                <w:rFonts w:ascii="Calibri" w:eastAsia="Calibri" w:hAnsi="Calibri"/>
              </w:rPr>
              <w:t>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6ABEA54E" w14:textId="77777777" w:rsidR="00386F18" w:rsidRPr="0021042A" w:rsidRDefault="00386F18" w:rsidP="000F5E79">
            <w:pPr>
              <w:rPr>
                <w:rFonts w:ascii="Calibri" w:eastAsia="Calibri" w:hAnsi="Calibri"/>
              </w:rPr>
            </w:pPr>
            <w:r w:rsidRPr="0021042A">
              <w:rPr>
                <w:rFonts w:ascii="Calibri" w:eastAsia="Calibri" w:hAnsi="Calibri"/>
              </w:rPr>
              <w:t> </w:t>
            </w:r>
          </w:p>
        </w:tc>
      </w:tr>
      <w:bookmarkEnd w:id="453"/>
    </w:tbl>
    <w:p w14:paraId="404F511B" w14:textId="77777777" w:rsidR="00296ED9" w:rsidRPr="00FF6F9E" w:rsidRDefault="00296ED9" w:rsidP="005D4FB6">
      <w:pPr>
        <w:ind w:left="0" w:firstLine="0"/>
        <w:rPr>
          <w:i/>
        </w:rPr>
      </w:pPr>
    </w:p>
    <w:p w14:paraId="3DE74563" w14:textId="77777777" w:rsidR="00152EDB" w:rsidRPr="00FF6F9E" w:rsidRDefault="00152EDB" w:rsidP="005D4FB6">
      <w:pPr>
        <w:ind w:left="0" w:firstLine="0"/>
        <w:rPr>
          <w:i/>
        </w:rPr>
      </w:pPr>
    </w:p>
    <w:p w14:paraId="6C5DB2DD" w14:textId="77777777" w:rsidR="00296ED9" w:rsidRPr="00FF6F9E" w:rsidRDefault="00296ED9" w:rsidP="005D4FB6">
      <w:pPr>
        <w:ind w:left="0" w:firstLine="0"/>
        <w:rPr>
          <w:i/>
        </w:rPr>
      </w:pPr>
    </w:p>
    <w:p w14:paraId="61A3C890" w14:textId="77777777" w:rsidR="00296ED9" w:rsidRPr="00FF6F9E" w:rsidRDefault="00296ED9" w:rsidP="005D4FB6">
      <w:pPr>
        <w:ind w:left="0" w:firstLine="0"/>
        <w:rPr>
          <w:i/>
        </w:rPr>
      </w:pPr>
    </w:p>
    <w:p w14:paraId="635214F3" w14:textId="77777777" w:rsidR="00296ED9" w:rsidRPr="00FF6F9E" w:rsidRDefault="00296ED9">
      <w:pPr>
        <w:rPr>
          <w:i/>
        </w:rPr>
      </w:pPr>
      <w:r w:rsidRPr="00FF6F9E">
        <w:rPr>
          <w:i/>
        </w:rPr>
        <w:br w:type="page"/>
      </w:r>
    </w:p>
    <w:p w14:paraId="5EFAA9E8" w14:textId="77777777" w:rsidR="00BC7BE9" w:rsidRPr="00FF6F9E" w:rsidRDefault="00BC7BE9" w:rsidP="005D4FB6">
      <w:pPr>
        <w:ind w:left="0" w:firstLine="0"/>
        <w:rPr>
          <w:i/>
        </w:rPr>
      </w:pPr>
    </w:p>
    <w:p w14:paraId="25A683A8" w14:textId="77777777" w:rsidR="00C8081B" w:rsidRPr="00FF6F9E" w:rsidRDefault="00C8081B" w:rsidP="005D4FB6">
      <w:pPr>
        <w:ind w:left="0" w:firstLine="0"/>
        <w:rPr>
          <w:i/>
        </w:rPr>
      </w:pPr>
    </w:p>
    <w:p w14:paraId="27D4A3D2" w14:textId="77777777" w:rsidR="00296ED9" w:rsidRPr="00FF6F9E" w:rsidRDefault="00296ED9">
      <w:pPr>
        <w:rPr>
          <w:i/>
        </w:rPr>
      </w:pPr>
    </w:p>
    <w:p w14:paraId="239D7F8A" w14:textId="77777777" w:rsidR="00C108CF" w:rsidRPr="00FF6F9E" w:rsidRDefault="00C108CF">
      <w:pPr>
        <w:rPr>
          <w:i/>
        </w:rPr>
      </w:pPr>
    </w:p>
    <w:p w14:paraId="6C329936" w14:textId="77777777" w:rsidR="00C108CF" w:rsidRPr="00FF6F9E" w:rsidRDefault="00C108CF">
      <w:pPr>
        <w:rPr>
          <w:i/>
        </w:rPr>
      </w:pPr>
    </w:p>
    <w:p w14:paraId="6C2CA2C7" w14:textId="77777777" w:rsidR="00C108CF" w:rsidRPr="00FF6F9E" w:rsidRDefault="00C108CF">
      <w:pPr>
        <w:rPr>
          <w:i/>
        </w:rPr>
      </w:pPr>
    </w:p>
    <w:p w14:paraId="076D975F" w14:textId="77777777" w:rsidR="0099369C" w:rsidRPr="00FF6F9E" w:rsidRDefault="0099369C">
      <w:r w:rsidRPr="00FF6F9E">
        <w:br w:type="page"/>
      </w:r>
    </w:p>
    <w:p w14:paraId="2ADF9752" w14:textId="77777777" w:rsidR="0089215C" w:rsidRPr="00FF6F9E" w:rsidRDefault="0089215C">
      <w:pPr>
        <w:rPr>
          <w:i/>
        </w:rPr>
      </w:pPr>
    </w:p>
    <w:p w14:paraId="5EBCDDF5" w14:textId="77777777" w:rsidR="00405B00" w:rsidRPr="00FF6F9E" w:rsidRDefault="00405B00">
      <w:pPr>
        <w:rPr>
          <w:i/>
        </w:rPr>
      </w:pPr>
    </w:p>
    <w:p w14:paraId="0E9BF08D" w14:textId="77777777" w:rsidR="00405B00" w:rsidRPr="00FF6F9E" w:rsidRDefault="00405B00">
      <w:pPr>
        <w:rPr>
          <w:i/>
        </w:rPr>
      </w:pPr>
    </w:p>
    <w:p w14:paraId="0DBE998E" w14:textId="77777777" w:rsidR="00182A20" w:rsidRPr="00FF6F9E" w:rsidRDefault="00405B00">
      <w:pPr>
        <w:rPr>
          <w:i/>
        </w:rPr>
      </w:pPr>
      <w:r w:rsidRPr="00FF6F9E">
        <w:rPr>
          <w:i/>
        </w:rPr>
        <w:t xml:space="preserve"> </w:t>
      </w:r>
    </w:p>
    <w:p w14:paraId="064AD047" w14:textId="77777777" w:rsidR="0089215C" w:rsidRPr="00FF6F9E" w:rsidRDefault="004024C7">
      <w:pPr>
        <w:rPr>
          <w:i/>
        </w:rPr>
      </w:pPr>
      <w:r w:rsidRPr="00FF6F9E">
        <w:rPr>
          <w:i/>
        </w:rPr>
        <w:br w:type="page"/>
      </w:r>
    </w:p>
    <w:p w14:paraId="7F24DCA0" w14:textId="0901BBF0" w:rsidR="0089215C" w:rsidRPr="00FF6F9E" w:rsidRDefault="0089215C" w:rsidP="0089215C">
      <w:pPr>
        <w:ind w:left="0" w:firstLine="0"/>
        <w:rPr>
          <w:i/>
        </w:rPr>
      </w:pPr>
    </w:p>
    <w:p w14:paraId="50715C72" w14:textId="77777777" w:rsidR="0099369C" w:rsidRPr="00FF6F9E" w:rsidRDefault="0099369C">
      <w:pPr>
        <w:rPr>
          <w:i/>
        </w:rPr>
      </w:pPr>
    </w:p>
    <w:p w14:paraId="51341FA0" w14:textId="77777777" w:rsidR="0099369C" w:rsidRPr="00FF6F9E" w:rsidRDefault="0099369C">
      <w:pPr>
        <w:rPr>
          <w:i/>
        </w:rPr>
      </w:pPr>
    </w:p>
    <w:p w14:paraId="2D50C536" w14:textId="77777777" w:rsidR="000B6578" w:rsidRPr="00FF6F9E" w:rsidRDefault="000B6578">
      <w:pPr>
        <w:rPr>
          <w:i/>
        </w:rPr>
      </w:pPr>
    </w:p>
    <w:p w14:paraId="1CA05486" w14:textId="77777777" w:rsidR="0039074B" w:rsidRPr="00FF6F9E" w:rsidRDefault="0039074B">
      <w:pPr>
        <w:rPr>
          <w:i/>
        </w:rPr>
      </w:pPr>
    </w:p>
    <w:p w14:paraId="5662E8FB" w14:textId="77777777" w:rsidR="0039074B" w:rsidRPr="00FF6F9E" w:rsidRDefault="0039074B">
      <w:pPr>
        <w:rPr>
          <w:i/>
        </w:rPr>
      </w:pPr>
    </w:p>
    <w:p w14:paraId="2B90D5CD" w14:textId="77777777" w:rsidR="0039074B" w:rsidRPr="00FF6F9E" w:rsidRDefault="0039074B">
      <w:pPr>
        <w:rPr>
          <w:i/>
        </w:rPr>
      </w:pPr>
    </w:p>
    <w:p w14:paraId="4DFE894B" w14:textId="77777777" w:rsidR="0002230D" w:rsidRPr="00FF6F9E" w:rsidRDefault="0002230D">
      <w:pPr>
        <w:rPr>
          <w:i/>
        </w:rPr>
      </w:pPr>
    </w:p>
    <w:p w14:paraId="38E5EFCB" w14:textId="77777777" w:rsidR="0002230D" w:rsidRPr="00FF6F9E" w:rsidRDefault="0002230D">
      <w:pPr>
        <w:rPr>
          <w:i/>
        </w:rPr>
      </w:pPr>
    </w:p>
    <w:p w14:paraId="57B351DF" w14:textId="77777777" w:rsidR="000C1B06" w:rsidRPr="00FF6F9E" w:rsidRDefault="000C1B06">
      <w:pPr>
        <w:rPr>
          <w:i/>
        </w:rPr>
      </w:pPr>
    </w:p>
    <w:p w14:paraId="1558AE08" w14:textId="23940D37" w:rsidR="000C1B06" w:rsidRPr="00FF6F9E" w:rsidRDefault="000C1B06" w:rsidP="000C1B06">
      <w:pPr>
        <w:jc w:val="center"/>
        <w:rPr>
          <w:b/>
          <w:sz w:val="32"/>
          <w:u w:val="single"/>
        </w:rPr>
      </w:pPr>
      <w:r w:rsidRPr="00FF6F9E">
        <w:rPr>
          <w:b/>
          <w:sz w:val="32"/>
          <w:u w:val="single"/>
        </w:rPr>
        <w:t>TABLEAU RECAPITULATIF DES DEVIS</w:t>
      </w:r>
    </w:p>
    <w:tbl>
      <w:tblPr>
        <w:tblStyle w:val="Grilledutableau"/>
        <w:tblW w:w="10173" w:type="dxa"/>
        <w:tblInd w:w="-431" w:type="dxa"/>
        <w:tblLook w:val="04A0" w:firstRow="1" w:lastRow="0" w:firstColumn="1" w:lastColumn="0" w:noHBand="0" w:noVBand="1"/>
      </w:tblPr>
      <w:tblGrid>
        <w:gridCol w:w="1284"/>
        <w:gridCol w:w="6335"/>
        <w:gridCol w:w="2554"/>
      </w:tblGrid>
      <w:tr w:rsidR="00FF6F9E" w:rsidRPr="00FF6F9E" w14:paraId="03814FDC" w14:textId="77777777" w:rsidTr="00386F18">
        <w:trPr>
          <w:trHeight w:val="673"/>
        </w:trPr>
        <w:tc>
          <w:tcPr>
            <w:tcW w:w="1284" w:type="dxa"/>
            <w:vAlign w:val="center"/>
          </w:tcPr>
          <w:p w14:paraId="06193077" w14:textId="77777777" w:rsidR="000C1B06" w:rsidRPr="00FF6F9E" w:rsidRDefault="000C1B06" w:rsidP="00F61CB9">
            <w:pPr>
              <w:spacing w:before="100" w:beforeAutospacing="1" w:after="0"/>
              <w:jc w:val="center"/>
              <w:rPr>
                <w:b/>
              </w:rPr>
            </w:pPr>
            <w:r w:rsidRPr="00FF6F9E">
              <w:rPr>
                <w:b/>
              </w:rPr>
              <w:t>N°</w:t>
            </w:r>
          </w:p>
        </w:tc>
        <w:tc>
          <w:tcPr>
            <w:tcW w:w="6335" w:type="dxa"/>
            <w:vAlign w:val="center"/>
          </w:tcPr>
          <w:p w14:paraId="0F650A9E" w14:textId="77777777" w:rsidR="000C1B06" w:rsidRPr="00FF6F9E" w:rsidRDefault="000C1B06" w:rsidP="00F61CB9">
            <w:pPr>
              <w:spacing w:before="100" w:beforeAutospacing="1" w:after="0"/>
              <w:jc w:val="center"/>
              <w:rPr>
                <w:b/>
              </w:rPr>
            </w:pPr>
            <w:r w:rsidRPr="00FF6F9E">
              <w:rPr>
                <w:b/>
              </w:rPr>
              <w:t>DESIGNATION</w:t>
            </w:r>
          </w:p>
        </w:tc>
        <w:tc>
          <w:tcPr>
            <w:tcW w:w="2554" w:type="dxa"/>
            <w:vAlign w:val="center"/>
          </w:tcPr>
          <w:p w14:paraId="32550A85" w14:textId="77777777" w:rsidR="000C1B06" w:rsidRPr="00FF6F9E" w:rsidRDefault="000C1B06" w:rsidP="00F61CB9">
            <w:pPr>
              <w:spacing w:before="100" w:beforeAutospacing="1" w:after="0"/>
              <w:jc w:val="center"/>
              <w:rPr>
                <w:b/>
              </w:rPr>
            </w:pPr>
            <w:r w:rsidRPr="00FF6F9E">
              <w:rPr>
                <w:b/>
              </w:rPr>
              <w:t>TOTAL GENERAL HORS TAXES</w:t>
            </w:r>
          </w:p>
        </w:tc>
      </w:tr>
      <w:tr w:rsidR="00386F18" w:rsidRPr="00FF6F9E" w14:paraId="112AC6EA" w14:textId="77777777" w:rsidTr="00386F18">
        <w:trPr>
          <w:trHeight w:val="673"/>
        </w:trPr>
        <w:tc>
          <w:tcPr>
            <w:tcW w:w="1284" w:type="dxa"/>
            <w:vAlign w:val="center"/>
          </w:tcPr>
          <w:p w14:paraId="12E15F99" w14:textId="324C99DF" w:rsidR="00386F18" w:rsidRPr="00FF6F9E" w:rsidRDefault="00386F18" w:rsidP="00386F18">
            <w:pPr>
              <w:pStyle w:val="Paragraphedeliste"/>
              <w:numPr>
                <w:ilvl w:val="0"/>
                <w:numId w:val="227"/>
              </w:numPr>
              <w:spacing w:before="100" w:beforeAutospacing="1" w:after="0"/>
              <w:jc w:val="center"/>
            </w:pPr>
            <w:r w:rsidRPr="00EF21A4">
              <w:rPr>
                <w:rFonts w:ascii="Arial Narrow" w:hAnsi="Arial Narrow"/>
                <w:b/>
                <w:bCs/>
              </w:rPr>
              <w:t xml:space="preserve"> </w:t>
            </w:r>
            <w:r>
              <w:rPr>
                <w:rFonts w:ascii="Arial Narrow" w:hAnsi="Arial Narrow"/>
                <w:b/>
                <w:bCs/>
              </w:rPr>
              <w:t>Lot N°</w:t>
            </w:r>
            <w:r w:rsidRPr="00EF21A4">
              <w:rPr>
                <w:rFonts w:ascii="Arial Narrow" w:hAnsi="Arial Narrow"/>
                <w:b/>
                <w:bCs/>
              </w:rPr>
              <w:t>1</w:t>
            </w:r>
          </w:p>
        </w:tc>
        <w:tc>
          <w:tcPr>
            <w:tcW w:w="6335" w:type="dxa"/>
            <w:vAlign w:val="center"/>
          </w:tcPr>
          <w:p w14:paraId="6B1D3EA8" w14:textId="08926FE0" w:rsidR="00386F18" w:rsidRPr="00FF6F9E" w:rsidRDefault="00386F18" w:rsidP="00386F18">
            <w:pPr>
              <w:spacing w:before="100" w:beforeAutospacing="1" w:after="0"/>
              <w:ind w:left="0" w:firstLine="0"/>
              <w:jc w:val="left"/>
            </w:pPr>
            <w:r>
              <w:rPr>
                <w:rFonts w:ascii="Arial Narrow" w:hAnsi="Arial Narrow"/>
                <w:bCs/>
              </w:rPr>
              <w:t xml:space="preserve">Construction </w:t>
            </w:r>
            <w:r>
              <w:rPr>
                <w:rFonts w:ascii="Arial Narrow" w:hAnsi="Arial Narrow" w:cs="Arial"/>
              </w:rPr>
              <w:t xml:space="preserve">D’UN   </w:t>
            </w:r>
            <w:r w:rsidRPr="006B2657">
              <w:rPr>
                <w:rFonts w:ascii="Arial Narrow" w:hAnsi="Arial Narrow" w:cs="Arial"/>
                <w:b/>
                <w:bCs/>
                <w:i/>
                <w:spacing w:val="-5"/>
              </w:rPr>
              <w:t>MINI ADDUCTION D’EAU POTABLE A  ENERGIE SOLAIRE</w:t>
            </w:r>
          </w:p>
        </w:tc>
        <w:tc>
          <w:tcPr>
            <w:tcW w:w="2554" w:type="dxa"/>
            <w:vAlign w:val="center"/>
          </w:tcPr>
          <w:p w14:paraId="5BF99736" w14:textId="77777777" w:rsidR="00386F18" w:rsidRPr="00FF6F9E" w:rsidRDefault="00386F18" w:rsidP="00386F18">
            <w:pPr>
              <w:spacing w:before="100" w:beforeAutospacing="1" w:after="0"/>
              <w:jc w:val="center"/>
            </w:pPr>
          </w:p>
        </w:tc>
      </w:tr>
      <w:tr w:rsidR="00386F18" w:rsidRPr="00FF6F9E" w14:paraId="332A0BEA" w14:textId="77777777" w:rsidTr="00386F18">
        <w:trPr>
          <w:trHeight w:val="673"/>
        </w:trPr>
        <w:tc>
          <w:tcPr>
            <w:tcW w:w="1284" w:type="dxa"/>
            <w:vAlign w:val="center"/>
          </w:tcPr>
          <w:p w14:paraId="311DBFBF" w14:textId="74DA9467" w:rsidR="00386F18" w:rsidRPr="00FF6F9E" w:rsidRDefault="00386F18" w:rsidP="00386F18">
            <w:pPr>
              <w:pStyle w:val="Paragraphedeliste"/>
              <w:numPr>
                <w:ilvl w:val="0"/>
                <w:numId w:val="227"/>
              </w:numPr>
              <w:spacing w:before="100" w:beforeAutospacing="1" w:after="0"/>
              <w:jc w:val="center"/>
            </w:pPr>
            <w:r w:rsidRPr="00EF21A4">
              <w:rPr>
                <w:rFonts w:ascii="Arial Narrow" w:hAnsi="Arial Narrow"/>
                <w:b/>
                <w:bCs/>
              </w:rPr>
              <w:t xml:space="preserve"> </w:t>
            </w:r>
            <w:r>
              <w:rPr>
                <w:rFonts w:ascii="Arial Narrow" w:hAnsi="Arial Narrow"/>
                <w:b/>
                <w:bCs/>
              </w:rPr>
              <w:t>Lot N°2</w:t>
            </w:r>
          </w:p>
        </w:tc>
        <w:tc>
          <w:tcPr>
            <w:tcW w:w="6335" w:type="dxa"/>
            <w:vAlign w:val="center"/>
          </w:tcPr>
          <w:p w14:paraId="5D51D9D4" w14:textId="3490B212" w:rsidR="00386F18" w:rsidRPr="00FF6F9E" w:rsidRDefault="00386F18" w:rsidP="00386F18">
            <w:pPr>
              <w:spacing w:before="100" w:beforeAutospacing="1" w:after="0"/>
              <w:ind w:left="7" w:hanging="7"/>
              <w:jc w:val="left"/>
            </w:pPr>
            <w:r>
              <w:rPr>
                <w:rFonts w:ascii="Arial Narrow" w:hAnsi="Arial Narrow"/>
                <w:bCs/>
              </w:rPr>
              <w:t xml:space="preserve">Construction </w:t>
            </w:r>
            <w:r>
              <w:rPr>
                <w:rFonts w:ascii="Arial Narrow" w:hAnsi="Arial Narrow" w:cs="Arial"/>
              </w:rPr>
              <w:t xml:space="preserve">D’UN   </w:t>
            </w:r>
            <w:r w:rsidRPr="006B2657">
              <w:rPr>
                <w:rFonts w:ascii="Arial Narrow" w:hAnsi="Arial Narrow" w:cs="Arial"/>
                <w:b/>
                <w:bCs/>
                <w:i/>
                <w:spacing w:val="-5"/>
              </w:rPr>
              <w:t>MINI ADDUCTION D’EAU POTABLE A  ENERGIE SOLAIRE</w:t>
            </w:r>
          </w:p>
        </w:tc>
        <w:tc>
          <w:tcPr>
            <w:tcW w:w="2554" w:type="dxa"/>
            <w:vAlign w:val="center"/>
          </w:tcPr>
          <w:p w14:paraId="281E72E2" w14:textId="77777777" w:rsidR="00386F18" w:rsidRPr="00FF6F9E" w:rsidRDefault="00386F18" w:rsidP="00386F18">
            <w:pPr>
              <w:spacing w:before="100" w:beforeAutospacing="1" w:after="0"/>
              <w:jc w:val="center"/>
            </w:pPr>
          </w:p>
        </w:tc>
      </w:tr>
      <w:tr w:rsidR="00386F18" w:rsidRPr="00FF6F9E" w14:paraId="0B4D84EB" w14:textId="77777777" w:rsidTr="00386F18">
        <w:trPr>
          <w:trHeight w:val="673"/>
        </w:trPr>
        <w:tc>
          <w:tcPr>
            <w:tcW w:w="1284" w:type="dxa"/>
            <w:vAlign w:val="center"/>
          </w:tcPr>
          <w:p w14:paraId="6F17D23E" w14:textId="2E0C1989" w:rsidR="00386F18" w:rsidRPr="00FF6F9E" w:rsidRDefault="00386F18" w:rsidP="00386F18">
            <w:pPr>
              <w:pStyle w:val="Paragraphedeliste"/>
              <w:numPr>
                <w:ilvl w:val="0"/>
                <w:numId w:val="227"/>
              </w:numPr>
              <w:spacing w:before="100" w:beforeAutospacing="1" w:after="0"/>
              <w:jc w:val="center"/>
            </w:pPr>
            <w:r>
              <w:rPr>
                <w:rFonts w:ascii="Arial Narrow" w:hAnsi="Arial Narrow"/>
                <w:b/>
                <w:bCs/>
              </w:rPr>
              <w:t>Lot N°3</w:t>
            </w:r>
          </w:p>
        </w:tc>
        <w:tc>
          <w:tcPr>
            <w:tcW w:w="6335" w:type="dxa"/>
            <w:vAlign w:val="center"/>
          </w:tcPr>
          <w:p w14:paraId="7FE9843D" w14:textId="22C3D847" w:rsidR="00386F18" w:rsidRPr="00FF6F9E" w:rsidRDefault="00386F18" w:rsidP="00386F18">
            <w:pPr>
              <w:spacing w:before="100" w:beforeAutospacing="1" w:after="0"/>
              <w:ind w:left="0" w:firstLine="0"/>
              <w:jc w:val="left"/>
            </w:pPr>
            <w:r>
              <w:rPr>
                <w:rFonts w:ascii="Arial Narrow" w:hAnsi="Arial Narrow"/>
                <w:bCs/>
              </w:rPr>
              <w:t xml:space="preserve">Construction </w:t>
            </w:r>
            <w:r>
              <w:rPr>
                <w:rFonts w:ascii="Arial Narrow" w:hAnsi="Arial Narrow" w:cs="Arial"/>
              </w:rPr>
              <w:t xml:space="preserve">D’UN   </w:t>
            </w:r>
            <w:r w:rsidRPr="006B2657">
              <w:rPr>
                <w:rFonts w:ascii="Arial Narrow" w:hAnsi="Arial Narrow" w:cs="Arial"/>
                <w:b/>
                <w:bCs/>
                <w:i/>
                <w:spacing w:val="-5"/>
              </w:rPr>
              <w:t>MINI ADDUCTION D’EAU POTABLE A  ENERGIE SOLAIRE</w:t>
            </w:r>
          </w:p>
        </w:tc>
        <w:tc>
          <w:tcPr>
            <w:tcW w:w="2554" w:type="dxa"/>
            <w:vAlign w:val="center"/>
          </w:tcPr>
          <w:p w14:paraId="3C8311C5" w14:textId="77777777" w:rsidR="00386F18" w:rsidRPr="00FF6F9E" w:rsidRDefault="00386F18" w:rsidP="00386F18">
            <w:pPr>
              <w:spacing w:before="100" w:beforeAutospacing="1" w:after="0"/>
              <w:jc w:val="center"/>
            </w:pPr>
          </w:p>
        </w:tc>
      </w:tr>
      <w:tr w:rsidR="00386F18" w:rsidRPr="00FF6F9E" w14:paraId="784DA6B4" w14:textId="77777777" w:rsidTr="00386F18">
        <w:trPr>
          <w:trHeight w:val="673"/>
        </w:trPr>
        <w:tc>
          <w:tcPr>
            <w:tcW w:w="1284" w:type="dxa"/>
            <w:vAlign w:val="center"/>
          </w:tcPr>
          <w:p w14:paraId="37F0D063" w14:textId="4E4CF3A5" w:rsidR="00386F18" w:rsidRPr="00FF6F9E" w:rsidRDefault="00386F18" w:rsidP="00386F18">
            <w:pPr>
              <w:pStyle w:val="Paragraphedeliste"/>
              <w:numPr>
                <w:ilvl w:val="0"/>
                <w:numId w:val="227"/>
              </w:numPr>
              <w:spacing w:before="100" w:beforeAutospacing="1" w:after="0"/>
              <w:jc w:val="center"/>
            </w:pPr>
            <w:r w:rsidRPr="00EF21A4">
              <w:rPr>
                <w:rFonts w:ascii="Arial Narrow" w:hAnsi="Arial Narrow"/>
                <w:b/>
                <w:bCs/>
              </w:rPr>
              <w:t xml:space="preserve"> </w:t>
            </w:r>
            <w:r>
              <w:rPr>
                <w:rFonts w:ascii="Arial Narrow" w:hAnsi="Arial Narrow"/>
                <w:b/>
                <w:bCs/>
              </w:rPr>
              <w:t>Lot N°4</w:t>
            </w:r>
          </w:p>
        </w:tc>
        <w:tc>
          <w:tcPr>
            <w:tcW w:w="6335" w:type="dxa"/>
            <w:vAlign w:val="center"/>
          </w:tcPr>
          <w:p w14:paraId="2C773577" w14:textId="252E0CEE" w:rsidR="00386F18" w:rsidRPr="00FF6F9E" w:rsidRDefault="00386F18" w:rsidP="00386F18">
            <w:pPr>
              <w:spacing w:before="100" w:beforeAutospacing="1" w:after="0"/>
              <w:ind w:left="0" w:firstLine="0"/>
              <w:jc w:val="left"/>
              <w:rPr>
                <w:bCs/>
              </w:rPr>
            </w:pPr>
            <w:r>
              <w:rPr>
                <w:rFonts w:ascii="Arial Narrow" w:hAnsi="Arial Narrow"/>
                <w:bCs/>
              </w:rPr>
              <w:t xml:space="preserve">Construction </w:t>
            </w:r>
            <w:r>
              <w:rPr>
                <w:rFonts w:ascii="Arial Narrow" w:hAnsi="Arial Narrow" w:cs="Arial"/>
              </w:rPr>
              <w:t xml:space="preserve">D’UN   </w:t>
            </w:r>
            <w:r w:rsidRPr="006B2657">
              <w:rPr>
                <w:rFonts w:ascii="Arial Narrow" w:hAnsi="Arial Narrow" w:cs="Arial"/>
                <w:b/>
                <w:bCs/>
                <w:i/>
                <w:spacing w:val="-5"/>
              </w:rPr>
              <w:t>MINI ADDUCTION D’EAU POTABLE A  ENERGIE SOLAIRE</w:t>
            </w:r>
          </w:p>
        </w:tc>
        <w:tc>
          <w:tcPr>
            <w:tcW w:w="2554" w:type="dxa"/>
            <w:vAlign w:val="center"/>
          </w:tcPr>
          <w:p w14:paraId="744AE55A" w14:textId="77777777" w:rsidR="00386F18" w:rsidRPr="00FF6F9E" w:rsidRDefault="00386F18" w:rsidP="00386F18">
            <w:pPr>
              <w:spacing w:before="100" w:beforeAutospacing="1" w:after="0"/>
              <w:jc w:val="center"/>
            </w:pPr>
          </w:p>
        </w:tc>
      </w:tr>
      <w:tr w:rsidR="00386F18" w:rsidRPr="00FF6F9E" w14:paraId="4DB8C824" w14:textId="77777777" w:rsidTr="00386F18">
        <w:trPr>
          <w:trHeight w:val="882"/>
        </w:trPr>
        <w:tc>
          <w:tcPr>
            <w:tcW w:w="1284" w:type="dxa"/>
            <w:vAlign w:val="center"/>
          </w:tcPr>
          <w:p w14:paraId="56012EB7" w14:textId="72B2DA9A" w:rsidR="00386F18" w:rsidRPr="00FF6F9E" w:rsidRDefault="00386F18" w:rsidP="00386F18">
            <w:pPr>
              <w:pStyle w:val="Paragraphedeliste"/>
              <w:numPr>
                <w:ilvl w:val="0"/>
                <w:numId w:val="227"/>
              </w:numPr>
              <w:spacing w:before="100" w:beforeAutospacing="1" w:after="0"/>
              <w:jc w:val="center"/>
            </w:pPr>
            <w:r>
              <w:rPr>
                <w:rFonts w:ascii="Arial Narrow" w:hAnsi="Arial Narrow"/>
                <w:b/>
                <w:bCs/>
              </w:rPr>
              <w:t>Lot N°5</w:t>
            </w:r>
          </w:p>
        </w:tc>
        <w:tc>
          <w:tcPr>
            <w:tcW w:w="6335" w:type="dxa"/>
            <w:vAlign w:val="center"/>
          </w:tcPr>
          <w:p w14:paraId="066A0EE8" w14:textId="116B12CB" w:rsidR="00386F18" w:rsidRPr="00FF6F9E" w:rsidRDefault="00386F18" w:rsidP="00386F18">
            <w:pPr>
              <w:spacing w:before="100" w:beforeAutospacing="1" w:after="0"/>
              <w:ind w:left="7" w:hanging="7"/>
              <w:jc w:val="left"/>
              <w:rPr>
                <w:bCs/>
              </w:rPr>
            </w:pPr>
            <w:r>
              <w:rPr>
                <w:rFonts w:ascii="Arial Narrow" w:hAnsi="Arial Narrow"/>
                <w:bCs/>
              </w:rPr>
              <w:t xml:space="preserve">Construction </w:t>
            </w:r>
            <w:r>
              <w:rPr>
                <w:rFonts w:ascii="Arial Narrow" w:hAnsi="Arial Narrow" w:cs="Arial"/>
              </w:rPr>
              <w:t xml:space="preserve">D’UN   </w:t>
            </w:r>
            <w:r w:rsidRPr="006B2657">
              <w:rPr>
                <w:rFonts w:ascii="Arial Narrow" w:hAnsi="Arial Narrow" w:cs="Arial"/>
                <w:b/>
                <w:bCs/>
                <w:i/>
                <w:spacing w:val="-5"/>
              </w:rPr>
              <w:t>MINI ADDUCTION D’EAU POTABLE A  ENERGIE SOLAIRE</w:t>
            </w:r>
          </w:p>
        </w:tc>
        <w:tc>
          <w:tcPr>
            <w:tcW w:w="2554" w:type="dxa"/>
            <w:vAlign w:val="center"/>
          </w:tcPr>
          <w:p w14:paraId="2DCA8764" w14:textId="77777777" w:rsidR="00386F18" w:rsidRPr="00FF6F9E" w:rsidRDefault="00386F18" w:rsidP="00386F18">
            <w:pPr>
              <w:spacing w:before="100" w:beforeAutospacing="1" w:after="0"/>
              <w:jc w:val="center"/>
            </w:pPr>
          </w:p>
        </w:tc>
      </w:tr>
      <w:tr w:rsidR="00386F18" w:rsidRPr="00FF6F9E" w14:paraId="13E37290" w14:textId="77777777" w:rsidTr="00386F18">
        <w:trPr>
          <w:trHeight w:val="673"/>
        </w:trPr>
        <w:tc>
          <w:tcPr>
            <w:tcW w:w="1284" w:type="dxa"/>
            <w:vAlign w:val="center"/>
          </w:tcPr>
          <w:p w14:paraId="44E2EB7D" w14:textId="53BCB56F" w:rsidR="00386F18" w:rsidRPr="00FF6F9E" w:rsidRDefault="00386F18" w:rsidP="00386F18">
            <w:pPr>
              <w:pStyle w:val="Paragraphedeliste"/>
              <w:numPr>
                <w:ilvl w:val="0"/>
                <w:numId w:val="227"/>
              </w:numPr>
              <w:spacing w:before="100" w:beforeAutospacing="1" w:after="0"/>
              <w:jc w:val="center"/>
            </w:pPr>
            <w:r w:rsidRPr="00EF21A4">
              <w:rPr>
                <w:rFonts w:ascii="Arial Narrow" w:hAnsi="Arial Narrow"/>
                <w:b/>
                <w:bCs/>
              </w:rPr>
              <w:t xml:space="preserve"> </w:t>
            </w:r>
            <w:r>
              <w:rPr>
                <w:rFonts w:ascii="Arial Narrow" w:hAnsi="Arial Narrow"/>
                <w:b/>
                <w:bCs/>
              </w:rPr>
              <w:t>Lot N°6</w:t>
            </w:r>
          </w:p>
        </w:tc>
        <w:tc>
          <w:tcPr>
            <w:tcW w:w="6335" w:type="dxa"/>
            <w:vAlign w:val="center"/>
          </w:tcPr>
          <w:p w14:paraId="5070EF27" w14:textId="7340EBCE" w:rsidR="00386F18" w:rsidRPr="00FF6F9E" w:rsidRDefault="00386F18" w:rsidP="00386F18">
            <w:pPr>
              <w:spacing w:before="100" w:beforeAutospacing="1" w:after="0"/>
              <w:ind w:left="0" w:firstLine="0"/>
              <w:jc w:val="left"/>
              <w:rPr>
                <w:bCs/>
                <w:szCs w:val="24"/>
              </w:rPr>
            </w:pPr>
            <w:r>
              <w:rPr>
                <w:rFonts w:ascii="Arial Narrow" w:hAnsi="Arial Narrow"/>
                <w:bCs/>
              </w:rPr>
              <w:t xml:space="preserve">Construction </w:t>
            </w:r>
            <w:r>
              <w:rPr>
                <w:rFonts w:ascii="Arial Narrow" w:hAnsi="Arial Narrow" w:cs="Arial"/>
              </w:rPr>
              <w:t xml:space="preserve">D’UN   </w:t>
            </w:r>
            <w:r w:rsidRPr="006B2657">
              <w:rPr>
                <w:rFonts w:ascii="Arial Narrow" w:hAnsi="Arial Narrow" w:cs="Arial"/>
                <w:b/>
                <w:bCs/>
                <w:i/>
                <w:spacing w:val="-5"/>
              </w:rPr>
              <w:t>MINI ADDUCTION D’EAU POTABLE A  ENERGIE SOLAIRE</w:t>
            </w:r>
          </w:p>
        </w:tc>
        <w:tc>
          <w:tcPr>
            <w:tcW w:w="2554" w:type="dxa"/>
            <w:vAlign w:val="center"/>
          </w:tcPr>
          <w:p w14:paraId="179395B8" w14:textId="77777777" w:rsidR="00386F18" w:rsidRPr="00FF6F9E" w:rsidRDefault="00386F18" w:rsidP="00386F18">
            <w:pPr>
              <w:spacing w:before="100" w:beforeAutospacing="1" w:after="0"/>
              <w:jc w:val="center"/>
            </w:pPr>
          </w:p>
        </w:tc>
      </w:tr>
      <w:tr w:rsidR="00386F18" w:rsidRPr="00FF6F9E" w14:paraId="010BD7FF" w14:textId="77777777" w:rsidTr="00386F18">
        <w:trPr>
          <w:trHeight w:val="673"/>
        </w:trPr>
        <w:tc>
          <w:tcPr>
            <w:tcW w:w="1284" w:type="dxa"/>
            <w:vAlign w:val="center"/>
          </w:tcPr>
          <w:p w14:paraId="17AEB311" w14:textId="1CA322C4" w:rsidR="00386F18" w:rsidRPr="00FF6F9E" w:rsidRDefault="00386F18" w:rsidP="00386F18">
            <w:pPr>
              <w:pStyle w:val="Paragraphedeliste"/>
              <w:numPr>
                <w:ilvl w:val="0"/>
                <w:numId w:val="227"/>
              </w:numPr>
              <w:spacing w:before="100" w:beforeAutospacing="1" w:after="0"/>
              <w:jc w:val="center"/>
            </w:pPr>
            <w:r w:rsidRPr="00EF21A4">
              <w:rPr>
                <w:rFonts w:ascii="Arial Narrow" w:hAnsi="Arial Narrow"/>
                <w:b/>
                <w:bCs/>
              </w:rPr>
              <w:t xml:space="preserve"> </w:t>
            </w:r>
            <w:r>
              <w:rPr>
                <w:rFonts w:ascii="Arial Narrow" w:hAnsi="Arial Narrow"/>
                <w:b/>
                <w:bCs/>
              </w:rPr>
              <w:t>Lot N°</w:t>
            </w:r>
            <w:r w:rsidRPr="00EF21A4">
              <w:rPr>
                <w:rFonts w:ascii="Arial Narrow" w:hAnsi="Arial Narrow"/>
                <w:b/>
                <w:bCs/>
              </w:rPr>
              <w:t>1</w:t>
            </w:r>
          </w:p>
        </w:tc>
        <w:tc>
          <w:tcPr>
            <w:tcW w:w="6335" w:type="dxa"/>
            <w:vAlign w:val="center"/>
          </w:tcPr>
          <w:p w14:paraId="241841DC" w14:textId="0627F466" w:rsidR="00386F18" w:rsidRPr="00FF6F9E" w:rsidRDefault="00386F18" w:rsidP="00386F18">
            <w:pPr>
              <w:spacing w:before="100" w:beforeAutospacing="1" w:after="0"/>
              <w:ind w:left="0" w:firstLine="0"/>
              <w:jc w:val="left"/>
              <w:rPr>
                <w:bCs/>
                <w:szCs w:val="24"/>
              </w:rPr>
            </w:pPr>
            <w:r>
              <w:rPr>
                <w:rFonts w:ascii="Arial Narrow" w:hAnsi="Arial Narrow"/>
                <w:bCs/>
              </w:rPr>
              <w:t xml:space="preserve">Construction </w:t>
            </w:r>
            <w:r>
              <w:rPr>
                <w:rFonts w:ascii="Arial Narrow" w:hAnsi="Arial Narrow" w:cs="Arial"/>
              </w:rPr>
              <w:t xml:space="preserve">D’UN   </w:t>
            </w:r>
            <w:r w:rsidRPr="006B2657">
              <w:rPr>
                <w:rFonts w:ascii="Arial Narrow" w:hAnsi="Arial Narrow" w:cs="Arial"/>
                <w:b/>
                <w:bCs/>
                <w:i/>
                <w:spacing w:val="-5"/>
              </w:rPr>
              <w:t>MINI ADDUCTION D’EAU POTABLE A  ENERGIE SOLAIRE</w:t>
            </w:r>
          </w:p>
        </w:tc>
        <w:tc>
          <w:tcPr>
            <w:tcW w:w="2554" w:type="dxa"/>
            <w:vAlign w:val="center"/>
          </w:tcPr>
          <w:p w14:paraId="51A34E9E" w14:textId="77777777" w:rsidR="00386F18" w:rsidRPr="00FF6F9E" w:rsidRDefault="00386F18" w:rsidP="00386F18">
            <w:pPr>
              <w:spacing w:before="100" w:beforeAutospacing="1" w:after="0"/>
              <w:jc w:val="center"/>
            </w:pPr>
          </w:p>
        </w:tc>
      </w:tr>
      <w:tr w:rsidR="00FF6F9E" w:rsidRPr="00FF6F9E" w14:paraId="7E0E0ED0" w14:textId="77777777" w:rsidTr="00386F18">
        <w:trPr>
          <w:trHeight w:val="464"/>
        </w:trPr>
        <w:tc>
          <w:tcPr>
            <w:tcW w:w="1284" w:type="dxa"/>
            <w:vAlign w:val="center"/>
          </w:tcPr>
          <w:p w14:paraId="07A870BD" w14:textId="77777777" w:rsidR="000C1B06" w:rsidRPr="00FF6F9E" w:rsidRDefault="000C1B06" w:rsidP="00F61CB9">
            <w:pPr>
              <w:spacing w:before="100" w:beforeAutospacing="1" w:after="0"/>
              <w:ind w:left="360" w:firstLine="0"/>
              <w:jc w:val="center"/>
            </w:pPr>
          </w:p>
        </w:tc>
        <w:tc>
          <w:tcPr>
            <w:tcW w:w="6335" w:type="dxa"/>
            <w:vAlign w:val="center"/>
          </w:tcPr>
          <w:p w14:paraId="63F9C02D" w14:textId="77777777" w:rsidR="000C1B06" w:rsidRPr="00FF6F9E" w:rsidRDefault="000C1B06" w:rsidP="00F61CB9">
            <w:pPr>
              <w:spacing w:before="100" w:beforeAutospacing="1" w:after="0"/>
              <w:ind w:left="0" w:firstLine="0"/>
              <w:jc w:val="center"/>
              <w:rPr>
                <w:b/>
                <w:bCs/>
                <w:sz w:val="22"/>
                <w:szCs w:val="22"/>
              </w:rPr>
            </w:pPr>
            <w:r w:rsidRPr="00FF6F9E">
              <w:rPr>
                <w:b/>
                <w:bCs/>
                <w:sz w:val="22"/>
                <w:szCs w:val="22"/>
              </w:rPr>
              <w:t>TOTAL HT</w:t>
            </w:r>
          </w:p>
        </w:tc>
        <w:tc>
          <w:tcPr>
            <w:tcW w:w="2554" w:type="dxa"/>
            <w:vAlign w:val="center"/>
          </w:tcPr>
          <w:p w14:paraId="7F4E688E" w14:textId="77777777" w:rsidR="000C1B06" w:rsidRPr="00FF6F9E" w:rsidRDefault="000C1B06" w:rsidP="00F61CB9">
            <w:pPr>
              <w:spacing w:before="100" w:beforeAutospacing="1" w:after="0"/>
              <w:jc w:val="center"/>
            </w:pPr>
          </w:p>
        </w:tc>
      </w:tr>
      <w:tr w:rsidR="00FF6F9E" w:rsidRPr="00FF6F9E" w14:paraId="1F2072FC" w14:textId="77777777" w:rsidTr="00386F18">
        <w:trPr>
          <w:trHeight w:val="449"/>
        </w:trPr>
        <w:tc>
          <w:tcPr>
            <w:tcW w:w="1284" w:type="dxa"/>
            <w:vAlign w:val="center"/>
          </w:tcPr>
          <w:p w14:paraId="7C5B2BE2" w14:textId="77777777" w:rsidR="000C1B06" w:rsidRPr="00FF6F9E" w:rsidRDefault="000C1B06" w:rsidP="00F61CB9">
            <w:pPr>
              <w:spacing w:before="100" w:beforeAutospacing="1" w:after="0"/>
              <w:ind w:left="360" w:firstLine="0"/>
              <w:jc w:val="center"/>
            </w:pPr>
          </w:p>
        </w:tc>
        <w:tc>
          <w:tcPr>
            <w:tcW w:w="6335" w:type="dxa"/>
            <w:vAlign w:val="center"/>
          </w:tcPr>
          <w:p w14:paraId="50AF73B6" w14:textId="77777777" w:rsidR="000C1B06" w:rsidRPr="00FF6F9E" w:rsidRDefault="000C1B06" w:rsidP="00F61CB9">
            <w:pPr>
              <w:spacing w:before="100" w:beforeAutospacing="1" w:after="0"/>
              <w:ind w:left="0" w:firstLine="0"/>
              <w:jc w:val="center"/>
              <w:rPr>
                <w:b/>
                <w:bCs/>
                <w:sz w:val="22"/>
                <w:szCs w:val="22"/>
              </w:rPr>
            </w:pPr>
            <w:r w:rsidRPr="00FF6F9E">
              <w:rPr>
                <w:b/>
                <w:bCs/>
                <w:sz w:val="22"/>
                <w:szCs w:val="22"/>
              </w:rPr>
              <w:t>TVA 19,25%</w:t>
            </w:r>
          </w:p>
        </w:tc>
        <w:tc>
          <w:tcPr>
            <w:tcW w:w="2554" w:type="dxa"/>
            <w:vAlign w:val="center"/>
          </w:tcPr>
          <w:p w14:paraId="75F6FBA2" w14:textId="77777777" w:rsidR="000C1B06" w:rsidRPr="00FF6F9E" w:rsidRDefault="000C1B06" w:rsidP="00F61CB9">
            <w:pPr>
              <w:spacing w:before="100" w:beforeAutospacing="1" w:after="0"/>
              <w:jc w:val="center"/>
            </w:pPr>
          </w:p>
        </w:tc>
      </w:tr>
      <w:tr w:rsidR="00FF6F9E" w:rsidRPr="00FF6F9E" w14:paraId="28EA747B" w14:textId="77777777" w:rsidTr="00386F18">
        <w:trPr>
          <w:trHeight w:val="464"/>
        </w:trPr>
        <w:tc>
          <w:tcPr>
            <w:tcW w:w="1284" w:type="dxa"/>
            <w:vAlign w:val="center"/>
          </w:tcPr>
          <w:p w14:paraId="3AE7EE36" w14:textId="77777777" w:rsidR="000C1B06" w:rsidRPr="00FF6F9E" w:rsidRDefault="000C1B06" w:rsidP="00F61CB9">
            <w:pPr>
              <w:spacing w:before="100" w:beforeAutospacing="1" w:after="0"/>
              <w:ind w:left="360" w:firstLine="0"/>
              <w:jc w:val="center"/>
            </w:pPr>
          </w:p>
        </w:tc>
        <w:tc>
          <w:tcPr>
            <w:tcW w:w="6335" w:type="dxa"/>
            <w:vAlign w:val="center"/>
          </w:tcPr>
          <w:p w14:paraId="6EAA5E16" w14:textId="77777777" w:rsidR="000C1B06" w:rsidRPr="00FF6F9E" w:rsidRDefault="000C1B06" w:rsidP="00F61CB9">
            <w:pPr>
              <w:spacing w:before="100" w:beforeAutospacing="1" w:after="0"/>
              <w:ind w:left="0" w:firstLine="0"/>
              <w:jc w:val="center"/>
              <w:rPr>
                <w:b/>
                <w:bCs/>
                <w:sz w:val="22"/>
                <w:szCs w:val="22"/>
              </w:rPr>
            </w:pPr>
            <w:r w:rsidRPr="00FF6F9E">
              <w:rPr>
                <w:b/>
                <w:bCs/>
                <w:sz w:val="22"/>
                <w:szCs w:val="22"/>
              </w:rPr>
              <w:t>IR 5,5%</w:t>
            </w:r>
          </w:p>
        </w:tc>
        <w:tc>
          <w:tcPr>
            <w:tcW w:w="2554" w:type="dxa"/>
            <w:vAlign w:val="center"/>
          </w:tcPr>
          <w:p w14:paraId="18E87558" w14:textId="77777777" w:rsidR="000C1B06" w:rsidRPr="00FF6F9E" w:rsidRDefault="000C1B06" w:rsidP="00F61CB9">
            <w:pPr>
              <w:spacing w:before="100" w:beforeAutospacing="1" w:after="0"/>
              <w:jc w:val="center"/>
            </w:pPr>
          </w:p>
        </w:tc>
      </w:tr>
      <w:tr w:rsidR="00FF6F9E" w:rsidRPr="00FF6F9E" w14:paraId="57CE36BB" w14:textId="77777777" w:rsidTr="00386F18">
        <w:trPr>
          <w:trHeight w:val="449"/>
        </w:trPr>
        <w:tc>
          <w:tcPr>
            <w:tcW w:w="1284" w:type="dxa"/>
            <w:vAlign w:val="center"/>
          </w:tcPr>
          <w:p w14:paraId="45835F69" w14:textId="77777777" w:rsidR="000C1B06" w:rsidRPr="00FF6F9E" w:rsidRDefault="000C1B06" w:rsidP="00F61CB9">
            <w:pPr>
              <w:spacing w:before="100" w:beforeAutospacing="1" w:after="0"/>
              <w:ind w:left="360" w:firstLine="0"/>
              <w:jc w:val="center"/>
            </w:pPr>
          </w:p>
        </w:tc>
        <w:tc>
          <w:tcPr>
            <w:tcW w:w="6335" w:type="dxa"/>
            <w:vAlign w:val="center"/>
          </w:tcPr>
          <w:p w14:paraId="5BF018FB" w14:textId="77777777" w:rsidR="000C1B06" w:rsidRPr="00FF6F9E" w:rsidRDefault="000C1B06" w:rsidP="00F61CB9">
            <w:pPr>
              <w:spacing w:before="100" w:beforeAutospacing="1" w:after="0"/>
              <w:ind w:left="0" w:firstLine="0"/>
              <w:jc w:val="center"/>
              <w:rPr>
                <w:b/>
                <w:bCs/>
                <w:sz w:val="22"/>
                <w:szCs w:val="22"/>
              </w:rPr>
            </w:pPr>
            <w:r w:rsidRPr="00FF6F9E">
              <w:rPr>
                <w:b/>
                <w:bCs/>
                <w:sz w:val="22"/>
                <w:szCs w:val="22"/>
              </w:rPr>
              <w:t>TOTAL TTC</w:t>
            </w:r>
          </w:p>
        </w:tc>
        <w:tc>
          <w:tcPr>
            <w:tcW w:w="2554" w:type="dxa"/>
            <w:vAlign w:val="center"/>
          </w:tcPr>
          <w:p w14:paraId="24FB4D38" w14:textId="77777777" w:rsidR="000C1B06" w:rsidRPr="00FF6F9E" w:rsidRDefault="000C1B06" w:rsidP="00F61CB9">
            <w:pPr>
              <w:spacing w:before="100" w:beforeAutospacing="1" w:after="0"/>
              <w:jc w:val="center"/>
            </w:pPr>
          </w:p>
        </w:tc>
      </w:tr>
      <w:tr w:rsidR="000C1B06" w:rsidRPr="00FF6F9E" w14:paraId="057E38DC" w14:textId="77777777" w:rsidTr="00386F18">
        <w:trPr>
          <w:trHeight w:val="449"/>
        </w:trPr>
        <w:tc>
          <w:tcPr>
            <w:tcW w:w="1284" w:type="dxa"/>
            <w:vAlign w:val="center"/>
          </w:tcPr>
          <w:p w14:paraId="1D169886" w14:textId="77777777" w:rsidR="000C1B06" w:rsidRPr="00FF6F9E" w:rsidRDefault="000C1B06" w:rsidP="00F61CB9">
            <w:pPr>
              <w:spacing w:before="100" w:beforeAutospacing="1" w:after="0"/>
              <w:ind w:left="360"/>
              <w:jc w:val="center"/>
            </w:pPr>
          </w:p>
        </w:tc>
        <w:tc>
          <w:tcPr>
            <w:tcW w:w="6335" w:type="dxa"/>
            <w:vAlign w:val="center"/>
          </w:tcPr>
          <w:p w14:paraId="06E61870" w14:textId="77777777" w:rsidR="000C1B06" w:rsidRPr="00FF6F9E" w:rsidRDefault="000C1B06" w:rsidP="00F61CB9">
            <w:pPr>
              <w:spacing w:before="100" w:beforeAutospacing="1" w:after="0"/>
              <w:ind w:left="0" w:firstLine="0"/>
              <w:jc w:val="center"/>
              <w:rPr>
                <w:b/>
                <w:bCs/>
                <w:sz w:val="22"/>
                <w:szCs w:val="22"/>
              </w:rPr>
            </w:pPr>
            <w:r w:rsidRPr="00FF6F9E">
              <w:rPr>
                <w:b/>
                <w:bCs/>
                <w:sz w:val="22"/>
                <w:szCs w:val="22"/>
              </w:rPr>
              <w:t>NET A PAYER A L'ENTREPRENEUR</w:t>
            </w:r>
          </w:p>
        </w:tc>
        <w:tc>
          <w:tcPr>
            <w:tcW w:w="2554" w:type="dxa"/>
            <w:vAlign w:val="center"/>
          </w:tcPr>
          <w:p w14:paraId="4444264D" w14:textId="77777777" w:rsidR="000C1B06" w:rsidRPr="00FF6F9E" w:rsidRDefault="000C1B06" w:rsidP="00F61CB9">
            <w:pPr>
              <w:spacing w:before="100" w:beforeAutospacing="1" w:after="0"/>
              <w:jc w:val="center"/>
            </w:pPr>
          </w:p>
        </w:tc>
      </w:tr>
    </w:tbl>
    <w:p w14:paraId="5657FE14" w14:textId="77777777" w:rsidR="000C1B06" w:rsidRPr="00FF6F9E" w:rsidRDefault="000C1B06" w:rsidP="000C1B06"/>
    <w:p w14:paraId="08BB1AEA" w14:textId="77777777" w:rsidR="000C1B06" w:rsidRPr="00FF6F9E" w:rsidRDefault="000C1B06" w:rsidP="000C1B06">
      <w:pPr>
        <w:rPr>
          <w:b/>
        </w:rPr>
      </w:pPr>
      <w:r w:rsidRPr="00FF6F9E">
        <w:rPr>
          <w:b/>
        </w:rPr>
        <w:t xml:space="preserve">Arrêté le présent devis a la somme de: ……………………………………….……. (……)  Francs CFA toutes taxes comprises </w:t>
      </w:r>
    </w:p>
    <w:p w14:paraId="2449CC0C" w14:textId="77777777" w:rsidR="00297AC5" w:rsidRPr="00FF6F9E" w:rsidRDefault="0013795E">
      <w:pPr>
        <w:rPr>
          <w:i/>
        </w:rPr>
      </w:pPr>
      <w:r w:rsidRPr="00FF6F9E">
        <w:rPr>
          <w:i/>
        </w:rPr>
        <w:br w:type="page"/>
      </w:r>
    </w:p>
    <w:p w14:paraId="3E25A7E6" w14:textId="77777777" w:rsidR="00806AB3" w:rsidRPr="00FF6F9E" w:rsidRDefault="00806AB3" w:rsidP="00806AB3">
      <w:pPr>
        <w:pStyle w:val="Style8"/>
        <w:rPr>
          <w:sz w:val="32"/>
          <w:szCs w:val="32"/>
        </w:rPr>
      </w:pPr>
      <w:bookmarkStart w:id="454" w:name="_Toc479112148"/>
      <w:bookmarkStart w:id="455" w:name="_Toc473887067"/>
      <w:r w:rsidRPr="00FF6F9E">
        <w:rPr>
          <w:sz w:val="32"/>
          <w:szCs w:val="32"/>
        </w:rPr>
        <w:lastRenderedPageBreak/>
        <w:t xml:space="preserve">Annexe 2 de la Partie financière </w:t>
      </w:r>
    </w:p>
    <w:p w14:paraId="45A6FD98" w14:textId="77777777" w:rsidR="00806AB3" w:rsidRPr="00FF6F9E" w:rsidRDefault="00806AB3" w:rsidP="006605D2">
      <w:pPr>
        <w:pStyle w:val="00SectionIVSubtitle"/>
        <w:tabs>
          <w:tab w:val="left" w:pos="5812"/>
        </w:tabs>
        <w:rPr>
          <w:lang w:val="fr-FR"/>
        </w:rPr>
      </w:pPr>
      <w:bookmarkStart w:id="456" w:name="_Toc37951681"/>
      <w:r w:rsidRPr="00FF6F9E">
        <w:rPr>
          <w:lang w:val="fr-FR"/>
        </w:rPr>
        <w:t>Libellé des prix dans la ou les monnaie/s de l’</w:t>
      </w:r>
      <w:r w:rsidR="003731EB" w:rsidRPr="00FF6F9E">
        <w:rPr>
          <w:lang w:val="fr-FR"/>
        </w:rPr>
        <w:t>O</w:t>
      </w:r>
      <w:r w:rsidRPr="00FF6F9E">
        <w:rPr>
          <w:lang w:val="fr-FR"/>
        </w:rPr>
        <w:t>ffre</w:t>
      </w:r>
      <w:bookmarkEnd w:id="454"/>
      <w:bookmarkEnd w:id="456"/>
    </w:p>
    <w:p w14:paraId="325B7E4C" w14:textId="77777777" w:rsidR="00806AB3" w:rsidRPr="00FF6F9E" w:rsidRDefault="00806AB3" w:rsidP="00806AB3"/>
    <w:p w14:paraId="7B08E76C" w14:textId="77777777" w:rsidR="00806AB3" w:rsidRPr="00FF6F9E" w:rsidRDefault="00806AB3" w:rsidP="007A3613">
      <w:pPr>
        <w:spacing w:after="0"/>
        <w:rPr>
          <w:i/>
          <w:sz w:val="20"/>
        </w:rPr>
      </w:pPr>
      <w:r w:rsidRPr="00FF6F9E">
        <w:rPr>
          <w:sz w:val="22"/>
        </w:rPr>
        <w:t>Récapitulatif du (des) montant(s) de la Soumission pour ---------</w:t>
      </w:r>
      <w:r w:rsidRPr="00FF6F9E">
        <w:rPr>
          <w:b/>
          <w:sz w:val="22"/>
        </w:rPr>
        <w:t xml:space="preserve"> </w:t>
      </w:r>
      <w:r w:rsidRPr="00FF6F9E">
        <w:rPr>
          <w:i/>
          <w:sz w:val="20"/>
        </w:rPr>
        <w:t>[insérer l’intitulé de la section de Travaux</w:t>
      </w:r>
      <w:proofErr w:type="gramStart"/>
      <w:r w:rsidRPr="00FF6F9E">
        <w:rPr>
          <w:i/>
          <w:sz w:val="20"/>
        </w:rPr>
        <w:t>]</w:t>
      </w:r>
      <w:r w:rsidRPr="00FF6F9E">
        <w:rPr>
          <w:i/>
          <w:sz w:val="20"/>
          <w:vertAlign w:val="superscript"/>
        </w:rPr>
        <w:t>(</w:t>
      </w:r>
      <w:proofErr w:type="gramEnd"/>
      <w:r w:rsidRPr="00FF6F9E">
        <w:rPr>
          <w:rStyle w:val="Appelnotedebasdep"/>
          <w:i/>
          <w:sz w:val="20"/>
        </w:rPr>
        <w:footnoteReference w:id="15"/>
      </w:r>
      <w:r w:rsidRPr="00FF6F9E">
        <w:rPr>
          <w:i/>
          <w:sz w:val="20"/>
          <w:vertAlign w:val="superscript"/>
        </w:rPr>
        <w:t>)</w:t>
      </w:r>
    </w:p>
    <w:p w14:paraId="1FA314D2" w14:textId="77777777" w:rsidR="00AE32BD" w:rsidRPr="00FF6F9E" w:rsidRDefault="00AE32BD" w:rsidP="00AE32BD">
      <w:pPr>
        <w:spacing w:after="0"/>
        <w:ind w:left="426" w:firstLine="0"/>
        <w:jc w:val="left"/>
        <w:rPr>
          <w:szCs w:val="24"/>
          <w:lang w:eastAsia="en-US"/>
        </w:rPr>
      </w:pPr>
      <w:r w:rsidRPr="00FF6F9E">
        <w:rPr>
          <w:szCs w:val="24"/>
          <w:lang w:eastAsia="en-US"/>
        </w:rPr>
        <w:t>  </w:t>
      </w:r>
    </w:p>
    <w:p w14:paraId="4E62760F" w14:textId="77777777" w:rsidR="00AE32BD" w:rsidRPr="00FF6F9E" w:rsidRDefault="00AE32BD" w:rsidP="00AE32BD">
      <w:pPr>
        <w:spacing w:after="0"/>
        <w:ind w:left="0" w:firstLine="0"/>
        <w:jc w:val="left"/>
        <w:rPr>
          <w:szCs w:val="24"/>
          <w:lang w:eastAsia="en-US"/>
        </w:rPr>
      </w:pPr>
      <w:r w:rsidRPr="00FF6F9E">
        <w:rPr>
          <w:szCs w:val="24"/>
          <w:lang w:eastAsia="en-US"/>
        </w:rPr>
        <w:t xml:space="preserve">Des tableaux distincts peuvent être requis si les différentes sections des travaux (ou du bordereau  quantitatif) ont des exigences en </w:t>
      </w:r>
      <w:r w:rsidR="00746110" w:rsidRPr="00FF6F9E">
        <w:rPr>
          <w:szCs w:val="24"/>
          <w:lang w:eastAsia="en-US"/>
        </w:rPr>
        <w:t>monnaies</w:t>
      </w:r>
      <w:r w:rsidRPr="00FF6F9E">
        <w:rPr>
          <w:szCs w:val="24"/>
          <w:lang w:eastAsia="en-US"/>
        </w:rPr>
        <w:t xml:space="preserve"> étrangères et locales sensiblement différentes. Le </w:t>
      </w:r>
      <w:r w:rsidR="00113D64" w:rsidRPr="00FF6F9E">
        <w:rPr>
          <w:szCs w:val="24"/>
          <w:lang w:eastAsia="en-US"/>
        </w:rPr>
        <w:t>Maître d’Ouvrage</w:t>
      </w:r>
      <w:r w:rsidRPr="00FF6F9E">
        <w:rPr>
          <w:szCs w:val="24"/>
          <w:lang w:eastAsia="en-US"/>
        </w:rPr>
        <w:t xml:space="preserve"> doit insérer les noms de chaque section des travaux.</w:t>
      </w:r>
    </w:p>
    <w:p w14:paraId="3257F903" w14:textId="77777777" w:rsidR="00AE32BD" w:rsidRPr="00FF6F9E" w:rsidRDefault="00AE32BD" w:rsidP="007A3613">
      <w:pPr>
        <w:spacing w:after="0"/>
        <w:ind w:left="0" w:firstLine="0"/>
        <w:jc w:val="left"/>
        <w:rPr>
          <w:rFonts w:ascii="Arial" w:hAnsi="Arial" w:cs="Arial"/>
          <w:vanish/>
          <w:sz w:val="18"/>
          <w:szCs w:val="18"/>
          <w:lang w:eastAsia="en-US"/>
        </w:rPr>
      </w:pPr>
      <w:r w:rsidRPr="00FF6F9E">
        <w:rPr>
          <w:szCs w:val="24"/>
          <w:lang w:eastAsia="en-US"/>
        </w:rPr>
        <w:t>  </w:t>
      </w:r>
      <w:r w:rsidRPr="00FF6F9E">
        <w:rPr>
          <w:rFonts w:ascii="Arial" w:hAnsi="Arial" w:cs="Arial"/>
          <w:noProof/>
          <w:vanish/>
          <w:sz w:val="18"/>
          <w:szCs w:val="18"/>
        </w:rPr>
        <w:drawing>
          <wp:inline distT="0" distB="0" distL="0" distR="0" wp14:anchorId="0DF8BD79" wp14:editId="1A898448">
            <wp:extent cx="518160" cy="182880"/>
            <wp:effectExtent l="0" t="0" r="0" b="7620"/>
            <wp:docPr id="7" name="Picture 7"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28A46FE9" wp14:editId="4766087F">
            <wp:extent cx="76200" cy="76200"/>
            <wp:effectExtent l="0" t="0" r="0" b="0"/>
            <wp:docPr id="6" name="Picture 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73F8C094" w14:textId="77777777" w:rsidR="00AE32BD" w:rsidRPr="00FF6F9E" w:rsidRDefault="00AE32BD" w:rsidP="00AE32BD">
      <w:pPr>
        <w:shd w:val="clear" w:color="auto" w:fill="E6E6E6"/>
        <w:spacing w:after="120"/>
        <w:ind w:left="60" w:firstLine="0"/>
        <w:jc w:val="left"/>
        <w:rPr>
          <w:rFonts w:ascii="Arial" w:hAnsi="Arial" w:cs="Arial"/>
          <w:b/>
          <w:bCs/>
          <w:vanish/>
          <w:sz w:val="18"/>
          <w:szCs w:val="18"/>
          <w:lang w:eastAsia="en-US"/>
        </w:rPr>
      </w:pPr>
      <w:r w:rsidRPr="00FF6F9E">
        <w:rPr>
          <w:rFonts w:ascii="Arial" w:hAnsi="Arial" w:cs="Arial"/>
          <w:b/>
          <w:bCs/>
          <w:vanish/>
          <w:sz w:val="18"/>
          <w:szCs w:val="18"/>
          <w:lang w:eastAsia="en-US"/>
        </w:rPr>
        <w:t>Original</w:t>
      </w:r>
    </w:p>
    <w:p w14:paraId="2900DB76" w14:textId="77777777" w:rsidR="00AE32BD" w:rsidRPr="00FF6F9E" w:rsidRDefault="00AE32BD" w:rsidP="00AE32BD">
      <w:pPr>
        <w:shd w:val="clear" w:color="auto" w:fill="E6E6E6"/>
        <w:spacing w:after="0"/>
        <w:ind w:left="0" w:firstLine="0"/>
        <w:jc w:val="left"/>
        <w:rPr>
          <w:rFonts w:ascii="Arial" w:hAnsi="Arial" w:cs="Arial"/>
          <w:vanish/>
          <w:sz w:val="18"/>
          <w:szCs w:val="18"/>
          <w:lang w:eastAsia="en-US"/>
        </w:rPr>
      </w:pPr>
      <w:r w:rsidRPr="00FF6F9E">
        <w:rPr>
          <w:rFonts w:ascii="Arial" w:hAnsi="Arial" w:cs="Arial"/>
          <w:vanish/>
          <w:sz w:val="18"/>
          <w:szCs w:val="18"/>
          <w:lang w:eastAsia="en-US"/>
        </w:rPr>
        <w:t xml:space="preserve">Separate tables may be required if the various sections of the Works (or of the Bill of Quantities) will have substantially different foreign and local currency requirements. </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4"/>
        <w:gridCol w:w="1080"/>
        <w:gridCol w:w="1080"/>
        <w:gridCol w:w="2016"/>
        <w:gridCol w:w="2160"/>
      </w:tblGrid>
      <w:tr w:rsidR="00FF6F9E" w:rsidRPr="00FF6F9E" w14:paraId="08534B70" w14:textId="77777777" w:rsidTr="00806AB3">
        <w:tc>
          <w:tcPr>
            <w:tcW w:w="2664" w:type="dxa"/>
          </w:tcPr>
          <w:p w14:paraId="20F014B6" w14:textId="77777777" w:rsidR="00806AB3" w:rsidRPr="00FF6F9E" w:rsidRDefault="00806AB3" w:rsidP="00806AB3">
            <w:pPr>
              <w:spacing w:before="60" w:after="60"/>
              <w:ind w:left="0" w:firstLine="0"/>
              <w:jc w:val="center"/>
              <w:rPr>
                <w:sz w:val="22"/>
              </w:rPr>
            </w:pPr>
          </w:p>
          <w:p w14:paraId="3557519A" w14:textId="77777777" w:rsidR="00806AB3" w:rsidRPr="00FF6F9E" w:rsidRDefault="00806AB3" w:rsidP="00806AB3">
            <w:pPr>
              <w:spacing w:before="60" w:after="60"/>
              <w:ind w:left="0" w:firstLine="0"/>
              <w:jc w:val="center"/>
              <w:rPr>
                <w:sz w:val="22"/>
              </w:rPr>
            </w:pPr>
            <w:r w:rsidRPr="00FF6F9E">
              <w:rPr>
                <w:sz w:val="22"/>
              </w:rPr>
              <w:t>Nom des monnaies</w:t>
            </w:r>
          </w:p>
        </w:tc>
        <w:tc>
          <w:tcPr>
            <w:tcW w:w="1080" w:type="dxa"/>
          </w:tcPr>
          <w:p w14:paraId="71E23F5C" w14:textId="77777777" w:rsidR="00806AB3" w:rsidRPr="00FF6F9E" w:rsidRDefault="00806AB3" w:rsidP="00806AB3">
            <w:pPr>
              <w:spacing w:before="60" w:after="60"/>
              <w:ind w:left="0" w:firstLine="0"/>
              <w:jc w:val="center"/>
              <w:rPr>
                <w:sz w:val="22"/>
              </w:rPr>
            </w:pPr>
            <w:r w:rsidRPr="00FF6F9E">
              <w:rPr>
                <w:sz w:val="22"/>
              </w:rPr>
              <w:t>A)</w:t>
            </w:r>
          </w:p>
          <w:p w14:paraId="0FA59207" w14:textId="77777777" w:rsidR="00806AB3" w:rsidRPr="00FF6F9E" w:rsidRDefault="00806AB3" w:rsidP="00806AB3">
            <w:pPr>
              <w:spacing w:before="60" w:after="60"/>
              <w:ind w:left="0" w:firstLine="0"/>
              <w:jc w:val="center"/>
              <w:rPr>
                <w:sz w:val="22"/>
              </w:rPr>
            </w:pPr>
            <w:r w:rsidRPr="00FF6F9E">
              <w:rPr>
                <w:sz w:val="22"/>
              </w:rPr>
              <w:t>Montant</w:t>
            </w:r>
          </w:p>
        </w:tc>
        <w:tc>
          <w:tcPr>
            <w:tcW w:w="1080" w:type="dxa"/>
          </w:tcPr>
          <w:p w14:paraId="5DDFD5B5" w14:textId="77777777" w:rsidR="00806AB3" w:rsidRPr="00FF6F9E" w:rsidRDefault="00806AB3" w:rsidP="00806AB3">
            <w:pPr>
              <w:spacing w:before="60" w:after="60"/>
              <w:ind w:left="0" w:firstLine="0"/>
              <w:jc w:val="center"/>
              <w:rPr>
                <w:sz w:val="22"/>
              </w:rPr>
            </w:pPr>
            <w:r w:rsidRPr="00FF6F9E">
              <w:rPr>
                <w:sz w:val="22"/>
              </w:rPr>
              <w:t>B)</w:t>
            </w:r>
          </w:p>
          <w:p w14:paraId="6F165F50" w14:textId="77777777" w:rsidR="00806AB3" w:rsidRPr="00FF6F9E" w:rsidRDefault="00806AB3" w:rsidP="00806AB3">
            <w:pPr>
              <w:spacing w:before="60" w:after="60"/>
              <w:ind w:left="0" w:firstLine="0"/>
              <w:jc w:val="center"/>
              <w:rPr>
                <w:sz w:val="22"/>
              </w:rPr>
            </w:pPr>
            <w:r w:rsidRPr="00FF6F9E">
              <w:rPr>
                <w:sz w:val="22"/>
              </w:rPr>
              <w:t>Taux de change</w:t>
            </w:r>
          </w:p>
        </w:tc>
        <w:tc>
          <w:tcPr>
            <w:tcW w:w="2016" w:type="dxa"/>
          </w:tcPr>
          <w:p w14:paraId="485362BE" w14:textId="77777777" w:rsidR="00806AB3" w:rsidRPr="00FF6F9E" w:rsidRDefault="00806AB3" w:rsidP="00806AB3">
            <w:pPr>
              <w:spacing w:before="60" w:after="60"/>
              <w:ind w:left="0" w:firstLine="0"/>
              <w:jc w:val="center"/>
              <w:rPr>
                <w:sz w:val="22"/>
              </w:rPr>
            </w:pPr>
            <w:r w:rsidRPr="00FF6F9E">
              <w:rPr>
                <w:sz w:val="22"/>
              </w:rPr>
              <w:t>C)</w:t>
            </w:r>
          </w:p>
          <w:p w14:paraId="41FFF568" w14:textId="77777777" w:rsidR="00806AB3" w:rsidRPr="00FF6F9E" w:rsidRDefault="00806AB3" w:rsidP="00806AB3">
            <w:pPr>
              <w:spacing w:before="60" w:after="60"/>
              <w:ind w:left="0" w:firstLine="0"/>
              <w:jc w:val="center"/>
              <w:rPr>
                <w:sz w:val="22"/>
              </w:rPr>
            </w:pPr>
            <w:r w:rsidRPr="00FF6F9E">
              <w:rPr>
                <w:sz w:val="22"/>
              </w:rPr>
              <w:t>Equivalent en monnaie spécifiée dans les DPAO</w:t>
            </w:r>
          </w:p>
          <w:p w14:paraId="13765D38" w14:textId="77777777" w:rsidR="00806AB3" w:rsidRPr="00FF6F9E" w:rsidRDefault="00806AB3" w:rsidP="00806AB3">
            <w:pPr>
              <w:spacing w:before="60" w:after="60"/>
              <w:ind w:left="0" w:firstLine="0"/>
              <w:jc w:val="center"/>
              <w:rPr>
                <w:sz w:val="22"/>
              </w:rPr>
            </w:pPr>
            <w:r w:rsidRPr="00FF6F9E">
              <w:rPr>
                <w:sz w:val="22"/>
              </w:rPr>
              <w:t>(C = A x B)</w:t>
            </w:r>
          </w:p>
        </w:tc>
        <w:tc>
          <w:tcPr>
            <w:tcW w:w="2160" w:type="dxa"/>
          </w:tcPr>
          <w:p w14:paraId="3EE2D6EE" w14:textId="77777777" w:rsidR="00806AB3" w:rsidRPr="00FF6F9E" w:rsidRDefault="00806AB3" w:rsidP="00806AB3">
            <w:pPr>
              <w:spacing w:before="60" w:after="60"/>
              <w:ind w:left="0" w:firstLine="0"/>
              <w:jc w:val="center"/>
              <w:rPr>
                <w:sz w:val="22"/>
              </w:rPr>
            </w:pPr>
            <w:r w:rsidRPr="00FF6F9E">
              <w:rPr>
                <w:sz w:val="22"/>
              </w:rPr>
              <w:t>D)</w:t>
            </w:r>
          </w:p>
          <w:p w14:paraId="1F5C3B09" w14:textId="77777777" w:rsidR="00806AB3" w:rsidRPr="00FF6F9E" w:rsidRDefault="00806AB3" w:rsidP="00806AB3">
            <w:pPr>
              <w:spacing w:before="60" w:after="60"/>
              <w:ind w:left="0" w:firstLine="0"/>
              <w:jc w:val="center"/>
              <w:rPr>
                <w:sz w:val="22"/>
              </w:rPr>
            </w:pPr>
            <w:r w:rsidRPr="00FF6F9E">
              <w:rPr>
                <w:sz w:val="22"/>
              </w:rPr>
              <w:t>Pourcentage du Montant de l’Offre</w:t>
            </w:r>
          </w:p>
          <w:p w14:paraId="30518231" w14:textId="77777777" w:rsidR="00806AB3" w:rsidRPr="00FF6F9E" w:rsidRDefault="00806AB3" w:rsidP="00806AB3">
            <w:pPr>
              <w:spacing w:before="60" w:after="60"/>
              <w:ind w:left="0" w:firstLine="0"/>
              <w:jc w:val="center"/>
              <w:rPr>
                <w:sz w:val="22"/>
              </w:rPr>
            </w:pPr>
            <w:r w:rsidRPr="00FF6F9E">
              <w:rPr>
                <w:sz w:val="22"/>
              </w:rPr>
              <w:t>(</w:t>
            </w:r>
            <w:r w:rsidRPr="00FF6F9E">
              <w:rPr>
                <w:sz w:val="22"/>
                <w:u w:val="single"/>
              </w:rPr>
              <w:t>100 x C</w:t>
            </w:r>
            <w:r w:rsidRPr="00FF6F9E">
              <w:rPr>
                <w:sz w:val="22"/>
              </w:rPr>
              <w:t>)</w:t>
            </w:r>
          </w:p>
          <w:p w14:paraId="41FC54F0" w14:textId="77777777" w:rsidR="00806AB3" w:rsidRPr="00FF6F9E" w:rsidRDefault="00806AB3" w:rsidP="00806AB3">
            <w:pPr>
              <w:spacing w:before="60" w:after="60"/>
              <w:ind w:left="0" w:firstLine="0"/>
              <w:jc w:val="center"/>
              <w:rPr>
                <w:sz w:val="22"/>
              </w:rPr>
            </w:pPr>
            <w:r w:rsidRPr="00FF6F9E">
              <w:rPr>
                <w:sz w:val="22"/>
              </w:rPr>
              <w:t>(Montant de l’offre)</w:t>
            </w:r>
          </w:p>
        </w:tc>
      </w:tr>
      <w:tr w:rsidR="00FF6F9E" w:rsidRPr="00FF6F9E" w14:paraId="6A9B426F" w14:textId="77777777" w:rsidTr="00806AB3">
        <w:tc>
          <w:tcPr>
            <w:tcW w:w="2664" w:type="dxa"/>
          </w:tcPr>
          <w:p w14:paraId="7E81CFC4" w14:textId="77777777" w:rsidR="00806AB3" w:rsidRPr="00FF6F9E" w:rsidRDefault="00806AB3" w:rsidP="00806AB3">
            <w:pPr>
              <w:spacing w:before="60" w:after="60"/>
              <w:ind w:left="0" w:firstLine="0"/>
              <w:jc w:val="left"/>
              <w:rPr>
                <w:sz w:val="22"/>
              </w:rPr>
            </w:pPr>
            <w:r w:rsidRPr="00FF6F9E">
              <w:rPr>
                <w:sz w:val="22"/>
              </w:rPr>
              <w:t>Monnaie nationale spécifiée dans les DPAO</w:t>
            </w:r>
          </w:p>
        </w:tc>
        <w:tc>
          <w:tcPr>
            <w:tcW w:w="1080" w:type="dxa"/>
          </w:tcPr>
          <w:p w14:paraId="550C885D" w14:textId="77777777" w:rsidR="00806AB3" w:rsidRPr="00FF6F9E" w:rsidRDefault="00806AB3" w:rsidP="00806AB3">
            <w:pPr>
              <w:tabs>
                <w:tab w:val="decimal" w:pos="546"/>
              </w:tabs>
              <w:spacing w:before="60" w:after="60"/>
              <w:ind w:left="0" w:firstLine="0"/>
              <w:jc w:val="left"/>
              <w:rPr>
                <w:sz w:val="22"/>
              </w:rPr>
            </w:pPr>
          </w:p>
        </w:tc>
        <w:tc>
          <w:tcPr>
            <w:tcW w:w="1080" w:type="dxa"/>
          </w:tcPr>
          <w:p w14:paraId="5CD842DB" w14:textId="77777777" w:rsidR="00806AB3" w:rsidRPr="00FF6F9E" w:rsidRDefault="00806AB3" w:rsidP="00806AB3">
            <w:pPr>
              <w:tabs>
                <w:tab w:val="decimal" w:pos="546"/>
              </w:tabs>
              <w:spacing w:before="60" w:after="60"/>
              <w:ind w:left="0" w:firstLine="0"/>
              <w:jc w:val="left"/>
              <w:rPr>
                <w:sz w:val="22"/>
              </w:rPr>
            </w:pPr>
          </w:p>
        </w:tc>
        <w:tc>
          <w:tcPr>
            <w:tcW w:w="2016" w:type="dxa"/>
          </w:tcPr>
          <w:p w14:paraId="6F89BB0D" w14:textId="77777777" w:rsidR="00806AB3" w:rsidRPr="00FF6F9E" w:rsidRDefault="00806AB3" w:rsidP="00806AB3">
            <w:pPr>
              <w:tabs>
                <w:tab w:val="decimal" w:pos="1086"/>
              </w:tabs>
              <w:spacing w:before="60" w:after="60"/>
              <w:ind w:left="0" w:firstLine="0"/>
              <w:jc w:val="left"/>
              <w:rPr>
                <w:sz w:val="22"/>
              </w:rPr>
            </w:pPr>
          </w:p>
        </w:tc>
        <w:tc>
          <w:tcPr>
            <w:tcW w:w="2160" w:type="dxa"/>
          </w:tcPr>
          <w:p w14:paraId="11D9C65B" w14:textId="77777777" w:rsidR="00806AB3" w:rsidRPr="00FF6F9E" w:rsidRDefault="00806AB3" w:rsidP="00806AB3">
            <w:pPr>
              <w:tabs>
                <w:tab w:val="decimal" w:pos="1230"/>
              </w:tabs>
              <w:spacing w:before="60" w:after="60"/>
              <w:ind w:left="0" w:firstLine="0"/>
              <w:jc w:val="left"/>
              <w:rPr>
                <w:sz w:val="22"/>
              </w:rPr>
            </w:pPr>
          </w:p>
        </w:tc>
      </w:tr>
      <w:tr w:rsidR="00FF6F9E" w:rsidRPr="00FF6F9E" w14:paraId="0D94054E" w14:textId="77777777" w:rsidTr="00806AB3">
        <w:tc>
          <w:tcPr>
            <w:tcW w:w="2664" w:type="dxa"/>
          </w:tcPr>
          <w:p w14:paraId="61509110" w14:textId="77777777" w:rsidR="00806AB3" w:rsidRPr="00FF6F9E" w:rsidRDefault="00806AB3" w:rsidP="00806AB3">
            <w:pPr>
              <w:spacing w:before="60" w:after="60"/>
              <w:ind w:left="0" w:firstLine="0"/>
              <w:rPr>
                <w:sz w:val="22"/>
              </w:rPr>
            </w:pPr>
            <w:r w:rsidRPr="00FF6F9E">
              <w:rPr>
                <w:sz w:val="22"/>
              </w:rPr>
              <w:t>Monnaie étrangère 1</w:t>
            </w:r>
          </w:p>
        </w:tc>
        <w:tc>
          <w:tcPr>
            <w:tcW w:w="1080" w:type="dxa"/>
          </w:tcPr>
          <w:p w14:paraId="6AD9EC80" w14:textId="77777777" w:rsidR="00806AB3" w:rsidRPr="00FF6F9E" w:rsidRDefault="00806AB3" w:rsidP="00806AB3">
            <w:pPr>
              <w:tabs>
                <w:tab w:val="decimal" w:pos="546"/>
              </w:tabs>
              <w:spacing w:before="60" w:after="60"/>
              <w:ind w:left="0" w:firstLine="0"/>
              <w:jc w:val="left"/>
              <w:rPr>
                <w:sz w:val="22"/>
              </w:rPr>
            </w:pPr>
          </w:p>
        </w:tc>
        <w:tc>
          <w:tcPr>
            <w:tcW w:w="1080" w:type="dxa"/>
          </w:tcPr>
          <w:p w14:paraId="4552D499" w14:textId="77777777" w:rsidR="00806AB3" w:rsidRPr="00FF6F9E" w:rsidRDefault="00806AB3" w:rsidP="00806AB3">
            <w:pPr>
              <w:tabs>
                <w:tab w:val="decimal" w:pos="546"/>
              </w:tabs>
              <w:spacing w:before="60" w:after="60"/>
              <w:ind w:left="0" w:firstLine="0"/>
              <w:jc w:val="left"/>
              <w:rPr>
                <w:sz w:val="22"/>
              </w:rPr>
            </w:pPr>
          </w:p>
        </w:tc>
        <w:tc>
          <w:tcPr>
            <w:tcW w:w="2016" w:type="dxa"/>
          </w:tcPr>
          <w:p w14:paraId="15B2D337" w14:textId="77777777" w:rsidR="00806AB3" w:rsidRPr="00FF6F9E" w:rsidRDefault="00806AB3" w:rsidP="00806AB3">
            <w:pPr>
              <w:tabs>
                <w:tab w:val="decimal" w:pos="1086"/>
              </w:tabs>
              <w:spacing w:before="60" w:after="60"/>
              <w:ind w:left="0" w:firstLine="0"/>
              <w:jc w:val="left"/>
              <w:rPr>
                <w:sz w:val="22"/>
              </w:rPr>
            </w:pPr>
          </w:p>
        </w:tc>
        <w:tc>
          <w:tcPr>
            <w:tcW w:w="2160" w:type="dxa"/>
          </w:tcPr>
          <w:p w14:paraId="085DB276" w14:textId="77777777" w:rsidR="00806AB3" w:rsidRPr="00FF6F9E" w:rsidRDefault="00806AB3" w:rsidP="00806AB3">
            <w:pPr>
              <w:tabs>
                <w:tab w:val="decimal" w:pos="1230"/>
              </w:tabs>
              <w:spacing w:before="60" w:after="60"/>
              <w:ind w:left="0" w:firstLine="0"/>
              <w:jc w:val="left"/>
              <w:rPr>
                <w:sz w:val="22"/>
              </w:rPr>
            </w:pPr>
          </w:p>
        </w:tc>
      </w:tr>
      <w:tr w:rsidR="00FF6F9E" w:rsidRPr="00FF6F9E" w14:paraId="5FDA2AC1" w14:textId="77777777" w:rsidTr="00806AB3">
        <w:tc>
          <w:tcPr>
            <w:tcW w:w="2664" w:type="dxa"/>
          </w:tcPr>
          <w:p w14:paraId="029C29CD" w14:textId="77777777" w:rsidR="00806AB3" w:rsidRPr="00FF6F9E" w:rsidRDefault="00806AB3" w:rsidP="00806AB3">
            <w:pPr>
              <w:spacing w:before="60" w:after="60"/>
              <w:ind w:left="0" w:firstLine="0"/>
              <w:rPr>
                <w:sz w:val="22"/>
              </w:rPr>
            </w:pPr>
            <w:r w:rsidRPr="00FF6F9E">
              <w:rPr>
                <w:sz w:val="22"/>
              </w:rPr>
              <w:t>Monnaie étrangère 2</w:t>
            </w:r>
          </w:p>
        </w:tc>
        <w:tc>
          <w:tcPr>
            <w:tcW w:w="1080" w:type="dxa"/>
          </w:tcPr>
          <w:p w14:paraId="3BFC543F" w14:textId="77777777" w:rsidR="00806AB3" w:rsidRPr="00FF6F9E" w:rsidRDefault="00806AB3" w:rsidP="00806AB3">
            <w:pPr>
              <w:tabs>
                <w:tab w:val="decimal" w:pos="546"/>
              </w:tabs>
              <w:spacing w:before="60" w:after="60"/>
              <w:ind w:left="0" w:firstLine="0"/>
              <w:jc w:val="left"/>
              <w:rPr>
                <w:sz w:val="22"/>
              </w:rPr>
            </w:pPr>
          </w:p>
        </w:tc>
        <w:tc>
          <w:tcPr>
            <w:tcW w:w="1080" w:type="dxa"/>
          </w:tcPr>
          <w:p w14:paraId="5A38C643" w14:textId="77777777" w:rsidR="00806AB3" w:rsidRPr="00FF6F9E" w:rsidRDefault="00806AB3" w:rsidP="00806AB3">
            <w:pPr>
              <w:tabs>
                <w:tab w:val="decimal" w:pos="546"/>
              </w:tabs>
              <w:spacing w:before="60" w:after="60"/>
              <w:ind w:left="0" w:firstLine="0"/>
              <w:jc w:val="left"/>
              <w:rPr>
                <w:sz w:val="22"/>
              </w:rPr>
            </w:pPr>
          </w:p>
        </w:tc>
        <w:tc>
          <w:tcPr>
            <w:tcW w:w="2016" w:type="dxa"/>
          </w:tcPr>
          <w:p w14:paraId="4F1ACCDC" w14:textId="77777777" w:rsidR="00806AB3" w:rsidRPr="00FF6F9E" w:rsidRDefault="00806AB3" w:rsidP="00806AB3">
            <w:pPr>
              <w:tabs>
                <w:tab w:val="decimal" w:pos="1086"/>
              </w:tabs>
              <w:spacing w:before="60" w:after="60"/>
              <w:ind w:left="0" w:firstLine="0"/>
              <w:jc w:val="left"/>
              <w:rPr>
                <w:sz w:val="22"/>
              </w:rPr>
            </w:pPr>
          </w:p>
        </w:tc>
        <w:tc>
          <w:tcPr>
            <w:tcW w:w="2160" w:type="dxa"/>
          </w:tcPr>
          <w:p w14:paraId="5231E990" w14:textId="77777777" w:rsidR="00806AB3" w:rsidRPr="00FF6F9E" w:rsidRDefault="00806AB3" w:rsidP="00806AB3">
            <w:pPr>
              <w:tabs>
                <w:tab w:val="decimal" w:pos="1230"/>
              </w:tabs>
              <w:spacing w:before="60" w:after="60"/>
              <w:ind w:left="0" w:firstLine="0"/>
              <w:jc w:val="left"/>
              <w:rPr>
                <w:sz w:val="22"/>
              </w:rPr>
            </w:pPr>
          </w:p>
        </w:tc>
      </w:tr>
      <w:tr w:rsidR="00FF6F9E" w:rsidRPr="00FF6F9E" w14:paraId="317A07B6" w14:textId="77777777" w:rsidTr="00806AB3">
        <w:tc>
          <w:tcPr>
            <w:tcW w:w="2664" w:type="dxa"/>
          </w:tcPr>
          <w:p w14:paraId="4FA7081A" w14:textId="77777777" w:rsidR="00806AB3" w:rsidRPr="00FF6F9E" w:rsidRDefault="00806AB3" w:rsidP="00806AB3">
            <w:pPr>
              <w:spacing w:before="60" w:after="60"/>
              <w:ind w:left="0" w:firstLine="0"/>
              <w:rPr>
                <w:sz w:val="22"/>
              </w:rPr>
            </w:pPr>
            <w:r w:rsidRPr="00FF6F9E">
              <w:rPr>
                <w:sz w:val="22"/>
              </w:rPr>
              <w:t>Monnaie étrangère 3</w:t>
            </w:r>
          </w:p>
        </w:tc>
        <w:tc>
          <w:tcPr>
            <w:tcW w:w="1080" w:type="dxa"/>
          </w:tcPr>
          <w:p w14:paraId="55EEAD0E" w14:textId="77777777" w:rsidR="00806AB3" w:rsidRPr="00FF6F9E" w:rsidRDefault="00806AB3" w:rsidP="00806AB3">
            <w:pPr>
              <w:tabs>
                <w:tab w:val="decimal" w:pos="546"/>
              </w:tabs>
              <w:spacing w:before="60" w:after="60"/>
              <w:ind w:left="0" w:firstLine="0"/>
              <w:jc w:val="left"/>
              <w:rPr>
                <w:sz w:val="22"/>
              </w:rPr>
            </w:pPr>
          </w:p>
        </w:tc>
        <w:tc>
          <w:tcPr>
            <w:tcW w:w="1080" w:type="dxa"/>
          </w:tcPr>
          <w:p w14:paraId="4071C33C" w14:textId="77777777" w:rsidR="00806AB3" w:rsidRPr="00FF6F9E" w:rsidRDefault="00806AB3" w:rsidP="00806AB3">
            <w:pPr>
              <w:tabs>
                <w:tab w:val="decimal" w:pos="546"/>
              </w:tabs>
              <w:spacing w:before="60" w:after="60"/>
              <w:ind w:left="0" w:firstLine="0"/>
              <w:jc w:val="left"/>
              <w:rPr>
                <w:sz w:val="22"/>
              </w:rPr>
            </w:pPr>
          </w:p>
        </w:tc>
        <w:tc>
          <w:tcPr>
            <w:tcW w:w="2016" w:type="dxa"/>
          </w:tcPr>
          <w:p w14:paraId="675BA3C5" w14:textId="77777777" w:rsidR="00806AB3" w:rsidRPr="00FF6F9E" w:rsidRDefault="00806AB3" w:rsidP="00806AB3">
            <w:pPr>
              <w:tabs>
                <w:tab w:val="decimal" w:pos="1086"/>
              </w:tabs>
              <w:spacing w:before="60" w:after="60"/>
              <w:ind w:left="0" w:firstLine="0"/>
              <w:jc w:val="left"/>
              <w:rPr>
                <w:sz w:val="22"/>
              </w:rPr>
            </w:pPr>
          </w:p>
        </w:tc>
        <w:tc>
          <w:tcPr>
            <w:tcW w:w="2160" w:type="dxa"/>
          </w:tcPr>
          <w:p w14:paraId="41A6A7A4" w14:textId="77777777" w:rsidR="00806AB3" w:rsidRPr="00FF6F9E" w:rsidRDefault="00806AB3" w:rsidP="00806AB3">
            <w:pPr>
              <w:tabs>
                <w:tab w:val="decimal" w:pos="1230"/>
              </w:tabs>
              <w:spacing w:before="60" w:after="60"/>
              <w:ind w:left="0" w:firstLine="0"/>
              <w:jc w:val="left"/>
              <w:rPr>
                <w:sz w:val="22"/>
              </w:rPr>
            </w:pPr>
          </w:p>
        </w:tc>
      </w:tr>
      <w:tr w:rsidR="00FF6F9E" w:rsidRPr="00FF6F9E" w14:paraId="7119F840" w14:textId="77777777" w:rsidTr="00806AB3">
        <w:tc>
          <w:tcPr>
            <w:tcW w:w="2664" w:type="dxa"/>
          </w:tcPr>
          <w:p w14:paraId="31868F62" w14:textId="77777777" w:rsidR="00806AB3" w:rsidRPr="00FF6F9E" w:rsidRDefault="00806AB3" w:rsidP="00806AB3">
            <w:pPr>
              <w:spacing w:before="60" w:after="60"/>
              <w:ind w:left="0" w:firstLine="0"/>
              <w:jc w:val="left"/>
              <w:rPr>
                <w:sz w:val="22"/>
              </w:rPr>
            </w:pPr>
            <w:r w:rsidRPr="00FF6F9E">
              <w:rPr>
                <w:sz w:val="22"/>
              </w:rPr>
              <w:t>Sommes à valoir exprimées en monnaie nationale</w:t>
            </w:r>
            <w:r w:rsidRPr="00FF6F9E">
              <w:rPr>
                <w:sz w:val="22"/>
                <w:vertAlign w:val="superscript"/>
              </w:rPr>
              <w:t xml:space="preserve"> (</w:t>
            </w:r>
            <w:r w:rsidRPr="00FF6F9E">
              <w:rPr>
                <w:rStyle w:val="Appelnotedebasdep"/>
                <w:sz w:val="22"/>
              </w:rPr>
              <w:footnoteReference w:id="16"/>
            </w:r>
            <w:r w:rsidRPr="00FF6F9E">
              <w:rPr>
                <w:sz w:val="22"/>
                <w:vertAlign w:val="superscript"/>
              </w:rPr>
              <w:t>)</w:t>
            </w:r>
          </w:p>
        </w:tc>
        <w:tc>
          <w:tcPr>
            <w:tcW w:w="1080" w:type="dxa"/>
          </w:tcPr>
          <w:p w14:paraId="12377A45" w14:textId="77777777" w:rsidR="00806AB3" w:rsidRPr="00FF6F9E" w:rsidRDefault="00806AB3" w:rsidP="00806AB3">
            <w:pPr>
              <w:tabs>
                <w:tab w:val="decimal" w:pos="546"/>
              </w:tabs>
              <w:spacing w:before="60" w:after="60"/>
              <w:ind w:left="0" w:firstLine="0"/>
              <w:jc w:val="left"/>
              <w:rPr>
                <w:sz w:val="22"/>
              </w:rPr>
            </w:pPr>
          </w:p>
        </w:tc>
        <w:tc>
          <w:tcPr>
            <w:tcW w:w="1080" w:type="dxa"/>
          </w:tcPr>
          <w:p w14:paraId="755A7078" w14:textId="77777777" w:rsidR="00806AB3" w:rsidRPr="00FF6F9E" w:rsidRDefault="00806AB3" w:rsidP="00806AB3">
            <w:pPr>
              <w:tabs>
                <w:tab w:val="decimal" w:pos="546"/>
              </w:tabs>
              <w:spacing w:before="60" w:after="60"/>
              <w:ind w:left="0" w:firstLine="0"/>
              <w:jc w:val="left"/>
              <w:rPr>
                <w:sz w:val="22"/>
              </w:rPr>
            </w:pPr>
          </w:p>
        </w:tc>
        <w:tc>
          <w:tcPr>
            <w:tcW w:w="2016" w:type="dxa"/>
          </w:tcPr>
          <w:p w14:paraId="2999AFC5" w14:textId="77777777" w:rsidR="00806AB3" w:rsidRPr="00FF6F9E" w:rsidRDefault="00806AB3" w:rsidP="00806AB3">
            <w:pPr>
              <w:tabs>
                <w:tab w:val="decimal" w:pos="1086"/>
              </w:tabs>
              <w:spacing w:before="60" w:after="60"/>
              <w:ind w:left="0" w:firstLine="0"/>
              <w:jc w:val="left"/>
              <w:rPr>
                <w:sz w:val="22"/>
              </w:rPr>
            </w:pPr>
          </w:p>
        </w:tc>
        <w:tc>
          <w:tcPr>
            <w:tcW w:w="2160" w:type="dxa"/>
          </w:tcPr>
          <w:p w14:paraId="07F8DBEE" w14:textId="77777777" w:rsidR="00806AB3" w:rsidRPr="00FF6F9E" w:rsidRDefault="00806AB3" w:rsidP="00806AB3">
            <w:pPr>
              <w:tabs>
                <w:tab w:val="decimal" w:pos="1230"/>
              </w:tabs>
              <w:spacing w:before="60" w:after="60"/>
              <w:ind w:left="0" w:firstLine="0"/>
              <w:jc w:val="left"/>
              <w:rPr>
                <w:sz w:val="22"/>
              </w:rPr>
            </w:pPr>
          </w:p>
        </w:tc>
      </w:tr>
      <w:tr w:rsidR="00FF6F9E" w:rsidRPr="00FF6F9E" w14:paraId="107ACE94" w14:textId="77777777" w:rsidTr="00806AB3">
        <w:tc>
          <w:tcPr>
            <w:tcW w:w="2664" w:type="dxa"/>
          </w:tcPr>
          <w:p w14:paraId="0C559156" w14:textId="77777777" w:rsidR="00806AB3" w:rsidRPr="00FF6F9E" w:rsidRDefault="00806AB3" w:rsidP="00806AB3">
            <w:pPr>
              <w:suppressAutoHyphens/>
              <w:spacing w:before="60" w:after="60"/>
              <w:ind w:left="0" w:firstLine="0"/>
              <w:jc w:val="left"/>
              <w:rPr>
                <w:b/>
                <w:bCs/>
                <w:iCs/>
                <w:sz w:val="22"/>
                <w:szCs w:val="22"/>
              </w:rPr>
            </w:pPr>
            <w:r w:rsidRPr="00FF6F9E">
              <w:rPr>
                <w:b/>
                <w:bCs/>
                <w:iCs/>
                <w:sz w:val="22"/>
                <w:szCs w:val="22"/>
              </w:rPr>
              <w:t>Omettre si non applicable :</w:t>
            </w:r>
          </w:p>
          <w:p w14:paraId="49B53AE0" w14:textId="77777777" w:rsidR="00806AB3" w:rsidRPr="00FF6F9E" w:rsidRDefault="00806AB3" w:rsidP="00806AB3">
            <w:pPr>
              <w:spacing w:before="60" w:after="60"/>
              <w:ind w:left="0" w:firstLine="0"/>
              <w:jc w:val="left"/>
              <w:rPr>
                <w:sz w:val="22"/>
              </w:rPr>
            </w:pPr>
            <w:r w:rsidRPr="00FF6F9E">
              <w:rPr>
                <w:bCs/>
                <w:iCs/>
                <w:sz w:val="22"/>
                <w:szCs w:val="22"/>
              </w:rPr>
              <w:t>Sommes provisionnelles additionnelles, libellées en monnaie locale, pour des résultats ESHS</w:t>
            </w:r>
          </w:p>
        </w:tc>
        <w:tc>
          <w:tcPr>
            <w:tcW w:w="1080" w:type="dxa"/>
          </w:tcPr>
          <w:p w14:paraId="48A08AC7" w14:textId="77777777" w:rsidR="00806AB3" w:rsidRPr="00FF6F9E" w:rsidRDefault="00806AB3" w:rsidP="00806AB3">
            <w:pPr>
              <w:tabs>
                <w:tab w:val="decimal" w:pos="918"/>
              </w:tabs>
              <w:suppressAutoHyphens/>
              <w:spacing w:before="60" w:after="60"/>
              <w:rPr>
                <w:sz w:val="22"/>
                <w:szCs w:val="22"/>
              </w:rPr>
            </w:pPr>
          </w:p>
          <w:p w14:paraId="51F8C13E" w14:textId="77777777" w:rsidR="00806AB3" w:rsidRPr="00FF6F9E" w:rsidRDefault="00806AB3" w:rsidP="00806AB3">
            <w:pPr>
              <w:tabs>
                <w:tab w:val="decimal" w:pos="546"/>
              </w:tabs>
              <w:spacing w:before="60" w:after="60"/>
              <w:ind w:left="0" w:firstLine="0"/>
              <w:jc w:val="left"/>
              <w:rPr>
                <w:sz w:val="22"/>
              </w:rPr>
            </w:pPr>
            <w:r w:rsidRPr="00FF6F9E">
              <w:rPr>
                <w:i/>
                <w:sz w:val="22"/>
                <w:szCs w:val="22"/>
              </w:rPr>
              <w:t xml:space="preserve">[A compléter par le </w:t>
            </w:r>
            <w:r w:rsidR="00113D64" w:rsidRPr="00FF6F9E">
              <w:rPr>
                <w:i/>
                <w:sz w:val="22"/>
                <w:szCs w:val="22"/>
              </w:rPr>
              <w:t>Maître d’Ouvrage</w:t>
            </w:r>
            <w:r w:rsidRPr="00FF6F9E">
              <w:rPr>
                <w:i/>
                <w:sz w:val="22"/>
                <w:szCs w:val="22"/>
              </w:rPr>
              <w:t>]</w:t>
            </w:r>
          </w:p>
        </w:tc>
        <w:tc>
          <w:tcPr>
            <w:tcW w:w="1080" w:type="dxa"/>
          </w:tcPr>
          <w:p w14:paraId="4F1A5644" w14:textId="77777777" w:rsidR="00806AB3" w:rsidRPr="00FF6F9E" w:rsidRDefault="00806AB3" w:rsidP="00806AB3">
            <w:pPr>
              <w:tabs>
                <w:tab w:val="decimal" w:pos="546"/>
              </w:tabs>
              <w:spacing w:before="60" w:after="60"/>
              <w:ind w:left="0" w:firstLine="0"/>
              <w:jc w:val="left"/>
              <w:rPr>
                <w:sz w:val="22"/>
              </w:rPr>
            </w:pPr>
          </w:p>
        </w:tc>
        <w:tc>
          <w:tcPr>
            <w:tcW w:w="2016" w:type="dxa"/>
          </w:tcPr>
          <w:p w14:paraId="406C5A60" w14:textId="77777777" w:rsidR="00806AB3" w:rsidRPr="00FF6F9E" w:rsidRDefault="00806AB3" w:rsidP="00806AB3">
            <w:pPr>
              <w:tabs>
                <w:tab w:val="decimal" w:pos="1098"/>
              </w:tabs>
              <w:suppressAutoHyphens/>
              <w:spacing w:before="60" w:after="60"/>
              <w:rPr>
                <w:sz w:val="22"/>
                <w:szCs w:val="22"/>
              </w:rPr>
            </w:pPr>
          </w:p>
          <w:p w14:paraId="17D3EF64" w14:textId="77777777" w:rsidR="00806AB3" w:rsidRPr="00FF6F9E" w:rsidRDefault="00806AB3" w:rsidP="00806AB3">
            <w:pPr>
              <w:tabs>
                <w:tab w:val="decimal" w:pos="1086"/>
              </w:tabs>
              <w:spacing w:before="60" w:after="60"/>
              <w:ind w:left="0" w:firstLine="0"/>
              <w:jc w:val="left"/>
              <w:rPr>
                <w:sz w:val="22"/>
              </w:rPr>
            </w:pPr>
            <w:r w:rsidRPr="00FF6F9E">
              <w:rPr>
                <w:i/>
                <w:sz w:val="22"/>
                <w:szCs w:val="22"/>
              </w:rPr>
              <w:t xml:space="preserve">[A compléter par le </w:t>
            </w:r>
            <w:r w:rsidR="00113D64" w:rsidRPr="00FF6F9E">
              <w:rPr>
                <w:i/>
                <w:sz w:val="22"/>
                <w:szCs w:val="22"/>
              </w:rPr>
              <w:t>Maître d’Ouvrage</w:t>
            </w:r>
            <w:r w:rsidRPr="00FF6F9E">
              <w:rPr>
                <w:i/>
                <w:sz w:val="22"/>
                <w:szCs w:val="22"/>
              </w:rPr>
              <w:t>]</w:t>
            </w:r>
          </w:p>
        </w:tc>
        <w:tc>
          <w:tcPr>
            <w:tcW w:w="2160" w:type="dxa"/>
          </w:tcPr>
          <w:p w14:paraId="389392FD" w14:textId="77777777" w:rsidR="00806AB3" w:rsidRPr="00FF6F9E" w:rsidRDefault="00806AB3" w:rsidP="00806AB3">
            <w:pPr>
              <w:tabs>
                <w:tab w:val="decimal" w:pos="1230"/>
              </w:tabs>
              <w:spacing w:before="60" w:after="60"/>
              <w:ind w:left="0" w:firstLine="0"/>
              <w:jc w:val="left"/>
              <w:rPr>
                <w:sz w:val="22"/>
              </w:rPr>
            </w:pPr>
          </w:p>
        </w:tc>
      </w:tr>
      <w:tr w:rsidR="00806AB3" w:rsidRPr="00FF6F9E" w14:paraId="2BE7CB96" w14:textId="77777777" w:rsidTr="00806AB3">
        <w:tc>
          <w:tcPr>
            <w:tcW w:w="2664" w:type="dxa"/>
          </w:tcPr>
          <w:p w14:paraId="5253AF00" w14:textId="77777777" w:rsidR="00806AB3" w:rsidRPr="00FF6F9E" w:rsidRDefault="00806AB3" w:rsidP="00806AB3">
            <w:pPr>
              <w:spacing w:before="60" w:after="60"/>
              <w:rPr>
                <w:sz w:val="22"/>
              </w:rPr>
            </w:pPr>
            <w:r w:rsidRPr="00FF6F9E">
              <w:rPr>
                <w:sz w:val="22"/>
              </w:rPr>
              <w:t>Total</w:t>
            </w:r>
          </w:p>
        </w:tc>
        <w:tc>
          <w:tcPr>
            <w:tcW w:w="1080" w:type="dxa"/>
          </w:tcPr>
          <w:p w14:paraId="6F6D656B" w14:textId="77777777" w:rsidR="00806AB3" w:rsidRPr="00FF6F9E" w:rsidRDefault="00806AB3" w:rsidP="00806AB3">
            <w:pPr>
              <w:tabs>
                <w:tab w:val="decimal" w:pos="546"/>
              </w:tabs>
              <w:spacing w:before="60" w:after="60"/>
              <w:rPr>
                <w:sz w:val="22"/>
              </w:rPr>
            </w:pPr>
          </w:p>
        </w:tc>
        <w:tc>
          <w:tcPr>
            <w:tcW w:w="1080" w:type="dxa"/>
          </w:tcPr>
          <w:p w14:paraId="52D8B294" w14:textId="77777777" w:rsidR="00806AB3" w:rsidRPr="00FF6F9E" w:rsidRDefault="00806AB3" w:rsidP="00806AB3">
            <w:pPr>
              <w:tabs>
                <w:tab w:val="decimal" w:pos="546"/>
              </w:tabs>
              <w:spacing w:before="60" w:after="60"/>
              <w:rPr>
                <w:sz w:val="22"/>
              </w:rPr>
            </w:pPr>
          </w:p>
        </w:tc>
        <w:tc>
          <w:tcPr>
            <w:tcW w:w="2016" w:type="dxa"/>
          </w:tcPr>
          <w:p w14:paraId="5E47C995" w14:textId="77777777" w:rsidR="00806AB3" w:rsidRPr="00FF6F9E" w:rsidRDefault="00806AB3" w:rsidP="00806AB3">
            <w:pPr>
              <w:spacing w:before="60" w:after="60"/>
              <w:rPr>
                <w:sz w:val="22"/>
              </w:rPr>
            </w:pPr>
            <w:r w:rsidRPr="00FF6F9E">
              <w:rPr>
                <w:sz w:val="22"/>
              </w:rPr>
              <w:t>(Montant de l’offre)</w:t>
            </w:r>
          </w:p>
        </w:tc>
        <w:tc>
          <w:tcPr>
            <w:tcW w:w="2160" w:type="dxa"/>
          </w:tcPr>
          <w:p w14:paraId="030D2F9A" w14:textId="77777777" w:rsidR="00806AB3" w:rsidRPr="00FF6F9E" w:rsidRDefault="00806AB3" w:rsidP="00806AB3">
            <w:pPr>
              <w:tabs>
                <w:tab w:val="decimal" w:pos="1230"/>
              </w:tabs>
              <w:spacing w:before="60" w:after="60"/>
              <w:rPr>
                <w:sz w:val="22"/>
              </w:rPr>
            </w:pPr>
            <w:r w:rsidRPr="00FF6F9E">
              <w:rPr>
                <w:sz w:val="22"/>
              </w:rPr>
              <w:t>100</w:t>
            </w:r>
          </w:p>
        </w:tc>
      </w:tr>
    </w:tbl>
    <w:p w14:paraId="767A0C83" w14:textId="77777777" w:rsidR="00806AB3" w:rsidRPr="00FF6F9E" w:rsidRDefault="00806AB3" w:rsidP="00806AB3"/>
    <w:p w14:paraId="433EF853" w14:textId="77777777" w:rsidR="00806AB3" w:rsidRPr="00FF6F9E" w:rsidRDefault="00806AB3" w:rsidP="00806AB3">
      <w:pPr>
        <w:tabs>
          <w:tab w:val="left" w:pos="360"/>
        </w:tabs>
        <w:ind w:left="360" w:hanging="360"/>
        <w:rPr>
          <w:sz w:val="22"/>
        </w:rPr>
      </w:pPr>
      <w:r w:rsidRPr="00FF6F9E">
        <w:rPr>
          <w:sz w:val="22"/>
        </w:rPr>
        <w:t>Signature du Soumissionnaire</w:t>
      </w:r>
    </w:p>
    <w:bookmarkEnd w:id="455"/>
    <w:p w14:paraId="61C95002" w14:textId="77777777" w:rsidR="00806AB3" w:rsidRPr="00FF6F9E" w:rsidRDefault="00806AB3" w:rsidP="00806AB3">
      <w:pPr>
        <w:spacing w:after="0"/>
        <w:ind w:left="0" w:firstLine="0"/>
        <w:jc w:val="left"/>
        <w:rPr>
          <w:szCs w:val="24"/>
          <w:highlight w:val="yellow"/>
          <w:lang w:eastAsia="en-US"/>
        </w:rPr>
      </w:pPr>
    </w:p>
    <w:p w14:paraId="030F3DFD" w14:textId="77777777" w:rsidR="00806AB3" w:rsidRPr="00FF6F9E" w:rsidRDefault="00900735" w:rsidP="00900735">
      <w:pPr>
        <w:tabs>
          <w:tab w:val="left" w:pos="2520"/>
        </w:tabs>
        <w:spacing w:after="0"/>
        <w:ind w:left="0" w:firstLine="0"/>
        <w:jc w:val="left"/>
        <w:rPr>
          <w:b/>
          <w:sz w:val="32"/>
          <w:szCs w:val="32"/>
        </w:rPr>
      </w:pPr>
      <w:r w:rsidRPr="00FF6F9E">
        <w:rPr>
          <w:szCs w:val="24"/>
          <w:lang w:eastAsia="en-US"/>
        </w:rPr>
        <w:lastRenderedPageBreak/>
        <w:tab/>
      </w:r>
      <w:r w:rsidR="00806AB3" w:rsidRPr="00FF6F9E">
        <w:rPr>
          <w:b/>
          <w:sz w:val="32"/>
          <w:szCs w:val="32"/>
        </w:rPr>
        <w:t>Annexe 3 de la Partie financière</w:t>
      </w:r>
    </w:p>
    <w:p w14:paraId="7AC9BD8B" w14:textId="77777777" w:rsidR="00806AB3" w:rsidRPr="00FF6F9E" w:rsidRDefault="00806AB3" w:rsidP="006605D2">
      <w:pPr>
        <w:pStyle w:val="00SectionIVSubtitle"/>
        <w:tabs>
          <w:tab w:val="left" w:pos="5812"/>
        </w:tabs>
        <w:rPr>
          <w:lang w:val="fr-FR"/>
        </w:rPr>
      </w:pPr>
      <w:bookmarkStart w:id="457" w:name="_Toc37951682"/>
      <w:r w:rsidRPr="00FF6F9E">
        <w:rPr>
          <w:lang w:val="fr-FR"/>
        </w:rPr>
        <w:t>Données relatives à la révision des prix</w:t>
      </w:r>
      <w:bookmarkEnd w:id="457"/>
    </w:p>
    <w:p w14:paraId="287964E7" w14:textId="77777777" w:rsidR="00806AB3" w:rsidRPr="00FF6F9E" w:rsidRDefault="00806AB3" w:rsidP="00806AB3">
      <w:pPr>
        <w:rPr>
          <w:b/>
        </w:rPr>
      </w:pPr>
    </w:p>
    <w:p w14:paraId="5420AF95" w14:textId="77777777" w:rsidR="00806AB3" w:rsidRPr="00FF6F9E" w:rsidRDefault="00806AB3" w:rsidP="00806AB3">
      <w:pPr>
        <w:rPr>
          <w:b/>
        </w:rPr>
      </w:pPr>
      <w:r w:rsidRPr="00FF6F9E">
        <w:rPr>
          <w:b/>
        </w:rPr>
        <w:t>Tableau A : Monnaie nationale</w:t>
      </w:r>
    </w:p>
    <w:tbl>
      <w:tblPr>
        <w:tblW w:w="0" w:type="auto"/>
        <w:tblInd w:w="115"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520"/>
        <w:gridCol w:w="1584"/>
        <w:gridCol w:w="1728"/>
        <w:gridCol w:w="1584"/>
      </w:tblGrid>
      <w:tr w:rsidR="00FF6F9E" w:rsidRPr="00FF6F9E" w14:paraId="35E4541E" w14:textId="77777777" w:rsidTr="00806AB3">
        <w:tc>
          <w:tcPr>
            <w:tcW w:w="2520" w:type="dxa"/>
            <w:tcBorders>
              <w:top w:val="single" w:sz="6" w:space="0" w:color="auto"/>
              <w:bottom w:val="single" w:sz="6" w:space="0" w:color="auto"/>
              <w:right w:val="nil"/>
            </w:tcBorders>
          </w:tcPr>
          <w:p w14:paraId="04FCD3C7" w14:textId="77777777" w:rsidR="00806AB3" w:rsidRPr="00FF6F9E" w:rsidRDefault="00806AB3" w:rsidP="00806AB3">
            <w:pPr>
              <w:spacing w:before="60" w:after="60"/>
              <w:ind w:left="0" w:firstLine="0"/>
              <w:jc w:val="center"/>
            </w:pPr>
            <w:r w:rsidRPr="00FF6F9E">
              <w:t xml:space="preserve">Code de l’indice </w:t>
            </w:r>
          </w:p>
        </w:tc>
        <w:tc>
          <w:tcPr>
            <w:tcW w:w="1584" w:type="dxa"/>
            <w:tcBorders>
              <w:top w:val="single" w:sz="6" w:space="0" w:color="auto"/>
              <w:left w:val="single" w:sz="6" w:space="0" w:color="auto"/>
              <w:bottom w:val="single" w:sz="6" w:space="0" w:color="auto"/>
              <w:right w:val="single" w:sz="6" w:space="0" w:color="auto"/>
            </w:tcBorders>
          </w:tcPr>
          <w:p w14:paraId="72553B4D" w14:textId="77777777" w:rsidR="00806AB3" w:rsidRPr="00FF6F9E" w:rsidRDefault="00806AB3" w:rsidP="00806AB3">
            <w:pPr>
              <w:spacing w:before="60" w:after="60"/>
              <w:ind w:left="0" w:firstLine="0"/>
              <w:jc w:val="center"/>
            </w:pPr>
            <w:r w:rsidRPr="00FF6F9E">
              <w:t xml:space="preserve">Description/ identification </w:t>
            </w:r>
          </w:p>
        </w:tc>
        <w:tc>
          <w:tcPr>
            <w:tcW w:w="1728" w:type="dxa"/>
            <w:tcBorders>
              <w:top w:val="single" w:sz="6" w:space="0" w:color="auto"/>
              <w:left w:val="single" w:sz="6" w:space="0" w:color="auto"/>
              <w:bottom w:val="single" w:sz="6" w:space="0" w:color="auto"/>
              <w:right w:val="single" w:sz="6" w:space="0" w:color="auto"/>
            </w:tcBorders>
          </w:tcPr>
          <w:p w14:paraId="4AD0FA26" w14:textId="77777777" w:rsidR="00806AB3" w:rsidRPr="00FF6F9E" w:rsidRDefault="00806AB3" w:rsidP="00806AB3">
            <w:pPr>
              <w:spacing w:before="60" w:after="60"/>
              <w:ind w:left="0" w:firstLine="0"/>
              <w:jc w:val="center"/>
            </w:pPr>
            <w:r w:rsidRPr="00FF6F9E">
              <w:t>Publication d’origine de l’indice</w:t>
            </w:r>
          </w:p>
        </w:tc>
        <w:tc>
          <w:tcPr>
            <w:tcW w:w="1584" w:type="dxa"/>
            <w:tcBorders>
              <w:top w:val="single" w:sz="6" w:space="0" w:color="auto"/>
              <w:left w:val="nil"/>
              <w:bottom w:val="single" w:sz="6" w:space="0" w:color="auto"/>
            </w:tcBorders>
          </w:tcPr>
          <w:p w14:paraId="4E196356" w14:textId="77777777" w:rsidR="00806AB3" w:rsidRPr="00FF6F9E" w:rsidRDefault="00806AB3" w:rsidP="00806AB3">
            <w:pPr>
              <w:spacing w:before="60" w:after="60"/>
              <w:ind w:left="0" w:firstLine="0"/>
              <w:jc w:val="center"/>
            </w:pPr>
            <w:r w:rsidRPr="00FF6F9E">
              <w:t>Valeur de base au</w:t>
            </w:r>
          </w:p>
          <w:p w14:paraId="3F04CAC9" w14:textId="77777777" w:rsidR="00806AB3" w:rsidRPr="00FF6F9E" w:rsidRDefault="00806AB3" w:rsidP="00806AB3">
            <w:pPr>
              <w:spacing w:before="60" w:after="60"/>
              <w:ind w:left="0" w:firstLine="0"/>
              <w:jc w:val="center"/>
            </w:pPr>
            <w:r w:rsidRPr="00FF6F9E">
              <w:rPr>
                <w:i/>
                <w:sz w:val="20"/>
              </w:rPr>
              <w:t>[mois]</w:t>
            </w:r>
            <w:r w:rsidRPr="00FF6F9E">
              <w:rPr>
                <w:rStyle w:val="Appelnotedebasdep"/>
                <w:sz w:val="20"/>
              </w:rPr>
              <w:t xml:space="preserve"> </w:t>
            </w:r>
            <w:r w:rsidRPr="00FF6F9E">
              <w:rPr>
                <w:sz w:val="20"/>
                <w:vertAlign w:val="superscript"/>
              </w:rPr>
              <w:t>(</w:t>
            </w:r>
            <w:r w:rsidRPr="00FF6F9E">
              <w:rPr>
                <w:rStyle w:val="Appelnotedebasdep"/>
                <w:sz w:val="20"/>
              </w:rPr>
              <w:footnoteReference w:id="17"/>
            </w:r>
            <w:r w:rsidRPr="00FF6F9E">
              <w:rPr>
                <w:sz w:val="20"/>
                <w:vertAlign w:val="superscript"/>
              </w:rPr>
              <w:t>)</w:t>
            </w:r>
          </w:p>
        </w:tc>
      </w:tr>
      <w:tr w:rsidR="00FF6F9E" w:rsidRPr="00FF6F9E" w14:paraId="1E121D19" w14:textId="77777777" w:rsidTr="00806AB3">
        <w:tc>
          <w:tcPr>
            <w:tcW w:w="2520" w:type="dxa"/>
            <w:tcBorders>
              <w:right w:val="nil"/>
            </w:tcBorders>
          </w:tcPr>
          <w:p w14:paraId="137BC73C" w14:textId="77777777" w:rsidR="00806AB3" w:rsidRPr="00FF6F9E" w:rsidRDefault="00806AB3" w:rsidP="00806AB3">
            <w:pPr>
              <w:spacing w:before="60" w:after="60"/>
            </w:pPr>
            <w:r w:rsidRPr="00FF6F9E">
              <w:t>(T)</w:t>
            </w:r>
          </w:p>
        </w:tc>
        <w:tc>
          <w:tcPr>
            <w:tcW w:w="1584" w:type="dxa"/>
            <w:tcBorders>
              <w:left w:val="single" w:sz="6" w:space="0" w:color="auto"/>
              <w:right w:val="single" w:sz="6" w:space="0" w:color="auto"/>
            </w:tcBorders>
          </w:tcPr>
          <w:p w14:paraId="0E971574" w14:textId="77777777" w:rsidR="00806AB3" w:rsidRPr="00FF6F9E" w:rsidRDefault="00806AB3" w:rsidP="00806AB3">
            <w:pPr>
              <w:spacing w:before="60" w:after="60"/>
            </w:pPr>
          </w:p>
        </w:tc>
        <w:tc>
          <w:tcPr>
            <w:tcW w:w="1728" w:type="dxa"/>
            <w:tcBorders>
              <w:left w:val="single" w:sz="6" w:space="0" w:color="auto"/>
              <w:right w:val="single" w:sz="6" w:space="0" w:color="auto"/>
            </w:tcBorders>
          </w:tcPr>
          <w:p w14:paraId="551EAFA6" w14:textId="77777777" w:rsidR="00806AB3" w:rsidRPr="00FF6F9E" w:rsidRDefault="00806AB3" w:rsidP="00806AB3">
            <w:pPr>
              <w:spacing w:before="60" w:after="60"/>
            </w:pPr>
          </w:p>
        </w:tc>
        <w:tc>
          <w:tcPr>
            <w:tcW w:w="1584" w:type="dxa"/>
            <w:tcBorders>
              <w:left w:val="nil"/>
            </w:tcBorders>
          </w:tcPr>
          <w:p w14:paraId="1545491A" w14:textId="77777777" w:rsidR="00806AB3" w:rsidRPr="00FF6F9E" w:rsidRDefault="00806AB3" w:rsidP="00806AB3">
            <w:pPr>
              <w:spacing w:before="60" w:after="60"/>
            </w:pPr>
          </w:p>
        </w:tc>
      </w:tr>
      <w:tr w:rsidR="00FF6F9E" w:rsidRPr="00FF6F9E" w14:paraId="281E1885" w14:textId="77777777" w:rsidTr="00806AB3">
        <w:tc>
          <w:tcPr>
            <w:tcW w:w="2520" w:type="dxa"/>
            <w:tcBorders>
              <w:right w:val="nil"/>
            </w:tcBorders>
          </w:tcPr>
          <w:p w14:paraId="37F319D4" w14:textId="77777777" w:rsidR="00806AB3" w:rsidRPr="00FF6F9E" w:rsidRDefault="00806AB3" w:rsidP="00806AB3">
            <w:pPr>
              <w:spacing w:before="60" w:after="60"/>
            </w:pPr>
            <w:r w:rsidRPr="00FF6F9E">
              <w:t>(S)</w:t>
            </w:r>
          </w:p>
        </w:tc>
        <w:tc>
          <w:tcPr>
            <w:tcW w:w="1584" w:type="dxa"/>
            <w:tcBorders>
              <w:left w:val="single" w:sz="6" w:space="0" w:color="auto"/>
              <w:right w:val="single" w:sz="6" w:space="0" w:color="auto"/>
            </w:tcBorders>
          </w:tcPr>
          <w:p w14:paraId="0432BA61" w14:textId="77777777" w:rsidR="00806AB3" w:rsidRPr="00FF6F9E" w:rsidRDefault="00806AB3" w:rsidP="00806AB3">
            <w:pPr>
              <w:spacing w:before="60" w:after="60"/>
            </w:pPr>
          </w:p>
        </w:tc>
        <w:tc>
          <w:tcPr>
            <w:tcW w:w="1728" w:type="dxa"/>
            <w:tcBorders>
              <w:left w:val="single" w:sz="6" w:space="0" w:color="auto"/>
              <w:right w:val="single" w:sz="6" w:space="0" w:color="auto"/>
            </w:tcBorders>
          </w:tcPr>
          <w:p w14:paraId="2924BEFB" w14:textId="77777777" w:rsidR="00806AB3" w:rsidRPr="00FF6F9E" w:rsidRDefault="00806AB3" w:rsidP="00806AB3">
            <w:pPr>
              <w:spacing w:before="60" w:after="60"/>
            </w:pPr>
          </w:p>
        </w:tc>
        <w:tc>
          <w:tcPr>
            <w:tcW w:w="1584" w:type="dxa"/>
            <w:tcBorders>
              <w:left w:val="nil"/>
            </w:tcBorders>
          </w:tcPr>
          <w:p w14:paraId="01BF6F51" w14:textId="77777777" w:rsidR="00806AB3" w:rsidRPr="00FF6F9E" w:rsidRDefault="00806AB3" w:rsidP="00806AB3">
            <w:pPr>
              <w:spacing w:before="60" w:after="60"/>
            </w:pPr>
          </w:p>
        </w:tc>
      </w:tr>
      <w:tr w:rsidR="00806AB3" w:rsidRPr="00FF6F9E" w14:paraId="21EACFB0" w14:textId="77777777" w:rsidTr="00806AB3">
        <w:tc>
          <w:tcPr>
            <w:tcW w:w="2520" w:type="dxa"/>
            <w:tcBorders>
              <w:bottom w:val="single" w:sz="6" w:space="0" w:color="auto"/>
              <w:right w:val="nil"/>
            </w:tcBorders>
          </w:tcPr>
          <w:p w14:paraId="259F7299" w14:textId="77777777" w:rsidR="00806AB3" w:rsidRPr="00FF6F9E" w:rsidRDefault="00806AB3" w:rsidP="00806AB3">
            <w:pPr>
              <w:spacing w:before="60" w:after="60"/>
            </w:pPr>
            <w:r w:rsidRPr="00FF6F9E">
              <w:t>(  )</w:t>
            </w:r>
          </w:p>
        </w:tc>
        <w:tc>
          <w:tcPr>
            <w:tcW w:w="1584" w:type="dxa"/>
            <w:tcBorders>
              <w:left w:val="single" w:sz="6" w:space="0" w:color="auto"/>
              <w:bottom w:val="single" w:sz="6" w:space="0" w:color="auto"/>
              <w:right w:val="single" w:sz="6" w:space="0" w:color="auto"/>
            </w:tcBorders>
          </w:tcPr>
          <w:p w14:paraId="70FC1E9D" w14:textId="77777777" w:rsidR="00806AB3" w:rsidRPr="00FF6F9E" w:rsidRDefault="00806AB3" w:rsidP="00806AB3">
            <w:pPr>
              <w:spacing w:before="60" w:after="60"/>
            </w:pPr>
          </w:p>
        </w:tc>
        <w:tc>
          <w:tcPr>
            <w:tcW w:w="1728" w:type="dxa"/>
            <w:tcBorders>
              <w:left w:val="single" w:sz="6" w:space="0" w:color="auto"/>
              <w:bottom w:val="single" w:sz="6" w:space="0" w:color="auto"/>
              <w:right w:val="single" w:sz="6" w:space="0" w:color="auto"/>
            </w:tcBorders>
          </w:tcPr>
          <w:p w14:paraId="132F4E5F" w14:textId="77777777" w:rsidR="00806AB3" w:rsidRPr="00FF6F9E" w:rsidRDefault="00806AB3" w:rsidP="00806AB3">
            <w:pPr>
              <w:spacing w:before="60" w:after="60"/>
            </w:pPr>
          </w:p>
        </w:tc>
        <w:tc>
          <w:tcPr>
            <w:tcW w:w="1584" w:type="dxa"/>
            <w:tcBorders>
              <w:left w:val="nil"/>
              <w:bottom w:val="single" w:sz="6" w:space="0" w:color="auto"/>
            </w:tcBorders>
          </w:tcPr>
          <w:p w14:paraId="18DE4431" w14:textId="77777777" w:rsidR="00806AB3" w:rsidRPr="00FF6F9E" w:rsidRDefault="00806AB3" w:rsidP="00806AB3">
            <w:pPr>
              <w:spacing w:before="60" w:after="60"/>
            </w:pPr>
          </w:p>
        </w:tc>
      </w:tr>
    </w:tbl>
    <w:p w14:paraId="482E5C24" w14:textId="77777777" w:rsidR="00806AB3" w:rsidRPr="00FF6F9E" w:rsidRDefault="00806AB3" w:rsidP="00806AB3">
      <w:pPr>
        <w:rPr>
          <w:sz w:val="16"/>
        </w:rPr>
      </w:pPr>
    </w:p>
    <w:p w14:paraId="3591BCAD" w14:textId="77777777" w:rsidR="00806AB3" w:rsidRPr="00FF6F9E" w:rsidRDefault="00806AB3" w:rsidP="00806AB3">
      <w:pPr>
        <w:rPr>
          <w:b/>
        </w:rPr>
      </w:pPr>
      <w:r w:rsidRPr="00FF6F9E">
        <w:rPr>
          <w:b/>
        </w:rPr>
        <w:t>Tableau B : Monnaie étrangère</w:t>
      </w:r>
    </w:p>
    <w:p w14:paraId="33000C65" w14:textId="77777777" w:rsidR="00806AB3" w:rsidRPr="00FF6F9E" w:rsidRDefault="00806AB3" w:rsidP="007A3613">
      <w:pPr>
        <w:ind w:left="0" w:firstLine="0"/>
      </w:pPr>
      <w:r w:rsidRPr="00FF6F9E">
        <w:t>Le Soumissionnaire complétera, le cas échéant, un tableau semblable à celui qui suit pour chaque monnaie étrangère de paiement.</w:t>
      </w:r>
    </w:p>
    <w:tbl>
      <w:tblPr>
        <w:tblW w:w="0" w:type="auto"/>
        <w:tblInd w:w="115"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520"/>
        <w:gridCol w:w="1584"/>
        <w:gridCol w:w="1728"/>
        <w:gridCol w:w="1584"/>
      </w:tblGrid>
      <w:tr w:rsidR="00FF6F9E" w:rsidRPr="00FF6F9E" w14:paraId="63D7B231" w14:textId="77777777" w:rsidTr="00806AB3">
        <w:tc>
          <w:tcPr>
            <w:tcW w:w="2520" w:type="dxa"/>
            <w:tcBorders>
              <w:top w:val="single" w:sz="6" w:space="0" w:color="auto"/>
              <w:bottom w:val="single" w:sz="6" w:space="0" w:color="auto"/>
              <w:right w:val="nil"/>
            </w:tcBorders>
          </w:tcPr>
          <w:p w14:paraId="23E8467A" w14:textId="77777777" w:rsidR="00806AB3" w:rsidRPr="00FF6F9E" w:rsidRDefault="00806AB3" w:rsidP="00806AB3">
            <w:pPr>
              <w:spacing w:before="60" w:after="60"/>
              <w:ind w:left="0" w:firstLine="0"/>
              <w:jc w:val="center"/>
            </w:pPr>
            <w:r w:rsidRPr="00FF6F9E">
              <w:t xml:space="preserve">Code de l’indice </w:t>
            </w:r>
          </w:p>
        </w:tc>
        <w:tc>
          <w:tcPr>
            <w:tcW w:w="1584" w:type="dxa"/>
            <w:tcBorders>
              <w:top w:val="single" w:sz="6" w:space="0" w:color="auto"/>
              <w:left w:val="single" w:sz="6" w:space="0" w:color="auto"/>
              <w:bottom w:val="single" w:sz="6" w:space="0" w:color="auto"/>
              <w:right w:val="single" w:sz="6" w:space="0" w:color="auto"/>
            </w:tcBorders>
          </w:tcPr>
          <w:p w14:paraId="20E46A3F" w14:textId="77777777" w:rsidR="00806AB3" w:rsidRPr="00FF6F9E" w:rsidRDefault="00806AB3" w:rsidP="00806AB3">
            <w:pPr>
              <w:spacing w:before="60" w:after="60"/>
              <w:ind w:left="0" w:firstLine="0"/>
              <w:jc w:val="center"/>
            </w:pPr>
            <w:r w:rsidRPr="00FF6F9E">
              <w:t>Description/</w:t>
            </w:r>
          </w:p>
          <w:p w14:paraId="75CCC801" w14:textId="77777777" w:rsidR="00806AB3" w:rsidRPr="00FF6F9E" w:rsidRDefault="00806AB3" w:rsidP="00806AB3">
            <w:pPr>
              <w:spacing w:before="60" w:after="60"/>
              <w:ind w:left="0" w:firstLine="0"/>
              <w:jc w:val="center"/>
            </w:pPr>
            <w:r w:rsidRPr="00FF6F9E">
              <w:t xml:space="preserve">identification </w:t>
            </w:r>
          </w:p>
        </w:tc>
        <w:tc>
          <w:tcPr>
            <w:tcW w:w="1728" w:type="dxa"/>
            <w:tcBorders>
              <w:top w:val="single" w:sz="6" w:space="0" w:color="auto"/>
              <w:left w:val="single" w:sz="6" w:space="0" w:color="auto"/>
              <w:bottom w:val="single" w:sz="6" w:space="0" w:color="auto"/>
              <w:right w:val="single" w:sz="6" w:space="0" w:color="auto"/>
            </w:tcBorders>
          </w:tcPr>
          <w:p w14:paraId="4C21B564" w14:textId="77777777" w:rsidR="00806AB3" w:rsidRPr="00FF6F9E" w:rsidRDefault="00806AB3" w:rsidP="00806AB3">
            <w:pPr>
              <w:spacing w:before="60" w:after="60"/>
              <w:ind w:left="0" w:firstLine="0"/>
              <w:jc w:val="center"/>
            </w:pPr>
            <w:r w:rsidRPr="00FF6F9E">
              <w:t>Publication d’origine de l’indice</w:t>
            </w:r>
          </w:p>
        </w:tc>
        <w:tc>
          <w:tcPr>
            <w:tcW w:w="1584" w:type="dxa"/>
            <w:tcBorders>
              <w:top w:val="single" w:sz="6" w:space="0" w:color="auto"/>
              <w:left w:val="nil"/>
              <w:bottom w:val="single" w:sz="6" w:space="0" w:color="auto"/>
            </w:tcBorders>
          </w:tcPr>
          <w:p w14:paraId="44388DE0" w14:textId="77777777" w:rsidR="00806AB3" w:rsidRPr="00FF6F9E" w:rsidRDefault="00806AB3" w:rsidP="00806AB3">
            <w:pPr>
              <w:spacing w:before="60" w:after="60"/>
              <w:ind w:left="0" w:firstLine="0"/>
              <w:jc w:val="center"/>
            </w:pPr>
            <w:r w:rsidRPr="00FF6F9E">
              <w:t>Valeur de base au</w:t>
            </w:r>
          </w:p>
          <w:p w14:paraId="48A7AE54" w14:textId="77777777" w:rsidR="00806AB3" w:rsidRPr="00FF6F9E" w:rsidRDefault="00806AB3" w:rsidP="00806AB3">
            <w:pPr>
              <w:spacing w:before="60" w:after="60"/>
              <w:ind w:left="0" w:firstLine="0"/>
              <w:jc w:val="center"/>
            </w:pPr>
            <w:r w:rsidRPr="00FF6F9E">
              <w:rPr>
                <w:i/>
                <w:sz w:val="20"/>
              </w:rPr>
              <w:t>[mois]</w:t>
            </w:r>
            <w:r w:rsidRPr="00FF6F9E">
              <w:rPr>
                <w:i/>
                <w:sz w:val="20"/>
                <w:vertAlign w:val="superscript"/>
              </w:rPr>
              <w:t>(1)</w:t>
            </w:r>
          </w:p>
        </w:tc>
      </w:tr>
      <w:tr w:rsidR="00FF6F9E" w:rsidRPr="00FF6F9E" w14:paraId="06231679" w14:textId="77777777" w:rsidTr="00806AB3">
        <w:tc>
          <w:tcPr>
            <w:tcW w:w="2520" w:type="dxa"/>
            <w:tcBorders>
              <w:right w:val="nil"/>
            </w:tcBorders>
          </w:tcPr>
          <w:p w14:paraId="64DBEE4C" w14:textId="77777777" w:rsidR="00806AB3" w:rsidRPr="00FF6F9E" w:rsidRDefault="00806AB3" w:rsidP="00806AB3">
            <w:pPr>
              <w:spacing w:before="60" w:after="60"/>
            </w:pPr>
            <w:r w:rsidRPr="00FF6F9E">
              <w:t>(T)</w:t>
            </w:r>
          </w:p>
        </w:tc>
        <w:tc>
          <w:tcPr>
            <w:tcW w:w="1584" w:type="dxa"/>
            <w:tcBorders>
              <w:left w:val="single" w:sz="6" w:space="0" w:color="auto"/>
              <w:right w:val="single" w:sz="6" w:space="0" w:color="auto"/>
            </w:tcBorders>
          </w:tcPr>
          <w:p w14:paraId="6451B40C" w14:textId="77777777" w:rsidR="00806AB3" w:rsidRPr="00FF6F9E" w:rsidRDefault="00806AB3" w:rsidP="00806AB3">
            <w:pPr>
              <w:spacing w:before="60" w:after="60"/>
            </w:pPr>
          </w:p>
        </w:tc>
        <w:tc>
          <w:tcPr>
            <w:tcW w:w="1728" w:type="dxa"/>
            <w:tcBorders>
              <w:left w:val="single" w:sz="6" w:space="0" w:color="auto"/>
              <w:right w:val="single" w:sz="6" w:space="0" w:color="auto"/>
            </w:tcBorders>
          </w:tcPr>
          <w:p w14:paraId="2D75136B" w14:textId="77777777" w:rsidR="00806AB3" w:rsidRPr="00FF6F9E" w:rsidRDefault="00806AB3" w:rsidP="00806AB3">
            <w:pPr>
              <w:spacing w:before="60" w:after="60"/>
            </w:pPr>
          </w:p>
        </w:tc>
        <w:tc>
          <w:tcPr>
            <w:tcW w:w="1584" w:type="dxa"/>
            <w:tcBorders>
              <w:left w:val="nil"/>
            </w:tcBorders>
          </w:tcPr>
          <w:p w14:paraId="7F76A84A" w14:textId="77777777" w:rsidR="00806AB3" w:rsidRPr="00FF6F9E" w:rsidRDefault="00806AB3" w:rsidP="00806AB3">
            <w:pPr>
              <w:spacing w:before="60" w:after="60"/>
            </w:pPr>
          </w:p>
        </w:tc>
      </w:tr>
      <w:tr w:rsidR="00FF6F9E" w:rsidRPr="00FF6F9E" w14:paraId="07B7D623" w14:textId="77777777" w:rsidTr="00806AB3">
        <w:tc>
          <w:tcPr>
            <w:tcW w:w="2520" w:type="dxa"/>
            <w:tcBorders>
              <w:right w:val="nil"/>
            </w:tcBorders>
          </w:tcPr>
          <w:p w14:paraId="0B21CF8A" w14:textId="77777777" w:rsidR="00806AB3" w:rsidRPr="00FF6F9E" w:rsidRDefault="00806AB3" w:rsidP="00806AB3">
            <w:pPr>
              <w:spacing w:before="60" w:after="60"/>
            </w:pPr>
            <w:r w:rsidRPr="00FF6F9E">
              <w:t>(S)</w:t>
            </w:r>
          </w:p>
        </w:tc>
        <w:tc>
          <w:tcPr>
            <w:tcW w:w="1584" w:type="dxa"/>
            <w:tcBorders>
              <w:left w:val="single" w:sz="6" w:space="0" w:color="auto"/>
              <w:right w:val="single" w:sz="6" w:space="0" w:color="auto"/>
            </w:tcBorders>
          </w:tcPr>
          <w:p w14:paraId="2B23A1B9" w14:textId="77777777" w:rsidR="00806AB3" w:rsidRPr="00FF6F9E" w:rsidRDefault="00806AB3" w:rsidP="00806AB3">
            <w:pPr>
              <w:spacing w:before="60" w:after="60"/>
            </w:pPr>
          </w:p>
        </w:tc>
        <w:tc>
          <w:tcPr>
            <w:tcW w:w="1728" w:type="dxa"/>
            <w:tcBorders>
              <w:left w:val="single" w:sz="6" w:space="0" w:color="auto"/>
              <w:right w:val="single" w:sz="6" w:space="0" w:color="auto"/>
            </w:tcBorders>
          </w:tcPr>
          <w:p w14:paraId="10FFFFB7" w14:textId="77777777" w:rsidR="00806AB3" w:rsidRPr="00FF6F9E" w:rsidRDefault="00806AB3" w:rsidP="00806AB3">
            <w:pPr>
              <w:spacing w:before="60" w:after="60"/>
            </w:pPr>
          </w:p>
        </w:tc>
        <w:tc>
          <w:tcPr>
            <w:tcW w:w="1584" w:type="dxa"/>
            <w:tcBorders>
              <w:left w:val="nil"/>
            </w:tcBorders>
          </w:tcPr>
          <w:p w14:paraId="4801CA39" w14:textId="77777777" w:rsidR="00806AB3" w:rsidRPr="00FF6F9E" w:rsidRDefault="00806AB3" w:rsidP="00806AB3">
            <w:pPr>
              <w:spacing w:before="60" w:after="60"/>
            </w:pPr>
          </w:p>
        </w:tc>
      </w:tr>
      <w:tr w:rsidR="00806AB3" w:rsidRPr="00FF6F9E" w14:paraId="4A8BF13A" w14:textId="77777777" w:rsidTr="00806AB3">
        <w:tc>
          <w:tcPr>
            <w:tcW w:w="2520" w:type="dxa"/>
            <w:tcBorders>
              <w:bottom w:val="single" w:sz="6" w:space="0" w:color="auto"/>
              <w:right w:val="nil"/>
            </w:tcBorders>
          </w:tcPr>
          <w:p w14:paraId="329E9FA2" w14:textId="77777777" w:rsidR="00806AB3" w:rsidRPr="00FF6F9E" w:rsidRDefault="00806AB3" w:rsidP="00806AB3">
            <w:pPr>
              <w:spacing w:before="60" w:after="60"/>
            </w:pPr>
            <w:r w:rsidRPr="00FF6F9E">
              <w:t>(  )</w:t>
            </w:r>
          </w:p>
        </w:tc>
        <w:tc>
          <w:tcPr>
            <w:tcW w:w="1584" w:type="dxa"/>
            <w:tcBorders>
              <w:left w:val="single" w:sz="6" w:space="0" w:color="auto"/>
              <w:bottom w:val="single" w:sz="6" w:space="0" w:color="auto"/>
              <w:right w:val="single" w:sz="6" w:space="0" w:color="auto"/>
            </w:tcBorders>
          </w:tcPr>
          <w:p w14:paraId="0A5ED60F" w14:textId="77777777" w:rsidR="00806AB3" w:rsidRPr="00FF6F9E" w:rsidRDefault="00806AB3" w:rsidP="00806AB3">
            <w:pPr>
              <w:spacing w:before="60" w:after="60"/>
            </w:pPr>
          </w:p>
        </w:tc>
        <w:tc>
          <w:tcPr>
            <w:tcW w:w="1728" w:type="dxa"/>
            <w:tcBorders>
              <w:left w:val="single" w:sz="6" w:space="0" w:color="auto"/>
              <w:bottom w:val="single" w:sz="6" w:space="0" w:color="auto"/>
              <w:right w:val="single" w:sz="6" w:space="0" w:color="auto"/>
            </w:tcBorders>
          </w:tcPr>
          <w:p w14:paraId="7346A682" w14:textId="77777777" w:rsidR="00806AB3" w:rsidRPr="00FF6F9E" w:rsidRDefault="00806AB3" w:rsidP="00806AB3">
            <w:pPr>
              <w:spacing w:before="60" w:after="60"/>
            </w:pPr>
          </w:p>
        </w:tc>
        <w:tc>
          <w:tcPr>
            <w:tcW w:w="1584" w:type="dxa"/>
            <w:tcBorders>
              <w:left w:val="nil"/>
              <w:bottom w:val="single" w:sz="6" w:space="0" w:color="auto"/>
            </w:tcBorders>
          </w:tcPr>
          <w:p w14:paraId="786EB7BE" w14:textId="77777777" w:rsidR="00806AB3" w:rsidRPr="00FF6F9E" w:rsidRDefault="00806AB3" w:rsidP="00806AB3">
            <w:pPr>
              <w:spacing w:before="60" w:after="60"/>
            </w:pPr>
          </w:p>
        </w:tc>
      </w:tr>
    </w:tbl>
    <w:p w14:paraId="75B22BFD" w14:textId="77777777" w:rsidR="00806AB3" w:rsidRPr="00FF6F9E" w:rsidRDefault="00806AB3" w:rsidP="00806AB3">
      <w:pPr>
        <w:rPr>
          <w:sz w:val="16"/>
        </w:rPr>
      </w:pPr>
    </w:p>
    <w:p w14:paraId="4F4E74A8" w14:textId="77777777" w:rsidR="00806AB3" w:rsidRPr="00FF6F9E" w:rsidRDefault="00806AB3" w:rsidP="00806AB3">
      <w:pPr>
        <w:rPr>
          <w:sz w:val="16"/>
        </w:rPr>
      </w:pPr>
      <w:r w:rsidRPr="00FF6F9E">
        <w:t>Signature du Soumissionnaire</w:t>
      </w:r>
      <w:r w:rsidR="007A3613" w:rsidRPr="00FF6F9E">
        <w:t> :</w:t>
      </w:r>
    </w:p>
    <w:p w14:paraId="0FDE32AB" w14:textId="77777777" w:rsidR="005D4FB6" w:rsidRPr="00FF6F9E" w:rsidRDefault="00806AB3" w:rsidP="00806AB3">
      <w:pPr>
        <w:pStyle w:val="00SectionIVSubtitle"/>
        <w:rPr>
          <w:lang w:val="fr-FR"/>
        </w:rPr>
      </w:pPr>
      <w:r w:rsidRPr="00FF6F9E">
        <w:rPr>
          <w:lang w:val="fr-FR"/>
        </w:rPr>
        <w:br w:type="page"/>
      </w:r>
    </w:p>
    <w:tbl>
      <w:tblPr>
        <w:tblW w:w="0" w:type="auto"/>
        <w:tblLayout w:type="fixed"/>
        <w:tblLook w:val="0000" w:firstRow="0" w:lastRow="0" w:firstColumn="0" w:lastColumn="0" w:noHBand="0" w:noVBand="0"/>
      </w:tblPr>
      <w:tblGrid>
        <w:gridCol w:w="9198"/>
      </w:tblGrid>
      <w:tr w:rsidR="00FF6F9E" w:rsidRPr="00FF6F9E" w14:paraId="57CFDF0B" w14:textId="77777777" w:rsidTr="00806AB3">
        <w:trPr>
          <w:trHeight w:val="900"/>
        </w:trPr>
        <w:tc>
          <w:tcPr>
            <w:tcW w:w="9198" w:type="dxa"/>
            <w:tcBorders>
              <w:top w:val="nil"/>
              <w:left w:val="nil"/>
              <w:bottom w:val="nil"/>
              <w:right w:val="nil"/>
            </w:tcBorders>
          </w:tcPr>
          <w:p w14:paraId="5A4A713B" w14:textId="77777777" w:rsidR="00533C1C" w:rsidRPr="00FF6F9E" w:rsidRDefault="005D4FB6" w:rsidP="00533C1C">
            <w:pPr>
              <w:pStyle w:val="00SectionIVTitle"/>
            </w:pPr>
            <w:r w:rsidRPr="00FF6F9E">
              <w:rPr>
                <w:szCs w:val="24"/>
                <w:lang w:eastAsia="en-US"/>
              </w:rPr>
              <w:lastRenderedPageBreak/>
              <w:br w:type="page"/>
            </w:r>
            <w:bookmarkStart w:id="458" w:name="_Toc473887069"/>
            <w:bookmarkStart w:id="459" w:name="_Toc327863873"/>
            <w:bookmarkStart w:id="460" w:name="_Toc478838298"/>
            <w:bookmarkEnd w:id="446"/>
            <w:r w:rsidR="00806AB3" w:rsidRPr="00FF6F9E">
              <w:br w:type="page"/>
            </w:r>
            <w:bookmarkStart w:id="461" w:name="_Toc37951683"/>
            <w:bookmarkStart w:id="462" w:name="_Toc327863894"/>
            <w:bookmarkStart w:id="463" w:name="_Toc479112144"/>
            <w:r w:rsidR="00533C1C" w:rsidRPr="00FF6F9E">
              <w:t xml:space="preserve">Formulaire de Garantie </w:t>
            </w:r>
            <w:r w:rsidR="0006554B" w:rsidRPr="00FF6F9E">
              <w:t>d</w:t>
            </w:r>
            <w:r w:rsidR="00533C1C" w:rsidRPr="00FF6F9E">
              <w:t>’offre</w:t>
            </w:r>
            <w:bookmarkEnd w:id="461"/>
            <w:r w:rsidR="00806AB3" w:rsidRPr="00FF6F9E">
              <w:t xml:space="preserve"> </w:t>
            </w:r>
          </w:p>
          <w:p w14:paraId="74E6DD97" w14:textId="77777777" w:rsidR="00806AB3" w:rsidRPr="00FF6F9E" w:rsidRDefault="00806AB3" w:rsidP="0006554B">
            <w:pPr>
              <w:pStyle w:val="00SectionIVSubtitle"/>
              <w:tabs>
                <w:tab w:val="left" w:pos="5812"/>
              </w:tabs>
              <w:rPr>
                <w:lang w:val="fr-FR"/>
              </w:rPr>
            </w:pPr>
            <w:bookmarkStart w:id="464" w:name="_Toc37951684"/>
            <w:r w:rsidRPr="00FF6F9E">
              <w:rPr>
                <w:lang w:val="fr-FR"/>
              </w:rPr>
              <w:t>(</w:t>
            </w:r>
            <w:r w:rsidR="0006554B" w:rsidRPr="00FF6F9E">
              <w:rPr>
                <w:lang w:val="fr-FR"/>
              </w:rPr>
              <w:t>G</w:t>
            </w:r>
            <w:r w:rsidRPr="00FF6F9E">
              <w:rPr>
                <w:lang w:val="fr-FR"/>
              </w:rPr>
              <w:t>arantie bancaire)</w:t>
            </w:r>
            <w:bookmarkEnd w:id="462"/>
            <w:bookmarkEnd w:id="463"/>
            <w:bookmarkEnd w:id="464"/>
          </w:p>
        </w:tc>
      </w:tr>
    </w:tbl>
    <w:p w14:paraId="5CAC8621" w14:textId="77777777" w:rsidR="00806AB3" w:rsidRPr="00FF6F9E" w:rsidRDefault="00806AB3" w:rsidP="00806AB3">
      <w:pPr>
        <w:tabs>
          <w:tab w:val="right" w:pos="9000"/>
        </w:tabs>
        <w:rPr>
          <w:b/>
        </w:rPr>
      </w:pPr>
      <w:r w:rsidRPr="00FF6F9E">
        <w:rPr>
          <w:i/>
          <w:iCs/>
        </w:rPr>
        <w:t>[La banque remplit ce modèle de garantie d’offre conformément aux indications entre crochets]</w:t>
      </w:r>
      <w:r w:rsidRPr="00FF6F9E">
        <w:rPr>
          <w:b/>
        </w:rPr>
        <w:t xml:space="preserve"> </w:t>
      </w:r>
    </w:p>
    <w:p w14:paraId="61A297B9" w14:textId="77777777" w:rsidR="00806AB3" w:rsidRPr="00FF6F9E" w:rsidRDefault="00806AB3" w:rsidP="00806AB3">
      <w:pPr>
        <w:rPr>
          <w:bCs/>
          <w:i/>
          <w:iCs/>
        </w:rPr>
      </w:pPr>
      <w:r w:rsidRPr="00FF6F9E">
        <w:rPr>
          <w:bCs/>
          <w:i/>
          <w:iCs/>
        </w:rPr>
        <w:t>[</w:t>
      </w:r>
      <w:proofErr w:type="gramStart"/>
      <w:r w:rsidRPr="00FF6F9E">
        <w:rPr>
          <w:bCs/>
          <w:i/>
          <w:iCs/>
          <w:szCs w:val="24"/>
        </w:rPr>
        <w:t>insérer</w:t>
      </w:r>
      <w:proofErr w:type="gramEnd"/>
      <w:r w:rsidRPr="00FF6F9E">
        <w:rPr>
          <w:bCs/>
          <w:i/>
          <w:iCs/>
          <w:szCs w:val="24"/>
        </w:rPr>
        <w:t xml:space="preserve"> le nom de la banque, et l’adresse de l’agence émettrice]</w:t>
      </w:r>
    </w:p>
    <w:p w14:paraId="35A37816" w14:textId="77777777" w:rsidR="00806AB3" w:rsidRPr="00FF6F9E" w:rsidRDefault="00806AB3" w:rsidP="00806AB3">
      <w:pPr>
        <w:rPr>
          <w:bCs/>
          <w:i/>
          <w:iCs/>
        </w:rPr>
      </w:pPr>
      <w:r w:rsidRPr="00FF6F9E">
        <w:rPr>
          <w:b/>
          <w:bCs/>
        </w:rPr>
        <w:t>Bénéficiaire :</w:t>
      </w:r>
      <w:r w:rsidRPr="00FF6F9E">
        <w:rPr>
          <w:bCs/>
          <w:i/>
          <w:iCs/>
        </w:rPr>
        <w:t xml:space="preserve"> </w:t>
      </w:r>
      <w:r w:rsidRPr="00FF6F9E">
        <w:rPr>
          <w:bCs/>
          <w:i/>
          <w:iCs/>
          <w:szCs w:val="24"/>
        </w:rPr>
        <w:t xml:space="preserve">[insérer nom et adresse du </w:t>
      </w:r>
      <w:r w:rsidR="00113D64" w:rsidRPr="00FF6F9E">
        <w:rPr>
          <w:bCs/>
          <w:i/>
          <w:iCs/>
          <w:szCs w:val="24"/>
        </w:rPr>
        <w:t>Maître d’Ouvrage</w:t>
      </w:r>
      <w:r w:rsidRPr="00FF6F9E">
        <w:rPr>
          <w:bCs/>
          <w:i/>
          <w:iCs/>
          <w:szCs w:val="24"/>
        </w:rPr>
        <w:t>]</w:t>
      </w:r>
      <w:r w:rsidRPr="00FF6F9E">
        <w:rPr>
          <w:bCs/>
          <w:i/>
          <w:iCs/>
        </w:rPr>
        <w:t xml:space="preserve"> </w:t>
      </w:r>
    </w:p>
    <w:p w14:paraId="5B42C2B3" w14:textId="77777777" w:rsidR="00806AB3" w:rsidRPr="00FF6F9E" w:rsidRDefault="00806AB3" w:rsidP="00806AB3">
      <w:pPr>
        <w:ind w:right="72"/>
        <w:rPr>
          <w:b/>
          <w:sz w:val="18"/>
          <w:szCs w:val="16"/>
        </w:rPr>
      </w:pPr>
      <w:r w:rsidRPr="00FF6F9E">
        <w:rPr>
          <w:b/>
          <w:bCs/>
        </w:rPr>
        <w:t>Avis d’appel d’offres No</w:t>
      </w:r>
      <w:r w:rsidRPr="00FF6F9E">
        <w:rPr>
          <w:sz w:val="18"/>
          <w:szCs w:val="16"/>
        </w:rPr>
        <w:t>.:</w:t>
      </w:r>
      <w:r w:rsidRPr="00FF6F9E">
        <w:rPr>
          <w:b/>
          <w:sz w:val="18"/>
          <w:szCs w:val="16"/>
        </w:rPr>
        <w:t xml:space="preserve"> </w:t>
      </w:r>
      <w:r w:rsidRPr="00FF6F9E">
        <w:rPr>
          <w:bCs/>
          <w:i/>
          <w:iCs/>
          <w:szCs w:val="24"/>
        </w:rPr>
        <w:t>[insérer le numéro de l’avis d’Appel d’Offres]</w:t>
      </w:r>
    </w:p>
    <w:p w14:paraId="2B343DA5" w14:textId="77777777" w:rsidR="00806AB3" w:rsidRPr="00FF6F9E" w:rsidRDefault="00806AB3" w:rsidP="00806AB3">
      <w:pPr>
        <w:rPr>
          <w:szCs w:val="24"/>
        </w:rPr>
      </w:pPr>
      <w:r w:rsidRPr="00FF6F9E">
        <w:rPr>
          <w:b/>
          <w:bCs/>
        </w:rPr>
        <w:t>Date :</w:t>
      </w:r>
      <w:r w:rsidRPr="00FF6F9E">
        <w:t xml:space="preserve"> </w:t>
      </w:r>
      <w:r w:rsidRPr="00FF6F9E">
        <w:rPr>
          <w:i/>
          <w:iCs/>
          <w:szCs w:val="24"/>
        </w:rPr>
        <w:t>[insérer date]</w:t>
      </w:r>
    </w:p>
    <w:p w14:paraId="0E2DBD02" w14:textId="77777777" w:rsidR="00806AB3" w:rsidRPr="00FF6F9E" w:rsidRDefault="00806AB3" w:rsidP="00806AB3">
      <w:r w:rsidRPr="00FF6F9E">
        <w:rPr>
          <w:b/>
          <w:bCs/>
        </w:rPr>
        <w:t>Garantie d’offre no. :</w:t>
      </w:r>
      <w:r w:rsidRPr="00FF6F9E">
        <w:t xml:space="preserve"> </w:t>
      </w:r>
      <w:r w:rsidRPr="00FF6F9E">
        <w:rPr>
          <w:bCs/>
          <w:i/>
          <w:iCs/>
          <w:szCs w:val="24"/>
        </w:rPr>
        <w:t>[insérer No de garantie]</w:t>
      </w:r>
    </w:p>
    <w:p w14:paraId="0BB8B5F2" w14:textId="77777777" w:rsidR="00806AB3" w:rsidRPr="00FF6F9E" w:rsidRDefault="00806AB3" w:rsidP="00806AB3">
      <w:pPr>
        <w:ind w:left="900" w:hanging="900"/>
      </w:pPr>
      <w:r w:rsidRPr="00FF6F9E">
        <w:rPr>
          <w:b/>
          <w:bCs/>
        </w:rPr>
        <w:t>Garant:</w:t>
      </w:r>
      <w:r w:rsidRPr="00FF6F9E">
        <w:t xml:space="preserve"> </w:t>
      </w:r>
      <w:r w:rsidRPr="00FF6F9E">
        <w:rPr>
          <w:bCs/>
          <w:i/>
          <w:iCs/>
          <w:szCs w:val="24"/>
        </w:rPr>
        <w:t>[insérer le nom de la banque, et l’adresse de l’agence émettrice, sauf si cela figure à l’en-tête]</w:t>
      </w:r>
    </w:p>
    <w:p w14:paraId="4828AB94" w14:textId="77777777" w:rsidR="00B27981" w:rsidRPr="00FF6F9E" w:rsidRDefault="00B27981" w:rsidP="00B27981">
      <w:pPr>
        <w:ind w:left="0" w:firstLine="0"/>
      </w:pPr>
      <w:r w:rsidRPr="00FF6F9E">
        <w:t xml:space="preserve">Nous avons été informés que </w:t>
      </w:r>
      <w:r w:rsidRPr="00FF6F9E">
        <w:rPr>
          <w:i/>
          <w:iCs/>
        </w:rPr>
        <w:t>----------------------</w:t>
      </w:r>
      <w:r w:rsidRPr="00FF6F9E">
        <w:t xml:space="preserve"> (ci-après dénommé « le Soumissionnaire ») vous a soumis ou vous soumettra son Offre (ci-après dénommée « l’Offre ») pour l’exécution de </w:t>
      </w:r>
      <w:r w:rsidRPr="00FF6F9E">
        <w:rPr>
          <w:bCs/>
          <w:i/>
          <w:iCs/>
        </w:rPr>
        <w:t>[</w:t>
      </w:r>
      <w:r w:rsidRPr="00FF6F9E">
        <w:rPr>
          <w:bCs/>
          <w:i/>
          <w:iCs/>
          <w:szCs w:val="24"/>
        </w:rPr>
        <w:t>insérer</w:t>
      </w:r>
      <w:r w:rsidRPr="00FF6F9E">
        <w:rPr>
          <w:bCs/>
          <w:i/>
          <w:iCs/>
        </w:rPr>
        <w:t xml:space="preserve"> la description des travaux]</w:t>
      </w:r>
      <w:r w:rsidRPr="00FF6F9E">
        <w:t xml:space="preserve"> en réponse à l’Appel d’Offres No. </w:t>
      </w:r>
      <w:r w:rsidRPr="00FF6F9E">
        <w:rPr>
          <w:i/>
        </w:rPr>
        <w:t>[</w:t>
      </w:r>
      <w:proofErr w:type="gramStart"/>
      <w:r w:rsidRPr="00FF6F9E">
        <w:rPr>
          <w:i/>
        </w:rPr>
        <w:t>insérer</w:t>
      </w:r>
      <w:proofErr w:type="gramEnd"/>
      <w:r w:rsidRPr="00FF6F9E">
        <w:rPr>
          <w:i/>
        </w:rPr>
        <w:t xml:space="preserve"> le No d’appel d’offres]</w:t>
      </w:r>
      <w:r w:rsidRPr="00FF6F9E">
        <w:t xml:space="preserve">. </w:t>
      </w:r>
    </w:p>
    <w:p w14:paraId="5B4B1C1D" w14:textId="77777777" w:rsidR="00806AB3" w:rsidRPr="00FF6F9E" w:rsidRDefault="00806AB3" w:rsidP="00806AB3">
      <w:pPr>
        <w:ind w:left="0" w:firstLine="0"/>
        <w:rPr>
          <w:b/>
        </w:rPr>
      </w:pPr>
      <w:r w:rsidRPr="00FF6F9E">
        <w:t xml:space="preserve">A la demande du Soumissionnaire, nous </w:t>
      </w:r>
      <w:r w:rsidRPr="00FF6F9E">
        <w:rPr>
          <w:bCs/>
          <w:i/>
          <w:iCs/>
        </w:rPr>
        <w:t>[</w:t>
      </w:r>
      <w:r w:rsidRPr="00FF6F9E">
        <w:rPr>
          <w:bCs/>
          <w:i/>
          <w:iCs/>
          <w:szCs w:val="24"/>
        </w:rPr>
        <w:t>insérer</w:t>
      </w:r>
      <w:r w:rsidRPr="00FF6F9E">
        <w:rPr>
          <w:bCs/>
          <w:i/>
          <w:iCs/>
        </w:rPr>
        <w:t xml:space="preserve"> nom de la banque]</w:t>
      </w:r>
      <w:r w:rsidRPr="00FF6F9E">
        <w:t xml:space="preserve"> nous engageons par la présente, sans réserve et irrévocablement, à vous payer à première demande, toutes sommes d’argent que vous pourriez réclamer dans la limite de </w:t>
      </w:r>
      <w:r w:rsidRPr="00FF6F9E">
        <w:rPr>
          <w:bCs/>
        </w:rPr>
        <w:t>[</w:t>
      </w:r>
      <w:r w:rsidRPr="00FF6F9E">
        <w:rPr>
          <w:i/>
        </w:rPr>
        <w:t xml:space="preserve">insérer la somme en chiffres dans la monnaie du pays du </w:t>
      </w:r>
      <w:r w:rsidR="00113D64" w:rsidRPr="00FF6F9E">
        <w:rPr>
          <w:i/>
        </w:rPr>
        <w:t>Maître d’Ouvrage</w:t>
      </w:r>
      <w:r w:rsidRPr="00FF6F9E">
        <w:rPr>
          <w:i/>
        </w:rPr>
        <w:t xml:space="preserve"> ou un montant équivalent dans une monnaie internationale librement convertible].</w:t>
      </w:r>
      <w:r w:rsidRPr="00FF6F9E">
        <w:rPr>
          <w:iCs/>
        </w:rPr>
        <w:t xml:space="preserve"> _____________</w:t>
      </w:r>
      <w:r w:rsidRPr="00FF6F9E">
        <w:rPr>
          <w:i/>
        </w:rPr>
        <w:t xml:space="preserve"> </w:t>
      </w:r>
      <w:r w:rsidRPr="00FF6F9E">
        <w:rPr>
          <w:iCs/>
        </w:rPr>
        <w:t>[</w:t>
      </w:r>
      <w:r w:rsidRPr="00FF6F9E">
        <w:rPr>
          <w:i/>
        </w:rPr>
        <w:t>insérer la somme en lettres</w:t>
      </w:r>
      <w:r w:rsidRPr="00FF6F9E">
        <w:rPr>
          <w:iCs/>
        </w:rPr>
        <w:t>].</w:t>
      </w:r>
    </w:p>
    <w:p w14:paraId="6B826C15" w14:textId="77777777" w:rsidR="00806AB3" w:rsidRPr="00FF6F9E" w:rsidRDefault="00806AB3" w:rsidP="00806AB3">
      <w:pPr>
        <w:pStyle w:val="Corpsdetexte2"/>
        <w:ind w:left="0" w:firstLine="0"/>
        <w:rPr>
          <w:lang w:val="fr-FR"/>
        </w:rPr>
      </w:pPr>
      <w:r w:rsidRPr="00FF6F9E">
        <w:rPr>
          <w:lang w:val="fr-FR"/>
        </w:rPr>
        <w:t>Votre demande en paiement doit être accompagnée d’une déclaration attestant que le Soumissionnaire n'a pas exécuté une des obligations auxquelles il est tenu en vertu de l’Offre, à savoir :</w:t>
      </w:r>
    </w:p>
    <w:p w14:paraId="057962E2" w14:textId="77777777" w:rsidR="00806AB3" w:rsidRPr="00FF6F9E" w:rsidRDefault="00806AB3" w:rsidP="00E3614D">
      <w:pPr>
        <w:pStyle w:val="Corpsdetexte2"/>
        <w:numPr>
          <w:ilvl w:val="0"/>
          <w:numId w:val="95"/>
        </w:numPr>
        <w:tabs>
          <w:tab w:val="clear" w:pos="360"/>
        </w:tabs>
        <w:spacing w:line="240" w:lineRule="atLeast"/>
        <w:ind w:left="540" w:hanging="540"/>
        <w:rPr>
          <w:lang w:val="fr-FR"/>
        </w:rPr>
      </w:pPr>
      <w:r w:rsidRPr="00FF6F9E">
        <w:rPr>
          <w:lang w:val="fr-FR"/>
        </w:rPr>
        <w:t xml:space="preserve">s’il retire </w:t>
      </w:r>
      <w:r w:rsidR="004D0758" w:rsidRPr="00FF6F9E">
        <w:rPr>
          <w:lang w:val="fr-FR"/>
        </w:rPr>
        <w:t xml:space="preserve">son </w:t>
      </w:r>
      <w:r w:rsidRPr="00FF6F9E">
        <w:rPr>
          <w:lang w:val="fr-FR"/>
        </w:rPr>
        <w:t xml:space="preserve">Offre </w:t>
      </w:r>
      <w:r w:rsidR="004D0758" w:rsidRPr="00FF6F9E">
        <w:rPr>
          <w:lang w:val="fr-FR"/>
        </w:rPr>
        <w:t xml:space="preserve">avant la date d’expiration de la validité de l’Offre </w:t>
      </w:r>
      <w:r w:rsidRPr="00FF6F9E">
        <w:rPr>
          <w:lang w:val="fr-FR"/>
        </w:rPr>
        <w:t>qu‘il a spécifiée dans la lettre de soumission de l’</w:t>
      </w:r>
      <w:r w:rsidR="004D0758" w:rsidRPr="00FF6F9E">
        <w:rPr>
          <w:lang w:val="fr-FR"/>
        </w:rPr>
        <w:t>O</w:t>
      </w:r>
      <w:r w:rsidRPr="00FF6F9E">
        <w:rPr>
          <w:lang w:val="fr-FR"/>
        </w:rPr>
        <w:t>ffre</w:t>
      </w:r>
      <w:r w:rsidR="004D0758" w:rsidRPr="00FF6F9E">
        <w:rPr>
          <w:lang w:val="fr-FR"/>
        </w:rPr>
        <w:t>, ou tout</w:t>
      </w:r>
      <w:r w:rsidR="00746110" w:rsidRPr="00FF6F9E">
        <w:rPr>
          <w:lang w:val="fr-FR"/>
        </w:rPr>
        <w:t>e</w:t>
      </w:r>
      <w:r w:rsidR="004D0758" w:rsidRPr="00FF6F9E">
        <w:rPr>
          <w:lang w:val="fr-FR"/>
        </w:rPr>
        <w:t xml:space="preserve"> autre date </w:t>
      </w:r>
      <w:r w:rsidR="00746110" w:rsidRPr="00FF6F9E">
        <w:rPr>
          <w:lang w:val="fr-FR"/>
        </w:rPr>
        <w:t xml:space="preserve">de prorogation </w:t>
      </w:r>
      <w:r w:rsidR="004D0758" w:rsidRPr="00FF6F9E">
        <w:rPr>
          <w:lang w:val="fr-FR"/>
        </w:rPr>
        <w:t>fournie par le Soumissionnaire</w:t>
      </w:r>
      <w:r w:rsidRPr="00FF6F9E">
        <w:rPr>
          <w:lang w:val="fr-FR"/>
        </w:rPr>
        <w:t>; ou</w:t>
      </w:r>
    </w:p>
    <w:p w14:paraId="1CD33851" w14:textId="77777777" w:rsidR="00806AB3" w:rsidRPr="00FF6F9E" w:rsidRDefault="004D0758" w:rsidP="00E3614D">
      <w:pPr>
        <w:pStyle w:val="Corpsdetexte2"/>
        <w:numPr>
          <w:ilvl w:val="0"/>
          <w:numId w:val="96"/>
        </w:numPr>
        <w:tabs>
          <w:tab w:val="clear" w:pos="144"/>
        </w:tabs>
        <w:ind w:left="1080" w:hanging="540"/>
        <w:rPr>
          <w:lang w:val="fr-FR"/>
        </w:rPr>
      </w:pPr>
      <w:r w:rsidRPr="00FF6F9E">
        <w:rPr>
          <w:lang w:val="fr-FR"/>
        </w:rPr>
        <w:t xml:space="preserve">b) </w:t>
      </w:r>
      <w:r w:rsidR="00806AB3" w:rsidRPr="00FF6F9E">
        <w:rPr>
          <w:lang w:val="fr-FR"/>
        </w:rPr>
        <w:t xml:space="preserve">si, s’étant vu notifier l’acceptation de l’Offre par le </w:t>
      </w:r>
      <w:r w:rsidR="00113D64" w:rsidRPr="00FF6F9E">
        <w:rPr>
          <w:lang w:val="fr-FR"/>
        </w:rPr>
        <w:t>Maître d’Ouvrage</w:t>
      </w:r>
      <w:r w:rsidR="00806AB3" w:rsidRPr="00FF6F9E">
        <w:rPr>
          <w:lang w:val="fr-FR"/>
        </w:rPr>
        <w:t xml:space="preserve"> </w:t>
      </w:r>
      <w:r w:rsidRPr="00FF6F9E">
        <w:rPr>
          <w:lang w:val="fr-FR"/>
        </w:rPr>
        <w:t xml:space="preserve">avant la date d’expiration de la validité de l’Offre, ou toute autre date </w:t>
      </w:r>
      <w:r w:rsidR="00167E90" w:rsidRPr="00FF6F9E">
        <w:rPr>
          <w:lang w:val="fr-FR"/>
        </w:rPr>
        <w:t xml:space="preserve">de prorogation </w:t>
      </w:r>
      <w:r w:rsidRPr="00FF6F9E">
        <w:rPr>
          <w:lang w:val="fr-FR"/>
        </w:rPr>
        <w:t xml:space="preserve">fournie par le Soumissionnaire, il </w:t>
      </w:r>
      <w:r w:rsidR="00806AB3" w:rsidRPr="00FF6F9E">
        <w:rPr>
          <w:lang w:val="fr-FR"/>
        </w:rPr>
        <w:t>ne signe pas le Marché ; ou</w:t>
      </w:r>
    </w:p>
    <w:p w14:paraId="6E244873" w14:textId="77777777" w:rsidR="00806AB3" w:rsidRPr="00FF6F9E" w:rsidRDefault="00806AB3" w:rsidP="00E3614D">
      <w:pPr>
        <w:pStyle w:val="Corpsdetexte2"/>
        <w:numPr>
          <w:ilvl w:val="0"/>
          <w:numId w:val="96"/>
        </w:numPr>
        <w:tabs>
          <w:tab w:val="clear" w:pos="144"/>
        </w:tabs>
        <w:ind w:left="1080" w:hanging="540"/>
        <w:rPr>
          <w:lang w:val="fr-FR"/>
        </w:rPr>
      </w:pPr>
      <w:r w:rsidRPr="00FF6F9E">
        <w:rPr>
          <w:lang w:val="fr-FR"/>
        </w:rPr>
        <w:t>ne fournit pas la garantie de bonne exécution  du Marché, et s’il est tenu de le faire  ne fournit pas la garantie de performance environnementale</w:t>
      </w:r>
      <w:r w:rsidR="004D0758" w:rsidRPr="00FF6F9E">
        <w:rPr>
          <w:lang w:val="fr-FR"/>
        </w:rPr>
        <w:t xml:space="preserve"> et</w:t>
      </w:r>
      <w:r w:rsidRPr="00FF6F9E">
        <w:rPr>
          <w:lang w:val="fr-FR"/>
        </w:rPr>
        <w:t xml:space="preserve"> sociale (ES)</w:t>
      </w:r>
      <w:r w:rsidRPr="00FF6F9E">
        <w:rPr>
          <w:i/>
          <w:lang w:val="fr-FR"/>
        </w:rPr>
        <w:t xml:space="preserve"> </w:t>
      </w:r>
      <w:r w:rsidRPr="00FF6F9E">
        <w:rPr>
          <w:lang w:val="fr-FR"/>
        </w:rPr>
        <w:t>ainsi qu’il est prévu dans les Instructions aux soumissionnaires.</w:t>
      </w:r>
    </w:p>
    <w:p w14:paraId="00FC597E" w14:textId="209D4EF4" w:rsidR="00806AB3" w:rsidRPr="00FF6F9E" w:rsidRDefault="00806AB3" w:rsidP="00806AB3">
      <w:pPr>
        <w:pStyle w:val="Corpsdetexte2"/>
        <w:ind w:left="0" w:firstLine="0"/>
        <w:rPr>
          <w:lang w:val="fr-FR"/>
        </w:rPr>
      </w:pPr>
      <w:r w:rsidRPr="00FF6F9E">
        <w:rPr>
          <w:lang w:val="fr-FR"/>
        </w:rPr>
        <w:t>La présente garantie expirera</w:t>
      </w:r>
      <w:r w:rsidR="004D0758" w:rsidRPr="00FF6F9E">
        <w:rPr>
          <w:lang w:val="fr-FR"/>
        </w:rPr>
        <w:t> :</w:t>
      </w:r>
      <w:r w:rsidRPr="00FF6F9E">
        <w:rPr>
          <w:lang w:val="fr-FR"/>
        </w:rPr>
        <w:t xml:space="preserve"> (a) si le marché est octroyé au Soumissionnaire, lorsque nous recevrons une copie du Marché signé et de la garantie de bonne exécution et si cela est exigé, la garantie de performance environnementale,</w:t>
      </w:r>
      <w:r w:rsidR="004D0758" w:rsidRPr="00FF6F9E">
        <w:rPr>
          <w:lang w:val="fr-FR"/>
        </w:rPr>
        <w:t xml:space="preserve"> et</w:t>
      </w:r>
      <w:r w:rsidRPr="00FF6F9E">
        <w:rPr>
          <w:lang w:val="fr-FR"/>
        </w:rPr>
        <w:t xml:space="preserve"> sociale (ES)</w:t>
      </w:r>
      <w:r w:rsidRPr="00FF6F9E">
        <w:rPr>
          <w:i/>
          <w:lang w:val="fr-FR"/>
        </w:rPr>
        <w:t xml:space="preserve"> </w:t>
      </w:r>
      <w:r w:rsidRPr="00FF6F9E">
        <w:rPr>
          <w:lang w:val="fr-FR"/>
        </w:rPr>
        <w:t xml:space="preserve">émise à votre nom, selon les instructions du Soumissionnaire ; ou (b) si le Marché n’est pas octroyé au Soumissionnaire, à la première des dates suivantes : (i) lorsque nous recevrons copie de votre notification au </w:t>
      </w:r>
      <w:r w:rsidRPr="00FF6F9E">
        <w:rPr>
          <w:lang w:val="fr-FR"/>
        </w:rPr>
        <w:lastRenderedPageBreak/>
        <w:t xml:space="preserve">Soumissionnaire du nom du soumissionnaire retenu, ou (ii) </w:t>
      </w:r>
      <w:r w:rsidR="00F61CB9" w:rsidRPr="00FF6F9E">
        <w:rPr>
          <w:lang w:val="fr-FR"/>
        </w:rPr>
        <w:t xml:space="preserve">Trente (30) </w:t>
      </w:r>
      <w:r w:rsidRPr="00FF6F9E">
        <w:rPr>
          <w:lang w:val="fr-FR"/>
        </w:rPr>
        <w:t xml:space="preserve">jours après </w:t>
      </w:r>
      <w:r w:rsidR="004D0758" w:rsidRPr="00FF6F9E">
        <w:rPr>
          <w:lang w:val="fr-FR"/>
        </w:rPr>
        <w:t>la date d’expiration de la validité de l’Offre</w:t>
      </w:r>
      <w:r w:rsidRPr="00FF6F9E">
        <w:rPr>
          <w:lang w:val="fr-FR"/>
        </w:rPr>
        <w:t>.</w:t>
      </w:r>
    </w:p>
    <w:p w14:paraId="6C01F809" w14:textId="77777777" w:rsidR="00806AB3" w:rsidRPr="00FF6F9E" w:rsidRDefault="00806AB3" w:rsidP="00806AB3">
      <w:pPr>
        <w:ind w:left="0" w:firstLine="0"/>
      </w:pPr>
      <w:r w:rsidRPr="00FF6F9E">
        <w:t>Toute demande de paiement au titre de la présente garantie doit être reçue à cette date au plus tard.</w:t>
      </w:r>
    </w:p>
    <w:p w14:paraId="22955321" w14:textId="77777777" w:rsidR="00806AB3" w:rsidRPr="00FF6F9E" w:rsidRDefault="00806AB3" w:rsidP="00806AB3">
      <w:pPr>
        <w:pStyle w:val="Corpsdetexte2"/>
        <w:ind w:left="0" w:firstLine="0"/>
        <w:rPr>
          <w:lang w:val="fr-FR"/>
        </w:rPr>
      </w:pPr>
      <w:r w:rsidRPr="00FF6F9E">
        <w:rPr>
          <w:lang w:val="fr-FR"/>
        </w:rPr>
        <w:t>La présente garantie est régie par les Règles uniformes de la Chambre de Commerce Internationale 2010 (CCI) relatives aux garanties sur demande, Publication CCI no : 758.</w:t>
      </w:r>
    </w:p>
    <w:p w14:paraId="55A2E08B" w14:textId="77777777" w:rsidR="00806AB3" w:rsidRPr="00FF6F9E" w:rsidRDefault="00806AB3" w:rsidP="007A3613">
      <w:pPr>
        <w:tabs>
          <w:tab w:val="left" w:pos="1188"/>
          <w:tab w:val="left" w:pos="2394"/>
          <w:tab w:val="left" w:pos="4209"/>
          <w:tab w:val="left" w:pos="5238"/>
          <w:tab w:val="left" w:pos="7632"/>
          <w:tab w:val="left" w:pos="7868"/>
          <w:tab w:val="left" w:pos="9468"/>
        </w:tabs>
        <w:ind w:left="0" w:firstLine="0"/>
      </w:pPr>
      <w:r w:rsidRPr="00FF6F9E">
        <w:t xml:space="preserve">Nom : </w:t>
      </w:r>
      <w:r w:rsidRPr="00FF6F9E">
        <w:rPr>
          <w:i/>
          <w:iCs/>
        </w:rPr>
        <w:t>[nom complet de la personne signataire]</w:t>
      </w:r>
      <w:r w:rsidRPr="00FF6F9E">
        <w:t xml:space="preserve">  Titre </w:t>
      </w:r>
      <w:r w:rsidRPr="00FF6F9E">
        <w:rPr>
          <w:i/>
          <w:iCs/>
        </w:rPr>
        <w:t>[capacité juridique de la personne signataire]</w:t>
      </w:r>
    </w:p>
    <w:p w14:paraId="648D203E" w14:textId="77777777" w:rsidR="00806AB3" w:rsidRPr="00FF6F9E" w:rsidRDefault="00806AB3" w:rsidP="00806AB3">
      <w:pPr>
        <w:pStyle w:val="i"/>
        <w:tabs>
          <w:tab w:val="left" w:pos="1188"/>
          <w:tab w:val="left" w:pos="2394"/>
          <w:tab w:val="left" w:pos="4209"/>
          <w:tab w:val="left" w:pos="5238"/>
          <w:tab w:val="left" w:pos="7632"/>
          <w:tab w:val="left" w:pos="7868"/>
          <w:tab w:val="left" w:pos="9468"/>
        </w:tabs>
        <w:rPr>
          <w:rFonts w:ascii="Times New Roman" w:hAnsi="Times New Roman"/>
          <w:lang w:val="fr-FR"/>
        </w:rPr>
      </w:pPr>
      <w:r w:rsidRPr="00FF6F9E">
        <w:rPr>
          <w:rFonts w:ascii="Times New Roman" w:hAnsi="Times New Roman"/>
          <w:lang w:val="fr-FR"/>
        </w:rPr>
        <w:t xml:space="preserve">Signé </w:t>
      </w:r>
      <w:r w:rsidRPr="00FF6F9E">
        <w:rPr>
          <w:rFonts w:ascii="Times New Roman" w:hAnsi="Times New Roman"/>
          <w:i/>
          <w:iCs/>
          <w:lang w:val="fr-FR"/>
        </w:rPr>
        <w:t>[signature de la personne dont le nom et le titre figurent ci-dessus]</w:t>
      </w:r>
    </w:p>
    <w:p w14:paraId="151ACC02" w14:textId="77777777" w:rsidR="00806AB3" w:rsidRPr="00FF6F9E" w:rsidRDefault="00806AB3" w:rsidP="00806AB3">
      <w:pPr>
        <w:rPr>
          <w:rFonts w:ascii="Arial" w:hAnsi="Arial" w:cs="Arial"/>
          <w:i/>
          <w:sz w:val="22"/>
        </w:rPr>
      </w:pPr>
      <w:r w:rsidRPr="00FF6F9E">
        <w:rPr>
          <w:i/>
        </w:rPr>
        <w:t>Note : le texte en italiques est pour l’usage lors de la préparation du formulaire et devra être supprimé d</w:t>
      </w:r>
      <w:r w:rsidR="00C726BA" w:rsidRPr="00FF6F9E">
        <w:rPr>
          <w:i/>
        </w:rPr>
        <w:t>ans</w:t>
      </w:r>
      <w:r w:rsidR="007A3613" w:rsidRPr="00FF6F9E">
        <w:rPr>
          <w:i/>
        </w:rPr>
        <w:t xml:space="preserve"> </w:t>
      </w:r>
      <w:r w:rsidRPr="00FF6F9E">
        <w:rPr>
          <w:i/>
        </w:rPr>
        <w:t>la version officielle finale.</w:t>
      </w:r>
    </w:p>
    <w:bookmarkEnd w:id="458"/>
    <w:p w14:paraId="40112844" w14:textId="77777777" w:rsidR="0031716B" w:rsidRPr="00FF6F9E" w:rsidRDefault="0031716B" w:rsidP="0031716B">
      <w:pPr>
        <w:pStyle w:val="S4-header1"/>
        <w:rPr>
          <w:rStyle w:val="Table"/>
          <w:spacing w:val="-2"/>
          <w:lang w:val="fr-FR"/>
        </w:rPr>
      </w:pPr>
    </w:p>
    <w:p w14:paraId="6D4293BD" w14:textId="77777777" w:rsidR="0031716B" w:rsidRPr="00FF6F9E" w:rsidRDefault="0031716B" w:rsidP="0031716B">
      <w:pPr>
        <w:pStyle w:val="Style8"/>
        <w:suppressAutoHyphens/>
        <w:rPr>
          <w:sz w:val="24"/>
          <w:szCs w:val="24"/>
        </w:rPr>
      </w:pPr>
      <w:r w:rsidRPr="00FF6F9E">
        <w:rPr>
          <w:rStyle w:val="Table"/>
          <w:spacing w:val="-2"/>
        </w:rPr>
        <w:br w:type="page"/>
      </w:r>
    </w:p>
    <w:tbl>
      <w:tblPr>
        <w:tblW w:w="0" w:type="auto"/>
        <w:tblInd w:w="108" w:type="dxa"/>
        <w:tblLayout w:type="fixed"/>
        <w:tblLook w:val="0000" w:firstRow="0" w:lastRow="0" w:firstColumn="0" w:lastColumn="0" w:noHBand="0" w:noVBand="0"/>
      </w:tblPr>
      <w:tblGrid>
        <w:gridCol w:w="9360"/>
      </w:tblGrid>
      <w:tr w:rsidR="00806AB3" w:rsidRPr="00FF6F9E" w14:paraId="7C52734C" w14:textId="77777777" w:rsidTr="003731EB">
        <w:trPr>
          <w:trHeight w:val="900"/>
        </w:trPr>
        <w:tc>
          <w:tcPr>
            <w:tcW w:w="9360" w:type="dxa"/>
            <w:vAlign w:val="center"/>
          </w:tcPr>
          <w:p w14:paraId="2E2AAE1A" w14:textId="77777777" w:rsidR="00806AB3" w:rsidRPr="00FF6F9E" w:rsidRDefault="00806AB3" w:rsidP="006605D2">
            <w:pPr>
              <w:pStyle w:val="00SectionIVSubtitle"/>
              <w:tabs>
                <w:tab w:val="left" w:pos="5812"/>
              </w:tabs>
              <w:rPr>
                <w:lang w:val="fr-FR"/>
              </w:rPr>
            </w:pPr>
            <w:r w:rsidRPr="00FF6F9E">
              <w:rPr>
                <w:lang w:val="fr-FR"/>
              </w:rPr>
              <w:lastRenderedPageBreak/>
              <w:br w:type="page"/>
            </w:r>
            <w:bookmarkStart w:id="465" w:name="_Toc37951685"/>
            <w:bookmarkStart w:id="466" w:name="_Toc382928284"/>
            <w:bookmarkStart w:id="467" w:name="_Toc479112145"/>
            <w:r w:rsidRPr="00FF6F9E">
              <w:rPr>
                <w:lang w:val="fr-FR"/>
              </w:rPr>
              <w:t>Garantie d’</w:t>
            </w:r>
            <w:r w:rsidR="00814B23" w:rsidRPr="00FF6F9E">
              <w:rPr>
                <w:lang w:val="fr-FR"/>
              </w:rPr>
              <w:t>O</w:t>
            </w:r>
            <w:r w:rsidRPr="00FF6F9E">
              <w:rPr>
                <w:lang w:val="fr-FR"/>
              </w:rPr>
              <w:t>ffre</w:t>
            </w:r>
            <w:bookmarkEnd w:id="465"/>
            <w:r w:rsidRPr="00FF6F9E">
              <w:rPr>
                <w:lang w:val="fr-FR"/>
              </w:rPr>
              <w:t xml:space="preserve"> </w:t>
            </w:r>
          </w:p>
          <w:p w14:paraId="3665D969" w14:textId="77777777" w:rsidR="00806AB3" w:rsidRPr="00FF6F9E" w:rsidRDefault="00806AB3" w:rsidP="006605D2">
            <w:pPr>
              <w:pStyle w:val="00SectionIVSubtitle"/>
              <w:tabs>
                <w:tab w:val="left" w:pos="5812"/>
              </w:tabs>
              <w:rPr>
                <w:lang w:val="fr-FR"/>
              </w:rPr>
            </w:pPr>
            <w:bookmarkStart w:id="468" w:name="_Toc37951686"/>
            <w:r w:rsidRPr="00FF6F9E">
              <w:rPr>
                <w:lang w:val="fr-FR"/>
              </w:rPr>
              <w:t>(Cautionnement émis par une compagnie de garantie)</w:t>
            </w:r>
            <w:bookmarkEnd w:id="466"/>
            <w:bookmarkEnd w:id="467"/>
            <w:bookmarkEnd w:id="468"/>
          </w:p>
        </w:tc>
      </w:tr>
    </w:tbl>
    <w:p w14:paraId="021E28DE" w14:textId="77777777" w:rsidR="00806AB3" w:rsidRPr="00FF6F9E" w:rsidRDefault="00806AB3" w:rsidP="00806AB3">
      <w:pPr>
        <w:tabs>
          <w:tab w:val="right" w:pos="9360"/>
        </w:tabs>
        <w:ind w:left="4320" w:firstLine="720"/>
        <w:rPr>
          <w:sz w:val="28"/>
        </w:rPr>
      </w:pPr>
    </w:p>
    <w:p w14:paraId="5A1282AC" w14:textId="77777777" w:rsidR="00806AB3" w:rsidRPr="00FF6F9E" w:rsidRDefault="00806AB3" w:rsidP="00806AB3">
      <w:pPr>
        <w:tabs>
          <w:tab w:val="right" w:pos="9000"/>
        </w:tabs>
        <w:ind w:left="0" w:firstLine="0"/>
      </w:pPr>
      <w:r w:rsidRPr="00FF6F9E">
        <w:rPr>
          <w:i/>
          <w:iCs/>
        </w:rPr>
        <w:t xml:space="preserve">[La compagnie de garantie remplit cette garantie d’offre conformément aux indications entre crochets] </w:t>
      </w:r>
    </w:p>
    <w:p w14:paraId="132BD8E8" w14:textId="77777777" w:rsidR="00806AB3" w:rsidRPr="00FF6F9E" w:rsidRDefault="00806AB3" w:rsidP="00806AB3">
      <w:pPr>
        <w:pStyle w:val="Pieddepage"/>
        <w:tabs>
          <w:tab w:val="right" w:pos="9000"/>
        </w:tabs>
        <w:jc w:val="both"/>
        <w:rPr>
          <w:sz w:val="24"/>
          <w:szCs w:val="24"/>
        </w:rPr>
      </w:pPr>
      <w:r w:rsidRPr="00FF6F9E">
        <w:rPr>
          <w:sz w:val="24"/>
          <w:szCs w:val="24"/>
        </w:rPr>
        <w:t xml:space="preserve">Garantie No </w:t>
      </w:r>
      <w:r w:rsidRPr="00FF6F9E">
        <w:rPr>
          <w:bCs/>
          <w:i/>
          <w:iCs/>
          <w:sz w:val="24"/>
          <w:szCs w:val="24"/>
        </w:rPr>
        <w:t>[insérer No de garantie]</w:t>
      </w:r>
    </w:p>
    <w:p w14:paraId="142CED4A" w14:textId="77777777" w:rsidR="00D43692" w:rsidRPr="00FF6F9E" w:rsidRDefault="00D43692" w:rsidP="00D43692">
      <w:pPr>
        <w:pStyle w:val="i"/>
        <w:tabs>
          <w:tab w:val="left" w:pos="1197"/>
          <w:tab w:val="left" w:pos="6433"/>
          <w:tab w:val="right" w:pos="9000"/>
        </w:tabs>
        <w:ind w:left="0" w:firstLine="0"/>
        <w:rPr>
          <w:rFonts w:ascii="Times New Roman" w:hAnsi="Times New Roman"/>
          <w:lang w:val="fr-FR"/>
        </w:rPr>
      </w:pPr>
      <w:r w:rsidRPr="00FF6F9E">
        <w:rPr>
          <w:rFonts w:ascii="Times New Roman" w:hAnsi="Times New Roman"/>
          <w:lang w:val="fr-FR"/>
        </w:rPr>
        <w:t xml:space="preserve">Attendu que </w:t>
      </w:r>
      <w:r w:rsidRPr="00FF6F9E">
        <w:rPr>
          <w:rFonts w:ascii="Times New Roman" w:hAnsi="Times New Roman"/>
          <w:bCs/>
          <w:i/>
          <w:iCs/>
          <w:lang w:val="fr-FR"/>
        </w:rPr>
        <w:t>[insérer le nom du Soumissionnaire]</w:t>
      </w:r>
      <w:r w:rsidRPr="00FF6F9E">
        <w:rPr>
          <w:rFonts w:ascii="Times New Roman" w:hAnsi="Times New Roman"/>
          <w:lang w:val="fr-FR"/>
        </w:rPr>
        <w:t xml:space="preserve"> (ci-après dénommé « le Soumissionnaire ») </w:t>
      </w:r>
      <w:r w:rsidRPr="00FF6F9E">
        <w:rPr>
          <w:lang w:val="fr-FR"/>
        </w:rPr>
        <w:t xml:space="preserve">vous a soumis ou vous soumettra son Offre </w:t>
      </w:r>
      <w:r w:rsidRPr="00FF6F9E">
        <w:rPr>
          <w:rFonts w:ascii="Times New Roman" w:hAnsi="Times New Roman"/>
          <w:lang w:val="fr-FR"/>
        </w:rPr>
        <w:t xml:space="preserve">en réponse à l’AO No </w:t>
      </w:r>
      <w:r w:rsidRPr="00FF6F9E">
        <w:rPr>
          <w:rFonts w:ascii="Times New Roman" w:hAnsi="Times New Roman"/>
          <w:i/>
          <w:iCs/>
          <w:lang w:val="fr-FR"/>
        </w:rPr>
        <w:t>[</w:t>
      </w:r>
      <w:r w:rsidRPr="00FF6F9E">
        <w:rPr>
          <w:rFonts w:ascii="Times New Roman" w:hAnsi="Times New Roman"/>
          <w:i/>
          <w:iCs/>
          <w:szCs w:val="24"/>
          <w:lang w:val="fr-FR"/>
        </w:rPr>
        <w:t>insérer</w:t>
      </w:r>
      <w:r w:rsidRPr="00FF6F9E">
        <w:rPr>
          <w:rFonts w:ascii="Times New Roman" w:hAnsi="Times New Roman"/>
          <w:i/>
          <w:iCs/>
          <w:lang w:val="fr-FR"/>
        </w:rPr>
        <w:t xml:space="preserve"> no de l’avis d’appel d’offres]</w:t>
      </w:r>
      <w:r w:rsidRPr="00FF6F9E">
        <w:rPr>
          <w:rFonts w:ascii="Times New Roman" w:hAnsi="Times New Roman"/>
          <w:lang w:val="fr-FR"/>
        </w:rPr>
        <w:t xml:space="preserve"> pour l’exécution de </w:t>
      </w:r>
      <w:r w:rsidRPr="00FF6F9E">
        <w:rPr>
          <w:rFonts w:ascii="Times New Roman" w:hAnsi="Times New Roman"/>
          <w:bCs/>
          <w:i/>
          <w:iCs/>
          <w:lang w:val="fr-FR"/>
        </w:rPr>
        <w:t>[</w:t>
      </w:r>
      <w:r w:rsidRPr="00FF6F9E">
        <w:rPr>
          <w:rFonts w:ascii="Times New Roman" w:hAnsi="Times New Roman"/>
          <w:bCs/>
          <w:i/>
          <w:iCs/>
          <w:szCs w:val="24"/>
          <w:lang w:val="fr-FR"/>
        </w:rPr>
        <w:t>insérer</w:t>
      </w:r>
      <w:r w:rsidRPr="00FF6F9E">
        <w:rPr>
          <w:rFonts w:ascii="Times New Roman" w:hAnsi="Times New Roman"/>
          <w:bCs/>
          <w:i/>
          <w:iCs/>
          <w:lang w:val="fr-FR"/>
        </w:rPr>
        <w:t xml:space="preserve"> description des travaux]</w:t>
      </w:r>
      <w:r w:rsidRPr="00FF6F9E">
        <w:rPr>
          <w:rFonts w:ascii="Times New Roman" w:hAnsi="Times New Roman"/>
          <w:lang w:val="fr-FR"/>
        </w:rPr>
        <w:t xml:space="preserve"> (ci-après dénommée « l’Offre »).</w:t>
      </w:r>
    </w:p>
    <w:p w14:paraId="1A97DB6B" w14:textId="77777777" w:rsidR="00806AB3" w:rsidRPr="00FF6F9E" w:rsidRDefault="00806AB3" w:rsidP="00806AB3">
      <w:pPr>
        <w:pStyle w:val="i"/>
        <w:tabs>
          <w:tab w:val="left" w:pos="478"/>
          <w:tab w:val="left" w:pos="3890"/>
          <w:tab w:val="left" w:pos="7182"/>
          <w:tab w:val="right" w:pos="9000"/>
          <w:tab w:val="left" w:pos="9576"/>
        </w:tabs>
        <w:ind w:left="0" w:firstLine="0"/>
        <w:rPr>
          <w:rFonts w:ascii="Times New Roman" w:hAnsi="Times New Roman"/>
          <w:lang w:val="fr-FR"/>
        </w:rPr>
      </w:pPr>
      <w:r w:rsidRPr="00FF6F9E">
        <w:rPr>
          <w:rFonts w:ascii="Times New Roman" w:hAnsi="Times New Roman"/>
          <w:lang w:val="fr-FR"/>
        </w:rPr>
        <w:t xml:space="preserve">FAISONS SAVOIR par les présentes que NOUS </w:t>
      </w:r>
      <w:r w:rsidRPr="00FF6F9E">
        <w:rPr>
          <w:rFonts w:ascii="Times New Roman" w:hAnsi="Times New Roman"/>
          <w:bCs/>
          <w:i/>
          <w:iCs/>
          <w:lang w:val="fr-FR"/>
        </w:rPr>
        <w:t>[</w:t>
      </w:r>
      <w:r w:rsidRPr="00FF6F9E">
        <w:rPr>
          <w:rFonts w:ascii="Times New Roman" w:hAnsi="Times New Roman"/>
          <w:bCs/>
          <w:i/>
          <w:iCs/>
          <w:szCs w:val="24"/>
          <w:lang w:val="fr-FR"/>
        </w:rPr>
        <w:t>insérer le nom de la société de garantie émettrice]</w:t>
      </w:r>
      <w:r w:rsidRPr="00FF6F9E">
        <w:rPr>
          <w:rFonts w:ascii="Times New Roman" w:hAnsi="Times New Roman"/>
          <w:lang w:val="fr-FR"/>
        </w:rPr>
        <w:t xml:space="preserve"> dont le siège se trouve à </w:t>
      </w:r>
      <w:r w:rsidRPr="00FF6F9E">
        <w:rPr>
          <w:rFonts w:ascii="Times New Roman" w:hAnsi="Times New Roman"/>
          <w:bCs/>
          <w:i/>
          <w:iCs/>
          <w:lang w:val="fr-FR"/>
        </w:rPr>
        <w:t>[</w:t>
      </w:r>
      <w:r w:rsidRPr="00FF6F9E">
        <w:rPr>
          <w:rFonts w:ascii="Times New Roman" w:hAnsi="Times New Roman"/>
          <w:bCs/>
          <w:i/>
          <w:iCs/>
          <w:szCs w:val="24"/>
          <w:lang w:val="fr-FR"/>
        </w:rPr>
        <w:t>insérer l’adresse de la société de garantie]</w:t>
      </w:r>
      <w:r w:rsidRPr="00FF6F9E">
        <w:rPr>
          <w:rFonts w:ascii="Times New Roman" w:hAnsi="Times New Roman"/>
          <w:lang w:val="fr-FR"/>
        </w:rPr>
        <w:t xml:space="preserve"> (ci-après dénommé « le Garant »), sommes engagés vis-à-vis de  </w:t>
      </w:r>
      <w:r w:rsidRPr="00FF6F9E">
        <w:rPr>
          <w:rFonts w:ascii="Times New Roman" w:hAnsi="Times New Roman"/>
          <w:bCs/>
          <w:i/>
          <w:iCs/>
          <w:szCs w:val="24"/>
          <w:lang w:val="fr-FR"/>
        </w:rPr>
        <w:t xml:space="preserve">[insérer nom du </w:t>
      </w:r>
      <w:r w:rsidR="00113D64" w:rsidRPr="00FF6F9E">
        <w:rPr>
          <w:i/>
          <w:lang w:val="fr-FR"/>
        </w:rPr>
        <w:t>Maître d’Ouvrage</w:t>
      </w:r>
      <w:r w:rsidRPr="00FF6F9E">
        <w:rPr>
          <w:rFonts w:ascii="Times New Roman" w:hAnsi="Times New Roman"/>
          <w:bCs/>
          <w:i/>
          <w:iCs/>
          <w:szCs w:val="24"/>
          <w:lang w:val="fr-FR"/>
        </w:rPr>
        <w:t>]</w:t>
      </w:r>
      <w:r w:rsidRPr="00FF6F9E">
        <w:rPr>
          <w:rFonts w:ascii="Times New Roman" w:hAnsi="Times New Roman"/>
          <w:bCs/>
          <w:i/>
          <w:iCs/>
          <w:lang w:val="fr-FR"/>
        </w:rPr>
        <w:t xml:space="preserve"> </w:t>
      </w:r>
      <w:r w:rsidRPr="00FF6F9E">
        <w:rPr>
          <w:rFonts w:ascii="Times New Roman" w:hAnsi="Times New Roman"/>
          <w:lang w:val="fr-FR"/>
        </w:rPr>
        <w:t>(ci-après dénommé « </w:t>
      </w:r>
      <w:r w:rsidRPr="00FF6F9E">
        <w:rPr>
          <w:lang w:val="fr-FR"/>
        </w:rPr>
        <w:t xml:space="preserve">le </w:t>
      </w:r>
      <w:r w:rsidR="00113D64" w:rsidRPr="00FF6F9E">
        <w:rPr>
          <w:lang w:val="fr-FR"/>
        </w:rPr>
        <w:t>Maître d’Ouvrage</w:t>
      </w:r>
      <w:r w:rsidRPr="00FF6F9E">
        <w:rPr>
          <w:rFonts w:ascii="Times New Roman" w:hAnsi="Times New Roman"/>
          <w:lang w:val="fr-FR"/>
        </w:rPr>
        <w:t xml:space="preserve"> ») pour la somme de </w:t>
      </w:r>
      <w:r w:rsidRPr="00FF6F9E">
        <w:rPr>
          <w:rFonts w:ascii="Times New Roman" w:hAnsi="Times New Roman"/>
          <w:bCs/>
          <w:i/>
          <w:iCs/>
          <w:lang w:val="fr-FR"/>
        </w:rPr>
        <w:t xml:space="preserve">[insérer le montant en chiffres dans la monnaie du pays du </w:t>
      </w:r>
      <w:r w:rsidR="00113D64" w:rsidRPr="00FF6F9E">
        <w:rPr>
          <w:rFonts w:ascii="Times New Roman" w:hAnsi="Times New Roman"/>
          <w:bCs/>
          <w:i/>
          <w:iCs/>
          <w:lang w:val="fr-FR"/>
        </w:rPr>
        <w:t>Maître d’Ouvrage</w:t>
      </w:r>
      <w:r w:rsidRPr="00FF6F9E">
        <w:rPr>
          <w:rFonts w:ascii="Times New Roman" w:hAnsi="Times New Roman"/>
          <w:bCs/>
          <w:i/>
          <w:iCs/>
          <w:lang w:val="fr-FR"/>
        </w:rPr>
        <w:t xml:space="preserve"> ou un montant équivalent dans une monnaie internationale librement convertible], [insérer le montant en lettres]</w:t>
      </w:r>
      <w:r w:rsidRPr="00FF6F9E">
        <w:rPr>
          <w:rFonts w:ascii="Times New Roman" w:hAnsi="Times New Roman"/>
          <w:lang w:val="fr-FR"/>
        </w:rPr>
        <w:t xml:space="preserve"> que, par les présentes, le Garant s’engage et engage ses successeurs ou assignataires, à régler intégralement audit </w:t>
      </w:r>
      <w:r w:rsidR="00113D64" w:rsidRPr="00FF6F9E">
        <w:rPr>
          <w:rFonts w:ascii="Times New Roman" w:hAnsi="Times New Roman"/>
          <w:lang w:val="fr-FR"/>
        </w:rPr>
        <w:t>Maître d’Ouvrage</w:t>
      </w:r>
      <w:r w:rsidRPr="00FF6F9E">
        <w:rPr>
          <w:rFonts w:ascii="Times New Roman" w:hAnsi="Times New Roman"/>
          <w:lang w:val="fr-FR"/>
        </w:rPr>
        <w:t xml:space="preserve">. Certifié par le cachet dudit Garant ce __ jour de ______ </w:t>
      </w:r>
      <w:r w:rsidRPr="00FF6F9E">
        <w:rPr>
          <w:rFonts w:ascii="Times New Roman" w:hAnsi="Times New Roman"/>
          <w:bCs/>
          <w:i/>
          <w:iCs/>
          <w:szCs w:val="24"/>
          <w:lang w:val="fr-FR"/>
        </w:rPr>
        <w:t>[insérer date]</w:t>
      </w:r>
    </w:p>
    <w:p w14:paraId="4EC95FCD" w14:textId="77777777" w:rsidR="00806AB3" w:rsidRPr="00FF6F9E" w:rsidRDefault="00806AB3" w:rsidP="00806AB3">
      <w:pPr>
        <w:tabs>
          <w:tab w:val="left" w:pos="720"/>
        </w:tabs>
      </w:pPr>
      <w:r w:rsidRPr="00FF6F9E">
        <w:t>LES CONDITIONS d’exécution de cette obligation sont les suivantes :</w:t>
      </w:r>
    </w:p>
    <w:p w14:paraId="1E6D23B3" w14:textId="77777777" w:rsidR="00806AB3" w:rsidRPr="00FF6F9E" w:rsidRDefault="00806AB3" w:rsidP="00806AB3">
      <w:pPr>
        <w:pStyle w:val="Retraitcorpsdetexte"/>
        <w:tabs>
          <w:tab w:val="left" w:pos="720"/>
        </w:tabs>
        <w:ind w:hanging="720"/>
        <w:rPr>
          <w:lang w:val="fr-FR"/>
        </w:rPr>
      </w:pPr>
      <w:r w:rsidRPr="00FF6F9E">
        <w:rPr>
          <w:lang w:val="fr-FR"/>
        </w:rPr>
        <w:t>1.</w:t>
      </w:r>
      <w:r w:rsidRPr="00FF6F9E">
        <w:rPr>
          <w:lang w:val="fr-FR"/>
        </w:rPr>
        <w:tab/>
        <w:t>Si le Soumissionnaire retire son offre pendant la période de validité qu’il a spécifiée dans la lettre de soumission de l’offre, ou</w:t>
      </w:r>
    </w:p>
    <w:p w14:paraId="5BFF56E7" w14:textId="77777777" w:rsidR="00806AB3" w:rsidRPr="00FF6F9E" w:rsidRDefault="00806AB3" w:rsidP="00806AB3">
      <w:pPr>
        <w:tabs>
          <w:tab w:val="left" w:pos="720"/>
        </w:tabs>
        <w:ind w:left="720" w:hanging="720"/>
      </w:pPr>
      <w:r w:rsidRPr="00FF6F9E">
        <w:t>2.</w:t>
      </w:r>
      <w:r w:rsidRPr="00FF6F9E">
        <w:tab/>
        <w:t xml:space="preserve">Si le Soumissionnaire, s’étant vu notifier l’acceptation de son offre par le </w:t>
      </w:r>
      <w:r w:rsidR="00113D64" w:rsidRPr="00FF6F9E">
        <w:t>Maître d’Ouvrage</w:t>
      </w:r>
      <w:r w:rsidRPr="00FF6F9E">
        <w:t xml:space="preserve"> pendant la période de validité :</w:t>
      </w:r>
    </w:p>
    <w:p w14:paraId="6DB5C3B1" w14:textId="77777777" w:rsidR="00806AB3" w:rsidRPr="00FF6F9E" w:rsidRDefault="00806AB3" w:rsidP="00806AB3">
      <w:pPr>
        <w:pStyle w:val="i"/>
        <w:ind w:left="1260" w:hanging="540"/>
        <w:rPr>
          <w:rFonts w:ascii="Times New Roman" w:hAnsi="Times New Roman"/>
          <w:lang w:val="fr-FR"/>
        </w:rPr>
      </w:pPr>
      <w:r w:rsidRPr="00FF6F9E">
        <w:rPr>
          <w:rFonts w:ascii="Times New Roman" w:hAnsi="Times New Roman"/>
          <w:lang w:val="fr-FR"/>
        </w:rPr>
        <w:t>a)</w:t>
      </w:r>
      <w:r w:rsidRPr="00FF6F9E">
        <w:rPr>
          <w:rFonts w:ascii="Times New Roman" w:hAnsi="Times New Roman"/>
          <w:lang w:val="fr-FR"/>
        </w:rPr>
        <w:tab/>
        <w:t>ne signe pas ou refuse de signer le (Formulaire de) marché</w:t>
      </w:r>
      <w:r w:rsidR="00C726BA" w:rsidRPr="00FF6F9E">
        <w:rPr>
          <w:rFonts w:ascii="Times New Roman" w:hAnsi="Times New Roman"/>
          <w:lang w:val="fr-FR"/>
        </w:rPr>
        <w:t>, avant la date d’expiration de l’Offre indiquée dans la Lettre de Soumission, o</w:t>
      </w:r>
      <w:r w:rsidR="00167E90" w:rsidRPr="00FF6F9E">
        <w:rPr>
          <w:rFonts w:ascii="Times New Roman" w:hAnsi="Times New Roman"/>
          <w:lang w:val="fr-FR"/>
        </w:rPr>
        <w:t>u</w:t>
      </w:r>
      <w:r w:rsidR="00C726BA" w:rsidRPr="00FF6F9E">
        <w:rPr>
          <w:rFonts w:ascii="Times New Roman" w:hAnsi="Times New Roman"/>
          <w:lang w:val="fr-FR"/>
        </w:rPr>
        <w:t xml:space="preserve"> toute autre </w:t>
      </w:r>
      <w:r w:rsidR="00167E90" w:rsidRPr="00FF6F9E">
        <w:rPr>
          <w:rFonts w:ascii="Times New Roman" w:hAnsi="Times New Roman"/>
          <w:lang w:val="fr-FR"/>
        </w:rPr>
        <w:t xml:space="preserve">prorogation </w:t>
      </w:r>
      <w:r w:rsidR="00C726BA" w:rsidRPr="00FF6F9E">
        <w:rPr>
          <w:rFonts w:ascii="Times New Roman" w:hAnsi="Times New Roman"/>
          <w:lang w:val="fr-FR"/>
        </w:rPr>
        <w:t>de cette date fournie par le Soumissionnaire</w:t>
      </w:r>
      <w:r w:rsidRPr="00FF6F9E">
        <w:rPr>
          <w:rFonts w:ascii="Times New Roman" w:hAnsi="Times New Roman"/>
          <w:lang w:val="fr-FR"/>
        </w:rPr>
        <w:t>; ou</w:t>
      </w:r>
    </w:p>
    <w:p w14:paraId="71214D17" w14:textId="77777777" w:rsidR="00806AB3" w:rsidRPr="00FF6F9E" w:rsidRDefault="00806AB3" w:rsidP="00806AB3">
      <w:pPr>
        <w:ind w:left="1260" w:hanging="540"/>
      </w:pPr>
      <w:r w:rsidRPr="00FF6F9E">
        <w:t>b)</w:t>
      </w:r>
      <w:r w:rsidRPr="00FF6F9E">
        <w:tab/>
        <w:t>ne fournit pas ou refuse de fournir la Garantie de bonne exécution, et s’il est tenu de le faire ne fournit pas la garantie de performance environnementale</w:t>
      </w:r>
      <w:r w:rsidR="00C726BA" w:rsidRPr="00FF6F9E">
        <w:t xml:space="preserve"> et</w:t>
      </w:r>
      <w:r w:rsidRPr="00FF6F9E">
        <w:t xml:space="preserve"> sociale (ES) comme prévu par les Instructions aux soumissionnaires du Dossier d’Appel d’Offres émis par le </w:t>
      </w:r>
      <w:r w:rsidR="00113D64" w:rsidRPr="00FF6F9E">
        <w:t>Maître d’Ouvrage</w:t>
      </w:r>
      <w:r w:rsidRPr="00FF6F9E">
        <w:t>,</w:t>
      </w:r>
    </w:p>
    <w:p w14:paraId="25976BDC" w14:textId="77777777" w:rsidR="00806AB3" w:rsidRPr="00FF6F9E" w:rsidRDefault="00806AB3" w:rsidP="00806AB3">
      <w:pPr>
        <w:pStyle w:val="i"/>
        <w:tabs>
          <w:tab w:val="left" w:pos="720"/>
        </w:tabs>
        <w:ind w:left="0" w:firstLine="0"/>
        <w:rPr>
          <w:rFonts w:ascii="Times New Roman" w:hAnsi="Times New Roman"/>
          <w:lang w:val="fr-FR"/>
        </w:rPr>
      </w:pPr>
      <w:r w:rsidRPr="00FF6F9E">
        <w:rPr>
          <w:rFonts w:ascii="Times New Roman" w:hAnsi="Times New Roman"/>
          <w:lang w:val="fr-FR"/>
        </w:rPr>
        <w:t xml:space="preserve">nous nous engageons à payer </w:t>
      </w:r>
      <w:r w:rsidRPr="00FF6F9E">
        <w:rPr>
          <w:lang w:val="fr-FR"/>
        </w:rPr>
        <w:t xml:space="preserve">au </w:t>
      </w:r>
      <w:r w:rsidR="00113D64" w:rsidRPr="00FF6F9E">
        <w:rPr>
          <w:lang w:val="fr-FR"/>
        </w:rPr>
        <w:t>Maître d’Ouvrage</w:t>
      </w:r>
      <w:r w:rsidRPr="00FF6F9E">
        <w:rPr>
          <w:lang w:val="fr-FR"/>
        </w:rPr>
        <w:t xml:space="preserve"> </w:t>
      </w:r>
      <w:r w:rsidRPr="00FF6F9E">
        <w:rPr>
          <w:rFonts w:ascii="Times New Roman" w:hAnsi="Times New Roman"/>
          <w:lang w:val="fr-FR"/>
        </w:rPr>
        <w:t xml:space="preserve">un montant égal au plus au montant stipulé ci-dessus, dès réception de sa première demande écrite, sans que </w:t>
      </w:r>
      <w:r w:rsidRPr="00FF6F9E">
        <w:rPr>
          <w:lang w:val="fr-FR"/>
        </w:rPr>
        <w:t xml:space="preserve">le </w:t>
      </w:r>
      <w:r w:rsidR="00113D64" w:rsidRPr="00FF6F9E">
        <w:rPr>
          <w:lang w:val="fr-FR"/>
        </w:rPr>
        <w:t>Maître d’Ouvrage</w:t>
      </w:r>
      <w:r w:rsidRPr="00FF6F9E">
        <w:rPr>
          <w:rFonts w:ascii="Times New Roman" w:hAnsi="Times New Roman"/>
          <w:lang w:val="fr-FR"/>
        </w:rPr>
        <w:t xml:space="preserve"> soit tenu de justifier sa demande, étant entendu toutefois que, dans sa demande, </w:t>
      </w:r>
      <w:r w:rsidRPr="00FF6F9E">
        <w:rPr>
          <w:lang w:val="fr-FR"/>
        </w:rPr>
        <w:t xml:space="preserve">le </w:t>
      </w:r>
      <w:r w:rsidR="00113D64" w:rsidRPr="00FF6F9E">
        <w:rPr>
          <w:lang w:val="fr-FR"/>
        </w:rPr>
        <w:t>Maître d’Ouvrage</w:t>
      </w:r>
      <w:r w:rsidRPr="00FF6F9E">
        <w:rPr>
          <w:rFonts w:ascii="Times New Roman" w:hAnsi="Times New Roman"/>
          <w:lang w:val="fr-FR"/>
        </w:rPr>
        <w:t xml:space="preserve"> notera que le montant qu’il réclame lui est dû parce que l’une ou l’autre des conditions susmentionnées ou toutes les deux sont remplies, en précisant laquelle ou lesquelles a ou ont motivé sa requête.</w:t>
      </w:r>
    </w:p>
    <w:p w14:paraId="3D119E2E" w14:textId="6857A28A" w:rsidR="00806AB3" w:rsidRPr="00FF6F9E" w:rsidRDefault="00806AB3" w:rsidP="00806A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pPr>
      <w:r w:rsidRPr="00FF6F9E">
        <w:t xml:space="preserve">La présente garantie demeure valable jusqu’au </w:t>
      </w:r>
      <w:r w:rsidR="00C6227B" w:rsidRPr="00FF6F9E">
        <w:t xml:space="preserve">Trentième (30ème) </w:t>
      </w:r>
      <w:r w:rsidRPr="00FF6F9E">
        <w:t xml:space="preserve">jour inclus suivant </w:t>
      </w:r>
      <w:r w:rsidR="00C726BA" w:rsidRPr="00FF6F9E">
        <w:t>la date d</w:t>
      </w:r>
      <w:r w:rsidRPr="00FF6F9E">
        <w:t xml:space="preserve">’expiration de validité de l’offre ; toute demande du </w:t>
      </w:r>
      <w:r w:rsidR="00113D64" w:rsidRPr="00FF6F9E">
        <w:t>Maître d’Ouvrage</w:t>
      </w:r>
      <w:r w:rsidRPr="00FF6F9E">
        <w:t xml:space="preserve"> visant à la faire jouer devra parvenir au Garant à cette date au plus tard. </w:t>
      </w:r>
    </w:p>
    <w:p w14:paraId="67EE1A95" w14:textId="77777777" w:rsidR="00806AB3" w:rsidRPr="00FF6F9E" w:rsidRDefault="00806AB3" w:rsidP="00806AB3">
      <w:pPr>
        <w:tabs>
          <w:tab w:val="left" w:pos="1188"/>
          <w:tab w:val="left" w:pos="2394"/>
          <w:tab w:val="left" w:pos="4209"/>
          <w:tab w:val="left" w:pos="5238"/>
          <w:tab w:val="left" w:pos="7632"/>
          <w:tab w:val="left" w:pos="7868"/>
          <w:tab w:val="left" w:pos="9468"/>
        </w:tabs>
      </w:pPr>
    </w:p>
    <w:p w14:paraId="347EB819" w14:textId="77777777" w:rsidR="00806AB3" w:rsidRPr="00FF6F9E" w:rsidRDefault="00806AB3" w:rsidP="00806AB3">
      <w:pPr>
        <w:tabs>
          <w:tab w:val="left" w:pos="1188"/>
          <w:tab w:val="left" w:pos="2394"/>
          <w:tab w:val="left" w:pos="4209"/>
          <w:tab w:val="left" w:pos="5238"/>
          <w:tab w:val="left" w:pos="7632"/>
          <w:tab w:val="left" w:pos="7868"/>
          <w:tab w:val="left" w:pos="9468"/>
        </w:tabs>
        <w:ind w:left="0" w:firstLine="0"/>
      </w:pPr>
      <w:r w:rsidRPr="00FF6F9E">
        <w:t xml:space="preserve">Nom : </w:t>
      </w:r>
      <w:r w:rsidRPr="00FF6F9E">
        <w:rPr>
          <w:i/>
          <w:iCs/>
        </w:rPr>
        <w:t>[nom complet de la personne signataire]</w:t>
      </w:r>
      <w:r w:rsidRPr="00FF6F9E">
        <w:t xml:space="preserve">  Titre </w:t>
      </w:r>
      <w:r w:rsidRPr="00FF6F9E">
        <w:rPr>
          <w:i/>
          <w:iCs/>
        </w:rPr>
        <w:t>[capacité juridique de la personne signataire]</w:t>
      </w:r>
    </w:p>
    <w:p w14:paraId="7C69551F" w14:textId="77777777" w:rsidR="00806AB3" w:rsidRPr="00FF6F9E" w:rsidRDefault="00806AB3" w:rsidP="00806AB3">
      <w:pPr>
        <w:tabs>
          <w:tab w:val="left" w:pos="1188"/>
          <w:tab w:val="left" w:pos="2394"/>
          <w:tab w:val="left" w:pos="4209"/>
          <w:tab w:val="left" w:pos="5238"/>
          <w:tab w:val="left" w:pos="7632"/>
          <w:tab w:val="left" w:pos="7868"/>
          <w:tab w:val="left" w:pos="9468"/>
        </w:tabs>
      </w:pPr>
    </w:p>
    <w:p w14:paraId="6FF36F62" w14:textId="77777777" w:rsidR="00806AB3" w:rsidRPr="00FF6F9E" w:rsidRDefault="00806AB3" w:rsidP="00806AB3">
      <w:pPr>
        <w:pStyle w:val="i"/>
        <w:tabs>
          <w:tab w:val="left" w:pos="1188"/>
          <w:tab w:val="left" w:pos="2394"/>
          <w:tab w:val="left" w:pos="4209"/>
          <w:tab w:val="left" w:pos="5238"/>
          <w:tab w:val="left" w:pos="7632"/>
          <w:tab w:val="left" w:pos="7868"/>
          <w:tab w:val="left" w:pos="9468"/>
        </w:tabs>
        <w:rPr>
          <w:rFonts w:ascii="Times New Roman" w:hAnsi="Times New Roman"/>
          <w:lang w:val="fr-FR"/>
        </w:rPr>
      </w:pPr>
      <w:r w:rsidRPr="00FF6F9E">
        <w:rPr>
          <w:rFonts w:ascii="Times New Roman" w:hAnsi="Times New Roman"/>
          <w:lang w:val="fr-FR"/>
        </w:rPr>
        <w:t xml:space="preserve">Signé </w:t>
      </w:r>
      <w:r w:rsidRPr="00FF6F9E">
        <w:rPr>
          <w:rFonts w:ascii="Times New Roman" w:hAnsi="Times New Roman"/>
          <w:i/>
          <w:iCs/>
          <w:lang w:val="fr-FR"/>
        </w:rPr>
        <w:t>[signature de la personne dont le nom et le titre figurent ci-dessus]</w:t>
      </w:r>
    </w:p>
    <w:p w14:paraId="6904FCCF" w14:textId="77777777" w:rsidR="00806AB3" w:rsidRPr="00FF6F9E" w:rsidRDefault="00806AB3" w:rsidP="00806AB3">
      <w:pPr>
        <w:tabs>
          <w:tab w:val="left" w:pos="5238"/>
          <w:tab w:val="left" w:pos="5474"/>
          <w:tab w:val="left" w:pos="9468"/>
        </w:tabs>
      </w:pPr>
    </w:p>
    <w:p w14:paraId="7F6374ED" w14:textId="77777777" w:rsidR="00806AB3" w:rsidRPr="00FF6F9E" w:rsidRDefault="00806AB3" w:rsidP="00806AB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FF6F9E">
        <w:t xml:space="preserve">En date du _________________ jour de ____________________, </w:t>
      </w:r>
      <w:r w:rsidRPr="00FF6F9E">
        <w:rPr>
          <w:i/>
          <w:iCs/>
        </w:rPr>
        <w:t xml:space="preserve">______. </w:t>
      </w:r>
      <w:r w:rsidRPr="00FF6F9E">
        <w:rPr>
          <w:i/>
          <w:iCs/>
          <w:szCs w:val="24"/>
        </w:rPr>
        <w:t>[</w:t>
      </w:r>
      <w:proofErr w:type="gramStart"/>
      <w:r w:rsidRPr="00FF6F9E">
        <w:rPr>
          <w:i/>
          <w:iCs/>
          <w:szCs w:val="24"/>
        </w:rPr>
        <w:t>insérer</w:t>
      </w:r>
      <w:proofErr w:type="gramEnd"/>
      <w:r w:rsidRPr="00FF6F9E">
        <w:rPr>
          <w:i/>
          <w:iCs/>
          <w:szCs w:val="24"/>
        </w:rPr>
        <w:t xml:space="preserve"> date]</w:t>
      </w:r>
    </w:p>
    <w:p w14:paraId="25899F3C" w14:textId="77777777" w:rsidR="00806AB3" w:rsidRPr="00FF6F9E" w:rsidRDefault="00806AB3" w:rsidP="00806AB3">
      <w:pPr>
        <w:tabs>
          <w:tab w:val="left" w:pos="5238"/>
          <w:tab w:val="left" w:pos="5474"/>
          <w:tab w:val="left" w:pos="9468"/>
        </w:tabs>
        <w:ind w:left="0" w:firstLine="0"/>
      </w:pPr>
    </w:p>
    <w:p w14:paraId="2BAE9372" w14:textId="77777777" w:rsidR="0031716B" w:rsidRPr="00FF6F9E" w:rsidRDefault="0031716B" w:rsidP="00806AB3">
      <w:pPr>
        <w:tabs>
          <w:tab w:val="left" w:pos="4320"/>
        </w:tabs>
        <w:rPr>
          <w:i/>
          <w:iCs/>
        </w:rPr>
      </w:pPr>
    </w:p>
    <w:p w14:paraId="635B3D4D" w14:textId="77777777" w:rsidR="0031716B" w:rsidRPr="00FF6F9E" w:rsidRDefault="0031716B" w:rsidP="0031716B">
      <w:pPr>
        <w:pStyle w:val="Style8"/>
        <w:suppressAutoHyphens/>
        <w:rPr>
          <w:sz w:val="24"/>
          <w:szCs w:val="24"/>
        </w:rPr>
      </w:pPr>
      <w:r w:rsidRPr="00FF6F9E">
        <w:rPr>
          <w:rStyle w:val="Table"/>
          <w:spacing w:val="-2"/>
        </w:rPr>
        <w:br w:type="page"/>
      </w:r>
    </w:p>
    <w:tbl>
      <w:tblPr>
        <w:tblW w:w="0" w:type="auto"/>
        <w:tblLayout w:type="fixed"/>
        <w:tblLook w:val="0000" w:firstRow="0" w:lastRow="0" w:firstColumn="0" w:lastColumn="0" w:noHBand="0" w:noVBand="0"/>
      </w:tblPr>
      <w:tblGrid>
        <w:gridCol w:w="9198"/>
      </w:tblGrid>
      <w:tr w:rsidR="00FF6F9E" w:rsidRPr="00FF6F9E" w14:paraId="75208551" w14:textId="77777777" w:rsidTr="00806AB3">
        <w:trPr>
          <w:trHeight w:val="900"/>
        </w:trPr>
        <w:tc>
          <w:tcPr>
            <w:tcW w:w="9198" w:type="dxa"/>
            <w:tcBorders>
              <w:top w:val="nil"/>
              <w:left w:val="nil"/>
              <w:bottom w:val="nil"/>
              <w:right w:val="nil"/>
            </w:tcBorders>
          </w:tcPr>
          <w:p w14:paraId="3E4B985A" w14:textId="77777777" w:rsidR="00806AB3" w:rsidRPr="00FF6F9E" w:rsidRDefault="00806AB3" w:rsidP="0006554B">
            <w:pPr>
              <w:pStyle w:val="00SectionIVSubtitle"/>
              <w:tabs>
                <w:tab w:val="left" w:pos="5812"/>
              </w:tabs>
              <w:rPr>
                <w:lang w:val="fr-FR"/>
              </w:rPr>
            </w:pPr>
            <w:r w:rsidRPr="00FF6F9E">
              <w:rPr>
                <w:lang w:val="fr-FR"/>
              </w:rPr>
              <w:lastRenderedPageBreak/>
              <w:br w:type="page"/>
            </w:r>
            <w:bookmarkStart w:id="469" w:name="_Toc327863895"/>
            <w:bookmarkStart w:id="470" w:name="_Toc479112146"/>
            <w:bookmarkStart w:id="471" w:name="_Toc37951687"/>
            <w:r w:rsidRPr="00FF6F9E">
              <w:rPr>
                <w:lang w:val="fr-FR"/>
              </w:rPr>
              <w:t xml:space="preserve">Modèle de Déclaration de </w:t>
            </w:r>
            <w:bookmarkEnd w:id="469"/>
            <w:r w:rsidR="0006554B" w:rsidRPr="00FF6F9E">
              <w:rPr>
                <w:lang w:val="fr-FR"/>
              </w:rPr>
              <w:t>G</w:t>
            </w:r>
            <w:r w:rsidRPr="00FF6F9E">
              <w:rPr>
                <w:lang w:val="fr-FR"/>
              </w:rPr>
              <w:t>arantie d’</w:t>
            </w:r>
            <w:r w:rsidR="0006554B" w:rsidRPr="00FF6F9E">
              <w:rPr>
                <w:lang w:val="fr-FR"/>
              </w:rPr>
              <w:t>O</w:t>
            </w:r>
            <w:r w:rsidRPr="00FF6F9E">
              <w:rPr>
                <w:lang w:val="fr-FR"/>
              </w:rPr>
              <w:t>ffre</w:t>
            </w:r>
            <w:bookmarkEnd w:id="470"/>
            <w:bookmarkEnd w:id="471"/>
          </w:p>
        </w:tc>
      </w:tr>
    </w:tbl>
    <w:p w14:paraId="7BA75F58" w14:textId="77777777" w:rsidR="00806AB3" w:rsidRPr="00FF6F9E" w:rsidRDefault="00806AB3" w:rsidP="00806AB3">
      <w:pPr>
        <w:tabs>
          <w:tab w:val="right" w:pos="9000"/>
        </w:tabs>
        <w:ind w:left="90" w:firstLine="0"/>
      </w:pPr>
      <w:r w:rsidRPr="00FF6F9E">
        <w:rPr>
          <w:i/>
          <w:iCs/>
        </w:rPr>
        <w:t>[Le Soumissionnaire remplit ce formulaire de garantie d’offre conformément aux indications entre crochets]</w:t>
      </w:r>
    </w:p>
    <w:p w14:paraId="5F01BAF6" w14:textId="77777777" w:rsidR="00806AB3" w:rsidRPr="00FF6F9E" w:rsidRDefault="00806AB3" w:rsidP="00806AB3">
      <w:pPr>
        <w:jc w:val="right"/>
      </w:pPr>
      <w:r w:rsidRPr="00FF6F9E">
        <w:t xml:space="preserve">Date </w:t>
      </w:r>
      <w:r w:rsidRPr="00FF6F9E">
        <w:rPr>
          <w:i/>
          <w:iCs/>
        </w:rPr>
        <w:t>[insérer la date (jour, mois, année) de remise de l’offre]</w:t>
      </w:r>
    </w:p>
    <w:p w14:paraId="606E6348" w14:textId="77777777" w:rsidR="00806AB3" w:rsidRPr="00FF6F9E" w:rsidRDefault="00806AB3" w:rsidP="00806AB3">
      <w:pPr>
        <w:ind w:right="72"/>
        <w:jc w:val="right"/>
        <w:rPr>
          <w:b/>
        </w:rPr>
      </w:pPr>
      <w:r w:rsidRPr="00FF6F9E">
        <w:t xml:space="preserve">AO No.: </w:t>
      </w:r>
      <w:r w:rsidRPr="00FF6F9E">
        <w:rPr>
          <w:bCs/>
          <w:i/>
          <w:iCs/>
        </w:rPr>
        <w:t>[insérer le numéro de l’Appel d’Offres]</w:t>
      </w:r>
    </w:p>
    <w:p w14:paraId="05E39AED" w14:textId="77777777" w:rsidR="00806AB3" w:rsidRPr="00FF6F9E" w:rsidRDefault="00806AB3" w:rsidP="00806AB3">
      <w:pPr>
        <w:jc w:val="right"/>
        <w:rPr>
          <w:bCs/>
          <w:i/>
          <w:iCs/>
          <w:spacing w:val="-4"/>
          <w:sz w:val="28"/>
        </w:rPr>
      </w:pPr>
      <w:r w:rsidRPr="00FF6F9E">
        <w:t xml:space="preserve">Variante No. : </w:t>
      </w:r>
      <w:r w:rsidRPr="00FF6F9E">
        <w:rPr>
          <w:bCs/>
          <w:i/>
          <w:iCs/>
          <w:spacing w:val="-4"/>
        </w:rPr>
        <w:t>[insérer le numéro d’identification si cette offre est proposée pour une variante]</w:t>
      </w:r>
    </w:p>
    <w:p w14:paraId="07BB1A71" w14:textId="77777777" w:rsidR="00806AB3" w:rsidRPr="00FF6F9E" w:rsidRDefault="00806AB3" w:rsidP="00806AB3"/>
    <w:p w14:paraId="2FF21833" w14:textId="77777777" w:rsidR="00806AB3" w:rsidRPr="00FF6F9E" w:rsidRDefault="00806AB3" w:rsidP="00806AB3">
      <w:r w:rsidRPr="00FF6F9E">
        <w:t xml:space="preserve">A l’attention de </w:t>
      </w:r>
      <w:r w:rsidRPr="00FF6F9E">
        <w:rPr>
          <w:bCs/>
          <w:i/>
          <w:iCs/>
          <w:szCs w:val="24"/>
        </w:rPr>
        <w:t xml:space="preserve">[insérer nom complet du </w:t>
      </w:r>
      <w:r w:rsidR="00113D64" w:rsidRPr="00FF6F9E">
        <w:rPr>
          <w:bCs/>
          <w:i/>
          <w:iCs/>
          <w:szCs w:val="24"/>
        </w:rPr>
        <w:t>Maître d’Ouvrage</w:t>
      </w:r>
      <w:r w:rsidRPr="00FF6F9E">
        <w:rPr>
          <w:bCs/>
          <w:i/>
          <w:iCs/>
          <w:szCs w:val="24"/>
        </w:rPr>
        <w:t>]</w:t>
      </w:r>
    </w:p>
    <w:p w14:paraId="75972A60" w14:textId="77777777" w:rsidR="00806AB3" w:rsidRPr="00FF6F9E" w:rsidRDefault="00806AB3" w:rsidP="00806AB3">
      <w:r w:rsidRPr="00FF6F9E">
        <w:t>Nous, soussignés, déclarons que :</w:t>
      </w:r>
    </w:p>
    <w:p w14:paraId="43419A83" w14:textId="77777777" w:rsidR="00806AB3" w:rsidRPr="00FF6F9E" w:rsidRDefault="00806AB3" w:rsidP="00806AB3">
      <w:pPr>
        <w:tabs>
          <w:tab w:val="left" w:pos="540"/>
        </w:tabs>
      </w:pPr>
      <w:r w:rsidRPr="00FF6F9E">
        <w:t>1.</w:t>
      </w:r>
      <w:r w:rsidRPr="00FF6F9E">
        <w:tab/>
        <w:t>Nous reconnaissons que les offres doivent être accompagnées d’une déclaration de garantie d’offre.</w:t>
      </w:r>
    </w:p>
    <w:p w14:paraId="46D17452" w14:textId="77777777" w:rsidR="00806AB3" w:rsidRPr="00FF6F9E" w:rsidRDefault="00806AB3" w:rsidP="00806AB3">
      <w:pPr>
        <w:tabs>
          <w:tab w:val="left" w:pos="540"/>
        </w:tabs>
      </w:pPr>
      <w:r w:rsidRPr="00FF6F9E">
        <w:t>2.</w:t>
      </w:r>
      <w:r w:rsidRPr="00FF6F9E">
        <w:tab/>
        <w:t xml:space="preserve">Nous acceptons que nous ferons l’objet d’une suspension du droit de participer à tout appel d’offres ou de propositions en vue d’obtenir un marché de la part du </w:t>
      </w:r>
      <w:r w:rsidR="00113D64" w:rsidRPr="00FF6F9E">
        <w:t>Maître d’Ouvrage</w:t>
      </w:r>
      <w:r w:rsidRPr="00FF6F9E">
        <w:t xml:space="preserve"> pour une période de </w:t>
      </w:r>
      <w:r w:rsidRPr="00FF6F9E">
        <w:rPr>
          <w:bCs/>
          <w:i/>
          <w:iCs/>
        </w:rPr>
        <w:t>[insérer nombre de mois ou d’années]</w:t>
      </w:r>
      <w:r w:rsidRPr="00FF6F9E">
        <w:t xml:space="preserve"> commençant le </w:t>
      </w:r>
      <w:r w:rsidRPr="00FF6F9E">
        <w:rPr>
          <w:bCs/>
          <w:i/>
          <w:iCs/>
        </w:rPr>
        <w:t>[insérer date],</w:t>
      </w:r>
      <w:r w:rsidRPr="00FF6F9E">
        <w:t xml:space="preserve"> si nous n’exécutons pas une des obligations auxquelles nous sommes tenus en vertu de l’Offre, à savoir :</w:t>
      </w:r>
    </w:p>
    <w:p w14:paraId="6C685ABB" w14:textId="77777777" w:rsidR="00806AB3" w:rsidRPr="00FF6F9E" w:rsidRDefault="00806AB3" w:rsidP="00806AB3">
      <w:pPr>
        <w:ind w:left="1080" w:hanging="540"/>
      </w:pPr>
      <w:r w:rsidRPr="00FF6F9E">
        <w:t>a)</w:t>
      </w:r>
      <w:r w:rsidRPr="00FF6F9E">
        <w:tab/>
        <w:t>si nous retirons l’Offre</w:t>
      </w:r>
      <w:r w:rsidR="001A08AF" w:rsidRPr="00FF6F9E">
        <w:t xml:space="preserve"> </w:t>
      </w:r>
      <w:r w:rsidR="00C726BA" w:rsidRPr="00FF6F9E">
        <w:t>avant l</w:t>
      </w:r>
      <w:r w:rsidR="00167E90" w:rsidRPr="00FF6F9E">
        <w:t>a</w:t>
      </w:r>
      <w:r w:rsidR="00C726BA" w:rsidRPr="00FF6F9E">
        <w:t xml:space="preserve"> date d’expiration de la validité de l’Offre </w:t>
      </w:r>
      <w:r w:rsidRPr="00FF6F9E">
        <w:t xml:space="preserve"> que nous avons spécifiée dans le formulaire d’offre </w:t>
      </w:r>
      <w:r w:rsidR="00C726BA" w:rsidRPr="00FF6F9E">
        <w:t>ou de toute autre dat</w:t>
      </w:r>
      <w:r w:rsidR="00B33C72" w:rsidRPr="00FF6F9E">
        <w:t xml:space="preserve">e </w:t>
      </w:r>
      <w:r w:rsidR="00167E90" w:rsidRPr="00FF6F9E">
        <w:t>prorogée</w:t>
      </w:r>
      <w:r w:rsidR="00B33C72" w:rsidRPr="00FF6F9E">
        <w:t xml:space="preserve"> par nous</w:t>
      </w:r>
      <w:r w:rsidRPr="00FF6F9E">
        <w:t>; ou</w:t>
      </w:r>
    </w:p>
    <w:p w14:paraId="7A6DBC2E" w14:textId="77777777" w:rsidR="00806AB3" w:rsidRPr="00FF6F9E" w:rsidRDefault="00806AB3" w:rsidP="00806AB3">
      <w:pPr>
        <w:ind w:left="1080" w:hanging="540"/>
      </w:pPr>
      <w:r w:rsidRPr="00FF6F9E">
        <w:t>b)</w:t>
      </w:r>
      <w:r w:rsidRPr="00FF6F9E">
        <w:tab/>
        <w:t xml:space="preserve">si nous étant vu notifier l’acceptation de l’Offre par le </w:t>
      </w:r>
      <w:r w:rsidR="00113D64" w:rsidRPr="00FF6F9E">
        <w:t>Maître d’Ouvrage</w:t>
      </w:r>
      <w:r w:rsidRPr="00FF6F9E">
        <w:t xml:space="preserve"> </w:t>
      </w:r>
      <w:r w:rsidR="00B33C72" w:rsidRPr="00FF6F9E">
        <w:t>avant la date d’expiation de l’Offre dans</w:t>
      </w:r>
      <w:r w:rsidR="001A08AF" w:rsidRPr="00FF6F9E">
        <w:t xml:space="preserve"> </w:t>
      </w:r>
      <w:r w:rsidR="00B33C72" w:rsidRPr="00FF6F9E">
        <w:t xml:space="preserve">le formulaire d’offre ou toute autre date </w:t>
      </w:r>
      <w:r w:rsidR="00167E90" w:rsidRPr="00FF6F9E">
        <w:t>prorogée</w:t>
      </w:r>
      <w:r w:rsidR="00B33C72" w:rsidRPr="00FF6F9E">
        <w:t xml:space="preserve"> par nous, </w:t>
      </w:r>
      <w:r w:rsidRPr="00FF6F9E">
        <w:t xml:space="preserve"> nous : (i) ne signons pas le Marché ; ou (ii) ne fournissons pas la garantie de bonne exécution, et si nous sommes tenus de le faire nous ne fournissons pas la garantie de performance environnementale</w:t>
      </w:r>
      <w:r w:rsidR="00B33C72" w:rsidRPr="00FF6F9E">
        <w:t xml:space="preserve"> et</w:t>
      </w:r>
      <w:r w:rsidRPr="00FF6F9E">
        <w:t xml:space="preserve"> sociale (ES) ainsi qu’il est prévu dans les Instructions aux soumissionnaires.</w:t>
      </w:r>
    </w:p>
    <w:p w14:paraId="5ED9217A" w14:textId="463CB78D" w:rsidR="00806AB3" w:rsidRPr="00FF6F9E" w:rsidRDefault="00806AB3" w:rsidP="00806AB3">
      <w:pPr>
        <w:tabs>
          <w:tab w:val="left" w:pos="540"/>
        </w:tabs>
      </w:pPr>
      <w:r w:rsidRPr="00FF6F9E">
        <w:t>3.</w:t>
      </w:r>
      <w:r w:rsidRPr="00FF6F9E">
        <w:tab/>
        <w:t xml:space="preserve">La présente garantie expirera si le marché ne nous est pas attribué, à la première des dates suivantes : (i) lorsque nous recevrons copie de votre notification du nom du soumissionnaire retenu, ou (ii) </w:t>
      </w:r>
      <w:r w:rsidR="00C03F6C" w:rsidRPr="00FF6F9E">
        <w:t xml:space="preserve">Trente (30) </w:t>
      </w:r>
      <w:r w:rsidRPr="00FF6F9E">
        <w:t>jours suivant l</w:t>
      </w:r>
      <w:r w:rsidR="00B33C72" w:rsidRPr="00FF6F9E">
        <w:t>a date d’expiration de la validité de notre Offre</w:t>
      </w:r>
      <w:r w:rsidRPr="00FF6F9E">
        <w:t>.</w:t>
      </w:r>
    </w:p>
    <w:p w14:paraId="4AE62D65" w14:textId="77777777" w:rsidR="00806AB3" w:rsidRPr="00FF6F9E" w:rsidRDefault="00806AB3" w:rsidP="00806AB3">
      <w:pPr>
        <w:tabs>
          <w:tab w:val="left" w:pos="540"/>
        </w:tabs>
      </w:pPr>
      <w:r w:rsidRPr="00FF6F9E">
        <w:t>4.</w:t>
      </w:r>
      <w:r w:rsidRPr="00FF6F9E">
        <w:tab/>
        <w:t xml:space="preserve">Il est entendu que si nous sommes un groupement d’entreprises, la déclaration de garantie d’offre doit être au nom du groupement qui soumet l’offre. Si le groupement n’a pas été formellement constitué lors du dépôt d’offre, la déclaration de garantie de l’offre doit être au nom de tous les futurs membres du groupement nommés dans la lettre d’intention. </w:t>
      </w:r>
    </w:p>
    <w:p w14:paraId="7B6860FE" w14:textId="77777777" w:rsidR="00806AB3" w:rsidRPr="00FF6F9E" w:rsidRDefault="00806AB3" w:rsidP="00806AB3">
      <w:pPr>
        <w:tabs>
          <w:tab w:val="right" w:pos="4140"/>
          <w:tab w:val="left" w:pos="4500"/>
          <w:tab w:val="right" w:pos="9000"/>
        </w:tabs>
      </w:pPr>
    </w:p>
    <w:p w14:paraId="6E5DE04A" w14:textId="77777777" w:rsidR="0014042A" w:rsidRPr="00FF6F9E" w:rsidRDefault="0014042A" w:rsidP="0014042A">
      <w:pPr>
        <w:tabs>
          <w:tab w:val="right" w:pos="4140"/>
          <w:tab w:val="left" w:pos="4500"/>
          <w:tab w:val="right" w:pos="9000"/>
        </w:tabs>
      </w:pPr>
      <w:r w:rsidRPr="00FF6F9E">
        <w:t>Nom du Soumissionnaire*……………………………………………………….</w:t>
      </w:r>
    </w:p>
    <w:p w14:paraId="22726601" w14:textId="77777777" w:rsidR="0014042A" w:rsidRPr="00FF6F9E" w:rsidRDefault="0014042A" w:rsidP="0014042A">
      <w:pPr>
        <w:tabs>
          <w:tab w:val="right" w:pos="4140"/>
          <w:tab w:val="left" w:pos="4500"/>
          <w:tab w:val="right" w:pos="9000"/>
        </w:tabs>
      </w:pPr>
      <w:r w:rsidRPr="00FF6F9E">
        <w:t xml:space="preserve">Nom </w:t>
      </w:r>
      <w:r w:rsidRPr="00FF6F9E">
        <w:rPr>
          <w:bCs/>
          <w:i/>
          <w:iCs/>
        </w:rPr>
        <w:t>[insérer le nom complet de la personne autorisée à signer la déclaration de garantie d’offre au nom du Soumissionnaire**]</w:t>
      </w:r>
    </w:p>
    <w:p w14:paraId="19BFF63A" w14:textId="77777777" w:rsidR="0014042A" w:rsidRPr="00FF6F9E" w:rsidRDefault="0014042A" w:rsidP="0014042A">
      <w:pPr>
        <w:tabs>
          <w:tab w:val="right" w:pos="4140"/>
          <w:tab w:val="left" w:pos="4500"/>
          <w:tab w:val="right" w:pos="9000"/>
        </w:tabs>
      </w:pPr>
      <w:r w:rsidRPr="00FF6F9E">
        <w:lastRenderedPageBreak/>
        <w:t xml:space="preserve">En tant que </w:t>
      </w:r>
      <w:r w:rsidRPr="00FF6F9E">
        <w:rPr>
          <w:bCs/>
          <w:i/>
          <w:iCs/>
        </w:rPr>
        <w:t>[indiquer la capacité du signataire]</w:t>
      </w:r>
    </w:p>
    <w:p w14:paraId="7455DBF2" w14:textId="77777777" w:rsidR="0014042A" w:rsidRPr="00FF6F9E" w:rsidRDefault="0014042A" w:rsidP="0014042A">
      <w:pPr>
        <w:pStyle w:val="i"/>
        <w:tabs>
          <w:tab w:val="left" w:pos="1188"/>
          <w:tab w:val="left" w:pos="2394"/>
          <w:tab w:val="left" w:pos="4209"/>
          <w:tab w:val="left" w:pos="5238"/>
          <w:tab w:val="left" w:pos="7632"/>
          <w:tab w:val="left" w:pos="7868"/>
          <w:tab w:val="left" w:pos="9468"/>
        </w:tabs>
        <w:rPr>
          <w:rFonts w:ascii="Times New Roman" w:hAnsi="Times New Roman"/>
          <w:lang w:val="fr-FR"/>
        </w:rPr>
      </w:pPr>
      <w:r w:rsidRPr="00FF6F9E">
        <w:rPr>
          <w:rFonts w:ascii="Times New Roman" w:hAnsi="Times New Roman"/>
          <w:lang w:val="fr-FR"/>
        </w:rPr>
        <w:t xml:space="preserve">Signé </w:t>
      </w:r>
      <w:r w:rsidRPr="00FF6F9E">
        <w:rPr>
          <w:rFonts w:ascii="Times New Roman" w:hAnsi="Times New Roman"/>
          <w:i/>
          <w:iCs/>
          <w:lang w:val="fr-FR"/>
        </w:rPr>
        <w:t>[signature de la personne dont le nom et le titre figurent ci-dessus]</w:t>
      </w:r>
    </w:p>
    <w:p w14:paraId="1CE3BAB1" w14:textId="77777777" w:rsidR="0014042A" w:rsidRPr="00FF6F9E" w:rsidRDefault="0014042A" w:rsidP="0014042A">
      <w:pPr>
        <w:tabs>
          <w:tab w:val="left" w:pos="5238"/>
          <w:tab w:val="left" w:pos="5474"/>
          <w:tab w:val="left" w:pos="9468"/>
        </w:tabs>
      </w:pPr>
    </w:p>
    <w:p w14:paraId="677DE1CE" w14:textId="77777777" w:rsidR="0014042A" w:rsidRPr="00FF6F9E" w:rsidRDefault="0014042A" w:rsidP="001404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szCs w:val="24"/>
        </w:rPr>
      </w:pPr>
      <w:r w:rsidRPr="00FF6F9E">
        <w:t xml:space="preserve">En date du _________________ jour de ____________________, </w:t>
      </w:r>
      <w:r w:rsidRPr="00FF6F9E">
        <w:rPr>
          <w:i/>
          <w:iCs/>
        </w:rPr>
        <w:t xml:space="preserve">______. </w:t>
      </w:r>
      <w:r w:rsidRPr="00FF6F9E">
        <w:rPr>
          <w:i/>
          <w:iCs/>
          <w:szCs w:val="24"/>
        </w:rPr>
        <w:t>[</w:t>
      </w:r>
      <w:proofErr w:type="gramStart"/>
      <w:r w:rsidRPr="00FF6F9E">
        <w:rPr>
          <w:i/>
          <w:iCs/>
          <w:szCs w:val="24"/>
        </w:rPr>
        <w:t>insérer</w:t>
      </w:r>
      <w:proofErr w:type="gramEnd"/>
      <w:r w:rsidRPr="00FF6F9E">
        <w:rPr>
          <w:i/>
          <w:iCs/>
          <w:szCs w:val="24"/>
        </w:rPr>
        <w:t xml:space="preserve"> la date]</w:t>
      </w:r>
    </w:p>
    <w:p w14:paraId="634C7CF1" w14:textId="77777777" w:rsidR="0014042A" w:rsidRPr="00FF6F9E" w:rsidRDefault="0014042A" w:rsidP="0014042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86212FB" w14:textId="77777777" w:rsidR="0014042A" w:rsidRPr="00FF6F9E" w:rsidRDefault="0014042A" w:rsidP="0014042A">
      <w:pPr>
        <w:ind w:left="0" w:firstLine="0"/>
        <w:rPr>
          <w:szCs w:val="24"/>
        </w:rPr>
      </w:pPr>
      <w:r w:rsidRPr="00FF6F9E">
        <w:rPr>
          <w:szCs w:val="24"/>
        </w:rPr>
        <w:t>* : Lorsque l’Offre est soumise par un GE, indiquer le nom du GE en tant que Soumissionnaire.</w:t>
      </w:r>
    </w:p>
    <w:p w14:paraId="357ECA1A" w14:textId="77777777" w:rsidR="005F343C" w:rsidRPr="00FF6F9E" w:rsidRDefault="0014042A" w:rsidP="0014042A">
      <w:pPr>
        <w:rPr>
          <w:szCs w:val="24"/>
        </w:rPr>
      </w:pPr>
      <w:r w:rsidRPr="00FF6F9E">
        <w:rPr>
          <w:szCs w:val="24"/>
        </w:rPr>
        <w:t xml:space="preserve">** : La personne signataire de la déclaration de garantie d’offre doit détenir la procuration fournie par le Soumissionnaire qui sera jointe à l’Offre. </w:t>
      </w:r>
    </w:p>
    <w:p w14:paraId="5C1C13A5" w14:textId="77777777" w:rsidR="007A3613" w:rsidRPr="00FF6F9E" w:rsidRDefault="005F343C" w:rsidP="005F343C">
      <w:pPr>
        <w:ind w:left="0" w:firstLine="0"/>
        <w:jc w:val="left"/>
        <w:rPr>
          <w:b/>
          <w:szCs w:val="24"/>
        </w:rPr>
      </w:pPr>
      <w:r w:rsidRPr="00FF6F9E">
        <w:rPr>
          <w:i/>
          <w:szCs w:val="24"/>
        </w:rPr>
        <w:t xml:space="preserve">[Note : Dans le cas d’un groupement, la Déclaration de Garantie d’Offre doit être au nom de tous les membres du groupement soumettant l’Offre.] </w:t>
      </w:r>
      <w:r w:rsidR="007A3613" w:rsidRPr="00FF6F9E">
        <w:rPr>
          <w:szCs w:val="24"/>
        </w:rPr>
        <w:br w:type="page"/>
      </w:r>
    </w:p>
    <w:p w14:paraId="3C2A96BB" w14:textId="77777777" w:rsidR="00C82AF7" w:rsidRPr="00FF6F9E" w:rsidRDefault="00C82AF7" w:rsidP="00C82AF7">
      <w:pPr>
        <w:pStyle w:val="Style8"/>
        <w:suppressAutoHyphens/>
        <w:rPr>
          <w:sz w:val="24"/>
          <w:szCs w:val="24"/>
        </w:rPr>
      </w:pPr>
    </w:p>
    <w:p w14:paraId="48E54C17" w14:textId="77777777" w:rsidR="00C82AF7" w:rsidRPr="00FF6F9E" w:rsidRDefault="009B184B" w:rsidP="009B184B">
      <w:pPr>
        <w:pStyle w:val="00SectionIVTitle"/>
      </w:pPr>
      <w:bookmarkStart w:id="472" w:name="_Toc487641616"/>
      <w:bookmarkStart w:id="473" w:name="_Toc37951688"/>
      <w:r w:rsidRPr="00FF6F9E">
        <w:t>Proposition Technique</w:t>
      </w:r>
      <w:bookmarkEnd w:id="472"/>
      <w:bookmarkEnd w:id="473"/>
    </w:p>
    <w:tbl>
      <w:tblPr>
        <w:tblW w:w="0" w:type="auto"/>
        <w:tblLayout w:type="fixed"/>
        <w:tblLook w:val="0000" w:firstRow="0" w:lastRow="0" w:firstColumn="0" w:lastColumn="0" w:noHBand="0" w:noVBand="0"/>
      </w:tblPr>
      <w:tblGrid>
        <w:gridCol w:w="9198"/>
      </w:tblGrid>
      <w:tr w:rsidR="00806AB3" w:rsidRPr="00FF6F9E" w14:paraId="13F6BD24" w14:textId="77777777" w:rsidTr="00806AB3">
        <w:trPr>
          <w:trHeight w:val="561"/>
        </w:trPr>
        <w:tc>
          <w:tcPr>
            <w:tcW w:w="9198" w:type="dxa"/>
            <w:tcBorders>
              <w:top w:val="nil"/>
              <w:left w:val="nil"/>
              <w:bottom w:val="nil"/>
              <w:right w:val="nil"/>
            </w:tcBorders>
          </w:tcPr>
          <w:p w14:paraId="1FA4E520" w14:textId="77777777" w:rsidR="00806AB3" w:rsidRPr="00FF6F9E" w:rsidRDefault="00806AB3" w:rsidP="006605D2">
            <w:pPr>
              <w:pStyle w:val="00SectionIVSubtitle"/>
              <w:tabs>
                <w:tab w:val="left" w:pos="5812"/>
              </w:tabs>
              <w:rPr>
                <w:lang w:val="fr-FR"/>
              </w:rPr>
            </w:pPr>
            <w:bookmarkStart w:id="474" w:name="_Toc327863868"/>
            <w:bookmarkStart w:id="475" w:name="_Toc483210387"/>
            <w:bookmarkStart w:id="476" w:name="_Toc487641615"/>
            <w:bookmarkStart w:id="477" w:name="_Toc37951689"/>
            <w:r w:rsidRPr="00FF6F9E">
              <w:rPr>
                <w:lang w:val="fr-FR"/>
              </w:rPr>
              <w:t>Formulaires de la Proposition technique</w:t>
            </w:r>
            <w:bookmarkEnd w:id="474"/>
            <w:bookmarkEnd w:id="475"/>
            <w:bookmarkEnd w:id="476"/>
            <w:bookmarkEnd w:id="477"/>
          </w:p>
        </w:tc>
      </w:tr>
    </w:tbl>
    <w:p w14:paraId="7BC2D09C" w14:textId="77777777" w:rsidR="00806AB3" w:rsidRPr="00FF6F9E" w:rsidRDefault="00806AB3" w:rsidP="00806AB3">
      <w:pPr>
        <w:tabs>
          <w:tab w:val="left" w:pos="5238"/>
          <w:tab w:val="left" w:pos="5474"/>
          <w:tab w:val="left" w:pos="9468"/>
        </w:tabs>
        <w:spacing w:after="240"/>
        <w:ind w:left="450" w:firstLine="0"/>
        <w:jc w:val="left"/>
        <w:rPr>
          <w:rFonts w:asciiTheme="majorBidi" w:hAnsiTheme="majorBidi" w:cstheme="majorBidi"/>
          <w:b/>
          <w:sz w:val="28"/>
        </w:rPr>
      </w:pPr>
    </w:p>
    <w:p w14:paraId="7BC9FC43"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 xml:space="preserve">Personnel Clé Proposé </w:t>
      </w:r>
    </w:p>
    <w:p w14:paraId="0EDF7F78"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Matériel - Formulaire MAT</w:t>
      </w:r>
    </w:p>
    <w:p w14:paraId="2F29CC14"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Organisation des travaux sur site</w:t>
      </w:r>
    </w:p>
    <w:p w14:paraId="7186D88E"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Méthode de réalisation</w:t>
      </w:r>
    </w:p>
    <w:p w14:paraId="5D2EAFC1"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 xml:space="preserve">Programme/Calendrier de Mobilisation </w:t>
      </w:r>
    </w:p>
    <w:p w14:paraId="631955CE"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 xml:space="preserve">Programme/Calendrier de Construction </w:t>
      </w:r>
    </w:p>
    <w:p w14:paraId="5DFD9FBE"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Stratégies de gestion et Plans de mise en œuvre ES</w:t>
      </w:r>
    </w:p>
    <w:p w14:paraId="65E6290B"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 xml:space="preserve">Code de Conduite (ES) </w:t>
      </w:r>
    </w:p>
    <w:p w14:paraId="49C16FD9" w14:textId="77777777" w:rsidR="00806AB3" w:rsidRPr="00FF6F9E" w:rsidRDefault="00806AB3" w:rsidP="00806AB3">
      <w:pPr>
        <w:numPr>
          <w:ilvl w:val="0"/>
          <w:numId w:val="25"/>
        </w:numPr>
        <w:tabs>
          <w:tab w:val="left" w:pos="5238"/>
          <w:tab w:val="left" w:pos="5474"/>
          <w:tab w:val="left" w:pos="9468"/>
        </w:tabs>
        <w:spacing w:after="240"/>
        <w:jc w:val="left"/>
        <w:rPr>
          <w:rFonts w:asciiTheme="majorBidi" w:hAnsiTheme="majorBidi" w:cstheme="majorBidi"/>
          <w:b/>
          <w:sz w:val="28"/>
        </w:rPr>
      </w:pPr>
      <w:r w:rsidRPr="00FF6F9E">
        <w:rPr>
          <w:rFonts w:asciiTheme="majorBidi" w:hAnsiTheme="majorBidi" w:cstheme="majorBidi"/>
          <w:b/>
          <w:sz w:val="28"/>
        </w:rPr>
        <w:t>Autres</w:t>
      </w:r>
    </w:p>
    <w:p w14:paraId="1CECC468" w14:textId="77777777" w:rsidR="00C82AF7" w:rsidRPr="00FF6F9E" w:rsidRDefault="00C82AF7" w:rsidP="00C82AF7">
      <w:pPr>
        <w:pStyle w:val="SectionVHeader"/>
        <w:ind w:left="187"/>
        <w:jc w:val="left"/>
        <w:rPr>
          <w:sz w:val="20"/>
          <w:lang w:val="fr-FR"/>
        </w:rPr>
      </w:pPr>
    </w:p>
    <w:p w14:paraId="423784D3" w14:textId="77777777" w:rsidR="00C82AF7" w:rsidRPr="00FF6F9E" w:rsidRDefault="00C82AF7" w:rsidP="00C82AF7">
      <w:pPr>
        <w:rPr>
          <w:b/>
          <w:sz w:val="32"/>
        </w:rPr>
      </w:pPr>
      <w:bookmarkStart w:id="478" w:name="_Toc138144063"/>
      <w:bookmarkStart w:id="479" w:name="_Toc446329308"/>
      <w:r w:rsidRPr="00FF6F9E">
        <w:br w:type="page"/>
      </w:r>
    </w:p>
    <w:p w14:paraId="66EF7196" w14:textId="77777777" w:rsidR="00DB7B7D" w:rsidRPr="00FF6F9E" w:rsidRDefault="00DB7B7D" w:rsidP="00DB7B7D">
      <w:pPr>
        <w:spacing w:after="0"/>
        <w:ind w:left="0" w:firstLine="0"/>
        <w:jc w:val="center"/>
        <w:outlineLvl w:val="0"/>
        <w:rPr>
          <w:rFonts w:eastAsia="SimSun"/>
          <w:b/>
          <w:smallCaps/>
          <w:sz w:val="36"/>
          <w:lang w:eastAsia="en-US"/>
        </w:rPr>
      </w:pPr>
      <w:bookmarkStart w:id="480" w:name="_Toc478838299"/>
      <w:bookmarkEnd w:id="459"/>
      <w:bookmarkEnd w:id="460"/>
      <w:bookmarkEnd w:id="478"/>
      <w:bookmarkEnd w:id="479"/>
      <w:r w:rsidRPr="00FF6F9E">
        <w:rPr>
          <w:rFonts w:eastAsia="SimSun"/>
          <w:b/>
          <w:smallCaps/>
          <w:sz w:val="36"/>
          <w:lang w:eastAsia="en-US"/>
        </w:rPr>
        <w:lastRenderedPageBreak/>
        <w:t>Modèle PER -1</w:t>
      </w:r>
    </w:p>
    <w:p w14:paraId="0AE566A8" w14:textId="77777777" w:rsidR="00DB7B7D" w:rsidRPr="00FF6F9E" w:rsidRDefault="00DB7B7D" w:rsidP="002B3FD2">
      <w:pPr>
        <w:pStyle w:val="Style8"/>
        <w:suppressAutoHyphens/>
        <w:rPr>
          <w:sz w:val="24"/>
          <w:szCs w:val="24"/>
        </w:rPr>
      </w:pPr>
    </w:p>
    <w:p w14:paraId="1D9FE25F" w14:textId="77777777" w:rsidR="00DE5C38" w:rsidRPr="00FF6F9E" w:rsidRDefault="00DE5C38" w:rsidP="002101EA">
      <w:pPr>
        <w:pStyle w:val="Style8"/>
        <w:rPr>
          <w:sz w:val="32"/>
          <w:szCs w:val="32"/>
        </w:rPr>
      </w:pPr>
      <w:r w:rsidRPr="00FF6F9E">
        <w:rPr>
          <w:sz w:val="32"/>
          <w:szCs w:val="32"/>
        </w:rPr>
        <w:t>Personnel Clé</w:t>
      </w:r>
      <w:bookmarkEnd w:id="480"/>
      <w:r w:rsidRPr="00FF6F9E">
        <w:rPr>
          <w:sz w:val="32"/>
          <w:szCs w:val="32"/>
        </w:rPr>
        <w:t xml:space="preserve"> </w:t>
      </w:r>
    </w:p>
    <w:p w14:paraId="19BC17DA" w14:textId="77777777" w:rsidR="00335408" w:rsidRPr="00FF6F9E" w:rsidRDefault="00335408" w:rsidP="002B3FD2">
      <w:pPr>
        <w:tabs>
          <w:tab w:val="left" w:pos="2127"/>
        </w:tabs>
        <w:suppressAutoHyphens/>
        <w:spacing w:before="120" w:after="120"/>
        <w:ind w:left="0" w:firstLine="0"/>
        <w:rPr>
          <w:szCs w:val="24"/>
        </w:rPr>
      </w:pPr>
    </w:p>
    <w:p w14:paraId="5FEBC8A8" w14:textId="77777777" w:rsidR="00DE5C38" w:rsidRPr="00FF6F9E" w:rsidRDefault="00DE5C38" w:rsidP="002B3FD2">
      <w:pPr>
        <w:tabs>
          <w:tab w:val="left" w:pos="2127"/>
        </w:tabs>
        <w:suppressAutoHyphens/>
        <w:spacing w:before="120" w:after="120"/>
        <w:ind w:left="0" w:firstLine="0"/>
        <w:rPr>
          <w:szCs w:val="24"/>
        </w:rPr>
      </w:pPr>
      <w:r w:rsidRPr="00FF6F9E">
        <w:rPr>
          <w:szCs w:val="24"/>
        </w:rPr>
        <w:t>Le Soumissionnaire devra fournir le nom et les détails demandés pour les Personnels-clés qualifiés pour exécuter le marché. Les renseignements concernant leur expérience devront être fournis dans le Formulaire PER-2 ci-après, pour chaque candidat.</w:t>
      </w:r>
    </w:p>
    <w:p w14:paraId="737DB34A" w14:textId="77777777" w:rsidR="00DE5C38" w:rsidRPr="00FF6F9E" w:rsidRDefault="00DE5C38" w:rsidP="002B3FD2">
      <w:pPr>
        <w:suppressAutoHyphens/>
        <w:spacing w:after="120"/>
        <w:ind w:left="86" w:hanging="86"/>
        <w:rPr>
          <w:b/>
          <w:szCs w:val="24"/>
        </w:rPr>
      </w:pPr>
      <w:r w:rsidRPr="00FF6F9E">
        <w:rPr>
          <w:b/>
          <w:szCs w:val="24"/>
        </w:rPr>
        <w:t>Personnel - Clé</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890"/>
        <w:gridCol w:w="10"/>
        <w:gridCol w:w="6470"/>
      </w:tblGrid>
      <w:tr w:rsidR="00FF6F9E" w:rsidRPr="00FF6F9E" w14:paraId="20A639CB" w14:textId="77777777" w:rsidTr="00A736A8">
        <w:trPr>
          <w:cantSplit/>
        </w:trPr>
        <w:tc>
          <w:tcPr>
            <w:tcW w:w="720" w:type="dxa"/>
            <w:tcBorders>
              <w:top w:val="single" w:sz="6" w:space="0" w:color="auto"/>
              <w:left w:val="single" w:sz="6" w:space="0" w:color="auto"/>
              <w:bottom w:val="nil"/>
              <w:right w:val="nil"/>
            </w:tcBorders>
            <w:hideMark/>
          </w:tcPr>
          <w:p w14:paraId="38540B0E" w14:textId="77777777" w:rsidR="00DE5C38" w:rsidRPr="00FF6F9E" w:rsidRDefault="00DE5C38" w:rsidP="002B3FD2">
            <w:pPr>
              <w:suppressAutoHyphens/>
              <w:spacing w:before="120" w:after="120"/>
              <w:rPr>
                <w:b/>
                <w:bCs/>
                <w:sz w:val="20"/>
              </w:rPr>
            </w:pPr>
            <w:r w:rsidRPr="00FF6F9E">
              <w:rPr>
                <w:b/>
                <w:bCs/>
                <w:sz w:val="20"/>
              </w:rPr>
              <w:t>1.</w:t>
            </w:r>
          </w:p>
        </w:tc>
        <w:tc>
          <w:tcPr>
            <w:tcW w:w="8370" w:type="dxa"/>
            <w:gridSpan w:val="3"/>
            <w:tcBorders>
              <w:top w:val="single" w:sz="6" w:space="0" w:color="auto"/>
              <w:left w:val="single" w:sz="6" w:space="0" w:color="auto"/>
              <w:bottom w:val="nil"/>
              <w:right w:val="single" w:sz="6" w:space="0" w:color="auto"/>
            </w:tcBorders>
            <w:hideMark/>
          </w:tcPr>
          <w:p w14:paraId="0B38E497" w14:textId="77777777" w:rsidR="00DE5C38" w:rsidRPr="00FF6F9E" w:rsidRDefault="00DE5C38" w:rsidP="00DB7B7D">
            <w:pPr>
              <w:suppressAutoHyphens/>
              <w:spacing w:before="120" w:after="120"/>
              <w:rPr>
                <w:b/>
                <w:bCs/>
                <w:sz w:val="20"/>
              </w:rPr>
            </w:pPr>
            <w:r w:rsidRPr="00FF6F9E">
              <w:rPr>
                <w:b/>
                <w:bCs/>
                <w:sz w:val="20"/>
              </w:rPr>
              <w:t>Intitulé du poste</w:t>
            </w:r>
            <w:r w:rsidR="00135963" w:rsidRPr="00FF6F9E">
              <w:rPr>
                <w:b/>
                <w:bCs/>
                <w:sz w:val="20"/>
              </w:rPr>
              <w:t> :</w:t>
            </w:r>
            <w:r w:rsidRPr="00FF6F9E">
              <w:rPr>
                <w:b/>
                <w:bCs/>
                <w:sz w:val="20"/>
              </w:rPr>
              <w:t xml:space="preserve"> </w:t>
            </w:r>
          </w:p>
        </w:tc>
      </w:tr>
      <w:tr w:rsidR="00FF6F9E" w:rsidRPr="00FF6F9E" w14:paraId="03726C82" w14:textId="77777777" w:rsidTr="00A736A8">
        <w:trPr>
          <w:cantSplit/>
        </w:trPr>
        <w:tc>
          <w:tcPr>
            <w:tcW w:w="720" w:type="dxa"/>
            <w:tcBorders>
              <w:top w:val="nil"/>
              <w:left w:val="single" w:sz="6" w:space="0" w:color="auto"/>
              <w:bottom w:val="nil"/>
              <w:right w:val="nil"/>
            </w:tcBorders>
          </w:tcPr>
          <w:p w14:paraId="2403D86B" w14:textId="77777777" w:rsidR="00DE5C38" w:rsidRPr="00FF6F9E" w:rsidRDefault="00DE5C38"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42925923" w14:textId="77777777" w:rsidR="00DE5C38" w:rsidRPr="00FF6F9E" w:rsidRDefault="00DE5C38" w:rsidP="002B3FD2">
            <w:pPr>
              <w:suppressAutoHyphens/>
              <w:spacing w:before="120" w:after="120"/>
              <w:rPr>
                <w:b/>
                <w:bCs/>
                <w:sz w:val="20"/>
              </w:rPr>
            </w:pPr>
            <w:r w:rsidRPr="00FF6F9E">
              <w:rPr>
                <w:b/>
                <w:bCs/>
                <w:sz w:val="20"/>
              </w:rPr>
              <w:t>Nom du candidat</w:t>
            </w:r>
            <w:r w:rsidR="00135963" w:rsidRPr="00FF6F9E">
              <w:rPr>
                <w:b/>
                <w:bCs/>
                <w:sz w:val="20"/>
              </w:rPr>
              <w:t> :</w:t>
            </w:r>
            <w:r w:rsidRPr="00FF6F9E">
              <w:rPr>
                <w:b/>
                <w:bCs/>
                <w:sz w:val="20"/>
              </w:rPr>
              <w:t xml:space="preserve"> </w:t>
            </w:r>
          </w:p>
        </w:tc>
      </w:tr>
      <w:tr w:rsidR="00FF6F9E" w:rsidRPr="00FF6F9E" w14:paraId="66C81A76" w14:textId="77777777" w:rsidTr="00A736A8">
        <w:trPr>
          <w:cantSplit/>
        </w:trPr>
        <w:tc>
          <w:tcPr>
            <w:tcW w:w="720" w:type="dxa"/>
            <w:tcBorders>
              <w:top w:val="nil"/>
              <w:left w:val="single" w:sz="6" w:space="0" w:color="auto"/>
              <w:bottom w:val="nil"/>
              <w:right w:val="nil"/>
            </w:tcBorders>
          </w:tcPr>
          <w:p w14:paraId="57B97411"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00A69CE7" w14:textId="77777777" w:rsidR="00DE5C38" w:rsidRPr="00FF6F9E" w:rsidRDefault="00DE5C38" w:rsidP="00DB7B7D">
            <w:pPr>
              <w:suppressAutoHyphens/>
              <w:spacing w:after="0"/>
              <w:ind w:left="-19" w:firstLine="0"/>
              <w:jc w:val="left"/>
              <w:rPr>
                <w:b/>
                <w:sz w:val="20"/>
              </w:rPr>
            </w:pPr>
            <w:r w:rsidRPr="00FF6F9E">
              <w:rPr>
                <w:b/>
                <w:sz w:val="20"/>
              </w:rPr>
              <w:t>Durée d’emploi</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12DDEC8A" w14:textId="77777777" w:rsidR="00DE5C38" w:rsidRPr="00FF6F9E" w:rsidRDefault="00DE5C38" w:rsidP="001D5029">
            <w:pPr>
              <w:suppressAutoHyphens/>
              <w:spacing w:after="0"/>
              <w:ind w:left="0" w:firstLine="0"/>
              <w:rPr>
                <w:i/>
                <w:sz w:val="20"/>
              </w:rPr>
            </w:pPr>
            <w:r w:rsidRPr="00FF6F9E">
              <w:rPr>
                <w:i/>
                <w:sz w:val="20"/>
              </w:rPr>
              <w:t>[insérer la période (dates de début et de fin) pendant laquelle cette position serai</w:t>
            </w:r>
            <w:r w:rsidR="001D5029" w:rsidRPr="00FF6F9E">
              <w:rPr>
                <w:i/>
                <w:sz w:val="20"/>
              </w:rPr>
              <w:t>t pourvue</w:t>
            </w:r>
            <w:r w:rsidRPr="00FF6F9E">
              <w:rPr>
                <w:i/>
                <w:sz w:val="20"/>
              </w:rPr>
              <w:t>]</w:t>
            </w:r>
          </w:p>
        </w:tc>
      </w:tr>
      <w:tr w:rsidR="00FF6F9E" w:rsidRPr="00FF6F9E" w14:paraId="1BD9CBBE" w14:textId="77777777" w:rsidTr="00A736A8">
        <w:trPr>
          <w:cantSplit/>
        </w:trPr>
        <w:tc>
          <w:tcPr>
            <w:tcW w:w="720" w:type="dxa"/>
            <w:tcBorders>
              <w:top w:val="nil"/>
              <w:left w:val="single" w:sz="6" w:space="0" w:color="auto"/>
              <w:bottom w:val="nil"/>
              <w:right w:val="nil"/>
            </w:tcBorders>
          </w:tcPr>
          <w:p w14:paraId="25AC0C47"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545FD50F" w14:textId="77777777" w:rsidR="00DE5C38" w:rsidRPr="00FF6F9E" w:rsidRDefault="00DE5C38" w:rsidP="00DB7B7D">
            <w:pPr>
              <w:suppressAutoHyphens/>
              <w:spacing w:after="0"/>
              <w:ind w:left="-19" w:firstLine="0"/>
              <w:jc w:val="left"/>
              <w:rPr>
                <w:b/>
                <w:sz w:val="20"/>
              </w:rPr>
            </w:pPr>
            <w:r w:rsidRPr="00FF6F9E">
              <w:rPr>
                <w:b/>
                <w:sz w:val="20"/>
              </w:rPr>
              <w:t xml:space="preserve">Durée de travail </w:t>
            </w:r>
            <w:r w:rsidR="00AE5101" w:rsidRPr="00FF6F9E">
              <w:rPr>
                <w:b/>
                <w:sz w:val="20"/>
              </w:rPr>
              <w:t>prévue</w:t>
            </w:r>
            <w:r w:rsidRPr="00FF6F9E">
              <w:rPr>
                <w:b/>
                <w:sz w:val="20"/>
              </w:rPr>
              <w:t xml:space="preserve"> pour ce poste</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7B7D9569" w14:textId="77777777" w:rsidR="00DE5C38" w:rsidRPr="00FF6F9E" w:rsidRDefault="00DE5C38" w:rsidP="00DB7B7D">
            <w:pPr>
              <w:suppressAutoHyphens/>
              <w:spacing w:after="0"/>
              <w:ind w:left="0" w:firstLine="0"/>
              <w:rPr>
                <w:i/>
                <w:sz w:val="20"/>
              </w:rPr>
            </w:pPr>
            <w:r w:rsidRPr="00FF6F9E">
              <w:rPr>
                <w:i/>
                <w:sz w:val="20"/>
              </w:rPr>
              <w:t>[insérer le nombre de jours/semaines/mois prévus pour la position</w:t>
            </w:r>
            <w:r w:rsidR="00731B0D" w:rsidRPr="00FF6F9E">
              <w:rPr>
                <w:i/>
                <w:sz w:val="20"/>
              </w:rPr>
              <w:t>]</w:t>
            </w:r>
          </w:p>
        </w:tc>
      </w:tr>
      <w:tr w:rsidR="00FF6F9E" w:rsidRPr="00FF6F9E" w14:paraId="1F3B1FA5" w14:textId="77777777" w:rsidTr="00A736A8">
        <w:trPr>
          <w:cantSplit/>
        </w:trPr>
        <w:tc>
          <w:tcPr>
            <w:tcW w:w="720" w:type="dxa"/>
            <w:tcBorders>
              <w:top w:val="nil"/>
              <w:left w:val="single" w:sz="6" w:space="0" w:color="auto"/>
              <w:bottom w:val="nil"/>
              <w:right w:val="nil"/>
            </w:tcBorders>
          </w:tcPr>
          <w:p w14:paraId="0D69EF66"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3411D873" w14:textId="77777777" w:rsidR="00DE5C38" w:rsidRPr="00FF6F9E" w:rsidRDefault="00DE5C38" w:rsidP="00DB7B7D">
            <w:pPr>
              <w:suppressAutoHyphens/>
              <w:spacing w:after="0"/>
              <w:ind w:left="-19" w:firstLine="0"/>
              <w:jc w:val="left"/>
              <w:rPr>
                <w:b/>
                <w:sz w:val="20"/>
              </w:rPr>
            </w:pPr>
            <w:r w:rsidRPr="00FF6F9E">
              <w:rPr>
                <w:b/>
                <w:sz w:val="20"/>
              </w:rPr>
              <w:t>Programme de travail prévu pour ce poste</w:t>
            </w:r>
            <w:r w:rsidR="00135963" w:rsidRPr="00FF6F9E">
              <w:rPr>
                <w:b/>
                <w:sz w:val="20"/>
              </w:rPr>
              <w:t> :</w:t>
            </w:r>
          </w:p>
        </w:tc>
        <w:tc>
          <w:tcPr>
            <w:tcW w:w="6470" w:type="dxa"/>
            <w:tcBorders>
              <w:top w:val="single" w:sz="6" w:space="0" w:color="auto"/>
              <w:left w:val="single" w:sz="6" w:space="0" w:color="auto"/>
              <w:bottom w:val="single" w:sz="6" w:space="0" w:color="auto"/>
              <w:right w:val="single" w:sz="6" w:space="0" w:color="auto"/>
            </w:tcBorders>
          </w:tcPr>
          <w:p w14:paraId="2BA976B1" w14:textId="77777777" w:rsidR="00DE5C38" w:rsidRPr="00FF6F9E" w:rsidRDefault="00731B0D" w:rsidP="00DB7B7D">
            <w:pPr>
              <w:suppressAutoHyphens/>
              <w:spacing w:after="0"/>
              <w:ind w:left="0" w:firstLine="0"/>
              <w:rPr>
                <w:i/>
                <w:sz w:val="20"/>
              </w:rPr>
            </w:pPr>
            <w:r w:rsidRPr="00FF6F9E">
              <w:rPr>
                <w:i/>
                <w:sz w:val="20"/>
              </w:rPr>
              <w:t>[</w:t>
            </w:r>
            <w:r w:rsidR="00DE5C38" w:rsidRPr="00FF6F9E">
              <w:rPr>
                <w:i/>
                <w:sz w:val="20"/>
              </w:rPr>
              <w:t>insérer le programme d’activité prévu (par ex diagramme Gantt détaillé</w:t>
            </w:r>
            <w:r w:rsidRPr="00FF6F9E">
              <w:rPr>
                <w:i/>
                <w:sz w:val="20"/>
              </w:rPr>
              <w:t>]</w:t>
            </w:r>
          </w:p>
        </w:tc>
      </w:tr>
      <w:tr w:rsidR="00FF6F9E" w:rsidRPr="00FF6F9E" w14:paraId="643A0FC7" w14:textId="77777777" w:rsidTr="00A736A8">
        <w:trPr>
          <w:cantSplit/>
        </w:trPr>
        <w:tc>
          <w:tcPr>
            <w:tcW w:w="720" w:type="dxa"/>
            <w:tcBorders>
              <w:top w:val="single" w:sz="6" w:space="0" w:color="auto"/>
              <w:left w:val="single" w:sz="6" w:space="0" w:color="auto"/>
              <w:bottom w:val="nil"/>
              <w:right w:val="nil"/>
            </w:tcBorders>
            <w:hideMark/>
          </w:tcPr>
          <w:p w14:paraId="3A39D163" w14:textId="77777777" w:rsidR="00DE5C38" w:rsidRPr="00FF6F9E" w:rsidRDefault="00DE5C38" w:rsidP="002B3FD2">
            <w:pPr>
              <w:suppressAutoHyphens/>
              <w:spacing w:before="120" w:after="120"/>
              <w:rPr>
                <w:b/>
                <w:bCs/>
                <w:sz w:val="20"/>
              </w:rPr>
            </w:pPr>
            <w:r w:rsidRPr="00FF6F9E">
              <w:rPr>
                <w:b/>
                <w:bCs/>
                <w:sz w:val="20"/>
              </w:rPr>
              <w:t>2.</w:t>
            </w:r>
          </w:p>
        </w:tc>
        <w:tc>
          <w:tcPr>
            <w:tcW w:w="8370" w:type="dxa"/>
            <w:gridSpan w:val="3"/>
            <w:tcBorders>
              <w:top w:val="single" w:sz="6" w:space="0" w:color="auto"/>
              <w:left w:val="single" w:sz="6" w:space="0" w:color="auto"/>
              <w:bottom w:val="nil"/>
              <w:right w:val="single" w:sz="6" w:space="0" w:color="auto"/>
            </w:tcBorders>
            <w:hideMark/>
          </w:tcPr>
          <w:p w14:paraId="572291A3" w14:textId="77777777" w:rsidR="00DE5C38" w:rsidRPr="00FF6F9E" w:rsidRDefault="00DE5C38" w:rsidP="002B3FD2">
            <w:pPr>
              <w:suppressAutoHyphens/>
              <w:spacing w:before="120" w:after="120"/>
              <w:rPr>
                <w:b/>
                <w:bCs/>
                <w:sz w:val="20"/>
              </w:rPr>
            </w:pPr>
            <w:r w:rsidRPr="00FF6F9E">
              <w:rPr>
                <w:b/>
                <w:bCs/>
                <w:sz w:val="20"/>
              </w:rPr>
              <w:t>Intitulé du poste</w:t>
            </w:r>
            <w:r w:rsidR="00135963" w:rsidRPr="00FF6F9E">
              <w:rPr>
                <w:b/>
                <w:bCs/>
                <w:sz w:val="20"/>
              </w:rPr>
              <w:t> :</w:t>
            </w:r>
            <w:r w:rsidRPr="00FF6F9E">
              <w:rPr>
                <w:b/>
                <w:bCs/>
                <w:sz w:val="20"/>
              </w:rPr>
              <w:t xml:space="preserve"> </w:t>
            </w:r>
            <w:r w:rsidR="00806AB3" w:rsidRPr="00FF6F9E">
              <w:rPr>
                <w:bCs/>
                <w:i/>
                <w:spacing w:val="-2"/>
                <w:sz w:val="20"/>
              </w:rPr>
              <w:t>[Spécialiste Environnemental]</w:t>
            </w:r>
          </w:p>
        </w:tc>
      </w:tr>
      <w:tr w:rsidR="00FF6F9E" w:rsidRPr="00FF6F9E" w14:paraId="25CFDAE6" w14:textId="77777777" w:rsidTr="00A736A8">
        <w:trPr>
          <w:cantSplit/>
        </w:trPr>
        <w:tc>
          <w:tcPr>
            <w:tcW w:w="720" w:type="dxa"/>
            <w:tcBorders>
              <w:top w:val="nil"/>
              <w:left w:val="single" w:sz="6" w:space="0" w:color="auto"/>
              <w:bottom w:val="nil"/>
              <w:right w:val="nil"/>
            </w:tcBorders>
          </w:tcPr>
          <w:p w14:paraId="227C1EE9" w14:textId="77777777" w:rsidR="00DE5C38" w:rsidRPr="00FF6F9E" w:rsidRDefault="00DE5C38"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0EBA8D6A" w14:textId="77777777" w:rsidR="00DE5C38" w:rsidRPr="00FF6F9E" w:rsidRDefault="00DE5C38" w:rsidP="002B3FD2">
            <w:pPr>
              <w:suppressAutoHyphens/>
              <w:spacing w:before="120" w:after="120"/>
              <w:rPr>
                <w:b/>
                <w:bCs/>
                <w:sz w:val="20"/>
              </w:rPr>
            </w:pPr>
            <w:r w:rsidRPr="00FF6F9E">
              <w:rPr>
                <w:b/>
                <w:bCs/>
                <w:sz w:val="20"/>
              </w:rPr>
              <w:t>Nom du candidat</w:t>
            </w:r>
            <w:r w:rsidR="00135963" w:rsidRPr="00FF6F9E">
              <w:rPr>
                <w:b/>
                <w:bCs/>
                <w:sz w:val="20"/>
              </w:rPr>
              <w:t> :</w:t>
            </w:r>
            <w:r w:rsidRPr="00FF6F9E">
              <w:rPr>
                <w:b/>
                <w:bCs/>
                <w:sz w:val="20"/>
              </w:rPr>
              <w:t xml:space="preserve"> </w:t>
            </w:r>
          </w:p>
        </w:tc>
      </w:tr>
      <w:tr w:rsidR="00FF6F9E" w:rsidRPr="00FF6F9E" w14:paraId="36A9721A" w14:textId="77777777" w:rsidTr="00A736A8">
        <w:trPr>
          <w:cantSplit/>
        </w:trPr>
        <w:tc>
          <w:tcPr>
            <w:tcW w:w="720" w:type="dxa"/>
            <w:tcBorders>
              <w:top w:val="nil"/>
              <w:left w:val="single" w:sz="6" w:space="0" w:color="auto"/>
              <w:bottom w:val="nil"/>
              <w:right w:val="nil"/>
            </w:tcBorders>
          </w:tcPr>
          <w:p w14:paraId="320D76A8"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498DE159" w14:textId="77777777" w:rsidR="00DE5C38" w:rsidRPr="00FF6F9E" w:rsidRDefault="00DE5C38" w:rsidP="00DB7B7D">
            <w:pPr>
              <w:suppressAutoHyphens/>
              <w:spacing w:after="0"/>
              <w:ind w:left="-19" w:firstLine="0"/>
              <w:jc w:val="left"/>
              <w:rPr>
                <w:b/>
                <w:sz w:val="20"/>
              </w:rPr>
            </w:pPr>
            <w:r w:rsidRPr="00FF6F9E">
              <w:rPr>
                <w:b/>
                <w:sz w:val="20"/>
              </w:rPr>
              <w:t>Durée d’emploi</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630AF6C3" w14:textId="77777777" w:rsidR="00DE5C38" w:rsidRPr="00FF6F9E" w:rsidRDefault="00DE5C38" w:rsidP="001D5029">
            <w:pPr>
              <w:suppressAutoHyphens/>
              <w:spacing w:after="0"/>
              <w:ind w:left="0" w:firstLine="0"/>
              <w:rPr>
                <w:i/>
                <w:sz w:val="20"/>
              </w:rPr>
            </w:pPr>
            <w:r w:rsidRPr="00FF6F9E">
              <w:rPr>
                <w:i/>
                <w:sz w:val="20"/>
              </w:rPr>
              <w:t>[insérer la période (dates de début et de fin) pendant laquelle cette position serai</w:t>
            </w:r>
            <w:r w:rsidR="001D5029" w:rsidRPr="00FF6F9E">
              <w:rPr>
                <w:i/>
                <w:sz w:val="20"/>
              </w:rPr>
              <w:t>t pourvue</w:t>
            </w:r>
            <w:r w:rsidRPr="00FF6F9E">
              <w:rPr>
                <w:i/>
                <w:sz w:val="20"/>
              </w:rPr>
              <w:t>]</w:t>
            </w:r>
          </w:p>
        </w:tc>
      </w:tr>
      <w:tr w:rsidR="00FF6F9E" w:rsidRPr="00FF6F9E" w14:paraId="27AF4AC4" w14:textId="77777777" w:rsidTr="00A736A8">
        <w:trPr>
          <w:cantSplit/>
        </w:trPr>
        <w:tc>
          <w:tcPr>
            <w:tcW w:w="720" w:type="dxa"/>
            <w:tcBorders>
              <w:top w:val="nil"/>
              <w:left w:val="single" w:sz="6" w:space="0" w:color="auto"/>
              <w:bottom w:val="nil"/>
              <w:right w:val="nil"/>
            </w:tcBorders>
          </w:tcPr>
          <w:p w14:paraId="1D8B326E"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001A576B" w14:textId="77777777" w:rsidR="00DE5C38" w:rsidRPr="00FF6F9E" w:rsidRDefault="00DE5C38" w:rsidP="00DB7B7D">
            <w:pPr>
              <w:suppressAutoHyphens/>
              <w:spacing w:after="0"/>
              <w:ind w:left="-19" w:firstLine="0"/>
              <w:jc w:val="left"/>
              <w:rPr>
                <w:b/>
                <w:sz w:val="20"/>
              </w:rPr>
            </w:pPr>
            <w:r w:rsidRPr="00FF6F9E">
              <w:rPr>
                <w:b/>
                <w:sz w:val="20"/>
              </w:rPr>
              <w:t xml:space="preserve">Durée de travail </w:t>
            </w:r>
            <w:r w:rsidR="00AE5101" w:rsidRPr="00FF6F9E">
              <w:rPr>
                <w:b/>
                <w:sz w:val="20"/>
              </w:rPr>
              <w:t>prévue</w:t>
            </w:r>
            <w:r w:rsidRPr="00FF6F9E">
              <w:rPr>
                <w:b/>
                <w:sz w:val="20"/>
              </w:rPr>
              <w:t xml:space="preserve"> pour ce poste</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0D9852DB" w14:textId="77777777" w:rsidR="00DE5C38" w:rsidRPr="00FF6F9E" w:rsidRDefault="00DE5C38" w:rsidP="00DB7B7D">
            <w:pPr>
              <w:suppressAutoHyphens/>
              <w:spacing w:after="0"/>
              <w:ind w:left="0" w:firstLine="0"/>
              <w:rPr>
                <w:i/>
                <w:sz w:val="20"/>
              </w:rPr>
            </w:pPr>
            <w:r w:rsidRPr="00FF6F9E">
              <w:rPr>
                <w:i/>
                <w:sz w:val="20"/>
              </w:rPr>
              <w:t>[insérer le nombre de jours/semaines/mois prévus pour la position</w:t>
            </w:r>
            <w:r w:rsidR="00731B0D" w:rsidRPr="00FF6F9E">
              <w:rPr>
                <w:i/>
                <w:sz w:val="20"/>
              </w:rPr>
              <w:t>]</w:t>
            </w:r>
          </w:p>
        </w:tc>
      </w:tr>
      <w:tr w:rsidR="00FF6F9E" w:rsidRPr="00FF6F9E" w14:paraId="470B2D5E" w14:textId="77777777" w:rsidTr="00A736A8">
        <w:trPr>
          <w:cantSplit/>
        </w:trPr>
        <w:tc>
          <w:tcPr>
            <w:tcW w:w="720" w:type="dxa"/>
            <w:tcBorders>
              <w:top w:val="nil"/>
              <w:left w:val="single" w:sz="6" w:space="0" w:color="auto"/>
              <w:bottom w:val="nil"/>
              <w:right w:val="nil"/>
            </w:tcBorders>
          </w:tcPr>
          <w:p w14:paraId="0AD413AF"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0503DB66" w14:textId="77777777" w:rsidR="00DE5C38" w:rsidRPr="00FF6F9E" w:rsidRDefault="00DE5C38" w:rsidP="00DB7B7D">
            <w:pPr>
              <w:suppressAutoHyphens/>
              <w:spacing w:after="0"/>
              <w:ind w:left="-19" w:firstLine="0"/>
              <w:jc w:val="left"/>
              <w:rPr>
                <w:b/>
                <w:sz w:val="20"/>
              </w:rPr>
            </w:pPr>
            <w:r w:rsidRPr="00FF6F9E">
              <w:rPr>
                <w:b/>
                <w:sz w:val="20"/>
              </w:rPr>
              <w:t>Programme de travail prévu pour ce poste</w:t>
            </w:r>
            <w:r w:rsidR="00135963" w:rsidRPr="00FF6F9E">
              <w:rPr>
                <w:b/>
                <w:sz w:val="20"/>
              </w:rPr>
              <w:t> :</w:t>
            </w:r>
          </w:p>
        </w:tc>
        <w:tc>
          <w:tcPr>
            <w:tcW w:w="6470" w:type="dxa"/>
            <w:tcBorders>
              <w:top w:val="single" w:sz="6" w:space="0" w:color="auto"/>
              <w:left w:val="single" w:sz="6" w:space="0" w:color="auto"/>
              <w:bottom w:val="single" w:sz="6" w:space="0" w:color="auto"/>
              <w:right w:val="single" w:sz="6" w:space="0" w:color="auto"/>
            </w:tcBorders>
          </w:tcPr>
          <w:p w14:paraId="00047BBA" w14:textId="77777777" w:rsidR="00DE5C38" w:rsidRPr="00FF6F9E" w:rsidRDefault="00731B0D" w:rsidP="00DB7B7D">
            <w:pPr>
              <w:suppressAutoHyphens/>
              <w:spacing w:after="0"/>
              <w:ind w:left="0" w:firstLine="0"/>
              <w:rPr>
                <w:i/>
                <w:sz w:val="20"/>
              </w:rPr>
            </w:pPr>
            <w:r w:rsidRPr="00FF6F9E">
              <w:rPr>
                <w:i/>
                <w:sz w:val="20"/>
              </w:rPr>
              <w:t>[</w:t>
            </w:r>
            <w:r w:rsidR="00DE5C38" w:rsidRPr="00FF6F9E">
              <w:rPr>
                <w:i/>
                <w:sz w:val="20"/>
              </w:rPr>
              <w:t>insérer le programme d’activité prévu (par ex diagramme Gantt détaillé</w:t>
            </w:r>
            <w:r w:rsidRPr="00FF6F9E">
              <w:rPr>
                <w:i/>
                <w:sz w:val="20"/>
              </w:rPr>
              <w:t>]</w:t>
            </w:r>
          </w:p>
        </w:tc>
      </w:tr>
      <w:tr w:rsidR="00FF6F9E" w:rsidRPr="00FF6F9E" w14:paraId="78B035F1" w14:textId="77777777" w:rsidTr="00A736A8">
        <w:trPr>
          <w:cantSplit/>
        </w:trPr>
        <w:tc>
          <w:tcPr>
            <w:tcW w:w="720" w:type="dxa"/>
            <w:tcBorders>
              <w:top w:val="single" w:sz="6" w:space="0" w:color="auto"/>
              <w:left w:val="single" w:sz="6" w:space="0" w:color="auto"/>
              <w:bottom w:val="nil"/>
              <w:right w:val="nil"/>
            </w:tcBorders>
            <w:hideMark/>
          </w:tcPr>
          <w:p w14:paraId="12D83BBB" w14:textId="77777777" w:rsidR="00DE5C38" w:rsidRPr="00FF6F9E" w:rsidRDefault="00DE5C38" w:rsidP="002B3FD2">
            <w:pPr>
              <w:suppressAutoHyphens/>
              <w:spacing w:before="120" w:after="120"/>
              <w:rPr>
                <w:b/>
                <w:bCs/>
                <w:sz w:val="20"/>
              </w:rPr>
            </w:pPr>
            <w:r w:rsidRPr="00FF6F9E">
              <w:rPr>
                <w:b/>
                <w:bCs/>
                <w:sz w:val="20"/>
              </w:rPr>
              <w:t>3.</w:t>
            </w:r>
          </w:p>
        </w:tc>
        <w:tc>
          <w:tcPr>
            <w:tcW w:w="8370" w:type="dxa"/>
            <w:gridSpan w:val="3"/>
            <w:tcBorders>
              <w:top w:val="single" w:sz="6" w:space="0" w:color="auto"/>
              <w:left w:val="single" w:sz="6" w:space="0" w:color="auto"/>
              <w:bottom w:val="nil"/>
              <w:right w:val="single" w:sz="6" w:space="0" w:color="auto"/>
            </w:tcBorders>
            <w:hideMark/>
          </w:tcPr>
          <w:p w14:paraId="0C782856" w14:textId="77777777" w:rsidR="00DE5C38" w:rsidRPr="00FF6F9E" w:rsidRDefault="00DE5C38" w:rsidP="002B3FD2">
            <w:pPr>
              <w:suppressAutoHyphens/>
              <w:spacing w:before="120" w:after="120"/>
              <w:rPr>
                <w:b/>
                <w:bCs/>
                <w:sz w:val="20"/>
              </w:rPr>
            </w:pPr>
            <w:r w:rsidRPr="00FF6F9E">
              <w:rPr>
                <w:b/>
                <w:bCs/>
                <w:sz w:val="20"/>
              </w:rPr>
              <w:t>Intitulé du poste</w:t>
            </w:r>
            <w:r w:rsidR="00135963" w:rsidRPr="00FF6F9E">
              <w:rPr>
                <w:b/>
                <w:bCs/>
                <w:sz w:val="20"/>
              </w:rPr>
              <w:t> :</w:t>
            </w:r>
            <w:r w:rsidR="00DB7B7D" w:rsidRPr="00FF6F9E">
              <w:rPr>
                <w:b/>
                <w:bCs/>
                <w:sz w:val="20"/>
              </w:rPr>
              <w:t xml:space="preserve"> </w:t>
            </w:r>
            <w:r w:rsidR="00806AB3" w:rsidRPr="00FF6F9E">
              <w:rPr>
                <w:rFonts w:asciiTheme="majorBidi" w:hAnsiTheme="majorBidi" w:cstheme="majorBidi"/>
                <w:b/>
                <w:bCs/>
                <w:spacing w:val="-2"/>
                <w:sz w:val="20"/>
              </w:rPr>
              <w:t xml:space="preserve">: </w:t>
            </w:r>
            <w:r w:rsidR="00806AB3" w:rsidRPr="00FF6F9E">
              <w:rPr>
                <w:bCs/>
                <w:i/>
                <w:spacing w:val="-2"/>
                <w:sz w:val="20"/>
              </w:rPr>
              <w:t>[Spécialiste Santé et Sécurité]</w:t>
            </w:r>
          </w:p>
        </w:tc>
      </w:tr>
      <w:tr w:rsidR="00FF6F9E" w:rsidRPr="00FF6F9E" w14:paraId="39AEB40D" w14:textId="77777777" w:rsidTr="00A736A8">
        <w:trPr>
          <w:cantSplit/>
        </w:trPr>
        <w:tc>
          <w:tcPr>
            <w:tcW w:w="720" w:type="dxa"/>
            <w:tcBorders>
              <w:top w:val="nil"/>
              <w:left w:val="single" w:sz="6" w:space="0" w:color="auto"/>
              <w:bottom w:val="nil"/>
              <w:right w:val="nil"/>
            </w:tcBorders>
          </w:tcPr>
          <w:p w14:paraId="1B12626D" w14:textId="77777777" w:rsidR="00DE5C38" w:rsidRPr="00FF6F9E" w:rsidRDefault="00DE5C38"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2B56BD73" w14:textId="77777777" w:rsidR="00DE5C38" w:rsidRPr="00FF6F9E" w:rsidRDefault="00DE5C38" w:rsidP="002B3FD2">
            <w:pPr>
              <w:suppressAutoHyphens/>
              <w:spacing w:before="120" w:after="120"/>
              <w:rPr>
                <w:b/>
                <w:bCs/>
                <w:sz w:val="20"/>
              </w:rPr>
            </w:pPr>
            <w:r w:rsidRPr="00FF6F9E">
              <w:rPr>
                <w:b/>
                <w:bCs/>
                <w:sz w:val="20"/>
              </w:rPr>
              <w:t>Nom du candidat</w:t>
            </w:r>
            <w:r w:rsidR="00135963" w:rsidRPr="00FF6F9E">
              <w:rPr>
                <w:b/>
                <w:bCs/>
                <w:sz w:val="20"/>
              </w:rPr>
              <w:t> :</w:t>
            </w:r>
            <w:r w:rsidRPr="00FF6F9E">
              <w:rPr>
                <w:b/>
                <w:bCs/>
                <w:sz w:val="20"/>
              </w:rPr>
              <w:t xml:space="preserve"> </w:t>
            </w:r>
          </w:p>
        </w:tc>
      </w:tr>
      <w:tr w:rsidR="00FF6F9E" w:rsidRPr="00FF6F9E" w14:paraId="52D8E0A9" w14:textId="77777777" w:rsidTr="00A736A8">
        <w:trPr>
          <w:cantSplit/>
        </w:trPr>
        <w:tc>
          <w:tcPr>
            <w:tcW w:w="720" w:type="dxa"/>
            <w:tcBorders>
              <w:top w:val="nil"/>
              <w:left w:val="single" w:sz="6" w:space="0" w:color="auto"/>
              <w:bottom w:val="nil"/>
              <w:right w:val="nil"/>
            </w:tcBorders>
          </w:tcPr>
          <w:p w14:paraId="7E3E374D"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33DC8A59" w14:textId="77777777" w:rsidR="00DE5C38" w:rsidRPr="00FF6F9E" w:rsidRDefault="00DE5C38" w:rsidP="002B3FD2">
            <w:pPr>
              <w:suppressAutoHyphens/>
              <w:rPr>
                <w:b/>
                <w:sz w:val="20"/>
              </w:rPr>
            </w:pPr>
            <w:r w:rsidRPr="00FF6F9E">
              <w:rPr>
                <w:b/>
                <w:sz w:val="20"/>
              </w:rPr>
              <w:t>Durée d’emploi</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2EB43819" w14:textId="77777777" w:rsidR="00DE5C38" w:rsidRPr="00FF6F9E" w:rsidRDefault="00DE5C38" w:rsidP="001D5029">
            <w:pPr>
              <w:suppressAutoHyphens/>
              <w:spacing w:after="0"/>
              <w:ind w:left="0" w:firstLine="0"/>
              <w:rPr>
                <w:i/>
                <w:sz w:val="20"/>
              </w:rPr>
            </w:pPr>
            <w:r w:rsidRPr="00FF6F9E">
              <w:rPr>
                <w:i/>
                <w:sz w:val="20"/>
              </w:rPr>
              <w:t>[insérer la période (dates de début et de fin) pendant laquelle cette position serai</w:t>
            </w:r>
            <w:r w:rsidR="001D5029" w:rsidRPr="00FF6F9E">
              <w:rPr>
                <w:i/>
                <w:sz w:val="20"/>
              </w:rPr>
              <w:t>t pourvue</w:t>
            </w:r>
            <w:r w:rsidRPr="00FF6F9E">
              <w:rPr>
                <w:i/>
                <w:sz w:val="20"/>
              </w:rPr>
              <w:t>]</w:t>
            </w:r>
          </w:p>
        </w:tc>
      </w:tr>
      <w:tr w:rsidR="00FF6F9E" w:rsidRPr="00FF6F9E" w14:paraId="21896460" w14:textId="77777777" w:rsidTr="00A736A8">
        <w:trPr>
          <w:cantSplit/>
        </w:trPr>
        <w:tc>
          <w:tcPr>
            <w:tcW w:w="720" w:type="dxa"/>
            <w:tcBorders>
              <w:top w:val="nil"/>
              <w:left w:val="single" w:sz="6" w:space="0" w:color="auto"/>
              <w:bottom w:val="nil"/>
              <w:right w:val="nil"/>
            </w:tcBorders>
          </w:tcPr>
          <w:p w14:paraId="652F9B78"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6E6C2FE5" w14:textId="77777777" w:rsidR="00DE5C38" w:rsidRPr="00FF6F9E" w:rsidRDefault="00DE5C38" w:rsidP="00DB7B7D">
            <w:pPr>
              <w:suppressAutoHyphens/>
              <w:spacing w:after="0"/>
              <w:ind w:left="-19" w:firstLine="0"/>
              <w:jc w:val="left"/>
              <w:rPr>
                <w:b/>
                <w:sz w:val="20"/>
              </w:rPr>
            </w:pPr>
            <w:r w:rsidRPr="00FF6F9E">
              <w:rPr>
                <w:b/>
                <w:sz w:val="20"/>
              </w:rPr>
              <w:t xml:space="preserve">Durée de travail </w:t>
            </w:r>
            <w:r w:rsidR="00AE5101" w:rsidRPr="00FF6F9E">
              <w:rPr>
                <w:b/>
                <w:sz w:val="20"/>
              </w:rPr>
              <w:t>prévue</w:t>
            </w:r>
            <w:r w:rsidRPr="00FF6F9E">
              <w:rPr>
                <w:b/>
                <w:sz w:val="20"/>
              </w:rPr>
              <w:t xml:space="preserve"> pour ce poste</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47765436" w14:textId="77777777" w:rsidR="00DE5C38" w:rsidRPr="00FF6F9E" w:rsidRDefault="00DE5C38" w:rsidP="00DB7B7D">
            <w:pPr>
              <w:suppressAutoHyphens/>
              <w:spacing w:after="0"/>
              <w:ind w:left="0" w:firstLine="0"/>
              <w:rPr>
                <w:i/>
                <w:sz w:val="20"/>
              </w:rPr>
            </w:pPr>
            <w:r w:rsidRPr="00FF6F9E">
              <w:rPr>
                <w:i/>
                <w:sz w:val="20"/>
              </w:rPr>
              <w:t>[insérer le nombre de jours/semaines/mois prévus pour la position</w:t>
            </w:r>
            <w:r w:rsidR="00731B0D" w:rsidRPr="00FF6F9E">
              <w:rPr>
                <w:i/>
                <w:sz w:val="20"/>
              </w:rPr>
              <w:t>]</w:t>
            </w:r>
          </w:p>
        </w:tc>
      </w:tr>
      <w:tr w:rsidR="00FF6F9E" w:rsidRPr="00FF6F9E" w14:paraId="49AF7616" w14:textId="77777777" w:rsidTr="00A736A8">
        <w:trPr>
          <w:cantSplit/>
        </w:trPr>
        <w:tc>
          <w:tcPr>
            <w:tcW w:w="720" w:type="dxa"/>
            <w:tcBorders>
              <w:top w:val="nil"/>
              <w:left w:val="single" w:sz="6" w:space="0" w:color="auto"/>
              <w:bottom w:val="nil"/>
              <w:right w:val="nil"/>
            </w:tcBorders>
          </w:tcPr>
          <w:p w14:paraId="2EDC78AA"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5B0DD7AA" w14:textId="77777777" w:rsidR="00DE5C38" w:rsidRPr="00FF6F9E" w:rsidRDefault="00DE5C38" w:rsidP="00DB7B7D">
            <w:pPr>
              <w:suppressAutoHyphens/>
              <w:spacing w:after="0"/>
              <w:ind w:left="-19" w:firstLine="0"/>
              <w:jc w:val="left"/>
              <w:rPr>
                <w:b/>
                <w:sz w:val="20"/>
              </w:rPr>
            </w:pPr>
            <w:r w:rsidRPr="00FF6F9E">
              <w:rPr>
                <w:b/>
                <w:sz w:val="20"/>
              </w:rPr>
              <w:t>Programme de travail prévu pour ce poste</w:t>
            </w:r>
            <w:r w:rsidR="00135963" w:rsidRPr="00FF6F9E">
              <w:rPr>
                <w:b/>
                <w:sz w:val="20"/>
              </w:rPr>
              <w:t> :</w:t>
            </w:r>
          </w:p>
        </w:tc>
        <w:tc>
          <w:tcPr>
            <w:tcW w:w="6470" w:type="dxa"/>
            <w:tcBorders>
              <w:top w:val="single" w:sz="6" w:space="0" w:color="auto"/>
              <w:left w:val="single" w:sz="6" w:space="0" w:color="auto"/>
              <w:bottom w:val="single" w:sz="6" w:space="0" w:color="auto"/>
              <w:right w:val="single" w:sz="6" w:space="0" w:color="auto"/>
            </w:tcBorders>
          </w:tcPr>
          <w:p w14:paraId="3D1780A8" w14:textId="77777777" w:rsidR="00DE5C38" w:rsidRPr="00FF6F9E" w:rsidRDefault="00731B0D" w:rsidP="00DB7B7D">
            <w:pPr>
              <w:suppressAutoHyphens/>
              <w:spacing w:after="0"/>
              <w:ind w:left="0" w:firstLine="0"/>
              <w:rPr>
                <w:i/>
                <w:sz w:val="20"/>
              </w:rPr>
            </w:pPr>
            <w:r w:rsidRPr="00FF6F9E">
              <w:rPr>
                <w:i/>
                <w:sz w:val="20"/>
              </w:rPr>
              <w:t>[</w:t>
            </w:r>
            <w:r w:rsidR="00DE5C38" w:rsidRPr="00FF6F9E">
              <w:rPr>
                <w:i/>
                <w:sz w:val="20"/>
              </w:rPr>
              <w:t>insérer le programme d’activité prévu (par ex diagramme Gantt détaillé</w:t>
            </w:r>
            <w:r w:rsidRPr="00FF6F9E">
              <w:rPr>
                <w:i/>
                <w:sz w:val="20"/>
              </w:rPr>
              <w:t>]</w:t>
            </w:r>
          </w:p>
        </w:tc>
      </w:tr>
      <w:tr w:rsidR="00FF6F9E" w:rsidRPr="00FF6F9E" w14:paraId="22FFE89D" w14:textId="77777777" w:rsidTr="00A736A8">
        <w:trPr>
          <w:cantSplit/>
        </w:trPr>
        <w:tc>
          <w:tcPr>
            <w:tcW w:w="720" w:type="dxa"/>
            <w:tcBorders>
              <w:top w:val="single" w:sz="6" w:space="0" w:color="auto"/>
              <w:left w:val="single" w:sz="6" w:space="0" w:color="auto"/>
              <w:bottom w:val="nil"/>
              <w:right w:val="nil"/>
            </w:tcBorders>
            <w:hideMark/>
          </w:tcPr>
          <w:p w14:paraId="6B5207A6" w14:textId="77777777" w:rsidR="00DE5C38" w:rsidRPr="00FF6F9E" w:rsidRDefault="00DE5C38" w:rsidP="002B3FD2">
            <w:pPr>
              <w:suppressAutoHyphens/>
              <w:spacing w:before="120" w:after="120"/>
              <w:rPr>
                <w:b/>
                <w:bCs/>
                <w:sz w:val="20"/>
              </w:rPr>
            </w:pPr>
            <w:r w:rsidRPr="00FF6F9E">
              <w:rPr>
                <w:b/>
                <w:bCs/>
                <w:sz w:val="20"/>
              </w:rPr>
              <w:t>4.</w:t>
            </w:r>
          </w:p>
        </w:tc>
        <w:tc>
          <w:tcPr>
            <w:tcW w:w="8370" w:type="dxa"/>
            <w:gridSpan w:val="3"/>
            <w:tcBorders>
              <w:top w:val="single" w:sz="6" w:space="0" w:color="auto"/>
              <w:left w:val="single" w:sz="6" w:space="0" w:color="auto"/>
              <w:bottom w:val="nil"/>
              <w:right w:val="single" w:sz="6" w:space="0" w:color="auto"/>
            </w:tcBorders>
            <w:hideMark/>
          </w:tcPr>
          <w:p w14:paraId="44FC6D75" w14:textId="77777777" w:rsidR="00DE5C38" w:rsidRPr="00FF6F9E" w:rsidRDefault="00DE5C38" w:rsidP="002B3FD2">
            <w:pPr>
              <w:suppressAutoHyphens/>
              <w:spacing w:before="120" w:after="120"/>
              <w:rPr>
                <w:b/>
                <w:bCs/>
                <w:sz w:val="20"/>
              </w:rPr>
            </w:pPr>
            <w:r w:rsidRPr="00FF6F9E">
              <w:rPr>
                <w:b/>
                <w:bCs/>
                <w:sz w:val="20"/>
              </w:rPr>
              <w:t>Intitulé du poste</w:t>
            </w:r>
            <w:r w:rsidR="00135963" w:rsidRPr="00FF6F9E">
              <w:rPr>
                <w:b/>
                <w:bCs/>
                <w:sz w:val="20"/>
              </w:rPr>
              <w:t> :</w:t>
            </w:r>
            <w:r w:rsidR="00806AB3" w:rsidRPr="00FF6F9E">
              <w:rPr>
                <w:bCs/>
                <w:i/>
                <w:spacing w:val="-2"/>
                <w:sz w:val="20"/>
              </w:rPr>
              <w:t xml:space="preserve"> [Spécialiste social]</w:t>
            </w:r>
          </w:p>
        </w:tc>
      </w:tr>
      <w:tr w:rsidR="00FF6F9E" w:rsidRPr="00FF6F9E" w14:paraId="128B91A1" w14:textId="77777777" w:rsidTr="00A736A8">
        <w:trPr>
          <w:cantSplit/>
        </w:trPr>
        <w:tc>
          <w:tcPr>
            <w:tcW w:w="720" w:type="dxa"/>
            <w:tcBorders>
              <w:top w:val="nil"/>
              <w:left w:val="single" w:sz="6" w:space="0" w:color="auto"/>
              <w:bottom w:val="nil"/>
              <w:right w:val="nil"/>
            </w:tcBorders>
          </w:tcPr>
          <w:p w14:paraId="4E8B90F9" w14:textId="77777777" w:rsidR="00DE5C38" w:rsidRPr="00FF6F9E" w:rsidRDefault="00DE5C38"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5B45744D" w14:textId="77777777" w:rsidR="00DE5C38" w:rsidRPr="00FF6F9E" w:rsidRDefault="00DE5C38" w:rsidP="002B3FD2">
            <w:pPr>
              <w:suppressAutoHyphens/>
              <w:spacing w:before="120" w:after="120"/>
              <w:rPr>
                <w:b/>
                <w:bCs/>
                <w:sz w:val="20"/>
              </w:rPr>
            </w:pPr>
            <w:r w:rsidRPr="00FF6F9E">
              <w:rPr>
                <w:b/>
                <w:bCs/>
                <w:sz w:val="20"/>
              </w:rPr>
              <w:t>Nom du candidat</w:t>
            </w:r>
            <w:r w:rsidR="00135963" w:rsidRPr="00FF6F9E">
              <w:rPr>
                <w:b/>
                <w:bCs/>
                <w:sz w:val="20"/>
              </w:rPr>
              <w:t> :</w:t>
            </w:r>
            <w:r w:rsidRPr="00FF6F9E">
              <w:rPr>
                <w:b/>
                <w:bCs/>
                <w:sz w:val="20"/>
              </w:rPr>
              <w:t xml:space="preserve"> </w:t>
            </w:r>
          </w:p>
        </w:tc>
      </w:tr>
      <w:tr w:rsidR="00FF6F9E" w:rsidRPr="00FF6F9E" w14:paraId="2E3114DA" w14:textId="77777777" w:rsidTr="00A736A8">
        <w:trPr>
          <w:cantSplit/>
        </w:trPr>
        <w:tc>
          <w:tcPr>
            <w:tcW w:w="720" w:type="dxa"/>
            <w:tcBorders>
              <w:top w:val="nil"/>
              <w:left w:val="single" w:sz="6" w:space="0" w:color="auto"/>
              <w:bottom w:val="nil"/>
              <w:right w:val="nil"/>
            </w:tcBorders>
          </w:tcPr>
          <w:p w14:paraId="0F5E974C"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3ADEEEDD" w14:textId="77777777" w:rsidR="00DE5C38" w:rsidRPr="00FF6F9E" w:rsidRDefault="00DE5C38" w:rsidP="002B3FD2">
            <w:pPr>
              <w:suppressAutoHyphens/>
              <w:rPr>
                <w:b/>
                <w:sz w:val="20"/>
              </w:rPr>
            </w:pPr>
            <w:r w:rsidRPr="00FF6F9E">
              <w:rPr>
                <w:b/>
                <w:sz w:val="20"/>
              </w:rPr>
              <w:t>Durée d’emploi</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157E6D3A" w14:textId="77777777" w:rsidR="00DE5C38" w:rsidRPr="00FF6F9E" w:rsidRDefault="00DE5C38" w:rsidP="001D5029">
            <w:pPr>
              <w:suppressAutoHyphens/>
              <w:spacing w:after="0"/>
              <w:ind w:left="0" w:firstLine="0"/>
              <w:rPr>
                <w:i/>
                <w:sz w:val="20"/>
              </w:rPr>
            </w:pPr>
            <w:r w:rsidRPr="00FF6F9E">
              <w:rPr>
                <w:i/>
                <w:sz w:val="20"/>
              </w:rPr>
              <w:t>[insérer la période (dates de début et de fin) pendant laquelle cette position serai</w:t>
            </w:r>
            <w:r w:rsidR="001D5029" w:rsidRPr="00FF6F9E">
              <w:rPr>
                <w:i/>
                <w:sz w:val="20"/>
              </w:rPr>
              <w:t>t pourvue</w:t>
            </w:r>
            <w:r w:rsidRPr="00FF6F9E">
              <w:rPr>
                <w:i/>
                <w:sz w:val="20"/>
              </w:rPr>
              <w:t>]</w:t>
            </w:r>
          </w:p>
        </w:tc>
      </w:tr>
      <w:tr w:rsidR="00FF6F9E" w:rsidRPr="00FF6F9E" w14:paraId="313C45C1" w14:textId="77777777" w:rsidTr="00A736A8">
        <w:trPr>
          <w:cantSplit/>
        </w:trPr>
        <w:tc>
          <w:tcPr>
            <w:tcW w:w="720" w:type="dxa"/>
            <w:tcBorders>
              <w:top w:val="nil"/>
              <w:left w:val="single" w:sz="6" w:space="0" w:color="auto"/>
              <w:bottom w:val="nil"/>
              <w:right w:val="nil"/>
            </w:tcBorders>
          </w:tcPr>
          <w:p w14:paraId="2BF9AD50"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247A9FCB" w14:textId="77777777" w:rsidR="00DE5C38" w:rsidRPr="00FF6F9E" w:rsidRDefault="00DE5C38" w:rsidP="00DB7B7D">
            <w:pPr>
              <w:suppressAutoHyphens/>
              <w:spacing w:after="0"/>
              <w:ind w:left="-19" w:firstLine="0"/>
              <w:jc w:val="left"/>
              <w:rPr>
                <w:b/>
                <w:sz w:val="20"/>
              </w:rPr>
            </w:pPr>
            <w:r w:rsidRPr="00FF6F9E">
              <w:rPr>
                <w:b/>
                <w:sz w:val="20"/>
              </w:rPr>
              <w:t xml:space="preserve">Durée de travail </w:t>
            </w:r>
            <w:r w:rsidR="00AE5101" w:rsidRPr="00FF6F9E">
              <w:rPr>
                <w:b/>
                <w:sz w:val="20"/>
              </w:rPr>
              <w:t>prévue</w:t>
            </w:r>
            <w:r w:rsidRPr="00FF6F9E">
              <w:rPr>
                <w:b/>
                <w:sz w:val="20"/>
              </w:rPr>
              <w:t xml:space="preserve"> pour ce poste</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0F50FE66" w14:textId="77777777" w:rsidR="00DE5C38" w:rsidRPr="00FF6F9E" w:rsidRDefault="00DE5C38" w:rsidP="00DB7B7D">
            <w:pPr>
              <w:suppressAutoHyphens/>
              <w:spacing w:after="0"/>
              <w:ind w:left="0" w:firstLine="0"/>
              <w:rPr>
                <w:i/>
                <w:sz w:val="20"/>
              </w:rPr>
            </w:pPr>
            <w:r w:rsidRPr="00FF6F9E">
              <w:rPr>
                <w:i/>
                <w:sz w:val="20"/>
              </w:rPr>
              <w:t>[insérer le nombre de jours/semaines/mois prévus pour la position</w:t>
            </w:r>
            <w:r w:rsidR="00731B0D" w:rsidRPr="00FF6F9E">
              <w:rPr>
                <w:i/>
                <w:sz w:val="20"/>
              </w:rPr>
              <w:t>]</w:t>
            </w:r>
          </w:p>
        </w:tc>
      </w:tr>
      <w:tr w:rsidR="00FF6F9E" w:rsidRPr="00FF6F9E" w14:paraId="034F849A" w14:textId="77777777" w:rsidTr="00335408">
        <w:trPr>
          <w:cantSplit/>
        </w:trPr>
        <w:tc>
          <w:tcPr>
            <w:tcW w:w="720" w:type="dxa"/>
            <w:tcBorders>
              <w:top w:val="nil"/>
              <w:left w:val="single" w:sz="6" w:space="0" w:color="auto"/>
              <w:bottom w:val="single" w:sz="6" w:space="0" w:color="auto"/>
              <w:right w:val="nil"/>
            </w:tcBorders>
          </w:tcPr>
          <w:p w14:paraId="704CC784"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single" w:sz="6" w:space="0" w:color="auto"/>
              <w:right w:val="single" w:sz="6" w:space="0" w:color="auto"/>
            </w:tcBorders>
          </w:tcPr>
          <w:p w14:paraId="4C8EFAF4" w14:textId="77777777" w:rsidR="00DE5C38" w:rsidRPr="00FF6F9E" w:rsidRDefault="00DE5C38" w:rsidP="00DB7B7D">
            <w:pPr>
              <w:suppressAutoHyphens/>
              <w:spacing w:after="0"/>
              <w:ind w:left="-19" w:firstLine="0"/>
              <w:jc w:val="left"/>
              <w:rPr>
                <w:b/>
                <w:sz w:val="20"/>
              </w:rPr>
            </w:pPr>
            <w:r w:rsidRPr="00FF6F9E">
              <w:rPr>
                <w:b/>
                <w:sz w:val="20"/>
              </w:rPr>
              <w:t>Programme de travail prévu pour ce poste</w:t>
            </w:r>
            <w:r w:rsidR="00135963" w:rsidRPr="00FF6F9E">
              <w:rPr>
                <w:b/>
                <w:sz w:val="20"/>
              </w:rPr>
              <w:t> :</w:t>
            </w:r>
          </w:p>
        </w:tc>
        <w:tc>
          <w:tcPr>
            <w:tcW w:w="6470" w:type="dxa"/>
            <w:tcBorders>
              <w:top w:val="single" w:sz="6" w:space="0" w:color="auto"/>
              <w:left w:val="single" w:sz="6" w:space="0" w:color="auto"/>
              <w:bottom w:val="single" w:sz="6" w:space="0" w:color="auto"/>
              <w:right w:val="single" w:sz="6" w:space="0" w:color="auto"/>
            </w:tcBorders>
          </w:tcPr>
          <w:p w14:paraId="243E40FA" w14:textId="77777777" w:rsidR="00DE5C38" w:rsidRPr="00FF6F9E" w:rsidRDefault="00731B0D" w:rsidP="00DB7B7D">
            <w:pPr>
              <w:suppressAutoHyphens/>
              <w:spacing w:after="0"/>
              <w:ind w:left="0" w:firstLine="0"/>
              <w:rPr>
                <w:i/>
                <w:sz w:val="20"/>
              </w:rPr>
            </w:pPr>
            <w:r w:rsidRPr="00FF6F9E">
              <w:rPr>
                <w:i/>
                <w:sz w:val="20"/>
              </w:rPr>
              <w:t>[</w:t>
            </w:r>
            <w:r w:rsidR="00DE5C38" w:rsidRPr="00FF6F9E">
              <w:rPr>
                <w:i/>
                <w:sz w:val="20"/>
              </w:rPr>
              <w:t>insérer le programme d’activité prévu (par ex diagramme Gantt détaillé</w:t>
            </w:r>
            <w:r w:rsidRPr="00FF6F9E">
              <w:rPr>
                <w:i/>
                <w:sz w:val="20"/>
              </w:rPr>
              <w:t>]</w:t>
            </w:r>
          </w:p>
        </w:tc>
      </w:tr>
      <w:tr w:rsidR="00FF6F9E" w:rsidRPr="00FF6F9E" w14:paraId="71686D8E" w14:textId="77777777" w:rsidTr="00A736A8">
        <w:trPr>
          <w:cantSplit/>
        </w:trPr>
        <w:tc>
          <w:tcPr>
            <w:tcW w:w="720" w:type="dxa"/>
            <w:tcBorders>
              <w:top w:val="single" w:sz="6" w:space="0" w:color="auto"/>
              <w:left w:val="single" w:sz="6" w:space="0" w:color="auto"/>
              <w:bottom w:val="nil"/>
              <w:right w:val="nil"/>
            </w:tcBorders>
          </w:tcPr>
          <w:p w14:paraId="1C9EA9E4" w14:textId="77777777" w:rsidR="00B33C72" w:rsidRPr="00FF6F9E" w:rsidRDefault="00B33C72" w:rsidP="00EF2D33">
            <w:pPr>
              <w:suppressAutoHyphens/>
              <w:spacing w:before="120" w:after="120"/>
              <w:jc w:val="center"/>
              <w:rPr>
                <w:b/>
                <w:bCs/>
                <w:sz w:val="20"/>
              </w:rPr>
            </w:pPr>
            <w:r w:rsidRPr="00FF6F9E">
              <w:rPr>
                <w:b/>
                <w:bCs/>
                <w:sz w:val="20"/>
              </w:rPr>
              <w:t>5</w:t>
            </w:r>
          </w:p>
        </w:tc>
        <w:tc>
          <w:tcPr>
            <w:tcW w:w="8370" w:type="dxa"/>
            <w:gridSpan w:val="3"/>
            <w:tcBorders>
              <w:top w:val="single" w:sz="6" w:space="0" w:color="auto"/>
              <w:left w:val="single" w:sz="6" w:space="0" w:color="auto"/>
              <w:bottom w:val="nil"/>
              <w:right w:val="single" w:sz="6" w:space="0" w:color="auto"/>
            </w:tcBorders>
          </w:tcPr>
          <w:p w14:paraId="0DE84E2D" w14:textId="77777777" w:rsidR="00B33C72" w:rsidRPr="00FF6F9E" w:rsidRDefault="00B33C72" w:rsidP="00806AB3">
            <w:pPr>
              <w:suppressAutoHyphens/>
              <w:spacing w:before="120" w:after="120"/>
              <w:rPr>
                <w:b/>
                <w:bCs/>
                <w:sz w:val="20"/>
              </w:rPr>
            </w:pPr>
            <w:r w:rsidRPr="00FF6F9E">
              <w:rPr>
                <w:b/>
                <w:bCs/>
                <w:sz w:val="20"/>
              </w:rPr>
              <w:t xml:space="preserve">Intitulé du poste :  Expert Exploitation, Abus et </w:t>
            </w:r>
            <w:r w:rsidR="00A003D7" w:rsidRPr="00FF6F9E">
              <w:rPr>
                <w:b/>
                <w:bCs/>
                <w:sz w:val="20"/>
              </w:rPr>
              <w:t>Harcèlement</w:t>
            </w:r>
            <w:r w:rsidRPr="00FF6F9E">
              <w:rPr>
                <w:b/>
                <w:bCs/>
                <w:sz w:val="20"/>
              </w:rPr>
              <w:t xml:space="preserve"> Sexuel</w:t>
            </w:r>
          </w:p>
          <w:p w14:paraId="240BBD43" w14:textId="77777777" w:rsidR="00B33C72" w:rsidRPr="00FF6F9E" w:rsidRDefault="00B33C72" w:rsidP="00167E90">
            <w:pPr>
              <w:suppressAutoHyphens/>
              <w:spacing w:before="120" w:after="120"/>
              <w:rPr>
                <w:b/>
                <w:bCs/>
                <w:i/>
                <w:sz w:val="20"/>
              </w:rPr>
            </w:pPr>
            <w:r w:rsidRPr="00FF6F9E">
              <w:rPr>
                <w:bCs/>
                <w:i/>
                <w:sz w:val="20"/>
              </w:rPr>
              <w:t xml:space="preserve">[Lorsque les risques </w:t>
            </w:r>
            <w:r w:rsidR="00167E90" w:rsidRPr="00FF6F9E">
              <w:rPr>
                <w:bCs/>
                <w:i/>
                <w:sz w:val="20"/>
              </w:rPr>
              <w:t>EAS</w:t>
            </w:r>
            <w:r w:rsidRPr="00FF6F9E">
              <w:rPr>
                <w:bCs/>
                <w:i/>
                <w:sz w:val="20"/>
              </w:rPr>
              <w:t xml:space="preserve"> d’un projet sont estimés substantiels ou élevés, le Personnel clé devra inclure un expert avec une expérience adéquate pour prévenir les cas d’exploitation, abus et </w:t>
            </w:r>
            <w:r w:rsidR="00A003D7" w:rsidRPr="00FF6F9E">
              <w:rPr>
                <w:bCs/>
                <w:i/>
                <w:sz w:val="20"/>
              </w:rPr>
              <w:t>Harcèlement</w:t>
            </w:r>
            <w:r w:rsidRPr="00FF6F9E">
              <w:rPr>
                <w:bCs/>
                <w:i/>
                <w:sz w:val="20"/>
              </w:rPr>
              <w:t xml:space="preserve"> sexuels] </w:t>
            </w:r>
            <w:r w:rsidRPr="00FF6F9E">
              <w:rPr>
                <w:b/>
                <w:bCs/>
                <w:i/>
                <w:sz w:val="20"/>
              </w:rPr>
              <w:t xml:space="preserve"> </w:t>
            </w:r>
          </w:p>
        </w:tc>
      </w:tr>
      <w:tr w:rsidR="00FF6F9E" w:rsidRPr="00FF6F9E" w14:paraId="50A1B7EE" w14:textId="77777777" w:rsidTr="00A736A8">
        <w:trPr>
          <w:cantSplit/>
        </w:trPr>
        <w:tc>
          <w:tcPr>
            <w:tcW w:w="720" w:type="dxa"/>
            <w:tcBorders>
              <w:top w:val="single" w:sz="6" w:space="0" w:color="auto"/>
              <w:left w:val="single" w:sz="6" w:space="0" w:color="auto"/>
              <w:bottom w:val="nil"/>
              <w:right w:val="nil"/>
            </w:tcBorders>
          </w:tcPr>
          <w:p w14:paraId="4E3FE5F5" w14:textId="77777777" w:rsidR="00B33C72" w:rsidRPr="00FF6F9E" w:rsidRDefault="00B33C72"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tcPr>
          <w:p w14:paraId="0465CE23" w14:textId="77777777" w:rsidR="00B33C72" w:rsidRPr="00FF6F9E" w:rsidRDefault="00B33C72" w:rsidP="00806AB3">
            <w:pPr>
              <w:suppressAutoHyphens/>
              <w:spacing w:before="120" w:after="120"/>
              <w:rPr>
                <w:b/>
                <w:bCs/>
                <w:sz w:val="20"/>
              </w:rPr>
            </w:pPr>
            <w:r w:rsidRPr="00FF6F9E">
              <w:rPr>
                <w:b/>
                <w:bCs/>
                <w:sz w:val="20"/>
              </w:rPr>
              <w:t>Nom du Candidat :</w:t>
            </w:r>
          </w:p>
        </w:tc>
      </w:tr>
      <w:tr w:rsidR="00FF6F9E" w:rsidRPr="00FF6F9E" w14:paraId="243DE6B5" w14:textId="77777777" w:rsidTr="00EF2D33">
        <w:trPr>
          <w:cantSplit/>
        </w:trPr>
        <w:tc>
          <w:tcPr>
            <w:tcW w:w="720" w:type="dxa"/>
            <w:tcBorders>
              <w:top w:val="single" w:sz="6" w:space="0" w:color="auto"/>
              <w:left w:val="single" w:sz="6" w:space="0" w:color="auto"/>
              <w:bottom w:val="nil"/>
              <w:right w:val="nil"/>
            </w:tcBorders>
          </w:tcPr>
          <w:p w14:paraId="671A0D89" w14:textId="77777777" w:rsidR="00B33C72" w:rsidRPr="00FF6F9E" w:rsidRDefault="00B33C72" w:rsidP="002B3FD2">
            <w:pPr>
              <w:suppressAutoHyphens/>
              <w:spacing w:before="120" w:after="120"/>
              <w:rPr>
                <w:b/>
                <w:bCs/>
                <w:sz w:val="20"/>
              </w:rPr>
            </w:pPr>
          </w:p>
        </w:tc>
        <w:tc>
          <w:tcPr>
            <w:tcW w:w="1890" w:type="dxa"/>
            <w:tcBorders>
              <w:top w:val="single" w:sz="6" w:space="0" w:color="auto"/>
              <w:left w:val="single" w:sz="6" w:space="0" w:color="auto"/>
              <w:bottom w:val="nil"/>
              <w:right w:val="single" w:sz="6" w:space="0" w:color="auto"/>
            </w:tcBorders>
          </w:tcPr>
          <w:p w14:paraId="6D862612" w14:textId="77777777" w:rsidR="00B33C72" w:rsidRPr="00FF6F9E" w:rsidRDefault="002C377F" w:rsidP="00EF2D33">
            <w:pPr>
              <w:suppressAutoHyphens/>
              <w:spacing w:before="120" w:after="120"/>
              <w:ind w:left="0" w:firstLine="0"/>
              <w:jc w:val="left"/>
              <w:rPr>
                <w:b/>
                <w:bCs/>
                <w:sz w:val="20"/>
              </w:rPr>
            </w:pPr>
            <w:r w:rsidRPr="00FF6F9E">
              <w:rPr>
                <w:b/>
                <w:bCs/>
                <w:sz w:val="20"/>
              </w:rPr>
              <w:t>Période de recrutement :</w:t>
            </w:r>
          </w:p>
        </w:tc>
        <w:tc>
          <w:tcPr>
            <w:tcW w:w="6480" w:type="dxa"/>
            <w:gridSpan w:val="2"/>
            <w:tcBorders>
              <w:top w:val="single" w:sz="6" w:space="0" w:color="auto"/>
              <w:left w:val="single" w:sz="6" w:space="0" w:color="auto"/>
              <w:bottom w:val="nil"/>
              <w:right w:val="single" w:sz="6" w:space="0" w:color="auto"/>
            </w:tcBorders>
          </w:tcPr>
          <w:p w14:paraId="4E6F708E" w14:textId="77777777" w:rsidR="00B33C72" w:rsidRPr="00FF6F9E" w:rsidRDefault="002C377F" w:rsidP="00EF2D33">
            <w:pPr>
              <w:suppressAutoHyphens/>
              <w:spacing w:before="120" w:after="120"/>
              <w:ind w:left="0" w:firstLine="18"/>
              <w:rPr>
                <w:bCs/>
                <w:i/>
                <w:sz w:val="20"/>
              </w:rPr>
            </w:pPr>
            <w:r w:rsidRPr="00FF6F9E">
              <w:rPr>
                <w:bCs/>
                <w:i/>
                <w:sz w:val="20"/>
              </w:rPr>
              <w:t xml:space="preserve">[insérer l’entière période (dates de commencement et de fin) </w:t>
            </w:r>
            <w:r w:rsidR="001D5029" w:rsidRPr="00FF6F9E">
              <w:rPr>
                <w:i/>
                <w:sz w:val="20"/>
              </w:rPr>
              <w:t>pendant laquelle cette position serait pourvue]</w:t>
            </w:r>
          </w:p>
        </w:tc>
      </w:tr>
      <w:tr w:rsidR="00FF6F9E" w:rsidRPr="00FF6F9E" w14:paraId="0CA0F05B" w14:textId="77777777" w:rsidTr="00EF2D33">
        <w:trPr>
          <w:cantSplit/>
        </w:trPr>
        <w:tc>
          <w:tcPr>
            <w:tcW w:w="720" w:type="dxa"/>
            <w:tcBorders>
              <w:top w:val="single" w:sz="6" w:space="0" w:color="auto"/>
              <w:left w:val="single" w:sz="6" w:space="0" w:color="auto"/>
              <w:bottom w:val="nil"/>
              <w:right w:val="nil"/>
            </w:tcBorders>
          </w:tcPr>
          <w:p w14:paraId="75C86F8A" w14:textId="77777777" w:rsidR="00B33C72" w:rsidRPr="00FF6F9E" w:rsidRDefault="00B33C72" w:rsidP="002B3FD2">
            <w:pPr>
              <w:suppressAutoHyphens/>
              <w:spacing w:before="120" w:after="120"/>
              <w:rPr>
                <w:b/>
                <w:bCs/>
                <w:sz w:val="20"/>
              </w:rPr>
            </w:pPr>
          </w:p>
        </w:tc>
        <w:tc>
          <w:tcPr>
            <w:tcW w:w="1890" w:type="dxa"/>
            <w:tcBorders>
              <w:top w:val="single" w:sz="6" w:space="0" w:color="auto"/>
              <w:left w:val="single" w:sz="6" w:space="0" w:color="auto"/>
              <w:bottom w:val="nil"/>
              <w:right w:val="single" w:sz="6" w:space="0" w:color="auto"/>
            </w:tcBorders>
          </w:tcPr>
          <w:p w14:paraId="256BED68" w14:textId="77777777" w:rsidR="00B33C72" w:rsidRPr="00FF6F9E" w:rsidRDefault="002C377F" w:rsidP="00EF2D33">
            <w:pPr>
              <w:suppressAutoHyphens/>
              <w:spacing w:before="120" w:after="120"/>
              <w:ind w:left="0" w:firstLine="0"/>
              <w:jc w:val="left"/>
              <w:rPr>
                <w:b/>
                <w:bCs/>
                <w:sz w:val="20"/>
              </w:rPr>
            </w:pPr>
            <w:r w:rsidRPr="00FF6F9E">
              <w:rPr>
                <w:b/>
                <w:bCs/>
                <w:sz w:val="20"/>
              </w:rPr>
              <w:t xml:space="preserve">Durée de </w:t>
            </w:r>
            <w:r w:rsidR="001A08AF" w:rsidRPr="00FF6F9E">
              <w:rPr>
                <w:b/>
                <w:bCs/>
                <w:sz w:val="20"/>
              </w:rPr>
              <w:t>recrutement</w:t>
            </w:r>
            <w:r w:rsidRPr="00FF6F9E">
              <w:rPr>
                <w:b/>
                <w:bCs/>
                <w:sz w:val="20"/>
              </w:rPr>
              <w:t> :</w:t>
            </w:r>
          </w:p>
        </w:tc>
        <w:tc>
          <w:tcPr>
            <w:tcW w:w="6480" w:type="dxa"/>
            <w:gridSpan w:val="2"/>
            <w:tcBorders>
              <w:top w:val="single" w:sz="6" w:space="0" w:color="auto"/>
              <w:left w:val="single" w:sz="6" w:space="0" w:color="auto"/>
              <w:bottom w:val="nil"/>
              <w:right w:val="single" w:sz="6" w:space="0" w:color="auto"/>
            </w:tcBorders>
          </w:tcPr>
          <w:p w14:paraId="387F7464" w14:textId="77777777" w:rsidR="00B33C72" w:rsidRPr="00FF6F9E" w:rsidRDefault="002C377F" w:rsidP="00806AB3">
            <w:pPr>
              <w:suppressAutoHyphens/>
              <w:spacing w:before="120" w:after="120"/>
              <w:rPr>
                <w:bCs/>
                <w:i/>
                <w:sz w:val="20"/>
              </w:rPr>
            </w:pPr>
            <w:r w:rsidRPr="00FF6F9E">
              <w:rPr>
                <w:bCs/>
                <w:i/>
                <w:sz w:val="20"/>
              </w:rPr>
              <w:t>[Insérer le nombre de jours/semaines/mois qui ont été prévus pour ce poste]</w:t>
            </w:r>
          </w:p>
        </w:tc>
      </w:tr>
      <w:tr w:rsidR="00FF6F9E" w:rsidRPr="00FF6F9E" w14:paraId="32F9A377" w14:textId="77777777" w:rsidTr="00EF2D33">
        <w:trPr>
          <w:cantSplit/>
        </w:trPr>
        <w:tc>
          <w:tcPr>
            <w:tcW w:w="720" w:type="dxa"/>
            <w:tcBorders>
              <w:top w:val="single" w:sz="6" w:space="0" w:color="auto"/>
              <w:left w:val="single" w:sz="6" w:space="0" w:color="auto"/>
              <w:bottom w:val="nil"/>
              <w:right w:val="nil"/>
            </w:tcBorders>
          </w:tcPr>
          <w:p w14:paraId="1531863D" w14:textId="77777777" w:rsidR="00B33C72" w:rsidRPr="00FF6F9E" w:rsidRDefault="00B33C72" w:rsidP="002B3FD2">
            <w:pPr>
              <w:suppressAutoHyphens/>
              <w:spacing w:before="120" w:after="120"/>
              <w:rPr>
                <w:b/>
                <w:bCs/>
                <w:sz w:val="20"/>
              </w:rPr>
            </w:pPr>
          </w:p>
        </w:tc>
        <w:tc>
          <w:tcPr>
            <w:tcW w:w="1890" w:type="dxa"/>
            <w:tcBorders>
              <w:top w:val="single" w:sz="6" w:space="0" w:color="auto"/>
              <w:left w:val="single" w:sz="6" w:space="0" w:color="auto"/>
              <w:bottom w:val="nil"/>
              <w:right w:val="single" w:sz="6" w:space="0" w:color="auto"/>
            </w:tcBorders>
          </w:tcPr>
          <w:p w14:paraId="27F787F6" w14:textId="77777777" w:rsidR="00B33C72" w:rsidRPr="00FF6F9E" w:rsidRDefault="002C377F" w:rsidP="00EF2D33">
            <w:pPr>
              <w:suppressAutoHyphens/>
              <w:spacing w:before="120" w:after="120"/>
              <w:ind w:left="8" w:hanging="8"/>
              <w:jc w:val="left"/>
              <w:rPr>
                <w:b/>
                <w:bCs/>
                <w:sz w:val="20"/>
              </w:rPr>
            </w:pPr>
            <w:r w:rsidRPr="00FF6F9E">
              <w:rPr>
                <w:b/>
                <w:bCs/>
                <w:sz w:val="20"/>
              </w:rPr>
              <w:t>Calendrier prévu pour ce poste :</w:t>
            </w:r>
          </w:p>
        </w:tc>
        <w:tc>
          <w:tcPr>
            <w:tcW w:w="6480" w:type="dxa"/>
            <w:gridSpan w:val="2"/>
            <w:tcBorders>
              <w:top w:val="single" w:sz="6" w:space="0" w:color="auto"/>
              <w:left w:val="single" w:sz="6" w:space="0" w:color="auto"/>
              <w:bottom w:val="nil"/>
              <w:right w:val="single" w:sz="6" w:space="0" w:color="auto"/>
            </w:tcBorders>
          </w:tcPr>
          <w:p w14:paraId="5E27ABE0" w14:textId="77777777" w:rsidR="00B33C72" w:rsidRPr="00FF6F9E" w:rsidRDefault="002C377F" w:rsidP="00EF2D33">
            <w:pPr>
              <w:suppressAutoHyphens/>
              <w:spacing w:before="120" w:after="120"/>
              <w:ind w:left="18" w:hanging="18"/>
              <w:rPr>
                <w:bCs/>
                <w:i/>
                <w:sz w:val="20"/>
              </w:rPr>
            </w:pPr>
            <w:r w:rsidRPr="00FF6F9E">
              <w:rPr>
                <w:bCs/>
                <w:i/>
                <w:sz w:val="20"/>
              </w:rPr>
              <w:t xml:space="preserve">[insérer le calendrier prévu pour ce poste (e.g. attacher un </w:t>
            </w:r>
            <w:r w:rsidR="0029286A" w:rsidRPr="00FF6F9E">
              <w:rPr>
                <w:bCs/>
                <w:i/>
                <w:sz w:val="20"/>
              </w:rPr>
              <w:t>graphique Gantt de haut niveau]</w:t>
            </w:r>
          </w:p>
        </w:tc>
      </w:tr>
      <w:tr w:rsidR="00FF6F9E" w:rsidRPr="00FF6F9E" w14:paraId="1FD27B02" w14:textId="77777777" w:rsidTr="00A736A8">
        <w:trPr>
          <w:cantSplit/>
        </w:trPr>
        <w:tc>
          <w:tcPr>
            <w:tcW w:w="720" w:type="dxa"/>
            <w:tcBorders>
              <w:top w:val="single" w:sz="6" w:space="0" w:color="auto"/>
              <w:left w:val="single" w:sz="6" w:space="0" w:color="auto"/>
              <w:bottom w:val="nil"/>
              <w:right w:val="nil"/>
            </w:tcBorders>
            <w:hideMark/>
          </w:tcPr>
          <w:p w14:paraId="2E00E612" w14:textId="77777777" w:rsidR="00DE5C38" w:rsidRPr="00FF6F9E" w:rsidRDefault="0029286A" w:rsidP="002B3FD2">
            <w:pPr>
              <w:suppressAutoHyphens/>
              <w:spacing w:before="120" w:after="120"/>
              <w:rPr>
                <w:b/>
                <w:bCs/>
                <w:sz w:val="20"/>
              </w:rPr>
            </w:pPr>
            <w:r w:rsidRPr="00FF6F9E">
              <w:rPr>
                <w:b/>
                <w:bCs/>
                <w:sz w:val="20"/>
              </w:rPr>
              <w:t>6</w:t>
            </w:r>
            <w:r w:rsidR="00DE5C38" w:rsidRPr="00FF6F9E">
              <w:rPr>
                <w:b/>
                <w:bCs/>
                <w:sz w:val="20"/>
              </w:rPr>
              <w:t>.</w:t>
            </w:r>
          </w:p>
        </w:tc>
        <w:tc>
          <w:tcPr>
            <w:tcW w:w="8370" w:type="dxa"/>
            <w:gridSpan w:val="3"/>
            <w:tcBorders>
              <w:top w:val="single" w:sz="6" w:space="0" w:color="auto"/>
              <w:left w:val="single" w:sz="6" w:space="0" w:color="auto"/>
              <w:bottom w:val="nil"/>
              <w:right w:val="single" w:sz="6" w:space="0" w:color="auto"/>
            </w:tcBorders>
            <w:hideMark/>
          </w:tcPr>
          <w:p w14:paraId="73871235" w14:textId="77777777" w:rsidR="00DE5C38" w:rsidRPr="00FF6F9E" w:rsidRDefault="00DE5C38" w:rsidP="00806AB3">
            <w:pPr>
              <w:suppressAutoHyphens/>
              <w:spacing w:before="120" w:after="120"/>
              <w:rPr>
                <w:b/>
                <w:bCs/>
                <w:sz w:val="20"/>
              </w:rPr>
            </w:pPr>
            <w:r w:rsidRPr="00FF6F9E">
              <w:rPr>
                <w:b/>
                <w:bCs/>
                <w:sz w:val="20"/>
              </w:rPr>
              <w:t>Intitulé du poste</w:t>
            </w:r>
            <w:r w:rsidR="00135963" w:rsidRPr="00FF6F9E">
              <w:rPr>
                <w:b/>
                <w:bCs/>
                <w:sz w:val="20"/>
              </w:rPr>
              <w:t> :</w:t>
            </w:r>
            <w:r w:rsidRPr="00FF6F9E">
              <w:rPr>
                <w:b/>
                <w:bCs/>
                <w:sz w:val="20"/>
              </w:rPr>
              <w:t xml:space="preserve"> </w:t>
            </w:r>
            <w:r w:rsidR="00DB7B7D" w:rsidRPr="00FF6F9E">
              <w:rPr>
                <w:bCs/>
                <w:i/>
                <w:spacing w:val="-2"/>
                <w:sz w:val="20"/>
              </w:rPr>
              <w:t>[ins</w:t>
            </w:r>
            <w:r w:rsidR="00806AB3" w:rsidRPr="00FF6F9E">
              <w:rPr>
                <w:bCs/>
                <w:i/>
                <w:spacing w:val="-2"/>
                <w:sz w:val="20"/>
              </w:rPr>
              <w:t>érer le titre</w:t>
            </w:r>
            <w:r w:rsidR="00DB7B7D" w:rsidRPr="00FF6F9E">
              <w:rPr>
                <w:bCs/>
                <w:i/>
                <w:spacing w:val="-2"/>
                <w:sz w:val="20"/>
              </w:rPr>
              <w:t>]</w:t>
            </w:r>
          </w:p>
        </w:tc>
      </w:tr>
      <w:tr w:rsidR="00FF6F9E" w:rsidRPr="00FF6F9E" w14:paraId="7DA8958E" w14:textId="77777777" w:rsidTr="00A736A8">
        <w:trPr>
          <w:cantSplit/>
        </w:trPr>
        <w:tc>
          <w:tcPr>
            <w:tcW w:w="720" w:type="dxa"/>
            <w:tcBorders>
              <w:top w:val="nil"/>
              <w:left w:val="single" w:sz="6" w:space="0" w:color="auto"/>
              <w:bottom w:val="nil"/>
              <w:right w:val="nil"/>
            </w:tcBorders>
          </w:tcPr>
          <w:p w14:paraId="68C5CA06" w14:textId="77777777" w:rsidR="00DE5C38" w:rsidRPr="00FF6F9E" w:rsidRDefault="00DE5C38" w:rsidP="002B3FD2">
            <w:pPr>
              <w:suppressAutoHyphens/>
              <w:spacing w:before="120" w:after="120"/>
              <w:rPr>
                <w:b/>
                <w:bCs/>
                <w:sz w:val="20"/>
              </w:rPr>
            </w:pPr>
          </w:p>
        </w:tc>
        <w:tc>
          <w:tcPr>
            <w:tcW w:w="8370" w:type="dxa"/>
            <w:gridSpan w:val="3"/>
            <w:tcBorders>
              <w:top w:val="single" w:sz="6" w:space="0" w:color="auto"/>
              <w:left w:val="single" w:sz="6" w:space="0" w:color="auto"/>
              <w:bottom w:val="nil"/>
              <w:right w:val="single" w:sz="6" w:space="0" w:color="auto"/>
            </w:tcBorders>
            <w:hideMark/>
          </w:tcPr>
          <w:p w14:paraId="06E44145" w14:textId="77777777" w:rsidR="00DE5C38" w:rsidRPr="00FF6F9E" w:rsidRDefault="00DE5C38" w:rsidP="002B3FD2">
            <w:pPr>
              <w:suppressAutoHyphens/>
              <w:spacing w:before="120" w:after="120"/>
              <w:rPr>
                <w:b/>
                <w:bCs/>
                <w:sz w:val="20"/>
              </w:rPr>
            </w:pPr>
            <w:r w:rsidRPr="00FF6F9E">
              <w:rPr>
                <w:b/>
                <w:bCs/>
                <w:sz w:val="20"/>
              </w:rPr>
              <w:t>Nom du candidat</w:t>
            </w:r>
            <w:r w:rsidR="00135963" w:rsidRPr="00FF6F9E">
              <w:rPr>
                <w:b/>
                <w:bCs/>
                <w:sz w:val="20"/>
              </w:rPr>
              <w:t> :</w:t>
            </w:r>
            <w:r w:rsidRPr="00FF6F9E">
              <w:rPr>
                <w:b/>
                <w:bCs/>
                <w:sz w:val="20"/>
              </w:rPr>
              <w:t xml:space="preserve"> </w:t>
            </w:r>
          </w:p>
        </w:tc>
      </w:tr>
      <w:tr w:rsidR="00FF6F9E" w:rsidRPr="00FF6F9E" w14:paraId="7710EF66" w14:textId="77777777" w:rsidTr="00A736A8">
        <w:trPr>
          <w:cantSplit/>
        </w:trPr>
        <w:tc>
          <w:tcPr>
            <w:tcW w:w="720" w:type="dxa"/>
            <w:tcBorders>
              <w:top w:val="nil"/>
              <w:left w:val="single" w:sz="6" w:space="0" w:color="auto"/>
              <w:bottom w:val="nil"/>
              <w:right w:val="nil"/>
            </w:tcBorders>
          </w:tcPr>
          <w:p w14:paraId="477E7035"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58A37266" w14:textId="77777777" w:rsidR="00DE5C38" w:rsidRPr="00FF6F9E" w:rsidRDefault="00DE5C38" w:rsidP="00DB7B7D">
            <w:pPr>
              <w:suppressAutoHyphens/>
              <w:spacing w:after="0"/>
              <w:ind w:left="-19" w:firstLine="0"/>
              <w:jc w:val="left"/>
              <w:rPr>
                <w:b/>
                <w:sz w:val="20"/>
              </w:rPr>
            </w:pPr>
            <w:r w:rsidRPr="00FF6F9E">
              <w:rPr>
                <w:b/>
                <w:sz w:val="20"/>
              </w:rPr>
              <w:t>Durée d’emploi</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1168A865" w14:textId="77777777" w:rsidR="00DE5C38" w:rsidRPr="00FF6F9E" w:rsidRDefault="00DE5C38" w:rsidP="001D5029">
            <w:pPr>
              <w:suppressAutoHyphens/>
              <w:spacing w:after="0"/>
              <w:ind w:left="0" w:firstLine="0"/>
              <w:rPr>
                <w:i/>
                <w:sz w:val="20"/>
              </w:rPr>
            </w:pPr>
            <w:r w:rsidRPr="00FF6F9E">
              <w:rPr>
                <w:i/>
                <w:sz w:val="20"/>
              </w:rPr>
              <w:t xml:space="preserve">[insérer la période (dates de début et de fin) pendant laquelle cette position serait </w:t>
            </w:r>
            <w:r w:rsidR="001D5029" w:rsidRPr="00FF6F9E">
              <w:rPr>
                <w:i/>
                <w:sz w:val="20"/>
              </w:rPr>
              <w:t>pourvue</w:t>
            </w:r>
            <w:r w:rsidRPr="00FF6F9E">
              <w:rPr>
                <w:i/>
                <w:sz w:val="20"/>
              </w:rPr>
              <w:t>]</w:t>
            </w:r>
          </w:p>
        </w:tc>
      </w:tr>
      <w:tr w:rsidR="00FF6F9E" w:rsidRPr="00FF6F9E" w14:paraId="75DE7BD2" w14:textId="77777777" w:rsidTr="00A736A8">
        <w:trPr>
          <w:cantSplit/>
        </w:trPr>
        <w:tc>
          <w:tcPr>
            <w:tcW w:w="720" w:type="dxa"/>
            <w:tcBorders>
              <w:top w:val="nil"/>
              <w:left w:val="single" w:sz="6" w:space="0" w:color="auto"/>
              <w:bottom w:val="nil"/>
              <w:right w:val="nil"/>
            </w:tcBorders>
          </w:tcPr>
          <w:p w14:paraId="5FBD0B8C"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nil"/>
              <w:right w:val="single" w:sz="6" w:space="0" w:color="auto"/>
            </w:tcBorders>
          </w:tcPr>
          <w:p w14:paraId="7270DE7C" w14:textId="77777777" w:rsidR="00DE5C38" w:rsidRPr="00FF6F9E" w:rsidRDefault="00DE5C38" w:rsidP="00DB7B7D">
            <w:pPr>
              <w:suppressAutoHyphens/>
              <w:spacing w:after="0"/>
              <w:ind w:left="-19" w:firstLine="0"/>
              <w:jc w:val="left"/>
              <w:rPr>
                <w:b/>
                <w:sz w:val="20"/>
              </w:rPr>
            </w:pPr>
            <w:r w:rsidRPr="00FF6F9E">
              <w:rPr>
                <w:b/>
                <w:sz w:val="20"/>
              </w:rPr>
              <w:t xml:space="preserve">Durée de travail </w:t>
            </w:r>
            <w:r w:rsidR="00AE5101" w:rsidRPr="00FF6F9E">
              <w:rPr>
                <w:b/>
                <w:sz w:val="20"/>
              </w:rPr>
              <w:t>prévue</w:t>
            </w:r>
            <w:r w:rsidRPr="00FF6F9E">
              <w:rPr>
                <w:b/>
                <w:sz w:val="20"/>
              </w:rPr>
              <w:t xml:space="preserve"> pour ce poste</w:t>
            </w:r>
            <w:r w:rsidR="00135963" w:rsidRPr="00FF6F9E">
              <w:rPr>
                <w:b/>
                <w:sz w:val="20"/>
              </w:rPr>
              <w:t> :</w:t>
            </w:r>
          </w:p>
        </w:tc>
        <w:tc>
          <w:tcPr>
            <w:tcW w:w="6470" w:type="dxa"/>
            <w:tcBorders>
              <w:top w:val="single" w:sz="6" w:space="0" w:color="auto"/>
              <w:left w:val="single" w:sz="6" w:space="0" w:color="auto"/>
              <w:bottom w:val="nil"/>
              <w:right w:val="single" w:sz="6" w:space="0" w:color="auto"/>
            </w:tcBorders>
          </w:tcPr>
          <w:p w14:paraId="6F143913" w14:textId="77777777" w:rsidR="00DE5C38" w:rsidRPr="00FF6F9E" w:rsidRDefault="00DE5C38" w:rsidP="00DB7B7D">
            <w:pPr>
              <w:suppressAutoHyphens/>
              <w:spacing w:after="0"/>
              <w:ind w:left="0" w:firstLine="0"/>
              <w:rPr>
                <w:i/>
                <w:sz w:val="20"/>
              </w:rPr>
            </w:pPr>
            <w:r w:rsidRPr="00FF6F9E">
              <w:rPr>
                <w:i/>
                <w:sz w:val="20"/>
              </w:rPr>
              <w:t>[insérer le nombre de jours/semaines/mois prévus pour la position</w:t>
            </w:r>
            <w:r w:rsidR="00731B0D" w:rsidRPr="00FF6F9E">
              <w:rPr>
                <w:i/>
                <w:sz w:val="20"/>
              </w:rPr>
              <w:t>]</w:t>
            </w:r>
          </w:p>
        </w:tc>
      </w:tr>
      <w:tr w:rsidR="00DE5C38" w:rsidRPr="00FF6F9E" w14:paraId="5F5B83AB" w14:textId="77777777" w:rsidTr="00335408">
        <w:trPr>
          <w:cantSplit/>
        </w:trPr>
        <w:tc>
          <w:tcPr>
            <w:tcW w:w="720" w:type="dxa"/>
            <w:tcBorders>
              <w:top w:val="nil"/>
              <w:left w:val="single" w:sz="6" w:space="0" w:color="auto"/>
              <w:bottom w:val="single" w:sz="4" w:space="0" w:color="auto"/>
              <w:right w:val="nil"/>
            </w:tcBorders>
          </w:tcPr>
          <w:p w14:paraId="7341131C" w14:textId="77777777" w:rsidR="00DE5C38" w:rsidRPr="00FF6F9E" w:rsidRDefault="00DE5C38" w:rsidP="002B3FD2">
            <w:pPr>
              <w:suppressAutoHyphens/>
              <w:spacing w:before="120" w:after="120"/>
              <w:rPr>
                <w:b/>
                <w:bCs/>
                <w:sz w:val="20"/>
              </w:rPr>
            </w:pPr>
          </w:p>
        </w:tc>
        <w:tc>
          <w:tcPr>
            <w:tcW w:w="1900" w:type="dxa"/>
            <w:gridSpan w:val="2"/>
            <w:tcBorders>
              <w:top w:val="single" w:sz="6" w:space="0" w:color="auto"/>
              <w:left w:val="single" w:sz="6" w:space="0" w:color="auto"/>
              <w:bottom w:val="single" w:sz="4" w:space="0" w:color="auto"/>
              <w:right w:val="single" w:sz="6" w:space="0" w:color="auto"/>
            </w:tcBorders>
          </w:tcPr>
          <w:p w14:paraId="228701B3" w14:textId="77777777" w:rsidR="00DE5C38" w:rsidRPr="00FF6F9E" w:rsidRDefault="00DE5C38" w:rsidP="00DB7B7D">
            <w:pPr>
              <w:suppressAutoHyphens/>
              <w:spacing w:after="0"/>
              <w:ind w:left="-19" w:firstLine="0"/>
              <w:jc w:val="left"/>
              <w:rPr>
                <w:b/>
                <w:sz w:val="20"/>
              </w:rPr>
            </w:pPr>
            <w:r w:rsidRPr="00FF6F9E">
              <w:rPr>
                <w:b/>
                <w:sz w:val="20"/>
              </w:rPr>
              <w:t>Programme de travail prévu pour ce poste</w:t>
            </w:r>
            <w:r w:rsidR="00135963" w:rsidRPr="00FF6F9E">
              <w:rPr>
                <w:b/>
                <w:sz w:val="20"/>
              </w:rPr>
              <w:t> :</w:t>
            </w:r>
          </w:p>
        </w:tc>
        <w:tc>
          <w:tcPr>
            <w:tcW w:w="6470" w:type="dxa"/>
            <w:tcBorders>
              <w:top w:val="single" w:sz="6" w:space="0" w:color="auto"/>
              <w:left w:val="single" w:sz="6" w:space="0" w:color="auto"/>
              <w:bottom w:val="single" w:sz="4" w:space="0" w:color="auto"/>
              <w:right w:val="single" w:sz="6" w:space="0" w:color="auto"/>
            </w:tcBorders>
          </w:tcPr>
          <w:p w14:paraId="3058F27D" w14:textId="77777777" w:rsidR="00DE5C38" w:rsidRPr="00FF6F9E" w:rsidRDefault="00731B0D" w:rsidP="00DB7B7D">
            <w:pPr>
              <w:suppressAutoHyphens/>
              <w:spacing w:after="0"/>
              <w:ind w:left="0" w:firstLine="0"/>
              <w:rPr>
                <w:i/>
                <w:sz w:val="20"/>
              </w:rPr>
            </w:pPr>
            <w:r w:rsidRPr="00FF6F9E">
              <w:rPr>
                <w:i/>
                <w:sz w:val="20"/>
              </w:rPr>
              <w:t>[</w:t>
            </w:r>
            <w:r w:rsidR="00DE5C38" w:rsidRPr="00FF6F9E">
              <w:rPr>
                <w:i/>
                <w:sz w:val="20"/>
              </w:rPr>
              <w:t>insérer le programme d’activité prévu (par ex diagramme Gantt détaillé</w:t>
            </w:r>
            <w:r w:rsidRPr="00FF6F9E">
              <w:rPr>
                <w:i/>
                <w:sz w:val="20"/>
              </w:rPr>
              <w:t>]</w:t>
            </w:r>
          </w:p>
        </w:tc>
      </w:tr>
    </w:tbl>
    <w:p w14:paraId="54D7244A" w14:textId="77777777" w:rsidR="00DE5C38" w:rsidRPr="00FF6F9E" w:rsidRDefault="00DE5C38" w:rsidP="002B3FD2">
      <w:pPr>
        <w:tabs>
          <w:tab w:val="left" w:pos="2127"/>
        </w:tabs>
        <w:suppressAutoHyphens/>
        <w:spacing w:before="120" w:after="120"/>
        <w:rPr>
          <w:szCs w:val="24"/>
        </w:rPr>
      </w:pPr>
    </w:p>
    <w:p w14:paraId="5C981DAC" w14:textId="77777777" w:rsidR="00DE5C38" w:rsidRPr="00FF6F9E" w:rsidRDefault="00DE5C38" w:rsidP="002B3FD2">
      <w:pPr>
        <w:suppressAutoHyphens/>
        <w:spacing w:before="120" w:after="120"/>
        <w:jc w:val="center"/>
        <w:rPr>
          <w:rStyle w:val="Table"/>
          <w:rFonts w:ascii="Times New Roman" w:hAnsi="Times New Roman"/>
          <w:b/>
          <w:bCs/>
          <w:sz w:val="32"/>
          <w:szCs w:val="32"/>
        </w:rPr>
      </w:pPr>
      <w:r w:rsidRPr="00FF6F9E">
        <w:rPr>
          <w:rStyle w:val="Table"/>
          <w:rFonts w:ascii="Times New Roman" w:hAnsi="Times New Roman"/>
          <w:sz w:val="28"/>
          <w:szCs w:val="28"/>
        </w:rPr>
        <w:br w:type="page"/>
      </w:r>
      <w:r w:rsidRPr="00FF6F9E">
        <w:rPr>
          <w:b/>
          <w:bCs/>
          <w:sz w:val="32"/>
          <w:szCs w:val="32"/>
        </w:rPr>
        <w:lastRenderedPageBreak/>
        <w:t>Modèle PER-2</w:t>
      </w:r>
    </w:p>
    <w:p w14:paraId="52B733D0" w14:textId="77777777" w:rsidR="00DE5C38" w:rsidRPr="00FF6F9E" w:rsidRDefault="00DE5C38" w:rsidP="002101EA">
      <w:pPr>
        <w:pStyle w:val="Style8"/>
        <w:rPr>
          <w:sz w:val="32"/>
          <w:szCs w:val="32"/>
        </w:rPr>
      </w:pPr>
      <w:r w:rsidRPr="00FF6F9E">
        <w:rPr>
          <w:sz w:val="32"/>
          <w:szCs w:val="32"/>
        </w:rPr>
        <w:t>Curriculum Vitae et déclaration du Personnel</w:t>
      </w:r>
    </w:p>
    <w:p w14:paraId="594B94B8" w14:textId="77777777" w:rsidR="00FD61EB" w:rsidRPr="00FF6F9E" w:rsidRDefault="00FD61EB" w:rsidP="00FD61EB">
      <w:pPr>
        <w:pStyle w:val="Head2"/>
        <w:jc w:val="center"/>
        <w:rPr>
          <w:rFonts w:ascii="Times New Roman" w:hAnsi="Times New Roman"/>
          <w:b/>
          <w:spacing w:val="0"/>
          <w:szCs w:val="24"/>
          <w:lang w:val="fr-FR"/>
        </w:rPr>
      </w:pPr>
    </w:p>
    <w:tbl>
      <w:tblPr>
        <w:tblW w:w="9099" w:type="dxa"/>
        <w:tblInd w:w="-8" w:type="dxa"/>
        <w:tblLayout w:type="fixed"/>
        <w:tblCellMar>
          <w:left w:w="72" w:type="dxa"/>
          <w:right w:w="72" w:type="dxa"/>
        </w:tblCellMar>
        <w:tblLook w:val="0000" w:firstRow="0" w:lastRow="0" w:firstColumn="0" w:lastColumn="0" w:noHBand="0" w:noVBand="0"/>
      </w:tblPr>
      <w:tblGrid>
        <w:gridCol w:w="9099"/>
      </w:tblGrid>
      <w:tr w:rsidR="00DE5C38" w:rsidRPr="00FF6F9E" w14:paraId="1553381F" w14:textId="77777777" w:rsidTr="00FD61EB">
        <w:trPr>
          <w:cantSplit/>
        </w:trPr>
        <w:tc>
          <w:tcPr>
            <w:tcW w:w="9099" w:type="dxa"/>
            <w:tcBorders>
              <w:top w:val="single" w:sz="6" w:space="0" w:color="auto"/>
              <w:left w:val="single" w:sz="6" w:space="0" w:color="auto"/>
              <w:bottom w:val="single" w:sz="6" w:space="0" w:color="auto"/>
              <w:right w:val="single" w:sz="6" w:space="0" w:color="auto"/>
            </w:tcBorders>
          </w:tcPr>
          <w:p w14:paraId="43952EBC"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Nom du Soumissionnaire</w:t>
            </w:r>
          </w:p>
          <w:p w14:paraId="4D2EBE9C" w14:textId="77777777" w:rsidR="00DE5C38" w:rsidRPr="00FF6F9E" w:rsidRDefault="00DE5C38" w:rsidP="002B3FD2">
            <w:pPr>
              <w:suppressAutoHyphens/>
              <w:spacing w:before="60" w:after="60"/>
              <w:rPr>
                <w:rStyle w:val="Table"/>
                <w:rFonts w:ascii="Times New Roman" w:hAnsi="Times New Roman"/>
                <w:b/>
                <w:bCs/>
                <w:iCs/>
              </w:rPr>
            </w:pPr>
          </w:p>
        </w:tc>
      </w:tr>
    </w:tbl>
    <w:p w14:paraId="349CC1BF" w14:textId="77777777" w:rsidR="00DE5C38" w:rsidRPr="00FF6F9E" w:rsidRDefault="00DE5C38" w:rsidP="00FD61EB">
      <w:pPr>
        <w:suppressAutoHyphens/>
        <w:spacing w:after="0"/>
        <w:ind w:left="578" w:hanging="578"/>
        <w:rPr>
          <w:rStyle w:val="Table"/>
          <w:rFonts w:ascii="Times New Roman" w:hAnsi="Times New Roman"/>
          <w:b/>
          <w:bCs/>
          <w:iCs/>
        </w:rPr>
      </w:pPr>
    </w:p>
    <w:tbl>
      <w:tblPr>
        <w:tblW w:w="9090" w:type="dxa"/>
        <w:tblLayout w:type="fixed"/>
        <w:tblCellMar>
          <w:left w:w="72" w:type="dxa"/>
          <w:right w:w="72" w:type="dxa"/>
        </w:tblCellMar>
        <w:tblLook w:val="0000" w:firstRow="0" w:lastRow="0" w:firstColumn="0" w:lastColumn="0" w:noHBand="0" w:noVBand="0"/>
      </w:tblPr>
      <w:tblGrid>
        <w:gridCol w:w="1692"/>
        <w:gridCol w:w="3699"/>
        <w:gridCol w:w="9"/>
        <w:gridCol w:w="3690"/>
      </w:tblGrid>
      <w:tr w:rsidR="00FF6F9E" w:rsidRPr="00FF6F9E" w14:paraId="3BC27552" w14:textId="77777777" w:rsidTr="00A736A8">
        <w:trPr>
          <w:cantSplit/>
        </w:trPr>
        <w:tc>
          <w:tcPr>
            <w:tcW w:w="9090" w:type="dxa"/>
            <w:gridSpan w:val="4"/>
            <w:tcBorders>
              <w:top w:val="single" w:sz="6" w:space="0" w:color="auto"/>
              <w:left w:val="single" w:sz="6" w:space="0" w:color="auto"/>
              <w:right w:val="single" w:sz="6" w:space="0" w:color="auto"/>
            </w:tcBorders>
          </w:tcPr>
          <w:p w14:paraId="7CC196F9" w14:textId="77777777" w:rsidR="00DE5C38" w:rsidRPr="00FF6F9E" w:rsidRDefault="00DE5C38" w:rsidP="002B3FD2">
            <w:pPr>
              <w:suppressAutoHyphens/>
              <w:spacing w:before="60" w:after="60"/>
              <w:rPr>
                <w:rStyle w:val="Table"/>
                <w:rFonts w:ascii="Times New Roman" w:hAnsi="Times New Roman"/>
                <w:b/>
                <w:bCs/>
                <w:i/>
                <w:iCs/>
              </w:rPr>
            </w:pPr>
            <w:r w:rsidRPr="00FF6F9E">
              <w:rPr>
                <w:rStyle w:val="Table"/>
                <w:rFonts w:ascii="Times New Roman" w:hAnsi="Times New Roman"/>
                <w:b/>
                <w:bCs/>
                <w:iCs/>
              </w:rPr>
              <w:t xml:space="preserve">Poste </w:t>
            </w:r>
            <w:r w:rsidRPr="00FF6F9E">
              <w:rPr>
                <w:rStyle w:val="Table"/>
                <w:rFonts w:ascii="Times New Roman" w:hAnsi="Times New Roman"/>
                <w:b/>
                <w:bCs/>
                <w:i/>
                <w:iCs/>
              </w:rPr>
              <w:t>[#1]</w:t>
            </w:r>
            <w:r w:rsidR="00135963" w:rsidRPr="00FF6F9E">
              <w:rPr>
                <w:rStyle w:val="Table"/>
                <w:rFonts w:ascii="Times New Roman" w:hAnsi="Times New Roman"/>
                <w:b/>
                <w:bCs/>
                <w:i/>
                <w:iCs/>
              </w:rPr>
              <w:t> :</w:t>
            </w:r>
            <w:r w:rsidRPr="00FF6F9E">
              <w:rPr>
                <w:rStyle w:val="Table"/>
                <w:rFonts w:ascii="Times New Roman" w:hAnsi="Times New Roman"/>
                <w:b/>
                <w:bCs/>
                <w:i/>
                <w:iCs/>
              </w:rPr>
              <w:t xml:space="preserve"> [intitulé du poste selon Formulaire PER-1]</w:t>
            </w:r>
          </w:p>
          <w:p w14:paraId="29C9BF73" w14:textId="77777777" w:rsidR="00DE5C38" w:rsidRPr="00FF6F9E" w:rsidRDefault="00DE5C38" w:rsidP="002B3FD2">
            <w:pPr>
              <w:tabs>
                <w:tab w:val="left" w:pos="1638"/>
                <w:tab w:val="left" w:pos="1998"/>
              </w:tabs>
              <w:suppressAutoHyphens/>
              <w:spacing w:before="60" w:after="60"/>
              <w:ind w:left="378" w:hanging="378"/>
              <w:rPr>
                <w:rStyle w:val="Table"/>
                <w:rFonts w:ascii="Times New Roman" w:hAnsi="Times New Roman"/>
                <w:b/>
                <w:bCs/>
                <w:iCs/>
              </w:rPr>
            </w:pPr>
          </w:p>
        </w:tc>
      </w:tr>
      <w:tr w:rsidR="00FF6F9E" w:rsidRPr="00FF6F9E" w14:paraId="28CA2765" w14:textId="77777777" w:rsidTr="00A736A8">
        <w:trPr>
          <w:cantSplit/>
        </w:trPr>
        <w:tc>
          <w:tcPr>
            <w:tcW w:w="1692" w:type="dxa"/>
            <w:tcBorders>
              <w:top w:val="single" w:sz="6" w:space="0" w:color="auto"/>
              <w:left w:val="single" w:sz="6" w:space="0" w:color="auto"/>
            </w:tcBorders>
          </w:tcPr>
          <w:p w14:paraId="2E1B9CC3" w14:textId="77777777" w:rsidR="00DE5C38" w:rsidRPr="00FF6F9E" w:rsidRDefault="00DE5C38" w:rsidP="00FD61EB">
            <w:pPr>
              <w:suppressAutoHyphens/>
              <w:spacing w:before="60" w:after="60"/>
              <w:ind w:left="0" w:firstLine="0"/>
              <w:jc w:val="left"/>
              <w:rPr>
                <w:rStyle w:val="Table"/>
                <w:rFonts w:ascii="Times New Roman" w:hAnsi="Times New Roman"/>
                <w:b/>
                <w:bCs/>
                <w:iCs/>
              </w:rPr>
            </w:pPr>
            <w:r w:rsidRPr="00FF6F9E">
              <w:rPr>
                <w:rStyle w:val="Table"/>
                <w:rFonts w:ascii="Times New Roman" w:hAnsi="Times New Roman"/>
                <w:b/>
                <w:bCs/>
                <w:iCs/>
              </w:rPr>
              <w:t xml:space="preserve">Information sur le Personnel </w:t>
            </w:r>
          </w:p>
        </w:tc>
        <w:tc>
          <w:tcPr>
            <w:tcW w:w="3708" w:type="dxa"/>
            <w:gridSpan w:val="2"/>
            <w:tcBorders>
              <w:top w:val="single" w:sz="6" w:space="0" w:color="auto"/>
              <w:left w:val="single" w:sz="6" w:space="0" w:color="auto"/>
            </w:tcBorders>
          </w:tcPr>
          <w:p w14:paraId="7459B3BD"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 xml:space="preserve">Nom </w:t>
            </w:r>
          </w:p>
          <w:p w14:paraId="30513DC4" w14:textId="77777777" w:rsidR="00DE5C38" w:rsidRPr="00FF6F9E" w:rsidRDefault="00DE5C38" w:rsidP="002B3FD2">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right w:val="single" w:sz="6" w:space="0" w:color="auto"/>
            </w:tcBorders>
          </w:tcPr>
          <w:p w14:paraId="37BB5574"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Date de naissance</w:t>
            </w:r>
          </w:p>
        </w:tc>
      </w:tr>
      <w:tr w:rsidR="00FF6F9E" w:rsidRPr="00FF6F9E" w14:paraId="34106C10" w14:textId="77777777" w:rsidTr="00A736A8">
        <w:trPr>
          <w:cantSplit/>
        </w:trPr>
        <w:tc>
          <w:tcPr>
            <w:tcW w:w="1692" w:type="dxa"/>
            <w:tcBorders>
              <w:left w:val="single" w:sz="6" w:space="0" w:color="auto"/>
            </w:tcBorders>
          </w:tcPr>
          <w:p w14:paraId="6E5628E0" w14:textId="77777777" w:rsidR="00DE5C38" w:rsidRPr="00FF6F9E" w:rsidRDefault="00DE5C38" w:rsidP="00FD61EB">
            <w:pPr>
              <w:suppressAutoHyphens/>
              <w:spacing w:before="60" w:after="60"/>
              <w:ind w:left="0" w:firstLine="0"/>
              <w:rPr>
                <w:rStyle w:val="Table"/>
                <w:rFonts w:ascii="Times New Roman" w:hAnsi="Times New Roman"/>
                <w:b/>
                <w:bCs/>
                <w:iCs/>
              </w:rPr>
            </w:pPr>
          </w:p>
        </w:tc>
        <w:tc>
          <w:tcPr>
            <w:tcW w:w="3699" w:type="dxa"/>
            <w:tcBorders>
              <w:top w:val="single" w:sz="6" w:space="0" w:color="auto"/>
              <w:left w:val="single" w:sz="6" w:space="0" w:color="auto"/>
              <w:right w:val="single" w:sz="6" w:space="0" w:color="auto"/>
            </w:tcBorders>
          </w:tcPr>
          <w:p w14:paraId="7A6B1BBF"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Adresse</w:t>
            </w:r>
            <w:r w:rsidR="00135963" w:rsidRPr="00FF6F9E">
              <w:rPr>
                <w:rStyle w:val="Table"/>
                <w:rFonts w:ascii="Times New Roman" w:hAnsi="Times New Roman"/>
                <w:b/>
                <w:bCs/>
                <w:iCs/>
              </w:rPr>
              <w:t> :</w:t>
            </w:r>
          </w:p>
          <w:p w14:paraId="7A1470AF" w14:textId="77777777" w:rsidR="00DE5C38" w:rsidRPr="00FF6F9E" w:rsidRDefault="00DE5C38" w:rsidP="002B3FD2">
            <w:pPr>
              <w:suppressAutoHyphens/>
              <w:spacing w:before="60" w:after="60"/>
              <w:rPr>
                <w:rStyle w:val="Table"/>
                <w:rFonts w:ascii="Times New Roman" w:hAnsi="Times New Roman"/>
                <w:b/>
                <w:bCs/>
                <w:iCs/>
              </w:rPr>
            </w:pPr>
          </w:p>
        </w:tc>
        <w:tc>
          <w:tcPr>
            <w:tcW w:w="3699" w:type="dxa"/>
            <w:gridSpan w:val="2"/>
            <w:tcBorders>
              <w:top w:val="single" w:sz="6" w:space="0" w:color="auto"/>
              <w:left w:val="single" w:sz="6" w:space="0" w:color="auto"/>
              <w:right w:val="single" w:sz="6" w:space="0" w:color="auto"/>
            </w:tcBorders>
          </w:tcPr>
          <w:p w14:paraId="7D33E4FA"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Courriel</w:t>
            </w:r>
            <w:r w:rsidR="00135963" w:rsidRPr="00FF6F9E">
              <w:rPr>
                <w:rStyle w:val="Table"/>
                <w:rFonts w:ascii="Times New Roman" w:hAnsi="Times New Roman"/>
                <w:b/>
                <w:bCs/>
                <w:iCs/>
              </w:rPr>
              <w:t> :</w:t>
            </w:r>
          </w:p>
          <w:p w14:paraId="4AE45151" w14:textId="77777777" w:rsidR="00DE5C38" w:rsidRPr="00FF6F9E" w:rsidRDefault="00DE5C38" w:rsidP="002B3FD2">
            <w:pPr>
              <w:suppressAutoHyphens/>
              <w:spacing w:before="60" w:after="60"/>
              <w:rPr>
                <w:rStyle w:val="Table"/>
                <w:rFonts w:ascii="Times New Roman" w:hAnsi="Times New Roman"/>
                <w:b/>
                <w:bCs/>
                <w:iCs/>
              </w:rPr>
            </w:pPr>
          </w:p>
        </w:tc>
      </w:tr>
      <w:tr w:rsidR="00FF6F9E" w:rsidRPr="00FF6F9E" w14:paraId="26137CF1" w14:textId="77777777" w:rsidTr="00A736A8">
        <w:trPr>
          <w:cantSplit/>
        </w:trPr>
        <w:tc>
          <w:tcPr>
            <w:tcW w:w="1692" w:type="dxa"/>
            <w:tcBorders>
              <w:left w:val="single" w:sz="6" w:space="0" w:color="auto"/>
            </w:tcBorders>
          </w:tcPr>
          <w:p w14:paraId="750E8145" w14:textId="77777777" w:rsidR="00DE5C38" w:rsidRPr="00FF6F9E" w:rsidRDefault="00DE5C38" w:rsidP="00FD61EB">
            <w:pPr>
              <w:suppressAutoHyphens/>
              <w:spacing w:before="60" w:after="60"/>
              <w:ind w:left="0" w:firstLine="0"/>
              <w:rPr>
                <w:rStyle w:val="Table"/>
                <w:rFonts w:ascii="Times New Roman" w:hAnsi="Times New Roman"/>
                <w:b/>
                <w:bCs/>
                <w:iCs/>
              </w:rPr>
            </w:pPr>
          </w:p>
        </w:tc>
        <w:tc>
          <w:tcPr>
            <w:tcW w:w="7398" w:type="dxa"/>
            <w:gridSpan w:val="3"/>
            <w:tcBorders>
              <w:top w:val="single" w:sz="6" w:space="0" w:color="auto"/>
              <w:left w:val="single" w:sz="6" w:space="0" w:color="auto"/>
              <w:right w:val="single" w:sz="6" w:space="0" w:color="auto"/>
            </w:tcBorders>
          </w:tcPr>
          <w:p w14:paraId="48821DA4"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Qualifications professionnelles</w:t>
            </w:r>
            <w:r w:rsidR="00135963" w:rsidRPr="00FF6F9E">
              <w:rPr>
                <w:rStyle w:val="Table"/>
                <w:rFonts w:ascii="Times New Roman" w:hAnsi="Times New Roman"/>
                <w:b/>
                <w:bCs/>
                <w:iCs/>
              </w:rPr>
              <w:t> :</w:t>
            </w:r>
          </w:p>
          <w:p w14:paraId="42B7F3DF" w14:textId="77777777" w:rsidR="00DE5C38" w:rsidRPr="00FF6F9E" w:rsidRDefault="00DE5C38" w:rsidP="002B3FD2">
            <w:pPr>
              <w:suppressAutoHyphens/>
              <w:spacing w:before="60" w:after="60"/>
              <w:rPr>
                <w:rStyle w:val="Table"/>
                <w:rFonts w:ascii="Times New Roman" w:hAnsi="Times New Roman"/>
                <w:b/>
                <w:bCs/>
                <w:iCs/>
              </w:rPr>
            </w:pPr>
          </w:p>
        </w:tc>
      </w:tr>
      <w:tr w:rsidR="00FF6F9E" w:rsidRPr="00FF6F9E" w14:paraId="44C6C73F" w14:textId="77777777" w:rsidTr="00A736A8">
        <w:trPr>
          <w:cantSplit/>
        </w:trPr>
        <w:tc>
          <w:tcPr>
            <w:tcW w:w="1692" w:type="dxa"/>
            <w:tcBorders>
              <w:left w:val="single" w:sz="6" w:space="0" w:color="auto"/>
            </w:tcBorders>
          </w:tcPr>
          <w:p w14:paraId="54ACF59A" w14:textId="77777777" w:rsidR="00DE5C38" w:rsidRPr="00FF6F9E" w:rsidRDefault="00DE5C38" w:rsidP="00FD61EB">
            <w:pPr>
              <w:suppressAutoHyphens/>
              <w:spacing w:before="60" w:after="60"/>
              <w:ind w:left="0" w:firstLine="0"/>
              <w:rPr>
                <w:rStyle w:val="Table"/>
                <w:rFonts w:ascii="Times New Roman" w:hAnsi="Times New Roman"/>
                <w:b/>
                <w:bCs/>
                <w:iCs/>
              </w:rPr>
            </w:pPr>
          </w:p>
        </w:tc>
        <w:tc>
          <w:tcPr>
            <w:tcW w:w="7398" w:type="dxa"/>
            <w:gridSpan w:val="3"/>
            <w:tcBorders>
              <w:top w:val="single" w:sz="6" w:space="0" w:color="auto"/>
              <w:left w:val="single" w:sz="6" w:space="0" w:color="auto"/>
              <w:right w:val="single" w:sz="6" w:space="0" w:color="auto"/>
            </w:tcBorders>
          </w:tcPr>
          <w:p w14:paraId="0A56FCCD"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Formation académique</w:t>
            </w:r>
            <w:r w:rsidR="00135963" w:rsidRPr="00FF6F9E">
              <w:rPr>
                <w:rStyle w:val="Table"/>
                <w:rFonts w:ascii="Times New Roman" w:hAnsi="Times New Roman"/>
                <w:b/>
                <w:bCs/>
                <w:iCs/>
              </w:rPr>
              <w:t> :</w:t>
            </w:r>
          </w:p>
          <w:p w14:paraId="462CEE82" w14:textId="77777777" w:rsidR="00DE5C38" w:rsidRPr="00FF6F9E" w:rsidRDefault="00DE5C38" w:rsidP="002B3FD2">
            <w:pPr>
              <w:suppressAutoHyphens/>
              <w:spacing w:before="60" w:after="60"/>
              <w:rPr>
                <w:rStyle w:val="Table"/>
                <w:rFonts w:ascii="Times New Roman" w:hAnsi="Times New Roman"/>
                <w:b/>
                <w:bCs/>
                <w:iCs/>
              </w:rPr>
            </w:pPr>
          </w:p>
        </w:tc>
      </w:tr>
      <w:tr w:rsidR="00FF6F9E" w:rsidRPr="00FF6F9E" w14:paraId="72E906D5" w14:textId="77777777" w:rsidTr="00A736A8">
        <w:trPr>
          <w:cantSplit/>
        </w:trPr>
        <w:tc>
          <w:tcPr>
            <w:tcW w:w="1692" w:type="dxa"/>
            <w:tcBorders>
              <w:left w:val="single" w:sz="6" w:space="0" w:color="auto"/>
            </w:tcBorders>
          </w:tcPr>
          <w:p w14:paraId="18D68372" w14:textId="77777777" w:rsidR="00DE5C38" w:rsidRPr="00FF6F9E" w:rsidRDefault="00DE5C38" w:rsidP="00FD61EB">
            <w:pPr>
              <w:suppressAutoHyphens/>
              <w:spacing w:before="60" w:after="60"/>
              <w:ind w:left="0" w:firstLine="0"/>
              <w:rPr>
                <w:rStyle w:val="Table"/>
                <w:rFonts w:ascii="Times New Roman" w:hAnsi="Times New Roman"/>
                <w:b/>
                <w:bCs/>
                <w:iCs/>
              </w:rPr>
            </w:pPr>
          </w:p>
        </w:tc>
        <w:tc>
          <w:tcPr>
            <w:tcW w:w="7398" w:type="dxa"/>
            <w:gridSpan w:val="3"/>
            <w:tcBorders>
              <w:top w:val="single" w:sz="6" w:space="0" w:color="auto"/>
              <w:left w:val="single" w:sz="6" w:space="0" w:color="auto"/>
              <w:right w:val="single" w:sz="6" w:space="0" w:color="auto"/>
            </w:tcBorders>
          </w:tcPr>
          <w:p w14:paraId="787D71CB" w14:textId="77777777" w:rsidR="00DE5C38" w:rsidRPr="00FF6F9E" w:rsidRDefault="00DE5C38" w:rsidP="002B3FD2">
            <w:pPr>
              <w:suppressAutoHyphens/>
              <w:spacing w:before="60" w:after="60"/>
              <w:rPr>
                <w:rStyle w:val="Table"/>
                <w:rFonts w:ascii="Times New Roman" w:hAnsi="Times New Roman"/>
                <w:bCs/>
                <w:i/>
                <w:iCs/>
              </w:rPr>
            </w:pPr>
            <w:r w:rsidRPr="00FF6F9E">
              <w:rPr>
                <w:rStyle w:val="Table"/>
                <w:rFonts w:ascii="Times New Roman" w:hAnsi="Times New Roman"/>
                <w:b/>
                <w:bCs/>
                <w:iCs/>
              </w:rPr>
              <w:t>Connaissance linguistique</w:t>
            </w:r>
            <w:r w:rsidR="00135963" w:rsidRPr="00FF6F9E">
              <w:rPr>
                <w:rStyle w:val="Table"/>
                <w:rFonts w:ascii="Times New Roman" w:hAnsi="Times New Roman"/>
                <w:b/>
                <w:bCs/>
                <w:iCs/>
              </w:rPr>
              <w:t> :</w:t>
            </w:r>
            <w:r w:rsidRPr="00FF6F9E">
              <w:rPr>
                <w:rStyle w:val="Table"/>
                <w:rFonts w:ascii="Times New Roman" w:hAnsi="Times New Roman"/>
                <w:b/>
                <w:bCs/>
                <w:iCs/>
              </w:rPr>
              <w:t xml:space="preserve"> </w:t>
            </w:r>
            <w:r w:rsidRPr="00FF6F9E">
              <w:rPr>
                <w:rStyle w:val="Table"/>
                <w:rFonts w:ascii="Times New Roman" w:hAnsi="Times New Roman"/>
                <w:bCs/>
                <w:i/>
                <w:iCs/>
              </w:rPr>
              <w:t>[langue et niveau oral, lecture et écriture]</w:t>
            </w:r>
          </w:p>
          <w:p w14:paraId="7F838096" w14:textId="77777777" w:rsidR="00DE5C38" w:rsidRPr="00FF6F9E" w:rsidRDefault="00DE5C38" w:rsidP="002B3FD2">
            <w:pPr>
              <w:suppressAutoHyphens/>
              <w:spacing w:before="60" w:after="60"/>
              <w:rPr>
                <w:rStyle w:val="Table"/>
                <w:rFonts w:ascii="Times New Roman" w:hAnsi="Times New Roman"/>
                <w:b/>
                <w:bCs/>
                <w:iCs/>
              </w:rPr>
            </w:pPr>
          </w:p>
        </w:tc>
      </w:tr>
      <w:tr w:rsidR="00FF6F9E" w:rsidRPr="00FF6F9E" w14:paraId="30047BC3" w14:textId="77777777" w:rsidTr="00A736A8">
        <w:trPr>
          <w:cantSplit/>
        </w:trPr>
        <w:tc>
          <w:tcPr>
            <w:tcW w:w="1692" w:type="dxa"/>
            <w:tcBorders>
              <w:top w:val="single" w:sz="6" w:space="0" w:color="auto"/>
              <w:left w:val="single" w:sz="6" w:space="0" w:color="auto"/>
            </w:tcBorders>
          </w:tcPr>
          <w:p w14:paraId="70B7FB75" w14:textId="77777777" w:rsidR="00DE5C38" w:rsidRPr="00FF6F9E" w:rsidRDefault="00DE5C38" w:rsidP="00FD61EB">
            <w:pPr>
              <w:suppressAutoHyphens/>
              <w:spacing w:before="60" w:after="60"/>
              <w:ind w:left="0" w:firstLine="0"/>
              <w:rPr>
                <w:rStyle w:val="Table"/>
                <w:rFonts w:ascii="Times New Roman" w:hAnsi="Times New Roman"/>
                <w:b/>
                <w:bCs/>
                <w:iCs/>
              </w:rPr>
            </w:pPr>
            <w:r w:rsidRPr="00FF6F9E">
              <w:rPr>
                <w:rStyle w:val="Table"/>
                <w:rFonts w:ascii="Times New Roman" w:hAnsi="Times New Roman"/>
                <w:b/>
                <w:bCs/>
                <w:iCs/>
              </w:rPr>
              <w:t>Détails</w:t>
            </w:r>
          </w:p>
        </w:tc>
        <w:tc>
          <w:tcPr>
            <w:tcW w:w="7398" w:type="dxa"/>
            <w:gridSpan w:val="3"/>
            <w:tcBorders>
              <w:top w:val="single" w:sz="6" w:space="0" w:color="auto"/>
              <w:left w:val="single" w:sz="6" w:space="0" w:color="auto"/>
              <w:right w:val="single" w:sz="6" w:space="0" w:color="auto"/>
            </w:tcBorders>
          </w:tcPr>
          <w:p w14:paraId="5D36AEDD"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Nom de l’employeur</w:t>
            </w:r>
            <w:r w:rsidR="00135963" w:rsidRPr="00FF6F9E">
              <w:rPr>
                <w:rStyle w:val="Table"/>
                <w:rFonts w:ascii="Times New Roman" w:hAnsi="Times New Roman"/>
                <w:b/>
                <w:bCs/>
                <w:iCs/>
              </w:rPr>
              <w:t> :</w:t>
            </w:r>
          </w:p>
          <w:p w14:paraId="15DF3BC4" w14:textId="77777777" w:rsidR="00DE5C38" w:rsidRPr="00FF6F9E" w:rsidRDefault="00DE5C38" w:rsidP="002B3FD2">
            <w:pPr>
              <w:suppressAutoHyphens/>
              <w:spacing w:before="60" w:after="60"/>
              <w:rPr>
                <w:rStyle w:val="Table"/>
                <w:rFonts w:ascii="Times New Roman" w:hAnsi="Times New Roman"/>
                <w:b/>
                <w:bCs/>
                <w:iCs/>
              </w:rPr>
            </w:pPr>
          </w:p>
        </w:tc>
      </w:tr>
      <w:tr w:rsidR="00FF6F9E" w:rsidRPr="00FF6F9E" w14:paraId="754CB9AD" w14:textId="77777777" w:rsidTr="00A736A8">
        <w:trPr>
          <w:cantSplit/>
        </w:trPr>
        <w:tc>
          <w:tcPr>
            <w:tcW w:w="1692" w:type="dxa"/>
            <w:tcBorders>
              <w:left w:val="single" w:sz="6" w:space="0" w:color="auto"/>
            </w:tcBorders>
          </w:tcPr>
          <w:p w14:paraId="370CAC1A" w14:textId="77777777" w:rsidR="00DE5C38" w:rsidRPr="00FF6F9E" w:rsidRDefault="00DE5C38" w:rsidP="00FD61EB">
            <w:pPr>
              <w:suppressAutoHyphens/>
              <w:spacing w:before="60" w:after="60"/>
              <w:ind w:left="0" w:firstLine="0"/>
              <w:rPr>
                <w:rStyle w:val="Table"/>
                <w:rFonts w:ascii="Times New Roman" w:hAnsi="Times New Roman"/>
                <w:b/>
                <w:bCs/>
                <w:iCs/>
              </w:rPr>
            </w:pPr>
          </w:p>
        </w:tc>
        <w:tc>
          <w:tcPr>
            <w:tcW w:w="7398" w:type="dxa"/>
            <w:gridSpan w:val="3"/>
            <w:tcBorders>
              <w:top w:val="single" w:sz="6" w:space="0" w:color="auto"/>
              <w:left w:val="single" w:sz="6" w:space="0" w:color="auto"/>
              <w:right w:val="single" w:sz="6" w:space="0" w:color="auto"/>
            </w:tcBorders>
          </w:tcPr>
          <w:p w14:paraId="7C332720"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Adresse de l’employeur</w:t>
            </w:r>
            <w:r w:rsidR="00135963" w:rsidRPr="00FF6F9E">
              <w:rPr>
                <w:rStyle w:val="Table"/>
                <w:rFonts w:ascii="Times New Roman" w:hAnsi="Times New Roman"/>
                <w:b/>
                <w:bCs/>
                <w:iCs/>
              </w:rPr>
              <w:t> :</w:t>
            </w:r>
          </w:p>
          <w:p w14:paraId="5170F3FB" w14:textId="77777777" w:rsidR="00DE5C38" w:rsidRPr="00FF6F9E" w:rsidRDefault="00DE5C38" w:rsidP="002B3FD2">
            <w:pPr>
              <w:suppressAutoHyphens/>
              <w:spacing w:before="60" w:after="60"/>
              <w:rPr>
                <w:rStyle w:val="Table"/>
                <w:rFonts w:ascii="Times New Roman" w:hAnsi="Times New Roman"/>
                <w:b/>
                <w:bCs/>
                <w:iCs/>
              </w:rPr>
            </w:pPr>
          </w:p>
        </w:tc>
      </w:tr>
      <w:tr w:rsidR="00FF6F9E" w:rsidRPr="00FF6F9E" w14:paraId="17E2DFBB" w14:textId="77777777" w:rsidTr="00A736A8">
        <w:trPr>
          <w:cantSplit/>
        </w:trPr>
        <w:tc>
          <w:tcPr>
            <w:tcW w:w="1692" w:type="dxa"/>
            <w:tcBorders>
              <w:left w:val="single" w:sz="6" w:space="0" w:color="auto"/>
            </w:tcBorders>
          </w:tcPr>
          <w:p w14:paraId="1B7C055B" w14:textId="77777777" w:rsidR="00DE5C38" w:rsidRPr="00FF6F9E" w:rsidRDefault="00DE5C38" w:rsidP="002B3FD2">
            <w:pPr>
              <w:suppressAutoHyphens/>
              <w:spacing w:before="60" w:after="60"/>
              <w:rPr>
                <w:rStyle w:val="Table"/>
                <w:rFonts w:ascii="Times New Roman" w:hAnsi="Times New Roman"/>
                <w:b/>
                <w:bCs/>
                <w:iCs/>
              </w:rPr>
            </w:pPr>
          </w:p>
        </w:tc>
        <w:tc>
          <w:tcPr>
            <w:tcW w:w="3708" w:type="dxa"/>
            <w:gridSpan w:val="2"/>
            <w:tcBorders>
              <w:top w:val="single" w:sz="6" w:space="0" w:color="auto"/>
              <w:left w:val="single" w:sz="6" w:space="0" w:color="auto"/>
            </w:tcBorders>
          </w:tcPr>
          <w:p w14:paraId="7FE62FEC"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Téléphone</w:t>
            </w:r>
            <w:r w:rsidR="00135963" w:rsidRPr="00FF6F9E">
              <w:rPr>
                <w:rStyle w:val="Table"/>
                <w:rFonts w:ascii="Times New Roman" w:hAnsi="Times New Roman"/>
                <w:b/>
                <w:bCs/>
                <w:iCs/>
              </w:rPr>
              <w:t> :</w:t>
            </w:r>
          </w:p>
          <w:p w14:paraId="3CC975F5" w14:textId="77777777" w:rsidR="00DE5C38" w:rsidRPr="00FF6F9E" w:rsidRDefault="00DE5C38" w:rsidP="002B3FD2">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right w:val="single" w:sz="6" w:space="0" w:color="auto"/>
            </w:tcBorders>
          </w:tcPr>
          <w:p w14:paraId="17BF1059" w14:textId="77777777" w:rsidR="00DE5C38" w:rsidRPr="00FF6F9E" w:rsidRDefault="00DE5C38" w:rsidP="0035543F">
            <w:pPr>
              <w:suppressAutoHyphens/>
              <w:spacing w:before="60" w:after="60"/>
              <w:ind w:left="0" w:firstLine="0"/>
              <w:jc w:val="left"/>
              <w:rPr>
                <w:rStyle w:val="Table"/>
                <w:rFonts w:ascii="Times New Roman" w:hAnsi="Times New Roman"/>
                <w:b/>
                <w:bCs/>
                <w:iCs/>
              </w:rPr>
            </w:pPr>
            <w:r w:rsidRPr="00FF6F9E">
              <w:rPr>
                <w:rStyle w:val="Table"/>
                <w:rFonts w:ascii="Times New Roman" w:hAnsi="Times New Roman"/>
                <w:b/>
                <w:bCs/>
                <w:iCs/>
              </w:rPr>
              <w:t>Contact</w:t>
            </w:r>
            <w:r w:rsidR="00135963" w:rsidRPr="00FF6F9E">
              <w:rPr>
                <w:rStyle w:val="Table"/>
                <w:rFonts w:ascii="Times New Roman" w:hAnsi="Times New Roman"/>
                <w:b/>
                <w:bCs/>
                <w:iCs/>
              </w:rPr>
              <w:t xml:space="preserve"> : </w:t>
            </w:r>
            <w:r w:rsidRPr="00FF6F9E">
              <w:rPr>
                <w:rStyle w:val="Table"/>
                <w:rFonts w:ascii="Times New Roman" w:hAnsi="Times New Roman"/>
                <w:b/>
                <w:bCs/>
                <w:iCs/>
              </w:rPr>
              <w:t>(directeur / responsable du</w:t>
            </w:r>
            <w:r w:rsidR="0035543F" w:rsidRPr="00FF6F9E">
              <w:rPr>
                <w:rStyle w:val="Table"/>
                <w:rFonts w:ascii="Times New Roman" w:hAnsi="Times New Roman"/>
                <w:b/>
                <w:bCs/>
                <w:iCs/>
              </w:rPr>
              <w:t> </w:t>
            </w:r>
            <w:r w:rsidRPr="00FF6F9E">
              <w:rPr>
                <w:rStyle w:val="Table"/>
                <w:rFonts w:ascii="Times New Roman" w:hAnsi="Times New Roman"/>
                <w:b/>
                <w:bCs/>
                <w:iCs/>
              </w:rPr>
              <w:t>personnel)</w:t>
            </w:r>
          </w:p>
        </w:tc>
      </w:tr>
      <w:tr w:rsidR="00FF6F9E" w:rsidRPr="00FF6F9E" w14:paraId="03944341" w14:textId="77777777" w:rsidTr="00A736A8">
        <w:trPr>
          <w:cantSplit/>
        </w:trPr>
        <w:tc>
          <w:tcPr>
            <w:tcW w:w="1692" w:type="dxa"/>
            <w:tcBorders>
              <w:left w:val="single" w:sz="6" w:space="0" w:color="auto"/>
            </w:tcBorders>
          </w:tcPr>
          <w:p w14:paraId="75ADC1A7" w14:textId="77777777" w:rsidR="00DE5C38" w:rsidRPr="00FF6F9E" w:rsidRDefault="00DE5C38" w:rsidP="002B3FD2">
            <w:pPr>
              <w:suppressAutoHyphens/>
              <w:spacing w:before="60" w:after="60"/>
              <w:rPr>
                <w:rStyle w:val="Table"/>
                <w:rFonts w:ascii="Times New Roman" w:hAnsi="Times New Roman"/>
                <w:b/>
                <w:bCs/>
                <w:iCs/>
              </w:rPr>
            </w:pPr>
          </w:p>
        </w:tc>
        <w:tc>
          <w:tcPr>
            <w:tcW w:w="3708" w:type="dxa"/>
            <w:gridSpan w:val="2"/>
            <w:tcBorders>
              <w:top w:val="single" w:sz="6" w:space="0" w:color="auto"/>
              <w:left w:val="single" w:sz="6" w:space="0" w:color="auto"/>
            </w:tcBorders>
          </w:tcPr>
          <w:p w14:paraId="25EB10C4"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Fax</w:t>
            </w:r>
            <w:r w:rsidR="00135963" w:rsidRPr="00FF6F9E">
              <w:rPr>
                <w:rStyle w:val="Table"/>
                <w:rFonts w:ascii="Times New Roman" w:hAnsi="Times New Roman"/>
                <w:b/>
                <w:bCs/>
                <w:iCs/>
              </w:rPr>
              <w:t> :</w:t>
            </w:r>
          </w:p>
          <w:p w14:paraId="45EEF4A9" w14:textId="77777777" w:rsidR="00DE5C38" w:rsidRPr="00FF6F9E" w:rsidRDefault="00DE5C38" w:rsidP="002B3FD2">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right w:val="single" w:sz="6" w:space="0" w:color="auto"/>
            </w:tcBorders>
          </w:tcPr>
          <w:p w14:paraId="7B2CDFD7" w14:textId="77777777" w:rsidR="00DE5C38" w:rsidRPr="00FF6F9E" w:rsidRDefault="00DE5C38" w:rsidP="002B3FD2">
            <w:pPr>
              <w:suppressAutoHyphens/>
              <w:spacing w:before="60" w:after="60"/>
              <w:rPr>
                <w:rStyle w:val="Table"/>
                <w:rFonts w:ascii="Times New Roman" w:hAnsi="Times New Roman"/>
                <w:b/>
                <w:bCs/>
                <w:iCs/>
              </w:rPr>
            </w:pPr>
          </w:p>
        </w:tc>
      </w:tr>
      <w:tr w:rsidR="00FF6F9E" w:rsidRPr="00FF6F9E" w14:paraId="68CF6C97" w14:textId="77777777" w:rsidTr="00A736A8">
        <w:trPr>
          <w:cantSplit/>
        </w:trPr>
        <w:tc>
          <w:tcPr>
            <w:tcW w:w="1692" w:type="dxa"/>
            <w:tcBorders>
              <w:left w:val="single" w:sz="6" w:space="0" w:color="auto"/>
              <w:bottom w:val="single" w:sz="6" w:space="0" w:color="auto"/>
            </w:tcBorders>
          </w:tcPr>
          <w:p w14:paraId="69E4C9BC" w14:textId="77777777" w:rsidR="00DE5C38" w:rsidRPr="00FF6F9E" w:rsidRDefault="00DE5C38" w:rsidP="002B3FD2">
            <w:pPr>
              <w:suppressAutoHyphens/>
              <w:spacing w:before="60" w:after="60"/>
              <w:rPr>
                <w:rStyle w:val="Table"/>
                <w:rFonts w:ascii="Times New Roman" w:hAnsi="Times New Roman"/>
                <w:b/>
                <w:bCs/>
                <w:iCs/>
              </w:rPr>
            </w:pPr>
          </w:p>
        </w:tc>
        <w:tc>
          <w:tcPr>
            <w:tcW w:w="3708" w:type="dxa"/>
            <w:gridSpan w:val="2"/>
            <w:tcBorders>
              <w:top w:val="single" w:sz="6" w:space="0" w:color="auto"/>
              <w:left w:val="single" w:sz="6" w:space="0" w:color="auto"/>
              <w:bottom w:val="single" w:sz="6" w:space="0" w:color="auto"/>
            </w:tcBorders>
          </w:tcPr>
          <w:p w14:paraId="091C2930" w14:textId="77777777" w:rsidR="00DE5C38" w:rsidRPr="00FF6F9E" w:rsidRDefault="00DE5C38" w:rsidP="002B3FD2">
            <w:pPr>
              <w:suppressAutoHyphens/>
              <w:spacing w:before="60" w:after="60"/>
              <w:rPr>
                <w:rStyle w:val="Table"/>
                <w:rFonts w:ascii="Times New Roman" w:hAnsi="Times New Roman"/>
                <w:b/>
                <w:bCs/>
                <w:iCs/>
              </w:rPr>
            </w:pPr>
            <w:r w:rsidRPr="00FF6F9E">
              <w:rPr>
                <w:rStyle w:val="Table"/>
                <w:rFonts w:ascii="Times New Roman" w:hAnsi="Times New Roman"/>
                <w:b/>
                <w:bCs/>
                <w:iCs/>
              </w:rPr>
              <w:t>Intitulé du poste</w:t>
            </w:r>
            <w:r w:rsidR="00135963" w:rsidRPr="00FF6F9E">
              <w:rPr>
                <w:rStyle w:val="Table"/>
                <w:rFonts w:ascii="Times New Roman" w:hAnsi="Times New Roman"/>
                <w:b/>
                <w:bCs/>
                <w:iCs/>
              </w:rPr>
              <w:t> :</w:t>
            </w:r>
          </w:p>
          <w:p w14:paraId="1864BB88" w14:textId="77777777" w:rsidR="00DE5C38" w:rsidRPr="00FF6F9E" w:rsidRDefault="00DE5C38" w:rsidP="002B3FD2">
            <w:pPr>
              <w:suppressAutoHyphens/>
              <w:spacing w:before="60" w:after="60"/>
              <w:rPr>
                <w:rStyle w:val="Table"/>
                <w:rFonts w:ascii="Times New Roman" w:hAnsi="Times New Roman"/>
                <w:b/>
                <w:bCs/>
                <w:iCs/>
              </w:rPr>
            </w:pPr>
          </w:p>
        </w:tc>
        <w:tc>
          <w:tcPr>
            <w:tcW w:w="3690" w:type="dxa"/>
            <w:tcBorders>
              <w:top w:val="single" w:sz="6" w:space="0" w:color="auto"/>
              <w:left w:val="single" w:sz="6" w:space="0" w:color="auto"/>
              <w:bottom w:val="single" w:sz="6" w:space="0" w:color="auto"/>
              <w:right w:val="single" w:sz="6" w:space="0" w:color="auto"/>
            </w:tcBorders>
          </w:tcPr>
          <w:p w14:paraId="6B7B0082" w14:textId="77777777" w:rsidR="00DE5C38" w:rsidRPr="00FF6F9E" w:rsidRDefault="00DE5C38" w:rsidP="002B3FD2">
            <w:pPr>
              <w:suppressAutoHyphens/>
              <w:spacing w:before="60" w:after="60"/>
              <w:ind w:left="0" w:firstLine="0"/>
              <w:jc w:val="left"/>
              <w:rPr>
                <w:rStyle w:val="Table"/>
                <w:rFonts w:ascii="Times New Roman" w:hAnsi="Times New Roman"/>
                <w:b/>
                <w:bCs/>
                <w:iCs/>
              </w:rPr>
            </w:pPr>
            <w:r w:rsidRPr="00FF6F9E">
              <w:rPr>
                <w:rStyle w:val="Table"/>
                <w:rFonts w:ascii="Times New Roman" w:hAnsi="Times New Roman"/>
                <w:b/>
                <w:bCs/>
                <w:iCs/>
              </w:rPr>
              <w:t>Années passées chez l’employeur actuel</w:t>
            </w:r>
            <w:r w:rsidR="00135963" w:rsidRPr="00FF6F9E">
              <w:rPr>
                <w:rStyle w:val="Table"/>
                <w:rFonts w:ascii="Times New Roman" w:hAnsi="Times New Roman"/>
                <w:b/>
                <w:bCs/>
                <w:iCs/>
              </w:rPr>
              <w:t> :</w:t>
            </w:r>
            <w:r w:rsidR="00CE6087" w:rsidRPr="00FF6F9E">
              <w:rPr>
                <w:rStyle w:val="Table"/>
                <w:rFonts w:ascii="Times New Roman" w:hAnsi="Times New Roman"/>
                <w:b/>
                <w:bCs/>
                <w:iCs/>
              </w:rPr>
              <w:t xml:space="preserve"> </w:t>
            </w:r>
          </w:p>
        </w:tc>
      </w:tr>
    </w:tbl>
    <w:p w14:paraId="7885D650" w14:textId="77777777" w:rsidR="00DE5C38" w:rsidRPr="00FF6F9E" w:rsidRDefault="00DE5C38" w:rsidP="002B3FD2">
      <w:pPr>
        <w:suppressAutoHyphens/>
        <w:spacing w:before="120" w:after="120"/>
        <w:ind w:left="0" w:firstLine="0"/>
        <w:rPr>
          <w:rStyle w:val="Table"/>
          <w:rFonts w:ascii="Times New Roman" w:hAnsi="Times New Roman"/>
          <w:iCs/>
        </w:rPr>
      </w:pPr>
      <w:r w:rsidRPr="00FF6F9E">
        <w:rPr>
          <w:rStyle w:val="Table"/>
          <w:rFonts w:ascii="Times New Roman" w:hAnsi="Times New Roman"/>
          <w:iCs/>
        </w:rPr>
        <w:t>Résumer l’expérience professionnelle dans l’ordre inversement chronologique. Indiquer l’expérience technique et de gestion pertinente au projet.</w:t>
      </w:r>
    </w:p>
    <w:tbl>
      <w:tblPr>
        <w:tblW w:w="9000" w:type="dxa"/>
        <w:tblInd w:w="72" w:type="dxa"/>
        <w:tblLayout w:type="fixed"/>
        <w:tblCellMar>
          <w:left w:w="72" w:type="dxa"/>
          <w:right w:w="72" w:type="dxa"/>
        </w:tblCellMar>
        <w:tblLook w:val="0000" w:firstRow="0" w:lastRow="0" w:firstColumn="0" w:lastColumn="0" w:noHBand="0" w:noVBand="0"/>
      </w:tblPr>
      <w:tblGrid>
        <w:gridCol w:w="1080"/>
        <w:gridCol w:w="1392"/>
        <w:gridCol w:w="3153"/>
        <w:gridCol w:w="3375"/>
      </w:tblGrid>
      <w:tr w:rsidR="00FF6F9E" w:rsidRPr="00FF6F9E" w14:paraId="5ADF1A4F" w14:textId="77777777" w:rsidTr="003731EB">
        <w:trPr>
          <w:cantSplit/>
          <w:tblHeader/>
        </w:trPr>
        <w:tc>
          <w:tcPr>
            <w:tcW w:w="1080" w:type="dxa"/>
            <w:tcBorders>
              <w:top w:val="single" w:sz="6" w:space="0" w:color="auto"/>
              <w:left w:val="single" w:sz="6" w:space="0" w:color="auto"/>
            </w:tcBorders>
          </w:tcPr>
          <w:p w14:paraId="417BA5C3" w14:textId="77777777" w:rsidR="00DE5C38" w:rsidRPr="00FF6F9E" w:rsidRDefault="00DE5C38" w:rsidP="002B3FD2">
            <w:pPr>
              <w:suppressAutoHyphens/>
              <w:spacing w:before="60" w:after="60"/>
              <w:jc w:val="center"/>
              <w:rPr>
                <w:rStyle w:val="Table"/>
                <w:rFonts w:ascii="Times New Roman" w:hAnsi="Times New Roman"/>
                <w:b/>
                <w:bCs/>
                <w:iCs/>
              </w:rPr>
            </w:pPr>
            <w:r w:rsidRPr="00FF6F9E">
              <w:rPr>
                <w:rStyle w:val="Table"/>
                <w:rFonts w:ascii="Times New Roman" w:hAnsi="Times New Roman"/>
                <w:b/>
                <w:bCs/>
                <w:iCs/>
              </w:rPr>
              <w:t>Projet</w:t>
            </w:r>
          </w:p>
        </w:tc>
        <w:tc>
          <w:tcPr>
            <w:tcW w:w="1392" w:type="dxa"/>
            <w:tcBorders>
              <w:top w:val="single" w:sz="6" w:space="0" w:color="auto"/>
              <w:left w:val="single" w:sz="6" w:space="0" w:color="auto"/>
            </w:tcBorders>
          </w:tcPr>
          <w:p w14:paraId="3F92F67E" w14:textId="77777777" w:rsidR="00DE5C38" w:rsidRPr="00FF6F9E" w:rsidRDefault="00DE5C38" w:rsidP="002B3FD2">
            <w:pPr>
              <w:suppressAutoHyphens/>
              <w:spacing w:before="60" w:after="60"/>
              <w:jc w:val="center"/>
              <w:rPr>
                <w:rStyle w:val="Table"/>
                <w:rFonts w:ascii="Times New Roman" w:hAnsi="Times New Roman"/>
                <w:b/>
                <w:bCs/>
                <w:iCs/>
              </w:rPr>
            </w:pPr>
            <w:r w:rsidRPr="00FF6F9E">
              <w:rPr>
                <w:rStyle w:val="Table"/>
                <w:rFonts w:ascii="Times New Roman" w:hAnsi="Times New Roman"/>
                <w:b/>
                <w:bCs/>
                <w:iCs/>
              </w:rPr>
              <w:t>Rôle</w:t>
            </w:r>
          </w:p>
        </w:tc>
        <w:tc>
          <w:tcPr>
            <w:tcW w:w="3153" w:type="dxa"/>
            <w:tcBorders>
              <w:top w:val="single" w:sz="6" w:space="0" w:color="auto"/>
              <w:left w:val="single" w:sz="6" w:space="0" w:color="auto"/>
              <w:right w:val="single" w:sz="6" w:space="0" w:color="auto"/>
            </w:tcBorders>
          </w:tcPr>
          <w:p w14:paraId="040712A6" w14:textId="77777777" w:rsidR="00DE5C38" w:rsidRPr="00FF6F9E" w:rsidRDefault="00DE5C38" w:rsidP="002B3FD2">
            <w:pPr>
              <w:suppressAutoHyphens/>
              <w:spacing w:before="60" w:after="60"/>
              <w:jc w:val="center"/>
              <w:rPr>
                <w:rStyle w:val="Table"/>
                <w:rFonts w:ascii="Times New Roman" w:hAnsi="Times New Roman"/>
                <w:b/>
                <w:bCs/>
                <w:iCs/>
              </w:rPr>
            </w:pPr>
            <w:r w:rsidRPr="00FF6F9E">
              <w:rPr>
                <w:rStyle w:val="Table"/>
                <w:rFonts w:ascii="Times New Roman" w:hAnsi="Times New Roman"/>
                <w:b/>
                <w:bCs/>
                <w:iCs/>
              </w:rPr>
              <w:t>Durée d’engagement</w:t>
            </w:r>
          </w:p>
        </w:tc>
        <w:tc>
          <w:tcPr>
            <w:tcW w:w="3375" w:type="dxa"/>
            <w:tcBorders>
              <w:top w:val="single" w:sz="6" w:space="0" w:color="auto"/>
              <w:left w:val="single" w:sz="6" w:space="0" w:color="auto"/>
              <w:right w:val="single" w:sz="6" w:space="0" w:color="auto"/>
            </w:tcBorders>
          </w:tcPr>
          <w:p w14:paraId="1E6319BD" w14:textId="77777777" w:rsidR="00DE5C38" w:rsidRPr="00FF6F9E" w:rsidRDefault="00DE5C38" w:rsidP="002B3FD2">
            <w:pPr>
              <w:suppressAutoHyphens/>
              <w:spacing w:before="60" w:after="60"/>
              <w:jc w:val="center"/>
              <w:rPr>
                <w:rStyle w:val="Table"/>
                <w:rFonts w:ascii="Times New Roman" w:hAnsi="Times New Roman"/>
                <w:b/>
                <w:bCs/>
                <w:iCs/>
              </w:rPr>
            </w:pPr>
            <w:r w:rsidRPr="00FF6F9E">
              <w:rPr>
                <w:rStyle w:val="Table"/>
                <w:rFonts w:ascii="Times New Roman" w:hAnsi="Times New Roman"/>
                <w:b/>
                <w:bCs/>
                <w:iCs/>
              </w:rPr>
              <w:t xml:space="preserve">Expérience </w:t>
            </w:r>
            <w:r w:rsidRPr="00FF6F9E">
              <w:rPr>
                <w:rStyle w:val="Table"/>
                <w:rFonts w:ascii="Times New Roman" w:hAnsi="Times New Roman"/>
                <w:b/>
                <w:iCs/>
              </w:rPr>
              <w:t>pertinente</w:t>
            </w:r>
          </w:p>
        </w:tc>
      </w:tr>
      <w:tr w:rsidR="00FF6F9E" w:rsidRPr="00FF6F9E" w14:paraId="0E3AE871" w14:textId="77777777" w:rsidTr="003731EB">
        <w:trPr>
          <w:cantSplit/>
        </w:trPr>
        <w:tc>
          <w:tcPr>
            <w:tcW w:w="1080" w:type="dxa"/>
            <w:tcBorders>
              <w:top w:val="single" w:sz="6" w:space="0" w:color="auto"/>
              <w:left w:val="single" w:sz="6" w:space="0" w:color="auto"/>
            </w:tcBorders>
            <w:vAlign w:val="center"/>
          </w:tcPr>
          <w:p w14:paraId="3C0140CF" w14:textId="77777777" w:rsidR="00DE5C38" w:rsidRPr="00FF6F9E" w:rsidRDefault="00DE5C38" w:rsidP="0035543F">
            <w:pPr>
              <w:suppressAutoHyphens/>
              <w:spacing w:before="60" w:after="60"/>
              <w:ind w:left="0" w:firstLine="0"/>
              <w:jc w:val="left"/>
              <w:rPr>
                <w:rStyle w:val="Table"/>
                <w:rFonts w:ascii="Times New Roman" w:hAnsi="Times New Roman"/>
                <w:i/>
              </w:rPr>
            </w:pPr>
            <w:r w:rsidRPr="00FF6F9E">
              <w:rPr>
                <w:rStyle w:val="Table"/>
                <w:rFonts w:ascii="Times New Roman" w:hAnsi="Times New Roman"/>
                <w:i/>
              </w:rPr>
              <w:t>[identifier le projet]</w:t>
            </w:r>
          </w:p>
        </w:tc>
        <w:tc>
          <w:tcPr>
            <w:tcW w:w="1392" w:type="dxa"/>
            <w:tcBorders>
              <w:top w:val="single" w:sz="6" w:space="0" w:color="auto"/>
              <w:left w:val="single" w:sz="6" w:space="0" w:color="auto"/>
            </w:tcBorders>
            <w:vAlign w:val="center"/>
          </w:tcPr>
          <w:p w14:paraId="1720258F" w14:textId="77777777" w:rsidR="00DE5C38" w:rsidRPr="00FF6F9E" w:rsidRDefault="00DE5C38" w:rsidP="0035543F">
            <w:pPr>
              <w:suppressAutoHyphens/>
              <w:spacing w:before="60" w:after="60"/>
              <w:ind w:left="0" w:firstLine="0"/>
              <w:jc w:val="left"/>
              <w:rPr>
                <w:rStyle w:val="Table"/>
                <w:rFonts w:ascii="Times New Roman" w:hAnsi="Times New Roman"/>
                <w:i/>
              </w:rPr>
            </w:pPr>
            <w:r w:rsidRPr="00FF6F9E">
              <w:rPr>
                <w:rStyle w:val="Table"/>
                <w:rFonts w:ascii="Times New Roman" w:hAnsi="Times New Roman"/>
                <w:i/>
              </w:rPr>
              <w:t>[Rôle et responsabilités sur le projet]</w:t>
            </w:r>
          </w:p>
        </w:tc>
        <w:tc>
          <w:tcPr>
            <w:tcW w:w="3153" w:type="dxa"/>
            <w:tcBorders>
              <w:top w:val="single" w:sz="6" w:space="0" w:color="auto"/>
              <w:left w:val="single" w:sz="6" w:space="0" w:color="auto"/>
              <w:right w:val="single" w:sz="6" w:space="0" w:color="auto"/>
            </w:tcBorders>
            <w:vAlign w:val="center"/>
          </w:tcPr>
          <w:p w14:paraId="474DA90E" w14:textId="77777777" w:rsidR="00DE5C38" w:rsidRPr="00FF6F9E" w:rsidRDefault="00DE5C38" w:rsidP="0035543F">
            <w:pPr>
              <w:suppressAutoHyphens/>
              <w:spacing w:before="60" w:after="60"/>
              <w:jc w:val="left"/>
              <w:rPr>
                <w:rStyle w:val="Table"/>
                <w:rFonts w:ascii="Times New Roman" w:hAnsi="Times New Roman"/>
                <w:i/>
              </w:rPr>
            </w:pPr>
            <w:r w:rsidRPr="00FF6F9E">
              <w:rPr>
                <w:rStyle w:val="Table"/>
                <w:rFonts w:ascii="Times New Roman" w:hAnsi="Times New Roman"/>
                <w:i/>
              </w:rPr>
              <w:t>[durée sur le projet]</w:t>
            </w:r>
          </w:p>
        </w:tc>
        <w:tc>
          <w:tcPr>
            <w:tcW w:w="3375" w:type="dxa"/>
            <w:tcBorders>
              <w:top w:val="single" w:sz="6" w:space="0" w:color="auto"/>
              <w:left w:val="single" w:sz="6" w:space="0" w:color="auto"/>
              <w:right w:val="single" w:sz="6" w:space="0" w:color="auto"/>
            </w:tcBorders>
            <w:vAlign w:val="center"/>
          </w:tcPr>
          <w:p w14:paraId="095B4A37" w14:textId="77777777" w:rsidR="00DE5C38" w:rsidRPr="00FF6F9E" w:rsidRDefault="00DE5C38" w:rsidP="0035543F">
            <w:pPr>
              <w:suppressAutoHyphens/>
              <w:spacing w:before="60" w:after="60"/>
              <w:ind w:left="0" w:firstLine="0"/>
              <w:jc w:val="left"/>
              <w:rPr>
                <w:rStyle w:val="Table"/>
                <w:rFonts w:ascii="Times New Roman" w:hAnsi="Times New Roman"/>
                <w:i/>
              </w:rPr>
            </w:pPr>
            <w:r w:rsidRPr="00FF6F9E">
              <w:rPr>
                <w:rStyle w:val="Table"/>
                <w:rFonts w:ascii="Times New Roman" w:hAnsi="Times New Roman"/>
                <w:i/>
              </w:rPr>
              <w:t>[décrire l’expérience pertinente au poste prévu]</w:t>
            </w:r>
          </w:p>
        </w:tc>
      </w:tr>
      <w:tr w:rsidR="00FF6F9E" w:rsidRPr="00FF6F9E" w14:paraId="5B7AD233" w14:textId="77777777" w:rsidTr="003731EB">
        <w:trPr>
          <w:cantSplit/>
        </w:trPr>
        <w:tc>
          <w:tcPr>
            <w:tcW w:w="1080" w:type="dxa"/>
            <w:tcBorders>
              <w:top w:val="dotted" w:sz="4" w:space="0" w:color="auto"/>
              <w:left w:val="single" w:sz="6" w:space="0" w:color="auto"/>
            </w:tcBorders>
          </w:tcPr>
          <w:p w14:paraId="04F3DCF8" w14:textId="77777777" w:rsidR="00DE5C38" w:rsidRPr="00FF6F9E" w:rsidRDefault="00DE5C38" w:rsidP="002B3FD2">
            <w:pPr>
              <w:suppressAutoHyphens/>
              <w:spacing w:before="60" w:after="60"/>
              <w:rPr>
                <w:rStyle w:val="Table"/>
                <w:rFonts w:ascii="Times New Roman" w:hAnsi="Times New Roman"/>
                <w:i/>
              </w:rPr>
            </w:pPr>
          </w:p>
        </w:tc>
        <w:tc>
          <w:tcPr>
            <w:tcW w:w="1392" w:type="dxa"/>
            <w:tcBorders>
              <w:top w:val="dotted" w:sz="4" w:space="0" w:color="auto"/>
              <w:left w:val="single" w:sz="6" w:space="0" w:color="auto"/>
            </w:tcBorders>
          </w:tcPr>
          <w:p w14:paraId="1A70C620" w14:textId="77777777" w:rsidR="00DE5C38" w:rsidRPr="00FF6F9E" w:rsidRDefault="00DE5C38" w:rsidP="002B3FD2">
            <w:pPr>
              <w:suppressAutoHyphens/>
              <w:spacing w:before="60" w:after="60"/>
              <w:rPr>
                <w:rStyle w:val="Table"/>
                <w:rFonts w:ascii="Times New Roman" w:hAnsi="Times New Roman"/>
                <w:i/>
              </w:rPr>
            </w:pPr>
          </w:p>
        </w:tc>
        <w:tc>
          <w:tcPr>
            <w:tcW w:w="3153" w:type="dxa"/>
            <w:tcBorders>
              <w:top w:val="dotted" w:sz="4" w:space="0" w:color="auto"/>
              <w:left w:val="single" w:sz="6" w:space="0" w:color="auto"/>
              <w:right w:val="single" w:sz="6" w:space="0" w:color="auto"/>
            </w:tcBorders>
          </w:tcPr>
          <w:p w14:paraId="736D7DA8" w14:textId="77777777" w:rsidR="00DE5C38" w:rsidRPr="00FF6F9E" w:rsidRDefault="00DE5C38" w:rsidP="002B3FD2">
            <w:pPr>
              <w:suppressAutoHyphens/>
              <w:spacing w:before="60" w:after="60"/>
              <w:rPr>
                <w:rStyle w:val="Table"/>
                <w:rFonts w:ascii="Times New Roman" w:hAnsi="Times New Roman"/>
                <w:i/>
              </w:rPr>
            </w:pPr>
          </w:p>
        </w:tc>
        <w:tc>
          <w:tcPr>
            <w:tcW w:w="3375" w:type="dxa"/>
            <w:tcBorders>
              <w:top w:val="dotted" w:sz="4" w:space="0" w:color="auto"/>
              <w:left w:val="single" w:sz="6" w:space="0" w:color="auto"/>
              <w:right w:val="single" w:sz="6" w:space="0" w:color="auto"/>
            </w:tcBorders>
          </w:tcPr>
          <w:p w14:paraId="4A7A9389" w14:textId="77777777" w:rsidR="00DE5C38" w:rsidRPr="00FF6F9E" w:rsidRDefault="00DE5C38" w:rsidP="002B3FD2">
            <w:pPr>
              <w:suppressAutoHyphens/>
              <w:spacing w:before="60" w:after="60"/>
              <w:rPr>
                <w:rStyle w:val="Table"/>
                <w:rFonts w:ascii="Times New Roman" w:hAnsi="Times New Roman"/>
                <w:i/>
              </w:rPr>
            </w:pPr>
          </w:p>
        </w:tc>
      </w:tr>
      <w:tr w:rsidR="00DE5C38" w:rsidRPr="00FF6F9E" w14:paraId="6283B173" w14:textId="77777777" w:rsidTr="003731EB">
        <w:trPr>
          <w:cantSplit/>
        </w:trPr>
        <w:tc>
          <w:tcPr>
            <w:tcW w:w="1080" w:type="dxa"/>
            <w:tcBorders>
              <w:top w:val="dotted" w:sz="4" w:space="0" w:color="auto"/>
              <w:left w:val="single" w:sz="6" w:space="0" w:color="auto"/>
              <w:bottom w:val="single" w:sz="4" w:space="0" w:color="auto"/>
            </w:tcBorders>
          </w:tcPr>
          <w:p w14:paraId="11DEC9CB" w14:textId="77777777" w:rsidR="00DE5C38" w:rsidRPr="00FF6F9E" w:rsidRDefault="00DE5C38" w:rsidP="002B3FD2">
            <w:pPr>
              <w:suppressAutoHyphens/>
              <w:spacing w:before="60" w:after="60"/>
              <w:rPr>
                <w:rStyle w:val="Table"/>
                <w:rFonts w:ascii="Times New Roman" w:hAnsi="Times New Roman"/>
                <w:i/>
              </w:rPr>
            </w:pPr>
          </w:p>
        </w:tc>
        <w:tc>
          <w:tcPr>
            <w:tcW w:w="1392" w:type="dxa"/>
            <w:tcBorders>
              <w:top w:val="dotted" w:sz="4" w:space="0" w:color="auto"/>
              <w:left w:val="single" w:sz="6" w:space="0" w:color="auto"/>
              <w:bottom w:val="single" w:sz="4" w:space="0" w:color="auto"/>
            </w:tcBorders>
          </w:tcPr>
          <w:p w14:paraId="2AF02D5D" w14:textId="77777777" w:rsidR="00DE5C38" w:rsidRPr="00FF6F9E" w:rsidRDefault="00DE5C38" w:rsidP="002B3FD2">
            <w:pPr>
              <w:suppressAutoHyphens/>
              <w:spacing w:before="60" w:after="60"/>
              <w:rPr>
                <w:rStyle w:val="Table"/>
                <w:rFonts w:ascii="Times New Roman" w:hAnsi="Times New Roman"/>
                <w:i/>
              </w:rPr>
            </w:pPr>
          </w:p>
        </w:tc>
        <w:tc>
          <w:tcPr>
            <w:tcW w:w="3153" w:type="dxa"/>
            <w:tcBorders>
              <w:top w:val="dotted" w:sz="4" w:space="0" w:color="auto"/>
              <w:left w:val="single" w:sz="6" w:space="0" w:color="auto"/>
              <w:bottom w:val="single" w:sz="4" w:space="0" w:color="auto"/>
              <w:right w:val="single" w:sz="6" w:space="0" w:color="auto"/>
            </w:tcBorders>
          </w:tcPr>
          <w:p w14:paraId="5B09209A" w14:textId="77777777" w:rsidR="00DE5C38" w:rsidRPr="00FF6F9E" w:rsidRDefault="00DE5C38" w:rsidP="002B3FD2">
            <w:pPr>
              <w:suppressAutoHyphens/>
              <w:spacing w:before="60" w:after="60"/>
              <w:rPr>
                <w:rStyle w:val="Table"/>
                <w:rFonts w:ascii="Times New Roman" w:hAnsi="Times New Roman"/>
                <w:i/>
              </w:rPr>
            </w:pPr>
          </w:p>
        </w:tc>
        <w:tc>
          <w:tcPr>
            <w:tcW w:w="3375" w:type="dxa"/>
            <w:tcBorders>
              <w:top w:val="dotted" w:sz="4" w:space="0" w:color="auto"/>
              <w:left w:val="single" w:sz="6" w:space="0" w:color="auto"/>
              <w:bottom w:val="single" w:sz="4" w:space="0" w:color="auto"/>
              <w:right w:val="single" w:sz="6" w:space="0" w:color="auto"/>
            </w:tcBorders>
          </w:tcPr>
          <w:p w14:paraId="0834894B" w14:textId="77777777" w:rsidR="00DE5C38" w:rsidRPr="00FF6F9E" w:rsidRDefault="00DE5C38" w:rsidP="002B3FD2">
            <w:pPr>
              <w:suppressAutoHyphens/>
              <w:spacing w:before="60" w:after="60"/>
              <w:rPr>
                <w:rStyle w:val="Table"/>
                <w:rFonts w:ascii="Times New Roman" w:hAnsi="Times New Roman"/>
                <w:i/>
              </w:rPr>
            </w:pPr>
          </w:p>
        </w:tc>
      </w:tr>
    </w:tbl>
    <w:p w14:paraId="713B733F" w14:textId="77777777" w:rsidR="0035543F" w:rsidRPr="00FF6F9E" w:rsidRDefault="0035543F" w:rsidP="002B3FD2">
      <w:pPr>
        <w:pStyle w:val="Style11"/>
        <w:suppressAutoHyphens/>
        <w:spacing w:before="120" w:after="120"/>
        <w:rPr>
          <w:i/>
          <w:sz w:val="24"/>
          <w:szCs w:val="24"/>
          <w:lang w:val="fr-FR"/>
        </w:rPr>
      </w:pPr>
    </w:p>
    <w:p w14:paraId="10C13C5D" w14:textId="77777777" w:rsidR="0035543F" w:rsidRPr="00FF6F9E" w:rsidRDefault="0035543F">
      <w:pPr>
        <w:rPr>
          <w:b/>
          <w:i/>
          <w:szCs w:val="24"/>
        </w:rPr>
      </w:pPr>
      <w:r w:rsidRPr="00FF6F9E">
        <w:rPr>
          <w:i/>
          <w:szCs w:val="24"/>
        </w:rPr>
        <w:br w:type="page"/>
      </w:r>
    </w:p>
    <w:p w14:paraId="603574A7" w14:textId="77777777" w:rsidR="00DE5C38" w:rsidRPr="00FF6F9E" w:rsidRDefault="00DE5C38" w:rsidP="002101EA">
      <w:pPr>
        <w:pStyle w:val="Style8"/>
        <w:rPr>
          <w:sz w:val="32"/>
          <w:szCs w:val="32"/>
        </w:rPr>
      </w:pPr>
      <w:r w:rsidRPr="00FF6F9E">
        <w:rPr>
          <w:sz w:val="32"/>
          <w:szCs w:val="32"/>
        </w:rPr>
        <w:lastRenderedPageBreak/>
        <w:t>Déclaration</w:t>
      </w:r>
    </w:p>
    <w:p w14:paraId="7DC925B2" w14:textId="77777777" w:rsidR="0035543F" w:rsidRPr="00FF6F9E" w:rsidRDefault="0035543F" w:rsidP="0035543F">
      <w:pPr>
        <w:suppressAutoHyphens/>
        <w:spacing w:after="0"/>
        <w:ind w:left="578" w:hanging="578"/>
        <w:jc w:val="left"/>
        <w:rPr>
          <w:b/>
          <w:sz w:val="28"/>
          <w:szCs w:val="24"/>
        </w:rPr>
      </w:pPr>
    </w:p>
    <w:p w14:paraId="28B8279C" w14:textId="77777777" w:rsidR="00DE5C38" w:rsidRPr="00FF6F9E" w:rsidRDefault="00DE5C38" w:rsidP="002B3FD2">
      <w:pPr>
        <w:suppressAutoHyphens/>
        <w:spacing w:after="120"/>
        <w:ind w:left="0" w:firstLine="0"/>
        <w:rPr>
          <w:szCs w:val="24"/>
        </w:rPr>
      </w:pPr>
      <w:r w:rsidRPr="00FF6F9E">
        <w:rPr>
          <w:szCs w:val="24"/>
        </w:rPr>
        <w:t>Je soussigné certifie que les renseignements contenus dans le Formulaire PER-2 décrivent fidèlement ma personne, mes qualifications et mon expérience.</w:t>
      </w:r>
    </w:p>
    <w:p w14:paraId="3BD44E95" w14:textId="77777777" w:rsidR="00DE5C38" w:rsidRPr="00FF6F9E" w:rsidRDefault="00DE5C38" w:rsidP="002B3FD2">
      <w:pPr>
        <w:suppressAutoHyphens/>
        <w:spacing w:after="120"/>
        <w:ind w:left="0" w:firstLine="0"/>
        <w:rPr>
          <w:szCs w:val="24"/>
        </w:rPr>
      </w:pPr>
      <w:r w:rsidRPr="00FF6F9E">
        <w:rPr>
          <w:szCs w:val="24"/>
        </w:rPr>
        <w:t>Je confirme que je suis disponible comme certifié ci</w:t>
      </w:r>
      <w:r w:rsidR="00AE5101" w:rsidRPr="00FF6F9E">
        <w:rPr>
          <w:szCs w:val="24"/>
        </w:rPr>
        <w:t>-</w:t>
      </w:r>
      <w:r w:rsidRPr="00FF6F9E">
        <w:rPr>
          <w:szCs w:val="24"/>
        </w:rPr>
        <w:t>après et le serai durant la période d’engagement sur le poste qui m’est destiné, comme indiqué dans l’Offre</w:t>
      </w:r>
      <w:r w:rsidR="00135963" w:rsidRPr="00FF6F9E">
        <w:rPr>
          <w:szCs w:val="24"/>
        </w:rPr>
        <w:t> :</w:t>
      </w:r>
    </w:p>
    <w:tbl>
      <w:tblPr>
        <w:tblW w:w="91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FF6F9E" w:rsidRPr="00FF6F9E" w14:paraId="4E62B11D" w14:textId="77777777" w:rsidTr="0035543F">
        <w:trPr>
          <w:cantSplit/>
        </w:trPr>
        <w:tc>
          <w:tcPr>
            <w:tcW w:w="3613" w:type="dxa"/>
            <w:shd w:val="clear" w:color="auto" w:fill="auto"/>
          </w:tcPr>
          <w:p w14:paraId="5AD78BD6" w14:textId="77777777" w:rsidR="00DE5C38" w:rsidRPr="00FF6F9E" w:rsidRDefault="00DE5C38" w:rsidP="00C359FD">
            <w:pPr>
              <w:suppressAutoHyphens/>
              <w:spacing w:before="60" w:after="60"/>
              <w:jc w:val="left"/>
              <w:rPr>
                <w:rStyle w:val="Table"/>
                <w:rFonts w:ascii="Times New Roman" w:hAnsi="Times New Roman"/>
                <w:b/>
                <w:szCs w:val="24"/>
              </w:rPr>
            </w:pPr>
            <w:r w:rsidRPr="00FF6F9E">
              <w:rPr>
                <w:rStyle w:val="Table"/>
                <w:rFonts w:ascii="Times New Roman" w:hAnsi="Times New Roman"/>
                <w:b/>
                <w:szCs w:val="24"/>
              </w:rPr>
              <w:t>Engagement</w:t>
            </w:r>
          </w:p>
        </w:tc>
        <w:tc>
          <w:tcPr>
            <w:tcW w:w="5487" w:type="dxa"/>
            <w:shd w:val="clear" w:color="auto" w:fill="auto"/>
          </w:tcPr>
          <w:p w14:paraId="1A1C6530" w14:textId="77777777" w:rsidR="00DE5C38" w:rsidRPr="00FF6F9E" w:rsidRDefault="00DE5C38" w:rsidP="00C359FD">
            <w:pPr>
              <w:suppressAutoHyphens/>
              <w:spacing w:before="60" w:after="60"/>
              <w:jc w:val="left"/>
              <w:rPr>
                <w:rStyle w:val="Table"/>
                <w:rFonts w:ascii="Times New Roman" w:hAnsi="Times New Roman"/>
                <w:b/>
                <w:szCs w:val="24"/>
              </w:rPr>
            </w:pPr>
            <w:r w:rsidRPr="00FF6F9E">
              <w:rPr>
                <w:rStyle w:val="Table"/>
                <w:rFonts w:ascii="Times New Roman" w:hAnsi="Times New Roman"/>
                <w:b/>
                <w:szCs w:val="24"/>
              </w:rPr>
              <w:t>Détails</w:t>
            </w:r>
          </w:p>
        </w:tc>
      </w:tr>
      <w:tr w:rsidR="00FF6F9E" w:rsidRPr="00FF6F9E" w14:paraId="184CB2C7" w14:textId="77777777" w:rsidTr="0035543F">
        <w:trPr>
          <w:cantSplit/>
        </w:trPr>
        <w:tc>
          <w:tcPr>
            <w:tcW w:w="3613" w:type="dxa"/>
            <w:shd w:val="clear" w:color="auto" w:fill="auto"/>
          </w:tcPr>
          <w:p w14:paraId="3B3174BC" w14:textId="77777777" w:rsidR="00DE5C38" w:rsidRPr="00FF6F9E" w:rsidRDefault="00DE5C38" w:rsidP="002B3FD2">
            <w:pPr>
              <w:suppressAutoHyphens/>
              <w:spacing w:before="60" w:after="60"/>
              <w:ind w:left="0" w:firstLine="18"/>
              <w:rPr>
                <w:rStyle w:val="Table"/>
                <w:rFonts w:ascii="Times New Roman" w:hAnsi="Times New Roman"/>
                <w:b/>
                <w:szCs w:val="24"/>
              </w:rPr>
            </w:pPr>
            <w:r w:rsidRPr="00FF6F9E">
              <w:rPr>
                <w:rStyle w:val="Table"/>
                <w:rFonts w:ascii="Times New Roman" w:hAnsi="Times New Roman"/>
                <w:b/>
                <w:szCs w:val="24"/>
              </w:rPr>
              <w:t>Disponibilité pour la durée du Marché</w:t>
            </w:r>
            <w:r w:rsidR="00135963" w:rsidRPr="00FF6F9E">
              <w:rPr>
                <w:rStyle w:val="Table"/>
                <w:rFonts w:ascii="Times New Roman" w:hAnsi="Times New Roman"/>
                <w:b/>
                <w:szCs w:val="24"/>
              </w:rPr>
              <w:t> :</w:t>
            </w:r>
          </w:p>
        </w:tc>
        <w:tc>
          <w:tcPr>
            <w:tcW w:w="5487" w:type="dxa"/>
            <w:shd w:val="clear" w:color="auto" w:fill="auto"/>
          </w:tcPr>
          <w:p w14:paraId="735829E9" w14:textId="77777777" w:rsidR="00DE5C38" w:rsidRPr="00FF6F9E" w:rsidRDefault="00DE5C38" w:rsidP="002B3FD2">
            <w:pPr>
              <w:suppressAutoHyphens/>
              <w:ind w:left="5" w:firstLine="0"/>
              <w:rPr>
                <w:i/>
                <w:sz w:val="20"/>
                <w:szCs w:val="24"/>
              </w:rPr>
            </w:pPr>
            <w:r w:rsidRPr="00FF6F9E">
              <w:rPr>
                <w:i/>
                <w:sz w:val="20"/>
                <w:szCs w:val="24"/>
              </w:rPr>
              <w:t>[insérer la période (dates de début et de fin) pendant laquelle le personnel clé est disponible pour ce marché]</w:t>
            </w:r>
          </w:p>
        </w:tc>
      </w:tr>
      <w:tr w:rsidR="00DE5C38" w:rsidRPr="00FF6F9E" w14:paraId="3C86AE0E" w14:textId="77777777" w:rsidTr="0035543F">
        <w:trPr>
          <w:cantSplit/>
        </w:trPr>
        <w:tc>
          <w:tcPr>
            <w:tcW w:w="3613" w:type="dxa"/>
            <w:shd w:val="clear" w:color="auto" w:fill="auto"/>
          </w:tcPr>
          <w:p w14:paraId="51733BC2" w14:textId="77777777" w:rsidR="00DE5C38" w:rsidRPr="00FF6F9E" w:rsidRDefault="00DE5C38" w:rsidP="002B3FD2">
            <w:pPr>
              <w:suppressAutoHyphens/>
              <w:spacing w:before="60" w:after="60"/>
              <w:rPr>
                <w:rStyle w:val="Table"/>
                <w:rFonts w:ascii="Times New Roman" w:hAnsi="Times New Roman"/>
                <w:b/>
                <w:szCs w:val="24"/>
              </w:rPr>
            </w:pPr>
            <w:r w:rsidRPr="00FF6F9E">
              <w:rPr>
                <w:rStyle w:val="Table"/>
                <w:rFonts w:ascii="Times New Roman" w:hAnsi="Times New Roman"/>
                <w:b/>
                <w:szCs w:val="24"/>
              </w:rPr>
              <w:t>Durée</w:t>
            </w:r>
            <w:r w:rsidR="00135963" w:rsidRPr="00FF6F9E">
              <w:rPr>
                <w:rStyle w:val="Table"/>
                <w:rFonts w:ascii="Times New Roman" w:hAnsi="Times New Roman"/>
                <w:b/>
                <w:szCs w:val="24"/>
              </w:rPr>
              <w:t> :</w:t>
            </w:r>
          </w:p>
        </w:tc>
        <w:tc>
          <w:tcPr>
            <w:tcW w:w="5487" w:type="dxa"/>
            <w:shd w:val="clear" w:color="auto" w:fill="auto"/>
          </w:tcPr>
          <w:p w14:paraId="4CC8558C" w14:textId="77777777" w:rsidR="00DE5C38" w:rsidRPr="00FF6F9E" w:rsidRDefault="00DE5C38" w:rsidP="002B3FD2">
            <w:pPr>
              <w:suppressAutoHyphens/>
              <w:ind w:left="5" w:firstLine="0"/>
              <w:rPr>
                <w:i/>
                <w:sz w:val="20"/>
                <w:szCs w:val="24"/>
              </w:rPr>
            </w:pPr>
            <w:r w:rsidRPr="00FF6F9E">
              <w:rPr>
                <w:i/>
                <w:sz w:val="20"/>
                <w:szCs w:val="24"/>
              </w:rPr>
              <w:t>[insérer le nombre de jours/semaines/mois pendant lequel le personnel clé est disponible</w:t>
            </w:r>
            <w:r w:rsidR="00731B0D" w:rsidRPr="00FF6F9E">
              <w:rPr>
                <w:i/>
                <w:sz w:val="20"/>
                <w:szCs w:val="24"/>
              </w:rPr>
              <w:t>]</w:t>
            </w:r>
          </w:p>
        </w:tc>
      </w:tr>
    </w:tbl>
    <w:p w14:paraId="15D032E5" w14:textId="77777777" w:rsidR="0035543F" w:rsidRPr="00FF6F9E" w:rsidRDefault="0035543F" w:rsidP="002B3FD2">
      <w:pPr>
        <w:suppressAutoHyphens/>
        <w:spacing w:before="120" w:after="120"/>
        <w:rPr>
          <w:szCs w:val="24"/>
        </w:rPr>
      </w:pPr>
    </w:p>
    <w:p w14:paraId="6F3D2C91" w14:textId="77777777" w:rsidR="00DE5C38" w:rsidRPr="00FF6F9E" w:rsidRDefault="00DE5C38" w:rsidP="002B3FD2">
      <w:pPr>
        <w:suppressAutoHyphens/>
        <w:spacing w:before="120" w:after="120"/>
        <w:rPr>
          <w:szCs w:val="24"/>
        </w:rPr>
      </w:pPr>
      <w:r w:rsidRPr="00FF6F9E">
        <w:rPr>
          <w:szCs w:val="24"/>
        </w:rPr>
        <w:t>Je reconnais que toute fausse déclaration ou omission dans le présent formulaire</w:t>
      </w:r>
      <w:r w:rsidR="00135963" w:rsidRPr="00FF6F9E">
        <w:rPr>
          <w:szCs w:val="24"/>
        </w:rPr>
        <w:t> :</w:t>
      </w:r>
    </w:p>
    <w:p w14:paraId="18E3AB6B" w14:textId="77777777" w:rsidR="00DE5C38" w:rsidRPr="00FF6F9E" w:rsidRDefault="00DE5C38" w:rsidP="00E3614D">
      <w:pPr>
        <w:numPr>
          <w:ilvl w:val="0"/>
          <w:numId w:val="88"/>
        </w:numPr>
        <w:suppressAutoHyphens/>
        <w:spacing w:after="120"/>
        <w:rPr>
          <w:szCs w:val="24"/>
        </w:rPr>
      </w:pPr>
      <w:r w:rsidRPr="00FF6F9E">
        <w:rPr>
          <w:szCs w:val="24"/>
        </w:rPr>
        <w:t>être prise en compte lors de l’évaluation de l’Offre</w:t>
      </w:r>
      <w:r w:rsidR="00135963" w:rsidRPr="00FF6F9E">
        <w:rPr>
          <w:szCs w:val="24"/>
        </w:rPr>
        <w:t> ;</w:t>
      </w:r>
    </w:p>
    <w:p w14:paraId="7133DB58" w14:textId="77777777" w:rsidR="00DE5C38" w:rsidRPr="00FF6F9E" w:rsidRDefault="00DE5C38" w:rsidP="00E3614D">
      <w:pPr>
        <w:numPr>
          <w:ilvl w:val="0"/>
          <w:numId w:val="88"/>
        </w:numPr>
        <w:suppressAutoHyphens/>
        <w:spacing w:after="120"/>
        <w:rPr>
          <w:szCs w:val="24"/>
        </w:rPr>
      </w:pPr>
      <w:r w:rsidRPr="00FF6F9E">
        <w:rPr>
          <w:szCs w:val="24"/>
        </w:rPr>
        <w:t>entrainer ma disqualification de l’Offre</w:t>
      </w:r>
      <w:r w:rsidR="00135963" w:rsidRPr="00FF6F9E">
        <w:rPr>
          <w:szCs w:val="24"/>
        </w:rPr>
        <w:t> ;</w:t>
      </w:r>
    </w:p>
    <w:p w14:paraId="6D72B700" w14:textId="77777777" w:rsidR="00DE5C38" w:rsidRPr="00FF6F9E" w:rsidRDefault="00DE5C38" w:rsidP="00E3614D">
      <w:pPr>
        <w:numPr>
          <w:ilvl w:val="0"/>
          <w:numId w:val="88"/>
        </w:numPr>
        <w:suppressAutoHyphens/>
        <w:spacing w:after="120"/>
        <w:rPr>
          <w:szCs w:val="24"/>
        </w:rPr>
      </w:pPr>
      <w:r w:rsidRPr="00FF6F9E">
        <w:rPr>
          <w:szCs w:val="24"/>
        </w:rPr>
        <w:t xml:space="preserve">entrainer ma </w:t>
      </w:r>
      <w:r w:rsidR="00900735" w:rsidRPr="00FF6F9E">
        <w:rPr>
          <w:szCs w:val="24"/>
        </w:rPr>
        <w:t>congédiassions</w:t>
      </w:r>
      <w:r w:rsidRPr="00FF6F9E">
        <w:rPr>
          <w:szCs w:val="24"/>
        </w:rPr>
        <w:t xml:space="preserve"> du marché.</w:t>
      </w:r>
    </w:p>
    <w:p w14:paraId="64E37AE7" w14:textId="77777777" w:rsidR="0035543F" w:rsidRPr="00FF6F9E" w:rsidRDefault="0035543F" w:rsidP="002B3FD2">
      <w:pPr>
        <w:suppressAutoHyphens/>
        <w:spacing w:after="120"/>
        <w:rPr>
          <w:szCs w:val="24"/>
        </w:rPr>
      </w:pPr>
    </w:p>
    <w:p w14:paraId="05EECC29" w14:textId="77777777" w:rsidR="00DE5C38" w:rsidRPr="00FF6F9E" w:rsidRDefault="00DE5C38" w:rsidP="0035543F">
      <w:pPr>
        <w:suppressAutoHyphens/>
        <w:spacing w:after="240"/>
        <w:ind w:left="578" w:hanging="578"/>
        <w:rPr>
          <w:b/>
          <w:szCs w:val="24"/>
        </w:rPr>
      </w:pPr>
      <w:r w:rsidRPr="00FF6F9E">
        <w:rPr>
          <w:b/>
          <w:szCs w:val="24"/>
        </w:rPr>
        <w:t>Nom du Personnel –Clé</w:t>
      </w:r>
      <w:r w:rsidR="00135963" w:rsidRPr="00FF6F9E">
        <w:rPr>
          <w:b/>
          <w:szCs w:val="24"/>
        </w:rPr>
        <w:t> :</w:t>
      </w:r>
      <w:r w:rsidRPr="00FF6F9E">
        <w:rPr>
          <w:b/>
          <w:szCs w:val="24"/>
        </w:rPr>
        <w:t xml:space="preserve"> </w:t>
      </w:r>
      <w:r w:rsidRPr="00FF6F9E">
        <w:rPr>
          <w:b/>
          <w:i/>
          <w:szCs w:val="24"/>
        </w:rPr>
        <w:t>[insérer le nom]</w:t>
      </w:r>
    </w:p>
    <w:p w14:paraId="351AE503" w14:textId="77777777" w:rsidR="00DE5C38" w:rsidRPr="00FF6F9E" w:rsidRDefault="00DE5C38" w:rsidP="0035543F">
      <w:pPr>
        <w:suppressAutoHyphens/>
        <w:spacing w:after="240"/>
        <w:ind w:left="578" w:hanging="578"/>
        <w:rPr>
          <w:b/>
          <w:szCs w:val="24"/>
        </w:rPr>
      </w:pPr>
      <w:r w:rsidRPr="00FF6F9E">
        <w:rPr>
          <w:szCs w:val="24"/>
        </w:rPr>
        <w:t>Signature</w:t>
      </w:r>
      <w:r w:rsidR="00135963" w:rsidRPr="00FF6F9E">
        <w:rPr>
          <w:b/>
          <w:szCs w:val="24"/>
        </w:rPr>
        <w:t> :</w:t>
      </w:r>
      <w:r w:rsidR="0035543F" w:rsidRPr="00FF6F9E">
        <w:rPr>
          <w:b/>
          <w:szCs w:val="24"/>
        </w:rPr>
        <w:t xml:space="preserve"> </w:t>
      </w:r>
      <w:r w:rsidR="0035543F" w:rsidRPr="00FF6F9E">
        <w:t>___________________________________________________________</w:t>
      </w:r>
    </w:p>
    <w:p w14:paraId="63D06CB2" w14:textId="77777777" w:rsidR="00DE5C38" w:rsidRPr="00FF6F9E" w:rsidRDefault="00DE5C38" w:rsidP="0035543F">
      <w:pPr>
        <w:suppressAutoHyphens/>
        <w:spacing w:after="240"/>
        <w:ind w:left="578" w:hanging="578"/>
        <w:rPr>
          <w:szCs w:val="24"/>
        </w:rPr>
      </w:pPr>
      <w:r w:rsidRPr="00FF6F9E">
        <w:rPr>
          <w:szCs w:val="24"/>
        </w:rPr>
        <w:t>Date (jour/mois/année</w:t>
      </w:r>
      <w:r w:rsidR="0035543F" w:rsidRPr="00FF6F9E">
        <w:rPr>
          <w:szCs w:val="24"/>
        </w:rPr>
        <w:t>) :</w:t>
      </w:r>
      <w:r w:rsidR="0035543F" w:rsidRPr="00FF6F9E">
        <w:rPr>
          <w:i/>
          <w:szCs w:val="24"/>
        </w:rPr>
        <w:t xml:space="preserve"> </w:t>
      </w:r>
      <w:r w:rsidR="0035543F" w:rsidRPr="00FF6F9E">
        <w:t>________________________________________________</w:t>
      </w:r>
    </w:p>
    <w:p w14:paraId="4DE6C2E1" w14:textId="77777777" w:rsidR="00DE5C38" w:rsidRPr="00FF6F9E" w:rsidRDefault="00C359FD" w:rsidP="00C359FD">
      <w:pPr>
        <w:suppressAutoHyphens/>
        <w:spacing w:after="240"/>
        <w:ind w:left="0" w:firstLine="0"/>
        <w:rPr>
          <w:b/>
          <w:szCs w:val="24"/>
        </w:rPr>
      </w:pPr>
      <w:r w:rsidRPr="00FF6F9E">
        <w:rPr>
          <w:b/>
          <w:szCs w:val="24"/>
        </w:rPr>
        <w:br/>
      </w:r>
      <w:r w:rsidR="00DE5C38" w:rsidRPr="00FF6F9E">
        <w:rPr>
          <w:b/>
          <w:szCs w:val="24"/>
        </w:rPr>
        <w:t>Signature du Représentant autorisé du Soumissionnaire</w:t>
      </w:r>
      <w:r w:rsidR="00135963" w:rsidRPr="00FF6F9E">
        <w:rPr>
          <w:b/>
          <w:szCs w:val="24"/>
        </w:rPr>
        <w:t> :</w:t>
      </w:r>
    </w:p>
    <w:p w14:paraId="28CEFFE4" w14:textId="77777777" w:rsidR="00DE5C38" w:rsidRPr="00FF6F9E" w:rsidRDefault="00DE5C38" w:rsidP="0035543F">
      <w:pPr>
        <w:suppressAutoHyphens/>
        <w:spacing w:after="240"/>
        <w:ind w:left="578" w:hanging="578"/>
        <w:rPr>
          <w:szCs w:val="24"/>
        </w:rPr>
      </w:pPr>
      <w:r w:rsidRPr="00FF6F9E">
        <w:rPr>
          <w:szCs w:val="24"/>
        </w:rPr>
        <w:t>Signature</w:t>
      </w:r>
      <w:r w:rsidR="00135963" w:rsidRPr="00FF6F9E">
        <w:rPr>
          <w:szCs w:val="24"/>
        </w:rPr>
        <w:t> :</w:t>
      </w:r>
      <w:r w:rsidR="0035543F" w:rsidRPr="00FF6F9E">
        <w:rPr>
          <w:szCs w:val="24"/>
        </w:rPr>
        <w:t xml:space="preserve"> </w:t>
      </w:r>
      <w:r w:rsidR="0035543F" w:rsidRPr="00FF6F9E">
        <w:t>___________________________________________________________</w:t>
      </w:r>
    </w:p>
    <w:p w14:paraId="283B929D" w14:textId="77777777" w:rsidR="00DE5C38" w:rsidRPr="00FF6F9E" w:rsidRDefault="00DE5C38" w:rsidP="0035543F">
      <w:pPr>
        <w:suppressAutoHyphens/>
        <w:spacing w:after="240"/>
        <w:ind w:left="578" w:hanging="578"/>
        <w:rPr>
          <w:b/>
          <w:szCs w:val="24"/>
        </w:rPr>
      </w:pPr>
      <w:r w:rsidRPr="00FF6F9E">
        <w:rPr>
          <w:szCs w:val="24"/>
        </w:rPr>
        <w:t>Date (jour/mois/année</w:t>
      </w:r>
      <w:r w:rsidR="0035543F" w:rsidRPr="00FF6F9E">
        <w:rPr>
          <w:szCs w:val="24"/>
        </w:rPr>
        <w:t>) :</w:t>
      </w:r>
      <w:r w:rsidR="0035543F" w:rsidRPr="00FF6F9E">
        <w:rPr>
          <w:i/>
          <w:szCs w:val="24"/>
        </w:rPr>
        <w:t xml:space="preserve"> </w:t>
      </w:r>
      <w:r w:rsidR="0035543F" w:rsidRPr="00FF6F9E">
        <w:t>________________________________________________</w:t>
      </w:r>
    </w:p>
    <w:p w14:paraId="10746123" w14:textId="77777777" w:rsidR="00AE5101" w:rsidRPr="00FF6F9E" w:rsidRDefault="00AE5101" w:rsidP="002B3FD2">
      <w:pPr>
        <w:suppressAutoHyphens/>
        <w:rPr>
          <w:b/>
          <w:szCs w:val="24"/>
        </w:rPr>
      </w:pPr>
      <w:r w:rsidRPr="00FF6F9E">
        <w:rPr>
          <w:b/>
          <w:szCs w:val="24"/>
        </w:rPr>
        <w:br w:type="page"/>
      </w:r>
    </w:p>
    <w:p w14:paraId="5BBF35DC" w14:textId="77777777" w:rsidR="00352EB0" w:rsidRPr="00FF6F9E" w:rsidRDefault="00352EB0" w:rsidP="006605D2">
      <w:pPr>
        <w:pStyle w:val="00SectionIVSubtitle"/>
        <w:tabs>
          <w:tab w:val="left" w:pos="5812"/>
        </w:tabs>
        <w:rPr>
          <w:lang w:val="fr-FR"/>
        </w:rPr>
      </w:pPr>
      <w:bookmarkStart w:id="481" w:name="_Toc37951690"/>
      <w:r w:rsidRPr="00FF6F9E">
        <w:rPr>
          <w:lang w:val="fr-FR"/>
        </w:rPr>
        <w:lastRenderedPageBreak/>
        <w:t>Matériel</w:t>
      </w:r>
      <w:bookmarkEnd w:id="481"/>
    </w:p>
    <w:p w14:paraId="518210F6" w14:textId="77777777" w:rsidR="00352EB0" w:rsidRPr="00FF6F9E" w:rsidRDefault="00352EB0" w:rsidP="00352EB0">
      <w:pPr>
        <w:tabs>
          <w:tab w:val="left" w:pos="2610"/>
        </w:tabs>
        <w:spacing w:after="240"/>
        <w:ind w:left="0" w:firstLine="0"/>
      </w:pPr>
      <w:r w:rsidRPr="00FF6F9E">
        <w:t>Le Soumissionnaire doit fournir les détails concernant le matériel proposé afin d’établir qu’il a la possibilité de mobiliser le matériel clé dont la liste figure à la Section III, Critères d’évaluation et de qualification. Un formulaire distinct sera préparé pour chaque pièce de matériel figurant sur la liste, ou pour du matériel de remplacement proposé par le Soumissionnaire.</w:t>
      </w:r>
    </w:p>
    <w:tbl>
      <w:tblPr>
        <w:tblW w:w="9355" w:type="dxa"/>
        <w:tblInd w:w="72" w:type="dxa"/>
        <w:tblLayout w:type="fixed"/>
        <w:tblCellMar>
          <w:left w:w="72" w:type="dxa"/>
          <w:right w:w="72" w:type="dxa"/>
        </w:tblCellMar>
        <w:tblLook w:val="0000" w:firstRow="0" w:lastRow="0" w:firstColumn="0" w:lastColumn="0" w:noHBand="0" w:noVBand="0"/>
      </w:tblPr>
      <w:tblGrid>
        <w:gridCol w:w="1710"/>
        <w:gridCol w:w="3690"/>
        <w:gridCol w:w="3955"/>
      </w:tblGrid>
      <w:tr w:rsidR="00FF6F9E" w:rsidRPr="00FF6F9E" w14:paraId="54B2519A" w14:textId="77777777" w:rsidTr="00352EB0">
        <w:trPr>
          <w:cantSplit/>
        </w:trPr>
        <w:tc>
          <w:tcPr>
            <w:tcW w:w="9355" w:type="dxa"/>
            <w:gridSpan w:val="3"/>
            <w:tcBorders>
              <w:top w:val="single" w:sz="6" w:space="0" w:color="auto"/>
              <w:left w:val="single" w:sz="6" w:space="0" w:color="auto"/>
              <w:bottom w:val="single" w:sz="6" w:space="0" w:color="auto"/>
              <w:right w:val="single" w:sz="6" w:space="0" w:color="auto"/>
            </w:tcBorders>
          </w:tcPr>
          <w:p w14:paraId="05D1979F"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Pièce de matériel</w:t>
            </w:r>
          </w:p>
        </w:tc>
      </w:tr>
      <w:tr w:rsidR="00FF6F9E" w:rsidRPr="00FF6F9E" w14:paraId="6A224994" w14:textId="77777777" w:rsidTr="007F17D1">
        <w:trPr>
          <w:cantSplit/>
          <w:trHeight w:val="797"/>
        </w:trPr>
        <w:tc>
          <w:tcPr>
            <w:tcW w:w="1710" w:type="dxa"/>
            <w:vMerge w:val="restart"/>
            <w:tcBorders>
              <w:top w:val="single" w:sz="6" w:space="0" w:color="auto"/>
              <w:left w:val="single" w:sz="6" w:space="0" w:color="auto"/>
              <w:right w:val="nil"/>
            </w:tcBorders>
          </w:tcPr>
          <w:p w14:paraId="57F16C8B" w14:textId="77777777" w:rsidR="00352EB0" w:rsidRPr="00FF6F9E" w:rsidRDefault="00352EB0" w:rsidP="00342D55">
            <w:pPr>
              <w:tabs>
                <w:tab w:val="left" w:pos="2610"/>
              </w:tabs>
              <w:spacing w:before="60" w:after="60"/>
              <w:ind w:left="0" w:firstLine="0"/>
              <w:jc w:val="left"/>
              <w:rPr>
                <w:rStyle w:val="Table"/>
                <w:rFonts w:ascii="Times New Roman" w:hAnsi="Times New Roman"/>
                <w:b/>
                <w:spacing w:val="-2"/>
                <w:sz w:val="24"/>
                <w:szCs w:val="24"/>
              </w:rPr>
            </w:pPr>
            <w:r w:rsidRPr="00FF6F9E">
              <w:rPr>
                <w:rStyle w:val="Table"/>
                <w:rFonts w:ascii="Times New Roman" w:hAnsi="Times New Roman"/>
                <w:b/>
                <w:spacing w:val="-2"/>
                <w:sz w:val="24"/>
                <w:szCs w:val="24"/>
              </w:rPr>
              <w:t>Renseignement sur le matériel</w:t>
            </w:r>
          </w:p>
        </w:tc>
        <w:tc>
          <w:tcPr>
            <w:tcW w:w="3690" w:type="dxa"/>
            <w:tcBorders>
              <w:top w:val="single" w:sz="6" w:space="0" w:color="auto"/>
              <w:left w:val="single" w:sz="6" w:space="0" w:color="auto"/>
              <w:bottom w:val="nil"/>
              <w:right w:val="nil"/>
            </w:tcBorders>
          </w:tcPr>
          <w:p w14:paraId="63DDE40A"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Nom du fabricant</w:t>
            </w:r>
          </w:p>
        </w:tc>
        <w:tc>
          <w:tcPr>
            <w:tcW w:w="3955" w:type="dxa"/>
            <w:tcBorders>
              <w:top w:val="single" w:sz="6" w:space="0" w:color="auto"/>
              <w:left w:val="single" w:sz="6" w:space="0" w:color="auto"/>
              <w:bottom w:val="nil"/>
              <w:right w:val="single" w:sz="6" w:space="0" w:color="auto"/>
            </w:tcBorders>
          </w:tcPr>
          <w:p w14:paraId="528241C7"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Modèle et puissance</w:t>
            </w:r>
          </w:p>
        </w:tc>
      </w:tr>
      <w:tr w:rsidR="00FF6F9E" w:rsidRPr="00FF6F9E" w14:paraId="1EC3BDAC" w14:textId="77777777" w:rsidTr="007F17D1">
        <w:trPr>
          <w:cantSplit/>
          <w:trHeight w:val="823"/>
        </w:trPr>
        <w:tc>
          <w:tcPr>
            <w:tcW w:w="1710" w:type="dxa"/>
            <w:vMerge/>
            <w:tcBorders>
              <w:left w:val="single" w:sz="6" w:space="0" w:color="auto"/>
              <w:bottom w:val="nil"/>
              <w:right w:val="nil"/>
            </w:tcBorders>
          </w:tcPr>
          <w:p w14:paraId="406DAE3F"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p>
        </w:tc>
        <w:tc>
          <w:tcPr>
            <w:tcW w:w="3690" w:type="dxa"/>
            <w:tcBorders>
              <w:top w:val="single" w:sz="6" w:space="0" w:color="auto"/>
              <w:left w:val="single" w:sz="6" w:space="0" w:color="auto"/>
              <w:bottom w:val="nil"/>
              <w:right w:val="nil"/>
            </w:tcBorders>
          </w:tcPr>
          <w:p w14:paraId="4AC28DEA"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Capacité</w:t>
            </w:r>
          </w:p>
        </w:tc>
        <w:tc>
          <w:tcPr>
            <w:tcW w:w="3955" w:type="dxa"/>
            <w:tcBorders>
              <w:top w:val="single" w:sz="6" w:space="0" w:color="auto"/>
              <w:left w:val="single" w:sz="6" w:space="0" w:color="auto"/>
              <w:bottom w:val="nil"/>
              <w:right w:val="single" w:sz="6" w:space="0" w:color="auto"/>
            </w:tcBorders>
          </w:tcPr>
          <w:p w14:paraId="24CB1A7C"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Année de fabrication</w:t>
            </w:r>
          </w:p>
        </w:tc>
      </w:tr>
      <w:tr w:rsidR="00FF6F9E" w:rsidRPr="00FF6F9E" w14:paraId="384ED598" w14:textId="77777777" w:rsidTr="007F17D1">
        <w:trPr>
          <w:cantSplit/>
          <w:trHeight w:val="849"/>
        </w:trPr>
        <w:tc>
          <w:tcPr>
            <w:tcW w:w="1710" w:type="dxa"/>
            <w:vMerge w:val="restart"/>
            <w:tcBorders>
              <w:top w:val="single" w:sz="6" w:space="0" w:color="auto"/>
              <w:left w:val="single" w:sz="6" w:space="0" w:color="auto"/>
              <w:right w:val="nil"/>
            </w:tcBorders>
          </w:tcPr>
          <w:p w14:paraId="565032EB"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Position courante</w:t>
            </w:r>
          </w:p>
        </w:tc>
        <w:tc>
          <w:tcPr>
            <w:tcW w:w="7645" w:type="dxa"/>
            <w:gridSpan w:val="2"/>
            <w:tcBorders>
              <w:top w:val="single" w:sz="6" w:space="0" w:color="auto"/>
              <w:left w:val="single" w:sz="6" w:space="0" w:color="auto"/>
              <w:bottom w:val="nil"/>
              <w:right w:val="single" w:sz="6" w:space="0" w:color="auto"/>
            </w:tcBorders>
          </w:tcPr>
          <w:p w14:paraId="5DBE4D7E"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Localisation présente</w:t>
            </w:r>
          </w:p>
          <w:p w14:paraId="68AFB8BB"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p>
        </w:tc>
      </w:tr>
      <w:tr w:rsidR="00FF6F9E" w:rsidRPr="00FF6F9E" w14:paraId="7E57D634" w14:textId="77777777" w:rsidTr="007F17D1">
        <w:trPr>
          <w:cantSplit/>
          <w:trHeight w:val="819"/>
        </w:trPr>
        <w:tc>
          <w:tcPr>
            <w:tcW w:w="1710" w:type="dxa"/>
            <w:vMerge/>
            <w:tcBorders>
              <w:left w:val="single" w:sz="6" w:space="0" w:color="auto"/>
              <w:right w:val="nil"/>
            </w:tcBorders>
          </w:tcPr>
          <w:p w14:paraId="43650521"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p>
        </w:tc>
        <w:tc>
          <w:tcPr>
            <w:tcW w:w="7645" w:type="dxa"/>
            <w:gridSpan w:val="2"/>
            <w:tcBorders>
              <w:top w:val="single" w:sz="6" w:space="0" w:color="auto"/>
              <w:left w:val="single" w:sz="6" w:space="0" w:color="auto"/>
              <w:right w:val="single" w:sz="6" w:space="0" w:color="auto"/>
            </w:tcBorders>
          </w:tcPr>
          <w:p w14:paraId="1582A5D2"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Détails sur les engagements courants</w:t>
            </w:r>
          </w:p>
          <w:p w14:paraId="5020332B"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p>
        </w:tc>
      </w:tr>
      <w:tr w:rsidR="00352EB0" w:rsidRPr="00FF6F9E" w14:paraId="00DEAB7D" w14:textId="77777777" w:rsidTr="00352EB0">
        <w:trPr>
          <w:cantSplit/>
        </w:trPr>
        <w:tc>
          <w:tcPr>
            <w:tcW w:w="1710" w:type="dxa"/>
            <w:tcBorders>
              <w:top w:val="single" w:sz="6" w:space="0" w:color="auto"/>
              <w:left w:val="single" w:sz="6" w:space="0" w:color="auto"/>
              <w:bottom w:val="single" w:sz="6" w:space="0" w:color="auto"/>
              <w:right w:val="nil"/>
            </w:tcBorders>
          </w:tcPr>
          <w:p w14:paraId="0AC18414"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Provenance</w:t>
            </w:r>
          </w:p>
        </w:tc>
        <w:tc>
          <w:tcPr>
            <w:tcW w:w="7645" w:type="dxa"/>
            <w:gridSpan w:val="2"/>
            <w:tcBorders>
              <w:top w:val="single" w:sz="6" w:space="0" w:color="auto"/>
              <w:left w:val="single" w:sz="6" w:space="0" w:color="auto"/>
              <w:bottom w:val="single" w:sz="6" w:space="0" w:color="auto"/>
              <w:right w:val="single" w:sz="6" w:space="0" w:color="auto"/>
            </w:tcBorders>
          </w:tcPr>
          <w:p w14:paraId="3CF4980E" w14:textId="77777777" w:rsidR="00352EB0" w:rsidRPr="00FF6F9E" w:rsidRDefault="00352EB0"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Indiquer la provenance du matériel</w:t>
            </w:r>
          </w:p>
          <w:p w14:paraId="0E7A320C" w14:textId="77777777" w:rsidR="00352EB0" w:rsidRPr="00FF6F9E" w:rsidRDefault="00352EB0" w:rsidP="00342D55">
            <w:pPr>
              <w:pStyle w:val="En-tte"/>
              <w:tabs>
                <w:tab w:val="left" w:pos="-1440"/>
                <w:tab w:val="left" w:pos="-720"/>
                <w:tab w:val="left" w:pos="288"/>
                <w:tab w:val="left" w:pos="1638"/>
                <w:tab w:val="left" w:pos="2610"/>
                <w:tab w:val="left" w:pos="2898"/>
                <w:tab w:val="left" w:pos="4338"/>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fldChar w:fldCharType="begin"/>
            </w:r>
            <w:r w:rsidRPr="00FF6F9E">
              <w:rPr>
                <w:rStyle w:val="Table"/>
                <w:rFonts w:ascii="Times New Roman" w:hAnsi="Times New Roman"/>
                <w:b/>
                <w:spacing w:val="-2"/>
                <w:sz w:val="24"/>
                <w:szCs w:val="24"/>
              </w:rPr>
              <w:instrText>symbol 111 \f "Wingdings" \s 12</w:instrText>
            </w:r>
            <w:r w:rsidRPr="00FF6F9E">
              <w:rPr>
                <w:rStyle w:val="Table"/>
                <w:rFonts w:ascii="Times New Roman" w:hAnsi="Times New Roman"/>
                <w:b/>
                <w:spacing w:val="-2"/>
                <w:sz w:val="24"/>
                <w:szCs w:val="24"/>
              </w:rPr>
              <w:fldChar w:fldCharType="separate"/>
            </w:r>
            <w:r w:rsidRPr="00FF6F9E">
              <w:rPr>
                <w:rStyle w:val="Table"/>
                <w:rFonts w:ascii="Times New Roman" w:hAnsi="Times New Roman"/>
                <w:b/>
                <w:spacing w:val="-2"/>
                <w:sz w:val="24"/>
                <w:szCs w:val="24"/>
              </w:rPr>
              <w:t>o</w:t>
            </w:r>
            <w:r w:rsidRPr="00FF6F9E">
              <w:rPr>
                <w:rStyle w:val="Table"/>
                <w:rFonts w:ascii="Times New Roman" w:hAnsi="Times New Roman"/>
                <w:b/>
                <w:spacing w:val="-2"/>
                <w:sz w:val="24"/>
                <w:szCs w:val="24"/>
              </w:rPr>
              <w:fldChar w:fldCharType="end"/>
            </w:r>
            <w:r w:rsidRPr="00FF6F9E">
              <w:rPr>
                <w:rStyle w:val="Table"/>
                <w:rFonts w:ascii="Times New Roman" w:hAnsi="Times New Roman"/>
                <w:b/>
                <w:spacing w:val="-2"/>
                <w:sz w:val="24"/>
                <w:szCs w:val="24"/>
              </w:rPr>
              <w:t xml:space="preserve"> en possession</w:t>
            </w:r>
            <w:r w:rsidRPr="00FF6F9E">
              <w:rPr>
                <w:rStyle w:val="Table"/>
                <w:rFonts w:ascii="Times New Roman" w:hAnsi="Times New Roman"/>
                <w:b/>
                <w:spacing w:val="-2"/>
                <w:sz w:val="24"/>
                <w:szCs w:val="24"/>
              </w:rPr>
              <w:fldChar w:fldCharType="begin"/>
            </w:r>
            <w:r w:rsidRPr="00FF6F9E">
              <w:rPr>
                <w:rStyle w:val="Table"/>
                <w:rFonts w:ascii="Times New Roman" w:hAnsi="Times New Roman"/>
                <w:b/>
                <w:spacing w:val="-2"/>
                <w:sz w:val="24"/>
                <w:szCs w:val="24"/>
              </w:rPr>
              <w:instrText>symbol 111 \f "Wingdings" \s 12</w:instrText>
            </w:r>
            <w:r w:rsidRPr="00FF6F9E">
              <w:rPr>
                <w:rStyle w:val="Table"/>
                <w:rFonts w:ascii="Times New Roman" w:hAnsi="Times New Roman"/>
                <w:b/>
                <w:spacing w:val="-2"/>
                <w:sz w:val="24"/>
                <w:szCs w:val="24"/>
              </w:rPr>
              <w:fldChar w:fldCharType="separate"/>
            </w:r>
            <w:r w:rsidRPr="00FF6F9E">
              <w:rPr>
                <w:rStyle w:val="Table"/>
                <w:rFonts w:ascii="Times New Roman" w:hAnsi="Times New Roman"/>
                <w:b/>
                <w:spacing w:val="-2"/>
                <w:sz w:val="24"/>
                <w:szCs w:val="24"/>
              </w:rPr>
              <w:t>o</w:t>
            </w:r>
            <w:r w:rsidRPr="00FF6F9E">
              <w:rPr>
                <w:rStyle w:val="Table"/>
                <w:rFonts w:ascii="Times New Roman" w:hAnsi="Times New Roman"/>
                <w:b/>
                <w:spacing w:val="-2"/>
                <w:sz w:val="24"/>
                <w:szCs w:val="24"/>
              </w:rPr>
              <w:fldChar w:fldCharType="end"/>
            </w:r>
            <w:r w:rsidRPr="00FF6F9E">
              <w:rPr>
                <w:rStyle w:val="Table"/>
                <w:rFonts w:ascii="Times New Roman" w:hAnsi="Times New Roman"/>
                <w:b/>
                <w:spacing w:val="-2"/>
                <w:sz w:val="24"/>
                <w:szCs w:val="24"/>
              </w:rPr>
              <w:t xml:space="preserve"> en location</w:t>
            </w:r>
            <w:r w:rsidRPr="00FF6F9E">
              <w:rPr>
                <w:rStyle w:val="Table"/>
                <w:rFonts w:ascii="Times New Roman" w:hAnsi="Times New Roman"/>
                <w:b/>
                <w:spacing w:val="-2"/>
                <w:sz w:val="24"/>
                <w:szCs w:val="24"/>
              </w:rPr>
              <w:fldChar w:fldCharType="begin"/>
            </w:r>
            <w:r w:rsidRPr="00FF6F9E">
              <w:rPr>
                <w:rStyle w:val="Table"/>
                <w:rFonts w:ascii="Times New Roman" w:hAnsi="Times New Roman"/>
                <w:b/>
                <w:spacing w:val="-2"/>
                <w:sz w:val="24"/>
                <w:szCs w:val="24"/>
              </w:rPr>
              <w:instrText>symbol 111 \f "Wingdings" \s 12</w:instrText>
            </w:r>
            <w:r w:rsidRPr="00FF6F9E">
              <w:rPr>
                <w:rStyle w:val="Table"/>
                <w:rFonts w:ascii="Times New Roman" w:hAnsi="Times New Roman"/>
                <w:b/>
                <w:spacing w:val="-2"/>
                <w:sz w:val="24"/>
                <w:szCs w:val="24"/>
              </w:rPr>
              <w:fldChar w:fldCharType="separate"/>
            </w:r>
            <w:r w:rsidRPr="00FF6F9E">
              <w:rPr>
                <w:rStyle w:val="Table"/>
                <w:rFonts w:ascii="Times New Roman" w:hAnsi="Times New Roman"/>
                <w:b/>
                <w:spacing w:val="-2"/>
                <w:sz w:val="24"/>
                <w:szCs w:val="24"/>
              </w:rPr>
              <w:t>o</w:t>
            </w:r>
            <w:r w:rsidRPr="00FF6F9E">
              <w:rPr>
                <w:rStyle w:val="Table"/>
                <w:rFonts w:ascii="Times New Roman" w:hAnsi="Times New Roman"/>
                <w:b/>
                <w:spacing w:val="-2"/>
                <w:sz w:val="24"/>
                <w:szCs w:val="24"/>
              </w:rPr>
              <w:fldChar w:fldCharType="end"/>
            </w:r>
            <w:r w:rsidRPr="00FF6F9E">
              <w:rPr>
                <w:rStyle w:val="Table"/>
                <w:rFonts w:ascii="Times New Roman" w:hAnsi="Times New Roman"/>
                <w:b/>
                <w:spacing w:val="-2"/>
                <w:sz w:val="24"/>
                <w:szCs w:val="24"/>
              </w:rPr>
              <w:t xml:space="preserve"> en location-vente </w:t>
            </w:r>
            <w:r w:rsidRPr="00FF6F9E">
              <w:rPr>
                <w:rStyle w:val="Table"/>
                <w:rFonts w:ascii="Times New Roman" w:hAnsi="Times New Roman"/>
                <w:b/>
                <w:spacing w:val="-2"/>
                <w:sz w:val="24"/>
                <w:szCs w:val="24"/>
              </w:rPr>
              <w:fldChar w:fldCharType="begin"/>
            </w:r>
            <w:r w:rsidRPr="00FF6F9E">
              <w:rPr>
                <w:rStyle w:val="Table"/>
                <w:rFonts w:ascii="Times New Roman" w:hAnsi="Times New Roman"/>
                <w:b/>
                <w:spacing w:val="-2"/>
                <w:sz w:val="24"/>
                <w:szCs w:val="24"/>
              </w:rPr>
              <w:instrText>symbol 111 \f "Wingdings" \s 12</w:instrText>
            </w:r>
            <w:r w:rsidRPr="00FF6F9E">
              <w:rPr>
                <w:rStyle w:val="Table"/>
                <w:rFonts w:ascii="Times New Roman" w:hAnsi="Times New Roman"/>
                <w:b/>
                <w:spacing w:val="-2"/>
                <w:sz w:val="24"/>
                <w:szCs w:val="24"/>
              </w:rPr>
              <w:fldChar w:fldCharType="separate"/>
            </w:r>
            <w:r w:rsidRPr="00FF6F9E">
              <w:rPr>
                <w:rStyle w:val="Table"/>
                <w:rFonts w:ascii="Times New Roman" w:hAnsi="Times New Roman"/>
                <w:b/>
                <w:spacing w:val="-2"/>
                <w:sz w:val="24"/>
                <w:szCs w:val="24"/>
              </w:rPr>
              <w:t>o</w:t>
            </w:r>
            <w:r w:rsidRPr="00FF6F9E">
              <w:rPr>
                <w:rStyle w:val="Table"/>
                <w:rFonts w:ascii="Times New Roman" w:hAnsi="Times New Roman"/>
                <w:b/>
                <w:spacing w:val="-2"/>
                <w:sz w:val="24"/>
                <w:szCs w:val="24"/>
              </w:rPr>
              <w:fldChar w:fldCharType="end"/>
            </w:r>
            <w:r w:rsidRPr="00FF6F9E">
              <w:rPr>
                <w:rStyle w:val="Table"/>
                <w:rFonts w:ascii="Times New Roman" w:hAnsi="Times New Roman"/>
                <w:b/>
                <w:spacing w:val="-2"/>
                <w:sz w:val="24"/>
                <w:szCs w:val="24"/>
              </w:rPr>
              <w:t xml:space="preserve"> fabriqué spécialement</w:t>
            </w:r>
          </w:p>
        </w:tc>
      </w:tr>
    </w:tbl>
    <w:p w14:paraId="79658591" w14:textId="77777777" w:rsidR="00352EB0" w:rsidRPr="00FF6F9E" w:rsidRDefault="00352EB0" w:rsidP="00352EB0">
      <w:pPr>
        <w:tabs>
          <w:tab w:val="left" w:pos="2610"/>
        </w:tabs>
        <w:rPr>
          <w:rStyle w:val="Table"/>
          <w:spacing w:val="-2"/>
        </w:rPr>
      </w:pPr>
    </w:p>
    <w:p w14:paraId="46C1FD7E" w14:textId="77777777" w:rsidR="00352EB0" w:rsidRPr="00FF6F9E" w:rsidRDefault="00352EB0" w:rsidP="00352EB0">
      <w:pPr>
        <w:tabs>
          <w:tab w:val="left" w:pos="2610"/>
        </w:tabs>
      </w:pPr>
      <w:r w:rsidRPr="00FF6F9E">
        <w:t>Les renseignements suivants seront omis pour le matériel en possession du Soumissionnaire.</w:t>
      </w:r>
    </w:p>
    <w:tbl>
      <w:tblPr>
        <w:tblW w:w="9355" w:type="dxa"/>
        <w:tblInd w:w="72" w:type="dxa"/>
        <w:tblLayout w:type="fixed"/>
        <w:tblCellMar>
          <w:left w:w="72" w:type="dxa"/>
          <w:right w:w="72" w:type="dxa"/>
        </w:tblCellMar>
        <w:tblLook w:val="0000" w:firstRow="0" w:lastRow="0" w:firstColumn="0" w:lastColumn="0" w:noHBand="0" w:noVBand="0"/>
      </w:tblPr>
      <w:tblGrid>
        <w:gridCol w:w="1710"/>
        <w:gridCol w:w="3690"/>
        <w:gridCol w:w="3955"/>
      </w:tblGrid>
      <w:tr w:rsidR="00FF6F9E" w:rsidRPr="00FF6F9E" w14:paraId="7318351D" w14:textId="77777777" w:rsidTr="007F17D1">
        <w:trPr>
          <w:cantSplit/>
          <w:trHeight w:val="869"/>
        </w:trPr>
        <w:tc>
          <w:tcPr>
            <w:tcW w:w="1710" w:type="dxa"/>
            <w:vMerge w:val="restart"/>
            <w:tcBorders>
              <w:top w:val="single" w:sz="6" w:space="0" w:color="auto"/>
              <w:left w:val="single" w:sz="6" w:space="0" w:color="auto"/>
              <w:right w:val="nil"/>
            </w:tcBorders>
          </w:tcPr>
          <w:p w14:paraId="1B26ACDB"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Propriétaire</w:t>
            </w:r>
          </w:p>
        </w:tc>
        <w:tc>
          <w:tcPr>
            <w:tcW w:w="7645" w:type="dxa"/>
            <w:gridSpan w:val="2"/>
            <w:tcBorders>
              <w:top w:val="single" w:sz="6" w:space="0" w:color="auto"/>
              <w:left w:val="single" w:sz="6" w:space="0" w:color="auto"/>
              <w:bottom w:val="nil"/>
              <w:right w:val="single" w:sz="6" w:space="0" w:color="auto"/>
            </w:tcBorders>
          </w:tcPr>
          <w:p w14:paraId="35C21E7B"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Nom du Propriétaire</w:t>
            </w:r>
          </w:p>
        </w:tc>
      </w:tr>
      <w:tr w:rsidR="00FF6F9E" w:rsidRPr="00FF6F9E" w14:paraId="3CB225CE" w14:textId="77777777" w:rsidTr="007F17D1">
        <w:trPr>
          <w:cantSplit/>
          <w:trHeight w:val="835"/>
        </w:trPr>
        <w:tc>
          <w:tcPr>
            <w:tcW w:w="1710" w:type="dxa"/>
            <w:vMerge/>
            <w:tcBorders>
              <w:left w:val="single" w:sz="6" w:space="0" w:color="auto"/>
              <w:right w:val="nil"/>
            </w:tcBorders>
          </w:tcPr>
          <w:p w14:paraId="02BA90FA"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p>
        </w:tc>
        <w:tc>
          <w:tcPr>
            <w:tcW w:w="7645" w:type="dxa"/>
            <w:gridSpan w:val="2"/>
            <w:tcBorders>
              <w:top w:val="single" w:sz="6" w:space="0" w:color="auto"/>
              <w:left w:val="single" w:sz="6" w:space="0" w:color="auto"/>
              <w:right w:val="single" w:sz="6" w:space="0" w:color="auto"/>
            </w:tcBorders>
          </w:tcPr>
          <w:p w14:paraId="4A58689D" w14:textId="77777777" w:rsidR="007F17D1" w:rsidRPr="00FF6F9E" w:rsidRDefault="007F17D1" w:rsidP="00352EB0">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Adresse du Propriétaire</w:t>
            </w:r>
          </w:p>
        </w:tc>
      </w:tr>
      <w:tr w:rsidR="00FF6F9E" w:rsidRPr="00FF6F9E" w14:paraId="4CFB7DB1" w14:textId="77777777" w:rsidTr="007F17D1">
        <w:trPr>
          <w:cantSplit/>
          <w:trHeight w:val="829"/>
        </w:trPr>
        <w:tc>
          <w:tcPr>
            <w:tcW w:w="1710" w:type="dxa"/>
            <w:vMerge/>
            <w:tcBorders>
              <w:left w:val="single" w:sz="6" w:space="0" w:color="auto"/>
              <w:right w:val="nil"/>
            </w:tcBorders>
          </w:tcPr>
          <w:p w14:paraId="1961275B"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p>
        </w:tc>
        <w:tc>
          <w:tcPr>
            <w:tcW w:w="3690" w:type="dxa"/>
            <w:tcBorders>
              <w:top w:val="single" w:sz="6" w:space="0" w:color="auto"/>
              <w:left w:val="single" w:sz="6" w:space="0" w:color="auto"/>
              <w:bottom w:val="nil"/>
              <w:right w:val="nil"/>
            </w:tcBorders>
          </w:tcPr>
          <w:p w14:paraId="3F2F8787"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Téléphone</w:t>
            </w:r>
          </w:p>
        </w:tc>
        <w:tc>
          <w:tcPr>
            <w:tcW w:w="3955" w:type="dxa"/>
            <w:tcBorders>
              <w:top w:val="single" w:sz="6" w:space="0" w:color="auto"/>
              <w:left w:val="single" w:sz="6" w:space="0" w:color="auto"/>
              <w:bottom w:val="nil"/>
              <w:right w:val="single" w:sz="6" w:space="0" w:color="auto"/>
            </w:tcBorders>
          </w:tcPr>
          <w:p w14:paraId="1D6F2C19"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Nom et titre de la personne à contacter</w:t>
            </w:r>
          </w:p>
        </w:tc>
      </w:tr>
      <w:tr w:rsidR="00FF6F9E" w:rsidRPr="00FF6F9E" w14:paraId="5F5F0AFB" w14:textId="77777777" w:rsidTr="007F17D1">
        <w:trPr>
          <w:cantSplit/>
          <w:trHeight w:val="841"/>
        </w:trPr>
        <w:tc>
          <w:tcPr>
            <w:tcW w:w="1710" w:type="dxa"/>
            <w:vMerge/>
            <w:tcBorders>
              <w:left w:val="single" w:sz="6" w:space="0" w:color="auto"/>
              <w:bottom w:val="single" w:sz="6" w:space="0" w:color="auto"/>
              <w:right w:val="nil"/>
            </w:tcBorders>
          </w:tcPr>
          <w:p w14:paraId="6711DB7F"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p>
        </w:tc>
        <w:tc>
          <w:tcPr>
            <w:tcW w:w="3690" w:type="dxa"/>
            <w:tcBorders>
              <w:top w:val="single" w:sz="6" w:space="0" w:color="auto"/>
              <w:left w:val="single" w:sz="6" w:space="0" w:color="auto"/>
              <w:bottom w:val="single" w:sz="6" w:space="0" w:color="auto"/>
              <w:right w:val="nil"/>
            </w:tcBorders>
          </w:tcPr>
          <w:p w14:paraId="331E7C11"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Télécopie</w:t>
            </w:r>
          </w:p>
        </w:tc>
        <w:tc>
          <w:tcPr>
            <w:tcW w:w="3955" w:type="dxa"/>
            <w:tcBorders>
              <w:top w:val="single" w:sz="6" w:space="0" w:color="auto"/>
              <w:left w:val="single" w:sz="6" w:space="0" w:color="auto"/>
              <w:bottom w:val="single" w:sz="6" w:space="0" w:color="auto"/>
              <w:right w:val="single" w:sz="6" w:space="0" w:color="auto"/>
            </w:tcBorders>
          </w:tcPr>
          <w:p w14:paraId="338A655A"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Télex</w:t>
            </w:r>
          </w:p>
        </w:tc>
      </w:tr>
      <w:tr w:rsidR="007F17D1" w:rsidRPr="00FF6F9E" w14:paraId="2A8CD29B" w14:textId="77777777" w:rsidTr="007F17D1">
        <w:trPr>
          <w:cantSplit/>
          <w:trHeight w:val="854"/>
        </w:trPr>
        <w:tc>
          <w:tcPr>
            <w:tcW w:w="1710" w:type="dxa"/>
            <w:tcBorders>
              <w:top w:val="single" w:sz="6" w:space="0" w:color="auto"/>
              <w:left w:val="single" w:sz="6" w:space="0" w:color="auto"/>
              <w:bottom w:val="single" w:sz="4" w:space="0" w:color="auto"/>
              <w:right w:val="nil"/>
            </w:tcBorders>
          </w:tcPr>
          <w:p w14:paraId="5C351E7E" w14:textId="77777777" w:rsidR="007F17D1" w:rsidRPr="00FF6F9E" w:rsidRDefault="007F17D1" w:rsidP="00342D55">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Accords</w:t>
            </w:r>
          </w:p>
        </w:tc>
        <w:tc>
          <w:tcPr>
            <w:tcW w:w="7645" w:type="dxa"/>
            <w:gridSpan w:val="2"/>
            <w:tcBorders>
              <w:top w:val="single" w:sz="6" w:space="0" w:color="auto"/>
              <w:left w:val="single" w:sz="6" w:space="0" w:color="auto"/>
              <w:bottom w:val="single" w:sz="4" w:space="0" w:color="auto"/>
              <w:right w:val="single" w:sz="6" w:space="0" w:color="auto"/>
            </w:tcBorders>
          </w:tcPr>
          <w:p w14:paraId="7CDFA368" w14:textId="77777777" w:rsidR="007F17D1" w:rsidRPr="00FF6F9E" w:rsidRDefault="007F17D1" w:rsidP="00352EB0">
            <w:pPr>
              <w:tabs>
                <w:tab w:val="left" w:pos="2610"/>
              </w:tabs>
              <w:spacing w:before="60" w:after="60"/>
              <w:ind w:left="0" w:firstLine="0"/>
              <w:rPr>
                <w:rStyle w:val="Table"/>
                <w:rFonts w:ascii="Times New Roman" w:hAnsi="Times New Roman"/>
                <w:b/>
                <w:spacing w:val="-2"/>
                <w:sz w:val="24"/>
                <w:szCs w:val="24"/>
              </w:rPr>
            </w:pPr>
            <w:r w:rsidRPr="00FF6F9E">
              <w:rPr>
                <w:rStyle w:val="Table"/>
                <w:rFonts w:ascii="Times New Roman" w:hAnsi="Times New Roman"/>
                <w:b/>
                <w:spacing w:val="-2"/>
                <w:sz w:val="24"/>
                <w:szCs w:val="24"/>
              </w:rPr>
              <w:t>Détails de la location / location-vente / accord de fabrication</w:t>
            </w:r>
          </w:p>
        </w:tc>
      </w:tr>
    </w:tbl>
    <w:p w14:paraId="777847AB" w14:textId="77777777" w:rsidR="00352EB0" w:rsidRPr="00FF6F9E" w:rsidRDefault="00352EB0" w:rsidP="00352EB0">
      <w:pPr>
        <w:tabs>
          <w:tab w:val="left" w:pos="2610"/>
        </w:tabs>
      </w:pPr>
    </w:p>
    <w:p w14:paraId="5C625046" w14:textId="77777777" w:rsidR="00352EB0" w:rsidRPr="00FF6F9E" w:rsidRDefault="00352EB0" w:rsidP="00352EB0">
      <w:pPr>
        <w:tabs>
          <w:tab w:val="left" w:pos="2610"/>
          <w:tab w:val="left" w:pos="5238"/>
          <w:tab w:val="left" w:pos="5474"/>
          <w:tab w:val="left" w:pos="9468"/>
        </w:tabs>
        <w:jc w:val="center"/>
      </w:pPr>
      <w:r w:rsidRPr="00FF6F9E">
        <w:br w:type="page"/>
      </w:r>
    </w:p>
    <w:p w14:paraId="42AE6FA9" w14:textId="77777777" w:rsidR="00806AB3" w:rsidRPr="00FF6F9E" w:rsidRDefault="00806AB3" w:rsidP="006605D2">
      <w:pPr>
        <w:pStyle w:val="00SectionIVSubtitle"/>
        <w:tabs>
          <w:tab w:val="left" w:pos="5812"/>
        </w:tabs>
        <w:rPr>
          <w:lang w:val="fr-FR"/>
        </w:rPr>
      </w:pPr>
      <w:bookmarkStart w:id="482" w:name="_Toc327863869"/>
      <w:bookmarkStart w:id="483" w:name="_Toc479112135"/>
      <w:bookmarkStart w:id="484" w:name="_Toc37951691"/>
      <w:bookmarkStart w:id="485" w:name="_Toc473887076"/>
      <w:bookmarkStart w:id="486" w:name="_Toc478838300"/>
      <w:r w:rsidRPr="00FF6F9E">
        <w:rPr>
          <w:lang w:val="fr-FR"/>
        </w:rPr>
        <w:lastRenderedPageBreak/>
        <w:t>Organisation des travaux sur site</w:t>
      </w:r>
      <w:bookmarkEnd w:id="482"/>
      <w:bookmarkEnd w:id="483"/>
      <w:bookmarkEnd w:id="484"/>
    </w:p>
    <w:p w14:paraId="38FE8541" w14:textId="77777777" w:rsidR="00806AB3" w:rsidRPr="00FF6F9E" w:rsidRDefault="00806AB3" w:rsidP="00806AB3">
      <w:pPr>
        <w:jc w:val="center"/>
        <w:rPr>
          <w:b/>
          <w:i/>
        </w:rPr>
      </w:pPr>
      <w:r w:rsidRPr="00FF6F9E">
        <w:rPr>
          <w:b/>
          <w:i/>
        </w:rPr>
        <w:t>[Insérer les informations sur l’organisation des travaux sur site]</w:t>
      </w:r>
    </w:p>
    <w:p w14:paraId="174AE6CF" w14:textId="77777777" w:rsidR="00806AB3" w:rsidRPr="00FF6F9E" w:rsidRDefault="00806AB3" w:rsidP="006605D2">
      <w:pPr>
        <w:pStyle w:val="00SectionIVSubtitle"/>
        <w:tabs>
          <w:tab w:val="left" w:pos="5812"/>
        </w:tabs>
        <w:rPr>
          <w:szCs w:val="32"/>
          <w:lang w:val="fr-FR"/>
        </w:rPr>
      </w:pPr>
      <w:r w:rsidRPr="00FF6F9E">
        <w:rPr>
          <w:lang w:val="fr-FR"/>
        </w:rPr>
        <w:br w:type="page"/>
      </w:r>
      <w:bookmarkStart w:id="487" w:name="_Toc327863870"/>
      <w:bookmarkStart w:id="488" w:name="_Toc479112136"/>
      <w:bookmarkStart w:id="489" w:name="_Toc37951692"/>
      <w:r w:rsidRPr="00FF6F9E">
        <w:rPr>
          <w:lang w:val="fr-FR"/>
        </w:rPr>
        <w:lastRenderedPageBreak/>
        <w:t>Méthode de Réalisation</w:t>
      </w:r>
      <w:bookmarkEnd w:id="487"/>
      <w:bookmarkEnd w:id="488"/>
      <w:bookmarkEnd w:id="489"/>
      <w:r w:rsidRPr="00FF6F9E">
        <w:rPr>
          <w:szCs w:val="32"/>
          <w:lang w:val="fr-FR"/>
        </w:rPr>
        <w:t xml:space="preserve"> </w:t>
      </w:r>
    </w:p>
    <w:p w14:paraId="2F853EA9" w14:textId="77777777" w:rsidR="00806AB3" w:rsidRPr="00FF6F9E" w:rsidRDefault="00806AB3" w:rsidP="00806AB3">
      <w:pPr>
        <w:jc w:val="center"/>
        <w:rPr>
          <w:b/>
          <w:i/>
        </w:rPr>
      </w:pPr>
      <w:r w:rsidRPr="00FF6F9E">
        <w:rPr>
          <w:b/>
          <w:i/>
        </w:rPr>
        <w:t>[Insérer les informations sur la(les) méthode(s) de réalisation]</w:t>
      </w:r>
    </w:p>
    <w:p w14:paraId="25C19A5C" w14:textId="77777777" w:rsidR="00806AB3" w:rsidRPr="00FF6F9E" w:rsidRDefault="00806AB3" w:rsidP="00806AB3">
      <w:pPr>
        <w:pStyle w:val="Style8"/>
      </w:pPr>
    </w:p>
    <w:p w14:paraId="0F4B8168" w14:textId="77777777" w:rsidR="00806AB3" w:rsidRPr="00FF6F9E" w:rsidRDefault="00806AB3" w:rsidP="006605D2">
      <w:pPr>
        <w:pStyle w:val="00SectionIVSubtitle"/>
        <w:tabs>
          <w:tab w:val="left" w:pos="5812"/>
        </w:tabs>
        <w:rPr>
          <w:szCs w:val="32"/>
          <w:lang w:val="fr-FR"/>
        </w:rPr>
      </w:pPr>
      <w:r w:rsidRPr="00FF6F9E">
        <w:rPr>
          <w:lang w:val="fr-FR"/>
        </w:rPr>
        <w:br w:type="page"/>
      </w:r>
      <w:bookmarkStart w:id="490" w:name="_Toc479112137"/>
      <w:bookmarkStart w:id="491" w:name="_Toc37951693"/>
      <w:r w:rsidRPr="00FF6F9E">
        <w:rPr>
          <w:lang w:val="fr-FR"/>
        </w:rPr>
        <w:lastRenderedPageBreak/>
        <w:t>Calendrier de Mobilisation</w:t>
      </w:r>
      <w:bookmarkEnd w:id="490"/>
      <w:bookmarkEnd w:id="491"/>
    </w:p>
    <w:p w14:paraId="5EB03F48" w14:textId="77777777" w:rsidR="00806AB3" w:rsidRPr="00FF6F9E" w:rsidRDefault="00806AB3" w:rsidP="00806AB3">
      <w:pPr>
        <w:jc w:val="center"/>
        <w:rPr>
          <w:b/>
          <w:i/>
        </w:rPr>
      </w:pPr>
      <w:r w:rsidRPr="00FF6F9E">
        <w:rPr>
          <w:b/>
          <w:i/>
        </w:rPr>
        <w:t>[Insérer les informations sur le calendrier de mobilisation]</w:t>
      </w:r>
    </w:p>
    <w:p w14:paraId="2A789875" w14:textId="77777777" w:rsidR="00806AB3" w:rsidRPr="00FF6F9E" w:rsidRDefault="00806AB3" w:rsidP="006605D2">
      <w:pPr>
        <w:pStyle w:val="00SectionIVSubtitle"/>
        <w:tabs>
          <w:tab w:val="left" w:pos="5812"/>
        </w:tabs>
        <w:rPr>
          <w:szCs w:val="32"/>
          <w:lang w:val="fr-FR"/>
        </w:rPr>
      </w:pPr>
      <w:r w:rsidRPr="00FF6F9E">
        <w:rPr>
          <w:lang w:val="fr-FR"/>
        </w:rPr>
        <w:br w:type="page"/>
      </w:r>
      <w:bookmarkStart w:id="492" w:name="_Toc327863872"/>
      <w:bookmarkStart w:id="493" w:name="_Toc479112138"/>
      <w:bookmarkStart w:id="494" w:name="_Toc37951694"/>
      <w:r w:rsidRPr="00FF6F9E">
        <w:rPr>
          <w:lang w:val="fr-FR"/>
        </w:rPr>
        <w:lastRenderedPageBreak/>
        <w:t>Calendrier d’Exécution</w:t>
      </w:r>
      <w:bookmarkEnd w:id="492"/>
      <w:bookmarkEnd w:id="493"/>
      <w:bookmarkEnd w:id="494"/>
      <w:r w:rsidRPr="00FF6F9E">
        <w:rPr>
          <w:szCs w:val="32"/>
          <w:lang w:val="fr-FR"/>
        </w:rPr>
        <w:t xml:space="preserve"> </w:t>
      </w:r>
    </w:p>
    <w:p w14:paraId="6F7D782C" w14:textId="77777777" w:rsidR="00806AB3" w:rsidRPr="00FF6F9E" w:rsidRDefault="00806AB3" w:rsidP="00806AB3">
      <w:pPr>
        <w:jc w:val="center"/>
        <w:rPr>
          <w:b/>
          <w:i/>
        </w:rPr>
      </w:pPr>
      <w:r w:rsidRPr="00FF6F9E">
        <w:rPr>
          <w:b/>
          <w:i/>
        </w:rPr>
        <w:t>[Insérer les informations sur le calendrier d’exécution]</w:t>
      </w:r>
    </w:p>
    <w:bookmarkEnd w:id="485"/>
    <w:p w14:paraId="3B782E9D" w14:textId="77777777" w:rsidR="00315895" w:rsidRPr="00FF6F9E" w:rsidRDefault="00315895" w:rsidP="00315895">
      <w:pPr>
        <w:pStyle w:val="Section4-Heading2"/>
        <w:rPr>
          <w:lang w:val="fr-FR"/>
        </w:rPr>
      </w:pPr>
    </w:p>
    <w:p w14:paraId="0CA115FA" w14:textId="77777777" w:rsidR="00315895" w:rsidRPr="00FF6F9E" w:rsidRDefault="00315895" w:rsidP="00315895">
      <w:pPr>
        <w:tabs>
          <w:tab w:val="right" w:pos="9000"/>
        </w:tabs>
        <w:ind w:left="360" w:right="288"/>
        <w:rPr>
          <w:b/>
          <w:bCs/>
        </w:rPr>
      </w:pPr>
    </w:p>
    <w:p w14:paraId="1AD4E29A" w14:textId="77777777" w:rsidR="00315895" w:rsidRPr="00FF6F9E" w:rsidRDefault="00315895" w:rsidP="00315895">
      <w:pPr>
        <w:tabs>
          <w:tab w:val="right" w:pos="9000"/>
        </w:tabs>
        <w:ind w:left="360" w:right="288"/>
        <w:rPr>
          <w:b/>
          <w:bCs/>
        </w:rPr>
      </w:pPr>
    </w:p>
    <w:p w14:paraId="7405EC0F" w14:textId="77777777" w:rsidR="00315895" w:rsidRPr="00FF6F9E" w:rsidRDefault="00315895" w:rsidP="00315895">
      <w:r w:rsidRPr="00FF6F9E">
        <w:br w:type="page"/>
      </w:r>
    </w:p>
    <w:p w14:paraId="223DEB8B" w14:textId="77777777" w:rsidR="00DE5C38" w:rsidRPr="00FF6F9E" w:rsidRDefault="00DE5C38" w:rsidP="006605D2">
      <w:pPr>
        <w:pStyle w:val="00SectionIVSubtitle"/>
        <w:tabs>
          <w:tab w:val="left" w:pos="5812"/>
        </w:tabs>
        <w:rPr>
          <w:lang w:val="fr-FR"/>
        </w:rPr>
      </w:pPr>
      <w:bookmarkStart w:id="495" w:name="_Toc37951695"/>
      <w:r w:rsidRPr="00FF6F9E">
        <w:rPr>
          <w:lang w:val="fr-FR"/>
        </w:rPr>
        <w:lastRenderedPageBreak/>
        <w:t xml:space="preserve">Stratégies de </w:t>
      </w:r>
      <w:r w:rsidR="0006554B" w:rsidRPr="00FF6F9E">
        <w:rPr>
          <w:lang w:val="fr-FR"/>
        </w:rPr>
        <w:t xml:space="preserve">gestion </w:t>
      </w:r>
      <w:r w:rsidRPr="00FF6F9E">
        <w:rPr>
          <w:lang w:val="fr-FR"/>
        </w:rPr>
        <w:t>et plans de mise en œuvre ES</w:t>
      </w:r>
      <w:bookmarkEnd w:id="486"/>
      <w:bookmarkEnd w:id="495"/>
    </w:p>
    <w:p w14:paraId="3C820325" w14:textId="77777777" w:rsidR="00315895" w:rsidRPr="00FF6F9E" w:rsidRDefault="00315895" w:rsidP="00315895">
      <w:pPr>
        <w:pStyle w:val="00SectionIVSubtitle"/>
        <w:rPr>
          <w:lang w:val="fr-FR"/>
        </w:rPr>
      </w:pPr>
    </w:p>
    <w:p w14:paraId="62BF7F80" w14:textId="77777777" w:rsidR="00DE5C38" w:rsidRPr="00FF6F9E" w:rsidRDefault="00DE5C38" w:rsidP="00315895">
      <w:pPr>
        <w:suppressAutoHyphens/>
        <w:spacing w:before="60"/>
        <w:ind w:left="851" w:firstLine="0"/>
        <w:rPr>
          <w:b/>
          <w:i/>
          <w:iCs/>
          <w:szCs w:val="24"/>
        </w:rPr>
      </w:pPr>
      <w:r w:rsidRPr="00FF6F9E">
        <w:rPr>
          <w:b/>
          <w:i/>
          <w:iCs/>
          <w:szCs w:val="24"/>
        </w:rPr>
        <w:t>[Note à l’intention du Maître d’Ouvrage</w:t>
      </w:r>
      <w:r w:rsidR="00135963" w:rsidRPr="00FF6F9E">
        <w:rPr>
          <w:b/>
          <w:i/>
          <w:iCs/>
          <w:szCs w:val="24"/>
        </w:rPr>
        <w:t> :</w:t>
      </w:r>
      <w:r w:rsidRPr="00FF6F9E">
        <w:rPr>
          <w:b/>
          <w:i/>
          <w:iCs/>
          <w:szCs w:val="24"/>
        </w:rPr>
        <w:t xml:space="preserve"> modifier le texte en italiques dans les points numérotés ci-dessous, afin de désigner les documents adéquats]</w:t>
      </w:r>
    </w:p>
    <w:p w14:paraId="678B4244" w14:textId="77777777" w:rsidR="00DE5C38" w:rsidRPr="00FF6F9E" w:rsidRDefault="00DE5C38" w:rsidP="00315895">
      <w:pPr>
        <w:suppressAutoHyphens/>
        <w:spacing w:before="60"/>
        <w:ind w:left="851" w:firstLine="0"/>
        <w:rPr>
          <w:iCs/>
          <w:szCs w:val="24"/>
        </w:rPr>
      </w:pPr>
      <w:r w:rsidRPr="00FF6F9E">
        <w:rPr>
          <w:iCs/>
          <w:szCs w:val="24"/>
        </w:rPr>
        <w:t xml:space="preserve">Le Soumissionnaire devra soumettre les stratégies de </w:t>
      </w:r>
      <w:r w:rsidR="0006554B" w:rsidRPr="00FF6F9E">
        <w:rPr>
          <w:iCs/>
          <w:szCs w:val="24"/>
        </w:rPr>
        <w:t>gestion</w:t>
      </w:r>
      <w:r w:rsidRPr="00FF6F9E">
        <w:rPr>
          <w:iCs/>
          <w:szCs w:val="24"/>
        </w:rPr>
        <w:t xml:space="preserve"> et plans de mise en œuvre dans les domaines environnemental</w:t>
      </w:r>
      <w:r w:rsidR="0029286A" w:rsidRPr="00FF6F9E">
        <w:rPr>
          <w:iCs/>
          <w:szCs w:val="24"/>
        </w:rPr>
        <w:t xml:space="preserve"> et</w:t>
      </w:r>
      <w:r w:rsidRPr="00FF6F9E">
        <w:rPr>
          <w:iCs/>
          <w:szCs w:val="24"/>
        </w:rPr>
        <w:t xml:space="preserve"> social (ES) tel que demandé à la Clause 11.1 (</w:t>
      </w:r>
      <w:r w:rsidR="00AE5101" w:rsidRPr="00FF6F9E">
        <w:rPr>
          <w:iCs/>
          <w:szCs w:val="24"/>
        </w:rPr>
        <w:t>i</w:t>
      </w:r>
      <w:r w:rsidRPr="00FF6F9E">
        <w:rPr>
          <w:iCs/>
          <w:szCs w:val="24"/>
        </w:rPr>
        <w:t>) des DPAO.</w:t>
      </w:r>
      <w:r w:rsidR="00135963" w:rsidRPr="00FF6F9E">
        <w:rPr>
          <w:iCs/>
          <w:szCs w:val="24"/>
        </w:rPr>
        <w:t xml:space="preserve"> </w:t>
      </w:r>
      <w:r w:rsidRPr="00FF6F9E">
        <w:rPr>
          <w:iCs/>
          <w:szCs w:val="24"/>
        </w:rPr>
        <w:t>Lesdits stratégies et plans décriront en détail les actions, matériaux, matériels, procédés de gestion etc. qui seront mis en œuvre par l’Entrepreneur et ses sous-traitants.</w:t>
      </w:r>
    </w:p>
    <w:p w14:paraId="647A12B4" w14:textId="77777777" w:rsidR="00DE5C38" w:rsidRPr="00FF6F9E" w:rsidRDefault="00DE5C38" w:rsidP="00315895">
      <w:pPr>
        <w:suppressAutoHyphens/>
        <w:spacing w:before="60"/>
        <w:ind w:left="851" w:firstLine="0"/>
        <w:rPr>
          <w:iCs/>
          <w:szCs w:val="24"/>
        </w:rPr>
      </w:pPr>
      <w:r w:rsidRPr="00FF6F9E">
        <w:rPr>
          <w:iCs/>
          <w:szCs w:val="24"/>
        </w:rPr>
        <w:t>Lors de la préparation de ces stratégies et plans, le Soumissionnaire devra prendre en compte les dispositions ES dans le marché, y compris celles qui pourraient être décrites en détail dans les documents suivants</w:t>
      </w:r>
      <w:r w:rsidR="00135963" w:rsidRPr="00FF6F9E">
        <w:rPr>
          <w:iCs/>
          <w:szCs w:val="24"/>
        </w:rPr>
        <w:t> :</w:t>
      </w:r>
    </w:p>
    <w:p w14:paraId="3A2C61BA" w14:textId="77777777" w:rsidR="001B14E9" w:rsidRPr="00FF6F9E" w:rsidRDefault="001B14E9" w:rsidP="001B14E9">
      <w:pPr>
        <w:pStyle w:val="Paragraphedeliste"/>
        <w:numPr>
          <w:ilvl w:val="0"/>
          <w:numId w:val="76"/>
        </w:numPr>
        <w:suppressAutoHyphens/>
        <w:spacing w:before="60"/>
        <w:ind w:left="1985" w:hanging="425"/>
        <w:contextualSpacing w:val="0"/>
        <w:jc w:val="left"/>
        <w:rPr>
          <w:i/>
          <w:szCs w:val="24"/>
        </w:rPr>
      </w:pPr>
      <w:r w:rsidRPr="00FF6F9E">
        <w:rPr>
          <w:i/>
          <w:szCs w:val="24"/>
        </w:rPr>
        <w:t>les Spécifications des Travaux décrites dans la Section VII ;</w:t>
      </w:r>
    </w:p>
    <w:p w14:paraId="53ADEA58" w14:textId="77777777" w:rsidR="001B14E9" w:rsidRPr="00FF6F9E" w:rsidRDefault="001B14E9" w:rsidP="001B14E9">
      <w:pPr>
        <w:pStyle w:val="Paragraphedeliste"/>
        <w:numPr>
          <w:ilvl w:val="0"/>
          <w:numId w:val="76"/>
        </w:numPr>
        <w:suppressAutoHyphens/>
        <w:spacing w:before="60"/>
        <w:ind w:left="1985" w:hanging="425"/>
        <w:contextualSpacing w:val="0"/>
        <w:jc w:val="left"/>
        <w:rPr>
          <w:i/>
          <w:szCs w:val="24"/>
        </w:rPr>
      </w:pPr>
      <w:r w:rsidRPr="00FF6F9E">
        <w:rPr>
          <w:i/>
          <w:szCs w:val="24"/>
        </w:rPr>
        <w:t>la Notice d’impacts environnementaux et sociaux (NIES ;</w:t>
      </w:r>
    </w:p>
    <w:p w14:paraId="520420A3" w14:textId="77777777" w:rsidR="001B14E9" w:rsidRPr="00FF6F9E" w:rsidRDefault="001B14E9" w:rsidP="001B14E9">
      <w:pPr>
        <w:pStyle w:val="Paragraphedeliste"/>
        <w:numPr>
          <w:ilvl w:val="0"/>
          <w:numId w:val="76"/>
        </w:numPr>
        <w:suppressAutoHyphens/>
        <w:spacing w:before="60"/>
        <w:ind w:left="1985" w:hanging="425"/>
        <w:contextualSpacing w:val="0"/>
        <w:jc w:val="left"/>
        <w:rPr>
          <w:i/>
          <w:szCs w:val="24"/>
        </w:rPr>
      </w:pPr>
      <w:r w:rsidRPr="00FF6F9E">
        <w:rPr>
          <w:i/>
          <w:szCs w:val="24"/>
        </w:rPr>
        <w:t>[Les Cahiers de Clauses Environnementales et Sociales (CCES) ;</w:t>
      </w:r>
    </w:p>
    <w:p w14:paraId="0364F1EC" w14:textId="77777777" w:rsidR="001B14E9" w:rsidRPr="00FF6F9E" w:rsidRDefault="001B14E9" w:rsidP="001B14E9">
      <w:pPr>
        <w:pStyle w:val="Paragraphedeliste"/>
        <w:numPr>
          <w:ilvl w:val="0"/>
          <w:numId w:val="76"/>
        </w:numPr>
        <w:suppressAutoHyphens/>
        <w:spacing w:before="60"/>
        <w:ind w:left="1985" w:hanging="425"/>
        <w:contextualSpacing w:val="0"/>
        <w:jc w:val="left"/>
        <w:rPr>
          <w:szCs w:val="24"/>
        </w:rPr>
      </w:pPr>
      <w:r w:rsidRPr="00FF6F9E" w:rsidDel="006A2367">
        <w:rPr>
          <w:i/>
          <w:szCs w:val="24"/>
        </w:rPr>
        <w:t xml:space="preserve"> </w:t>
      </w:r>
      <w:r w:rsidRPr="00FF6F9E">
        <w:rPr>
          <w:i/>
          <w:szCs w:val="24"/>
        </w:rPr>
        <w:t>[Conditions à remplir (conditions de l’autorité de réglementation relatives aux permis ou approbations requises pour le projet)].</w:t>
      </w:r>
    </w:p>
    <w:p w14:paraId="52A1A301" w14:textId="77777777" w:rsidR="00DE5C38" w:rsidRPr="00FF6F9E" w:rsidRDefault="00DE5C38" w:rsidP="001B14E9">
      <w:pPr>
        <w:pStyle w:val="Paragraphedeliste"/>
        <w:suppressAutoHyphens/>
        <w:spacing w:before="60"/>
        <w:ind w:left="1985" w:firstLine="0"/>
        <w:contextualSpacing w:val="0"/>
        <w:jc w:val="left"/>
        <w:rPr>
          <w:szCs w:val="24"/>
        </w:rPr>
      </w:pPr>
    </w:p>
    <w:p w14:paraId="1DF74704" w14:textId="77777777" w:rsidR="00DE5C38" w:rsidRPr="00FF6F9E" w:rsidRDefault="00DE5C38" w:rsidP="002B3FD2">
      <w:pPr>
        <w:tabs>
          <w:tab w:val="left" w:pos="2127"/>
        </w:tabs>
        <w:suppressAutoHyphens/>
        <w:spacing w:before="120" w:after="120"/>
        <w:rPr>
          <w:szCs w:val="24"/>
        </w:rPr>
      </w:pPr>
    </w:p>
    <w:p w14:paraId="326C1C47" w14:textId="77777777" w:rsidR="00327FAF" w:rsidRPr="00FF6F9E" w:rsidRDefault="00327FAF" w:rsidP="002B3FD2">
      <w:pPr>
        <w:suppressAutoHyphens/>
        <w:rPr>
          <w:b/>
          <w:szCs w:val="24"/>
        </w:rPr>
      </w:pPr>
      <w:r w:rsidRPr="00FF6F9E">
        <w:rPr>
          <w:b/>
          <w:szCs w:val="24"/>
        </w:rPr>
        <w:br w:type="page"/>
      </w:r>
    </w:p>
    <w:p w14:paraId="78858FA1" w14:textId="77777777" w:rsidR="00806AB3" w:rsidRPr="00FF6F9E" w:rsidRDefault="00167E90" w:rsidP="006605D2">
      <w:pPr>
        <w:pStyle w:val="00SectionIVSubtitle"/>
        <w:tabs>
          <w:tab w:val="left" w:pos="5812"/>
        </w:tabs>
        <w:rPr>
          <w:lang w:val="fr-FR"/>
        </w:rPr>
      </w:pPr>
      <w:bookmarkStart w:id="496" w:name="_Toc37951696"/>
      <w:r w:rsidRPr="00FF6F9E">
        <w:rPr>
          <w:lang w:val="fr-FR"/>
        </w:rPr>
        <w:lastRenderedPageBreak/>
        <w:t xml:space="preserve">Formulaire de </w:t>
      </w:r>
      <w:r w:rsidR="00DE5C38" w:rsidRPr="00FF6F9E">
        <w:rPr>
          <w:lang w:val="fr-FR"/>
        </w:rPr>
        <w:t>Code de Conduite</w:t>
      </w:r>
      <w:r w:rsidR="001D5029" w:rsidRPr="00FF6F9E">
        <w:rPr>
          <w:lang w:val="fr-FR"/>
        </w:rPr>
        <w:t xml:space="preserve"> (ES)</w:t>
      </w:r>
      <w:bookmarkEnd w:id="496"/>
      <w:r w:rsidR="00806AB3" w:rsidRPr="00FF6F9E">
        <w:rPr>
          <w:lang w:val="fr-FR"/>
        </w:rPr>
        <w:t xml:space="preserve"> </w:t>
      </w:r>
    </w:p>
    <w:p w14:paraId="36E40A66" w14:textId="77777777" w:rsidR="00315895" w:rsidRPr="00FF6F9E" w:rsidRDefault="0029286A" w:rsidP="00167E90">
      <w:pPr>
        <w:pStyle w:val="00SectionIVSubtitle"/>
        <w:tabs>
          <w:tab w:val="left" w:pos="5812"/>
        </w:tabs>
        <w:rPr>
          <w:lang w:val="fr-FR"/>
        </w:rPr>
      </w:pPr>
      <w:bookmarkStart w:id="497" w:name="_Toc37951697"/>
      <w:proofErr w:type="gramStart"/>
      <w:r w:rsidRPr="00FF6F9E">
        <w:rPr>
          <w:lang w:val="fr-FR"/>
        </w:rPr>
        <w:t>pour</w:t>
      </w:r>
      <w:proofErr w:type="gramEnd"/>
      <w:r w:rsidRPr="00FF6F9E">
        <w:rPr>
          <w:lang w:val="fr-FR"/>
        </w:rPr>
        <w:t xml:space="preserve"> le Personnel de l’Entrepreneur</w:t>
      </w:r>
      <w:bookmarkEnd w:id="497"/>
    </w:p>
    <w:p w14:paraId="656FCF15" w14:textId="77777777" w:rsidR="00DE5C38" w:rsidRPr="00FF6F9E" w:rsidRDefault="00DE5C38" w:rsidP="00167E90">
      <w:pPr>
        <w:suppressAutoHyphens/>
        <w:spacing w:before="60"/>
        <w:ind w:left="840" w:firstLine="0"/>
        <w:rPr>
          <w:iCs/>
          <w:szCs w:val="24"/>
        </w:rPr>
      </w:pPr>
      <w:r w:rsidRPr="00FF6F9E">
        <w:rPr>
          <w:b/>
          <w:i/>
          <w:iCs/>
          <w:szCs w:val="24"/>
        </w:rPr>
        <w:t>[Note à l’intention du Maître d’Ouvrage</w:t>
      </w:r>
      <w:r w:rsidR="00135963" w:rsidRPr="00FF6F9E">
        <w:rPr>
          <w:b/>
          <w:i/>
          <w:iCs/>
          <w:szCs w:val="24"/>
        </w:rPr>
        <w:t> :</w:t>
      </w:r>
      <w:r w:rsidRPr="00FF6F9E">
        <w:rPr>
          <w:b/>
          <w:i/>
          <w:iCs/>
          <w:szCs w:val="24"/>
        </w:rPr>
        <w:t xml:space="preserve"> modifier le texte en italiques dans les points numérotés ci-dessous, afin de désigner les documents adéquats]</w:t>
      </w:r>
    </w:p>
    <w:tbl>
      <w:tblPr>
        <w:tblStyle w:val="Grilledutableau"/>
        <w:tblW w:w="0" w:type="auto"/>
        <w:tblInd w:w="576" w:type="dxa"/>
        <w:tblLook w:val="04A0" w:firstRow="1" w:lastRow="0" w:firstColumn="1" w:lastColumn="0" w:noHBand="0" w:noVBand="1"/>
      </w:tblPr>
      <w:tblGrid>
        <w:gridCol w:w="8774"/>
      </w:tblGrid>
      <w:tr w:rsidR="00EF2D33" w:rsidRPr="00FF6F9E" w14:paraId="0DB667C5" w14:textId="77777777" w:rsidTr="00D43618">
        <w:tc>
          <w:tcPr>
            <w:tcW w:w="9576" w:type="dxa"/>
          </w:tcPr>
          <w:p w14:paraId="0D684547" w14:textId="77777777" w:rsidR="00D43618" w:rsidRPr="00FF6F9E" w:rsidRDefault="00D43618" w:rsidP="00D43618">
            <w:pPr>
              <w:spacing w:after="120"/>
              <w:ind w:left="0" w:firstLine="0"/>
              <w:jc w:val="left"/>
              <w:rPr>
                <w:szCs w:val="24"/>
                <w:lang w:eastAsia="en-US"/>
              </w:rPr>
            </w:pPr>
            <w:bookmarkStart w:id="498" w:name="_Hlk16860207"/>
            <w:bookmarkStart w:id="499" w:name="_Hlk16860206"/>
            <w:bookmarkEnd w:id="498"/>
            <w:r w:rsidRPr="00FF6F9E">
              <w:rPr>
                <w:b/>
                <w:bCs/>
                <w:iCs/>
                <w:szCs w:val="24"/>
                <w:u w:val="single"/>
                <w:lang w:eastAsia="en-US"/>
              </w:rPr>
              <w:t xml:space="preserve">Note pour le </w:t>
            </w:r>
            <w:r w:rsidR="00113D64" w:rsidRPr="00FF6F9E">
              <w:rPr>
                <w:b/>
                <w:bCs/>
                <w:iCs/>
                <w:szCs w:val="24"/>
                <w:u w:val="single"/>
                <w:lang w:eastAsia="en-US"/>
              </w:rPr>
              <w:t>Maître d’Ouvrage</w:t>
            </w:r>
            <w:r w:rsidRPr="00FF6F9E">
              <w:rPr>
                <w:iCs/>
                <w:szCs w:val="24"/>
                <w:u w:val="single"/>
                <w:lang w:eastAsia="en-US"/>
              </w:rPr>
              <w:t xml:space="preserve">: </w:t>
            </w:r>
            <w:bookmarkEnd w:id="499"/>
          </w:p>
          <w:p w14:paraId="743676CD" w14:textId="77777777" w:rsidR="00D43618" w:rsidRPr="00FF6F9E" w:rsidRDefault="00D43618" w:rsidP="00D43618">
            <w:pPr>
              <w:spacing w:after="120"/>
              <w:ind w:left="360" w:firstLine="0"/>
              <w:jc w:val="left"/>
              <w:rPr>
                <w:szCs w:val="24"/>
                <w:lang w:eastAsia="en-US"/>
              </w:rPr>
            </w:pPr>
            <w:r w:rsidRPr="00FF6F9E">
              <w:rPr>
                <w:b/>
                <w:bCs/>
                <w:i/>
                <w:iCs/>
                <w:szCs w:val="24"/>
                <w:lang w:eastAsia="en-US"/>
              </w:rPr>
              <w:t>Les exigences minimum suivantes ne doivent pas être modifiées</w:t>
            </w:r>
            <w:r w:rsidRPr="00FF6F9E">
              <w:rPr>
                <w:i/>
                <w:iCs/>
                <w:szCs w:val="24"/>
                <w:lang w:eastAsia="en-US"/>
              </w:rPr>
              <w:t xml:space="preserve">. Le </w:t>
            </w:r>
            <w:r w:rsidR="00113D64" w:rsidRPr="00FF6F9E">
              <w:rPr>
                <w:i/>
                <w:iCs/>
                <w:szCs w:val="24"/>
                <w:lang w:eastAsia="en-US"/>
              </w:rPr>
              <w:t>Maître d’Ouvrage</w:t>
            </w:r>
            <w:r w:rsidRPr="00FF6F9E">
              <w:rPr>
                <w:i/>
                <w:iCs/>
                <w:szCs w:val="24"/>
                <w:lang w:eastAsia="en-US"/>
              </w:rPr>
              <w:t xml:space="preserve"> peut ajouter des exigences pour tenir compte de problèmes identifiés, informés par une évaluation environnementale et sociale.</w:t>
            </w:r>
          </w:p>
          <w:p w14:paraId="687897A6" w14:textId="77777777" w:rsidR="00D43618" w:rsidRPr="00FF6F9E" w:rsidRDefault="00D43618" w:rsidP="00D43618">
            <w:pPr>
              <w:spacing w:after="120"/>
              <w:ind w:left="360" w:firstLine="0"/>
              <w:jc w:val="left"/>
              <w:rPr>
                <w:szCs w:val="24"/>
                <w:lang w:eastAsia="en-US"/>
              </w:rPr>
            </w:pPr>
            <w:r w:rsidRPr="00FF6F9E">
              <w:rPr>
                <w:i/>
                <w:iCs/>
                <w:szCs w:val="24"/>
                <w:lang w:eastAsia="en-US"/>
              </w:rPr>
              <w:t xml:space="preserve">Les types de </w:t>
            </w:r>
            <w:r w:rsidR="001A08AF" w:rsidRPr="00FF6F9E">
              <w:rPr>
                <w:i/>
                <w:iCs/>
                <w:szCs w:val="24"/>
                <w:lang w:eastAsia="en-US"/>
              </w:rPr>
              <w:t>problèmes</w:t>
            </w:r>
            <w:r w:rsidRPr="00FF6F9E">
              <w:rPr>
                <w:i/>
                <w:iCs/>
                <w:szCs w:val="24"/>
                <w:lang w:eastAsia="en-US"/>
              </w:rPr>
              <w:t xml:space="preserve"> identifi</w:t>
            </w:r>
            <w:r w:rsidR="000843CC" w:rsidRPr="00FF6F9E">
              <w:rPr>
                <w:i/>
                <w:iCs/>
                <w:szCs w:val="24"/>
                <w:lang w:eastAsia="en-US"/>
              </w:rPr>
              <w:t>é</w:t>
            </w:r>
            <w:r w:rsidRPr="00FF6F9E">
              <w:rPr>
                <w:i/>
                <w:iCs/>
                <w:szCs w:val="24"/>
                <w:lang w:eastAsia="en-US"/>
              </w:rPr>
              <w:t xml:space="preserve">s peuvent inclure des risques associés à </w:t>
            </w:r>
            <w:r w:rsidR="00167E90" w:rsidRPr="00FF6F9E">
              <w:rPr>
                <w:i/>
                <w:iCs/>
                <w:szCs w:val="24"/>
                <w:lang w:eastAsia="en-US"/>
              </w:rPr>
              <w:t xml:space="preserve"> des</w:t>
            </w:r>
            <w:r w:rsidRPr="00FF6F9E">
              <w:rPr>
                <w:i/>
                <w:iCs/>
                <w:szCs w:val="24"/>
                <w:lang w:eastAsia="en-US"/>
              </w:rPr>
              <w:t xml:space="preserve"> facteurs comme: </w:t>
            </w:r>
            <w:r w:rsidR="000C7A20" w:rsidRPr="00FF6F9E">
              <w:rPr>
                <w:i/>
                <w:iCs/>
                <w:szCs w:val="24"/>
                <w:lang w:eastAsia="en-US"/>
              </w:rPr>
              <w:t xml:space="preserve">les </w:t>
            </w:r>
            <w:r w:rsidR="000843CC" w:rsidRPr="00FF6F9E">
              <w:rPr>
                <w:i/>
                <w:iCs/>
                <w:szCs w:val="24"/>
                <w:lang w:eastAsia="en-US"/>
              </w:rPr>
              <w:t>flux de main d’</w:t>
            </w:r>
            <w:r w:rsidR="003731EB" w:rsidRPr="00FF6F9E">
              <w:rPr>
                <w:i/>
                <w:iCs/>
                <w:szCs w:val="24"/>
                <w:lang w:eastAsia="en-US"/>
              </w:rPr>
              <w:t>œuvre</w:t>
            </w:r>
            <w:r w:rsidR="000C7A20" w:rsidRPr="00FF6F9E">
              <w:rPr>
                <w:i/>
                <w:iCs/>
                <w:szCs w:val="24"/>
                <w:lang w:eastAsia="en-US"/>
              </w:rPr>
              <w:t xml:space="preserve">, les maladies transmissibles, et l’Exploitation </w:t>
            </w:r>
            <w:r w:rsidR="000843CC" w:rsidRPr="00FF6F9E">
              <w:rPr>
                <w:i/>
                <w:iCs/>
                <w:szCs w:val="24"/>
                <w:lang w:eastAsia="en-US"/>
              </w:rPr>
              <w:t>et les</w:t>
            </w:r>
            <w:r w:rsidR="001D5029" w:rsidRPr="00FF6F9E">
              <w:rPr>
                <w:i/>
                <w:iCs/>
                <w:szCs w:val="24"/>
                <w:lang w:eastAsia="en-US"/>
              </w:rPr>
              <w:t xml:space="preserve"> </w:t>
            </w:r>
            <w:r w:rsidR="000C7A20" w:rsidRPr="00FF6F9E">
              <w:rPr>
                <w:i/>
                <w:iCs/>
                <w:szCs w:val="24"/>
                <w:lang w:eastAsia="en-US"/>
              </w:rPr>
              <w:t>Abus Sexuel</w:t>
            </w:r>
            <w:r w:rsidR="001D5029" w:rsidRPr="00FF6F9E">
              <w:rPr>
                <w:i/>
                <w:iCs/>
                <w:szCs w:val="24"/>
                <w:lang w:eastAsia="en-US"/>
              </w:rPr>
              <w:t>s</w:t>
            </w:r>
            <w:r w:rsidR="000C7A20" w:rsidRPr="00FF6F9E">
              <w:rPr>
                <w:i/>
                <w:iCs/>
                <w:szCs w:val="24"/>
                <w:lang w:eastAsia="en-US"/>
              </w:rPr>
              <w:t xml:space="preserve"> (EAS), </w:t>
            </w:r>
            <w:r w:rsidR="003731EB" w:rsidRPr="00FF6F9E">
              <w:rPr>
                <w:i/>
                <w:iCs/>
                <w:szCs w:val="24"/>
                <w:lang w:eastAsia="en-US"/>
              </w:rPr>
              <w:t>le Harcèlement</w:t>
            </w:r>
            <w:r w:rsidR="000C7A20" w:rsidRPr="00FF6F9E">
              <w:rPr>
                <w:i/>
                <w:iCs/>
                <w:szCs w:val="24"/>
                <w:lang w:eastAsia="en-US"/>
              </w:rPr>
              <w:t xml:space="preserve"> Sexuel (</w:t>
            </w:r>
            <w:r w:rsidR="001D5029" w:rsidRPr="00FF6F9E">
              <w:rPr>
                <w:i/>
                <w:iCs/>
                <w:szCs w:val="24"/>
                <w:lang w:eastAsia="en-US"/>
              </w:rPr>
              <w:t>H</w:t>
            </w:r>
            <w:r w:rsidR="000C7A20" w:rsidRPr="00FF6F9E">
              <w:rPr>
                <w:i/>
                <w:iCs/>
                <w:szCs w:val="24"/>
                <w:lang w:eastAsia="en-US"/>
              </w:rPr>
              <w:t>S), etc</w:t>
            </w:r>
            <w:proofErr w:type="gramStart"/>
            <w:r w:rsidR="000C7A20" w:rsidRPr="00FF6F9E">
              <w:rPr>
                <w:i/>
                <w:iCs/>
                <w:szCs w:val="24"/>
                <w:lang w:eastAsia="en-US"/>
              </w:rPr>
              <w:t>..</w:t>
            </w:r>
            <w:proofErr w:type="gramEnd"/>
            <w:r w:rsidRPr="00FF6F9E">
              <w:rPr>
                <w:i/>
                <w:iCs/>
                <w:szCs w:val="24"/>
                <w:lang w:eastAsia="en-US"/>
              </w:rPr>
              <w:t xml:space="preserve"> </w:t>
            </w:r>
          </w:p>
          <w:p w14:paraId="755E9AD6" w14:textId="77777777" w:rsidR="00D43618" w:rsidRPr="00FF6F9E" w:rsidRDefault="000C7A20" w:rsidP="00EF2D33">
            <w:pPr>
              <w:spacing w:after="0"/>
              <w:ind w:left="0" w:firstLine="360"/>
              <w:jc w:val="left"/>
              <w:rPr>
                <w:szCs w:val="24"/>
                <w:lang w:eastAsia="en-US"/>
              </w:rPr>
            </w:pPr>
            <w:r w:rsidRPr="00FF6F9E">
              <w:rPr>
                <w:b/>
                <w:bCs/>
                <w:i/>
                <w:iCs/>
                <w:szCs w:val="24"/>
                <w:lang w:eastAsia="en-US"/>
              </w:rPr>
              <w:t xml:space="preserve">Supprimer </w:t>
            </w:r>
            <w:r w:rsidR="000843CC" w:rsidRPr="00FF6F9E">
              <w:rPr>
                <w:b/>
                <w:bCs/>
                <w:i/>
                <w:iCs/>
                <w:szCs w:val="24"/>
                <w:lang w:eastAsia="en-US"/>
              </w:rPr>
              <w:t>le présent encadré</w:t>
            </w:r>
            <w:r w:rsidRPr="00FF6F9E">
              <w:rPr>
                <w:b/>
                <w:bCs/>
                <w:i/>
                <w:iCs/>
                <w:szCs w:val="24"/>
                <w:lang w:eastAsia="en-US"/>
              </w:rPr>
              <w:t xml:space="preserve"> avant de </w:t>
            </w:r>
            <w:r w:rsidR="001A08AF" w:rsidRPr="00FF6F9E">
              <w:rPr>
                <w:b/>
                <w:bCs/>
                <w:i/>
                <w:iCs/>
                <w:szCs w:val="24"/>
                <w:lang w:eastAsia="en-US"/>
              </w:rPr>
              <w:t>finaliser</w:t>
            </w:r>
            <w:r w:rsidRPr="00FF6F9E">
              <w:rPr>
                <w:b/>
                <w:bCs/>
                <w:i/>
                <w:iCs/>
                <w:szCs w:val="24"/>
                <w:lang w:eastAsia="en-US"/>
              </w:rPr>
              <w:t xml:space="preserve"> les documents d’appel </w:t>
            </w:r>
            <w:r w:rsidR="000843CC" w:rsidRPr="00FF6F9E">
              <w:rPr>
                <w:b/>
                <w:bCs/>
                <w:i/>
                <w:iCs/>
                <w:szCs w:val="24"/>
                <w:lang w:eastAsia="en-US"/>
              </w:rPr>
              <w:t xml:space="preserve"> </w:t>
            </w:r>
            <w:r w:rsidRPr="00FF6F9E">
              <w:rPr>
                <w:b/>
                <w:bCs/>
                <w:i/>
                <w:iCs/>
                <w:szCs w:val="24"/>
                <w:lang w:eastAsia="en-US"/>
              </w:rPr>
              <w:t>d’offre</w:t>
            </w:r>
            <w:r w:rsidR="00D43618" w:rsidRPr="00FF6F9E">
              <w:rPr>
                <w:b/>
                <w:bCs/>
                <w:i/>
                <w:iCs/>
                <w:szCs w:val="24"/>
                <w:lang w:eastAsia="en-US"/>
              </w:rPr>
              <w:t>s.</w:t>
            </w:r>
          </w:p>
          <w:p w14:paraId="4966F449" w14:textId="77777777" w:rsidR="000C7A20" w:rsidRPr="00FF6F9E" w:rsidRDefault="000C7A20" w:rsidP="00EF2D33">
            <w:pPr>
              <w:spacing w:after="0"/>
              <w:ind w:left="0" w:firstLine="360"/>
              <w:jc w:val="left"/>
              <w:rPr>
                <w:szCs w:val="24"/>
                <w:lang w:eastAsia="en-US"/>
              </w:rPr>
            </w:pPr>
          </w:p>
        </w:tc>
      </w:tr>
    </w:tbl>
    <w:p w14:paraId="29B79C7A" w14:textId="77777777" w:rsidR="00DE5C38" w:rsidRPr="00FF6F9E" w:rsidRDefault="00DE5C38" w:rsidP="002B3FD2">
      <w:pPr>
        <w:pStyle w:val="Style11"/>
        <w:suppressAutoHyphens/>
        <w:spacing w:before="120" w:after="120"/>
        <w:jc w:val="left"/>
        <w:rPr>
          <w:b w:val="0"/>
          <w:sz w:val="24"/>
          <w:szCs w:val="24"/>
          <w:lang w:val="fr-FR"/>
        </w:rPr>
      </w:pPr>
    </w:p>
    <w:tbl>
      <w:tblPr>
        <w:tblStyle w:val="Grilledutableau"/>
        <w:tblW w:w="0" w:type="auto"/>
        <w:tblInd w:w="576" w:type="dxa"/>
        <w:tblLook w:val="04A0" w:firstRow="1" w:lastRow="0" w:firstColumn="1" w:lastColumn="0" w:noHBand="0" w:noVBand="1"/>
      </w:tblPr>
      <w:tblGrid>
        <w:gridCol w:w="8774"/>
      </w:tblGrid>
      <w:tr w:rsidR="00EF2D33" w:rsidRPr="00FF6F9E" w14:paraId="03ACB06A" w14:textId="77777777" w:rsidTr="000C7A20">
        <w:tc>
          <w:tcPr>
            <w:tcW w:w="9576" w:type="dxa"/>
          </w:tcPr>
          <w:p w14:paraId="03FAB8BC" w14:textId="77777777" w:rsidR="000C7A20" w:rsidRPr="00FF6F9E" w:rsidRDefault="000C7A20" w:rsidP="000C7A20">
            <w:pPr>
              <w:spacing w:after="120"/>
              <w:rPr>
                <w14:textOutline w14:w="9525" w14:cap="rnd" w14:cmpd="sng" w14:algn="ctr">
                  <w14:noFill/>
                  <w14:prstDash w14:val="solid"/>
                  <w14:bevel/>
                </w14:textOutline>
              </w:rPr>
            </w:pPr>
            <w:r w:rsidRPr="00FF6F9E">
              <w:rPr>
                <w:b/>
                <w14:textOutline w14:w="9525" w14:cap="rnd" w14:cmpd="sng" w14:algn="ctr">
                  <w14:noFill/>
                  <w14:prstDash w14:val="solid"/>
                  <w14:bevel/>
                </w14:textOutline>
              </w:rPr>
              <w:t>Note pour le Soumissionnaire</w:t>
            </w:r>
            <w:r w:rsidRPr="00FF6F9E">
              <w:rPr>
                <w14:textOutline w14:w="9525" w14:cap="rnd" w14:cmpd="sng" w14:algn="ctr">
                  <w14:noFill/>
                  <w14:prstDash w14:val="solid"/>
                  <w14:bevel/>
                </w14:textOutline>
              </w:rPr>
              <w:t xml:space="preserve">: </w:t>
            </w:r>
          </w:p>
          <w:p w14:paraId="448DB18E" w14:textId="77777777" w:rsidR="004C4C2E" w:rsidRPr="00FF6F9E" w:rsidRDefault="000C7A20" w:rsidP="000C7A20">
            <w:pPr>
              <w:spacing w:after="240"/>
              <w:ind w:left="360" w:hanging="36"/>
              <w:rPr>
                <w14:textOutline w14:w="9525" w14:cap="rnd" w14:cmpd="sng" w14:algn="ctr">
                  <w14:noFill/>
                  <w14:prstDash w14:val="solid"/>
                  <w14:bevel/>
                </w14:textOutline>
              </w:rPr>
            </w:pPr>
            <w:r w:rsidRPr="00FF6F9E">
              <w:rPr>
                <w14:textOutline w14:w="9525" w14:cap="rnd" w14:cmpd="sng" w14:algn="ctr">
                  <w14:noFill/>
                  <w14:prstDash w14:val="solid"/>
                  <w14:bevel/>
                </w14:textOutline>
              </w:rPr>
              <w:t xml:space="preserve">Le contenu minimum du </w:t>
            </w:r>
            <w:bookmarkStart w:id="500" w:name="_Hlk536712236"/>
            <w:r w:rsidRPr="00FF6F9E">
              <w:rPr>
                <w14:textOutline w14:w="9525" w14:cap="rnd" w14:cmpd="sng" w14:algn="ctr">
                  <w14:noFill/>
                  <w14:prstDash w14:val="solid"/>
                  <w14:bevel/>
                </w14:textOutline>
              </w:rPr>
              <w:t xml:space="preserve">Code de Conduite tel que </w:t>
            </w:r>
            <w:r w:rsidR="001A08AF" w:rsidRPr="00FF6F9E">
              <w:rPr>
                <w14:textOutline w14:w="9525" w14:cap="rnd" w14:cmpd="sng" w14:algn="ctr">
                  <w14:noFill/>
                  <w14:prstDash w14:val="solid"/>
                  <w14:bevel/>
                </w14:textOutline>
              </w:rPr>
              <w:t>préparé</w:t>
            </w:r>
            <w:r w:rsidRPr="00FF6F9E">
              <w:rPr>
                <w14:textOutline w14:w="9525" w14:cap="rnd" w14:cmpd="sng" w14:algn="ctr">
                  <w14:noFill/>
                  <w14:prstDash w14:val="solid"/>
                  <w14:bevel/>
                </w14:textOutline>
              </w:rPr>
              <w:t xml:space="preserve"> par le </w:t>
            </w:r>
            <w:r w:rsidR="00113D64" w:rsidRPr="00FF6F9E">
              <w:rPr>
                <w14:textOutline w14:w="9525" w14:cap="rnd" w14:cmpd="sng" w14:algn="ctr">
                  <w14:noFill/>
                  <w14:prstDash w14:val="solid"/>
                  <w14:bevel/>
                </w14:textOutline>
              </w:rPr>
              <w:t>Maître d’Ouvrage</w:t>
            </w:r>
            <w:r w:rsidRPr="00FF6F9E">
              <w:rPr>
                <w14:textOutline w14:w="9525" w14:cap="rnd" w14:cmpd="sng" w14:algn="ctr">
                  <w14:noFill/>
                  <w14:prstDash w14:val="solid"/>
                  <w14:bevel/>
                </w14:textOutline>
              </w:rPr>
              <w:t xml:space="preserve"> ne devra pas être modifié substantiellement</w:t>
            </w:r>
            <w:bookmarkEnd w:id="500"/>
            <w:r w:rsidRPr="00FF6F9E">
              <w:rPr>
                <w14:textOutline w14:w="9525" w14:cap="rnd" w14:cmpd="sng" w14:algn="ctr">
                  <w14:noFill/>
                  <w14:prstDash w14:val="solid"/>
                  <w14:bevel/>
                </w14:textOutline>
              </w:rPr>
              <w:t>. Cependant, le Soumissionnaire peut ajouter des exigences si nécessaires, y compris pour prendre en compte des problèmes/risques spécifiques au Marché.</w:t>
            </w:r>
          </w:p>
          <w:p w14:paraId="0AE16357" w14:textId="77777777" w:rsidR="000C7A20" w:rsidRPr="00FF6F9E" w:rsidRDefault="004C4C2E" w:rsidP="00167E90">
            <w:pPr>
              <w:spacing w:after="240"/>
              <w:ind w:left="360" w:hanging="36"/>
              <w:rPr>
                <w14:textOutline w14:w="9525" w14:cap="rnd" w14:cmpd="sng" w14:algn="ctr">
                  <w14:noFill/>
                  <w14:prstDash w14:val="solid"/>
                  <w14:bevel/>
                </w14:textOutline>
              </w:rPr>
            </w:pPr>
            <w:r w:rsidRPr="00FF6F9E">
              <w:rPr>
                <w14:textOutline w14:w="9525" w14:cap="rnd" w14:cmpd="sng" w14:algn="ctr">
                  <w14:noFill/>
                  <w14:prstDash w14:val="solid"/>
                  <w14:bevel/>
                </w14:textOutline>
              </w:rPr>
              <w:t xml:space="preserve">Le Soumissionnaire devra </w:t>
            </w:r>
            <w:r w:rsidR="00167E90" w:rsidRPr="00FF6F9E">
              <w:rPr>
                <w14:textOutline w14:w="9525" w14:cap="rnd" w14:cmpd="sng" w14:algn="ctr">
                  <w14:noFill/>
                  <w14:prstDash w14:val="solid"/>
                  <w14:bevel/>
                </w14:textOutline>
              </w:rPr>
              <w:t>apposer</w:t>
            </w:r>
            <w:r w:rsidRPr="00FF6F9E">
              <w:rPr>
                <w14:textOutline w14:w="9525" w14:cap="rnd" w14:cmpd="sng" w14:algn="ctr">
                  <w14:noFill/>
                  <w14:prstDash w14:val="solid"/>
                  <w14:bevel/>
                </w14:textOutline>
              </w:rPr>
              <w:t xml:space="preserve"> ses </w:t>
            </w:r>
            <w:r w:rsidR="00A6380E" w:rsidRPr="00FF6F9E">
              <w:rPr>
                <w14:textOutline w14:w="9525" w14:cap="rnd" w14:cmpd="sng" w14:algn="ctr">
                  <w14:noFill/>
                  <w14:prstDash w14:val="solid"/>
                  <w14:bevel/>
                </w14:textOutline>
              </w:rPr>
              <w:t>initiales</w:t>
            </w:r>
            <w:r w:rsidRPr="00FF6F9E">
              <w:rPr>
                <w14:textOutline w14:w="9525" w14:cap="rnd" w14:cmpd="sng" w14:algn="ctr">
                  <w14:noFill/>
                  <w14:prstDash w14:val="solid"/>
                  <w14:bevel/>
                </w14:textOutline>
              </w:rPr>
              <w:t xml:space="preserve"> et soumettre le formulaire de Code de Conduite </w:t>
            </w:r>
            <w:r w:rsidR="00167E90" w:rsidRPr="00FF6F9E">
              <w:rPr>
                <w14:textOutline w14:w="9525" w14:cap="rnd" w14:cmpd="sng" w14:algn="ctr">
                  <w14:noFill/>
                  <w14:prstDash w14:val="solid"/>
                  <w14:bevel/>
                </w14:textOutline>
              </w:rPr>
              <w:t xml:space="preserve">faisant partie de </w:t>
            </w:r>
            <w:r w:rsidRPr="00FF6F9E">
              <w:rPr>
                <w14:textOutline w14:w="9525" w14:cap="rnd" w14:cmpd="sng" w14:algn="ctr">
                  <w14:noFill/>
                  <w14:prstDash w14:val="solid"/>
                  <w14:bevel/>
                </w14:textOutline>
              </w:rPr>
              <w:t>son Offre.</w:t>
            </w:r>
            <w:r w:rsidR="000C7A20" w:rsidRPr="00FF6F9E">
              <w:rPr>
                <w14:textOutline w14:w="9525" w14:cap="rnd" w14:cmpd="sng" w14:algn="ctr">
                  <w14:noFill/>
                  <w14:prstDash w14:val="solid"/>
                  <w14:bevel/>
                </w14:textOutline>
              </w:rPr>
              <w:t xml:space="preserve"> </w:t>
            </w:r>
          </w:p>
        </w:tc>
      </w:tr>
    </w:tbl>
    <w:p w14:paraId="12F881A4" w14:textId="77777777" w:rsidR="004C4C2E" w:rsidRPr="00FF6F9E" w:rsidRDefault="004C4C2E" w:rsidP="002B3FD2">
      <w:pPr>
        <w:pStyle w:val="SectionIVHeader"/>
        <w:tabs>
          <w:tab w:val="left" w:pos="2610"/>
        </w:tabs>
        <w:suppressAutoHyphens/>
        <w:rPr>
          <w:i/>
          <w:sz w:val="24"/>
          <w:szCs w:val="24"/>
        </w:rPr>
      </w:pPr>
    </w:p>
    <w:p w14:paraId="62922DB8" w14:textId="77777777" w:rsidR="00807A95" w:rsidRPr="00FF6F9E" w:rsidRDefault="00807A95" w:rsidP="00EF2D33">
      <w:pPr>
        <w:spacing w:before="240"/>
        <w:jc w:val="center"/>
        <w:rPr>
          <w:b/>
          <w:sz w:val="28"/>
          <w:szCs w:val="28"/>
        </w:rPr>
      </w:pPr>
      <w:r w:rsidRPr="00FF6F9E">
        <w:rPr>
          <w:b/>
          <w:sz w:val="28"/>
          <w:szCs w:val="28"/>
        </w:rPr>
        <w:t>CODE DE CONDUITE POUR L</w:t>
      </w:r>
      <w:r w:rsidR="007A3613" w:rsidRPr="00FF6F9E">
        <w:rPr>
          <w:b/>
          <w:sz w:val="28"/>
          <w:szCs w:val="28"/>
        </w:rPr>
        <w:t>E PERSONNEL DE L’</w:t>
      </w:r>
      <w:r w:rsidRPr="00FF6F9E">
        <w:rPr>
          <w:b/>
          <w:sz w:val="28"/>
          <w:szCs w:val="28"/>
        </w:rPr>
        <w:t>ENTREPRENEUR</w:t>
      </w:r>
    </w:p>
    <w:p w14:paraId="1CF0CE14" w14:textId="77777777" w:rsidR="00807A95" w:rsidRPr="00FF6F9E" w:rsidRDefault="00AA3042" w:rsidP="00DB20DD">
      <w:pPr>
        <w:spacing w:before="240"/>
        <w:ind w:left="0" w:firstLine="0"/>
        <w:rPr>
          <w:bCs/>
        </w:rPr>
      </w:pPr>
      <w:r w:rsidRPr="00FF6F9E">
        <w:rPr>
          <w:bCs/>
        </w:rPr>
        <w:t>Nous sommes l’</w:t>
      </w:r>
      <w:r w:rsidR="00807A95" w:rsidRPr="00FF6F9E">
        <w:rPr>
          <w:bCs/>
        </w:rPr>
        <w:t xml:space="preserve">Entrepreneur </w:t>
      </w:r>
      <w:r w:rsidR="00807A95" w:rsidRPr="00FF6F9E">
        <w:rPr>
          <w:bCs/>
          <w:i/>
        </w:rPr>
        <w:t xml:space="preserve">[insérer le nom de l’Entrepreneur]. </w:t>
      </w:r>
      <w:r w:rsidR="00807A95" w:rsidRPr="00FF6F9E">
        <w:rPr>
          <w:bCs/>
        </w:rPr>
        <w:t>Nous avons signé un marché avec</w:t>
      </w:r>
      <w:r w:rsidR="00807A95" w:rsidRPr="00FF6F9E">
        <w:rPr>
          <w:bCs/>
          <w:i/>
        </w:rPr>
        <w:t xml:space="preserve"> </w:t>
      </w:r>
      <w:r w:rsidR="00807A95" w:rsidRPr="00FF6F9E">
        <w:rPr>
          <w:bCs/>
        </w:rPr>
        <w:t xml:space="preserve"> </w:t>
      </w:r>
      <w:r w:rsidR="00807A95" w:rsidRPr="00FF6F9E">
        <w:rPr>
          <w:bCs/>
          <w:i/>
        </w:rPr>
        <w:t xml:space="preserve">[insérer le nom du Maître d’Ouvrage] </w:t>
      </w:r>
      <w:r w:rsidR="00807A95" w:rsidRPr="00FF6F9E">
        <w:rPr>
          <w:bCs/>
        </w:rPr>
        <w:t xml:space="preserve"> pour </w:t>
      </w:r>
      <w:r w:rsidR="00807A95" w:rsidRPr="00FF6F9E">
        <w:rPr>
          <w:bCs/>
          <w:i/>
        </w:rPr>
        <w:t>[insérer la description des travaux]</w:t>
      </w:r>
      <w:r w:rsidR="00807A95" w:rsidRPr="00FF6F9E">
        <w:rPr>
          <w:bCs/>
        </w:rPr>
        <w:t xml:space="preserve">. Ces travaux seront </w:t>
      </w:r>
      <w:r w:rsidR="001A08AF" w:rsidRPr="00FF6F9E">
        <w:rPr>
          <w:bCs/>
        </w:rPr>
        <w:t>exécutés</w:t>
      </w:r>
      <w:r w:rsidR="00807A95" w:rsidRPr="00FF6F9E">
        <w:rPr>
          <w:bCs/>
        </w:rPr>
        <w:t xml:space="preserve"> à </w:t>
      </w:r>
      <w:r w:rsidR="00807A95" w:rsidRPr="00FF6F9E">
        <w:rPr>
          <w:bCs/>
          <w:i/>
        </w:rPr>
        <w:t xml:space="preserve">[insérer le site ou autres lieux où les travaux seront </w:t>
      </w:r>
      <w:r w:rsidR="001A08AF" w:rsidRPr="00FF6F9E">
        <w:rPr>
          <w:bCs/>
          <w:i/>
        </w:rPr>
        <w:t>exécutés</w:t>
      </w:r>
      <w:r w:rsidR="00807A95" w:rsidRPr="00FF6F9E">
        <w:rPr>
          <w:bCs/>
          <w:i/>
        </w:rPr>
        <w:t xml:space="preserve">]. </w:t>
      </w:r>
      <w:r w:rsidR="00807A95" w:rsidRPr="00FF6F9E">
        <w:rPr>
          <w:bCs/>
        </w:rPr>
        <w:t xml:space="preserve">Notre marché exige que mettions en </w:t>
      </w:r>
      <w:r w:rsidR="001A08AF" w:rsidRPr="00FF6F9E">
        <w:rPr>
          <w:bCs/>
        </w:rPr>
        <w:t>œuvre</w:t>
      </w:r>
      <w:r w:rsidR="00807A95" w:rsidRPr="00FF6F9E">
        <w:rPr>
          <w:bCs/>
        </w:rPr>
        <w:t xml:space="preserve"> des mesures pour </w:t>
      </w:r>
      <w:r w:rsidRPr="00FF6F9E">
        <w:rPr>
          <w:bCs/>
        </w:rPr>
        <w:t xml:space="preserve">prévenir les risques environnementaux et sociaux liés à ces travaux, y compris les risques d’exploitation, abus et </w:t>
      </w:r>
      <w:r w:rsidR="00A6380E" w:rsidRPr="00FF6F9E">
        <w:rPr>
          <w:bCs/>
        </w:rPr>
        <w:t>h</w:t>
      </w:r>
      <w:r w:rsidR="00A003D7" w:rsidRPr="00FF6F9E">
        <w:rPr>
          <w:bCs/>
        </w:rPr>
        <w:t>arcèlement</w:t>
      </w:r>
      <w:r w:rsidRPr="00FF6F9E">
        <w:rPr>
          <w:bCs/>
        </w:rPr>
        <w:t xml:space="preserve"> sexuels.</w:t>
      </w:r>
      <w:r w:rsidR="00807A95" w:rsidRPr="00FF6F9E">
        <w:rPr>
          <w:bCs/>
        </w:rPr>
        <w:t xml:space="preserve"> </w:t>
      </w:r>
    </w:p>
    <w:p w14:paraId="5D1E8DC3" w14:textId="77777777" w:rsidR="00AA3042" w:rsidRPr="00FF6F9E" w:rsidRDefault="00AA3042" w:rsidP="00807A95">
      <w:pPr>
        <w:spacing w:before="240" w:after="120" w:line="252" w:lineRule="auto"/>
        <w:ind w:left="0" w:firstLine="0"/>
        <w:rPr>
          <w:bCs/>
        </w:rPr>
      </w:pPr>
      <w:r w:rsidRPr="00FF6F9E">
        <w:rPr>
          <w:bCs/>
        </w:rPr>
        <w:t xml:space="preserve">Ce Code de Conduite fait partie de nos mesures pour tenir compte des risques environnementaux et sociaux liés aux travaux.  Cela s’applique à </w:t>
      </w:r>
      <w:r w:rsidR="00DB20DD" w:rsidRPr="00FF6F9E">
        <w:rPr>
          <w:bCs/>
        </w:rPr>
        <w:t>tous nos personnels</w:t>
      </w:r>
      <w:r w:rsidRPr="00FF6F9E">
        <w:rPr>
          <w:bCs/>
        </w:rPr>
        <w:t xml:space="preserve">, ouvriers et autres employés sur le site des travaux ou autres lieux où les travaux sont exécutés.  Cela s’applique également au personnel de chacun de nos sous-traitants et tout autre personnel nous accompagnant dans l’exécution de travaux.  Il est fait </w:t>
      </w:r>
      <w:r w:rsidR="001A08AF" w:rsidRPr="00FF6F9E">
        <w:rPr>
          <w:bCs/>
        </w:rPr>
        <w:t>référence</w:t>
      </w:r>
      <w:r w:rsidRPr="00FF6F9E">
        <w:rPr>
          <w:bCs/>
        </w:rPr>
        <w:t xml:space="preserve"> à toutes ces personnes comme étant « </w:t>
      </w:r>
      <w:r w:rsidRPr="00FF6F9E">
        <w:rPr>
          <w:b/>
          <w:bCs/>
        </w:rPr>
        <w:t>Le Personnel de l’Entrepreneur</w:t>
      </w:r>
      <w:r w:rsidRPr="00FF6F9E">
        <w:rPr>
          <w:bCs/>
        </w:rPr>
        <w:t xml:space="preserve"> » et </w:t>
      </w:r>
      <w:r w:rsidR="00167E90" w:rsidRPr="00FF6F9E">
        <w:rPr>
          <w:bCs/>
        </w:rPr>
        <w:t xml:space="preserve">qui </w:t>
      </w:r>
      <w:r w:rsidRPr="00FF6F9E">
        <w:rPr>
          <w:bCs/>
        </w:rPr>
        <w:t>sont soumises à ce Code de Conduite.</w:t>
      </w:r>
    </w:p>
    <w:p w14:paraId="78314A07" w14:textId="77777777" w:rsidR="00AA3042" w:rsidRPr="00FF6F9E" w:rsidRDefault="00AA3042" w:rsidP="00807A95">
      <w:pPr>
        <w:spacing w:before="240" w:after="120" w:line="252" w:lineRule="auto"/>
        <w:ind w:left="0" w:firstLine="0"/>
        <w:rPr>
          <w:bCs/>
        </w:rPr>
      </w:pPr>
      <w:r w:rsidRPr="00FF6F9E">
        <w:rPr>
          <w:bCs/>
        </w:rPr>
        <w:t>Ce Code de Conduite identifie l</w:t>
      </w:r>
      <w:r w:rsidR="00167E90" w:rsidRPr="00FF6F9E">
        <w:rPr>
          <w:bCs/>
        </w:rPr>
        <w:t xml:space="preserve">e comportement </w:t>
      </w:r>
      <w:r w:rsidRPr="00FF6F9E">
        <w:rPr>
          <w:bCs/>
        </w:rPr>
        <w:t xml:space="preserve">que nous exigeons du Personnel de l’Entrepreneur. </w:t>
      </w:r>
    </w:p>
    <w:p w14:paraId="15F1E6BB" w14:textId="77777777" w:rsidR="00AA3042" w:rsidRPr="00FF6F9E" w:rsidRDefault="0060111C" w:rsidP="00807A95">
      <w:pPr>
        <w:spacing w:before="240" w:after="120" w:line="252" w:lineRule="auto"/>
        <w:ind w:left="0" w:firstLine="0"/>
        <w:rPr>
          <w:bCs/>
        </w:rPr>
      </w:pPr>
      <w:r w:rsidRPr="00FF6F9E">
        <w:rPr>
          <w:bCs/>
        </w:rPr>
        <w:lastRenderedPageBreak/>
        <w:t>Notre lieu de travail est un environnement où tou</w:t>
      </w:r>
      <w:r w:rsidR="00167E90" w:rsidRPr="00FF6F9E">
        <w:rPr>
          <w:bCs/>
        </w:rPr>
        <w:t xml:space="preserve">s comportements </w:t>
      </w:r>
      <w:r w:rsidR="001A08AF" w:rsidRPr="00FF6F9E">
        <w:rPr>
          <w:bCs/>
        </w:rPr>
        <w:t>dangereu</w:t>
      </w:r>
      <w:r w:rsidR="00167E90" w:rsidRPr="00FF6F9E">
        <w:rPr>
          <w:bCs/>
        </w:rPr>
        <w:t>x</w:t>
      </w:r>
      <w:r w:rsidRPr="00FF6F9E">
        <w:rPr>
          <w:bCs/>
        </w:rPr>
        <w:t>, abusi</w:t>
      </w:r>
      <w:r w:rsidR="00167E90" w:rsidRPr="00FF6F9E">
        <w:rPr>
          <w:bCs/>
        </w:rPr>
        <w:t>fs</w:t>
      </w:r>
      <w:r w:rsidRPr="00FF6F9E">
        <w:rPr>
          <w:bCs/>
        </w:rPr>
        <w:t xml:space="preserve"> ou violents ne seront pas tolérés et où toutes les personnes doivent se sentir </w:t>
      </w:r>
      <w:r w:rsidR="00814B23" w:rsidRPr="00FF6F9E">
        <w:rPr>
          <w:bCs/>
        </w:rPr>
        <w:t>autorisées à</w:t>
      </w:r>
      <w:r w:rsidRPr="00FF6F9E">
        <w:rPr>
          <w:bCs/>
        </w:rPr>
        <w:t xml:space="preserve"> sig</w:t>
      </w:r>
      <w:r w:rsidR="00814B23" w:rsidRPr="00FF6F9E">
        <w:rPr>
          <w:bCs/>
        </w:rPr>
        <w:t>na</w:t>
      </w:r>
      <w:r w:rsidRPr="00FF6F9E">
        <w:rPr>
          <w:bCs/>
        </w:rPr>
        <w:t xml:space="preserve">ler tous problèmes ou </w:t>
      </w:r>
      <w:r w:rsidR="00814B23" w:rsidRPr="00FF6F9E">
        <w:rPr>
          <w:bCs/>
        </w:rPr>
        <w:t>préoccupations sans c</w:t>
      </w:r>
      <w:r w:rsidR="003731EB" w:rsidRPr="00FF6F9E">
        <w:rPr>
          <w:bCs/>
        </w:rPr>
        <w:t>r</w:t>
      </w:r>
      <w:r w:rsidR="00814B23" w:rsidRPr="00FF6F9E">
        <w:rPr>
          <w:bCs/>
        </w:rPr>
        <w:t xml:space="preserve">aindre de </w:t>
      </w:r>
      <w:r w:rsidRPr="00FF6F9E">
        <w:rPr>
          <w:bCs/>
        </w:rPr>
        <w:t>représailles.</w:t>
      </w:r>
    </w:p>
    <w:p w14:paraId="7C2D54E5" w14:textId="77777777" w:rsidR="00807A95" w:rsidRPr="00FF6F9E" w:rsidRDefault="0060111C" w:rsidP="00807A95">
      <w:pPr>
        <w:spacing w:before="240" w:after="120" w:line="252" w:lineRule="auto"/>
        <w:rPr>
          <w:b/>
          <w:bCs/>
        </w:rPr>
      </w:pPr>
      <w:r w:rsidRPr="00FF6F9E">
        <w:rPr>
          <w:b/>
          <w:bCs/>
        </w:rPr>
        <w:t>CONDUITE EXIGEE</w:t>
      </w:r>
    </w:p>
    <w:p w14:paraId="721EC189" w14:textId="77777777" w:rsidR="00807A95" w:rsidRPr="00FF6F9E" w:rsidRDefault="0060111C" w:rsidP="00807A95">
      <w:pPr>
        <w:spacing w:after="120" w:line="252" w:lineRule="auto"/>
        <w:rPr>
          <w:bCs/>
        </w:rPr>
      </w:pPr>
      <w:r w:rsidRPr="00FF6F9E">
        <w:rPr>
          <w:bCs/>
        </w:rPr>
        <w:t xml:space="preserve">Le Personnel de l’Entrepreneur doit: </w:t>
      </w:r>
    </w:p>
    <w:p w14:paraId="20F397C9" w14:textId="77777777" w:rsidR="00814B23" w:rsidRPr="00FF6F9E" w:rsidRDefault="00814B23" w:rsidP="00E3614D">
      <w:pPr>
        <w:pStyle w:val="Default"/>
        <w:numPr>
          <w:ilvl w:val="0"/>
          <w:numId w:val="104"/>
        </w:numPr>
        <w:spacing w:after="104"/>
        <w:jc w:val="both"/>
        <w:rPr>
          <w:color w:val="auto"/>
          <w:lang w:val="fr-FR"/>
        </w:rPr>
      </w:pPr>
      <w:r w:rsidRPr="00FF6F9E">
        <w:rPr>
          <w:rFonts w:ascii="Times New Roman" w:hAnsi="Times New Roman" w:cs="Times New Roman"/>
          <w:color w:val="auto"/>
          <w:lang w:val="fr-FR"/>
        </w:rPr>
        <w:t xml:space="preserve">s’acquitter de ses tâches d’une manière compétente et diligente; </w:t>
      </w:r>
    </w:p>
    <w:p w14:paraId="3C12CCF7" w14:textId="77777777" w:rsidR="003768D2" w:rsidRPr="00FF6F9E" w:rsidRDefault="00814B23" w:rsidP="00E3614D">
      <w:pPr>
        <w:pStyle w:val="Default"/>
        <w:numPr>
          <w:ilvl w:val="0"/>
          <w:numId w:val="104"/>
        </w:numPr>
        <w:spacing w:after="104"/>
        <w:jc w:val="both"/>
        <w:rPr>
          <w:color w:val="auto"/>
          <w:lang w:val="fr-FR"/>
        </w:rPr>
      </w:pPr>
      <w:r w:rsidRPr="00FF6F9E">
        <w:rPr>
          <w:rFonts w:ascii="Times New Roman" w:hAnsi="Times New Roman" w:cs="Times New Roman"/>
          <w:color w:val="auto"/>
          <w:lang w:val="fr-FR"/>
        </w:rPr>
        <w:t xml:space="preserve">se conformer au Code de Conduite et à toutes les lois applicables, aux règlements et autres exigences y compris les exigences pour protéger la santé, la sécurité et le bien-être du personnel de l’Entrepreneur et toutes autres personnes ; </w:t>
      </w:r>
    </w:p>
    <w:p w14:paraId="384DFC7E" w14:textId="77777777" w:rsidR="003768D2" w:rsidRPr="00FF6F9E" w:rsidRDefault="00814B23" w:rsidP="00E3614D">
      <w:pPr>
        <w:pStyle w:val="Default"/>
        <w:numPr>
          <w:ilvl w:val="0"/>
          <w:numId w:val="104"/>
        </w:numPr>
        <w:spacing w:after="104"/>
        <w:jc w:val="both"/>
        <w:rPr>
          <w:color w:val="auto"/>
          <w:lang w:val="fr-FR"/>
        </w:rPr>
      </w:pPr>
      <w:r w:rsidRPr="00FF6F9E">
        <w:rPr>
          <w:rFonts w:ascii="Times New Roman" w:hAnsi="Times New Roman" w:cs="Times New Roman"/>
          <w:color w:val="auto"/>
          <w:lang w:val="fr-FR"/>
        </w:rPr>
        <w:t xml:space="preserve">maintenir un environnement de travail sécurisé incluant de: </w:t>
      </w:r>
    </w:p>
    <w:p w14:paraId="22DC42AB" w14:textId="77777777" w:rsidR="00814B23" w:rsidRPr="00FF6F9E" w:rsidRDefault="00814B23" w:rsidP="00E3614D">
      <w:pPr>
        <w:pStyle w:val="Default"/>
        <w:numPr>
          <w:ilvl w:val="1"/>
          <w:numId w:val="105"/>
        </w:numPr>
        <w:spacing w:after="104"/>
        <w:ind w:left="1170" w:hanging="450"/>
        <w:jc w:val="both"/>
        <w:rPr>
          <w:color w:val="auto"/>
          <w:lang w:val="fr-FR"/>
        </w:rPr>
      </w:pPr>
      <w:r w:rsidRPr="00FF6F9E">
        <w:rPr>
          <w:rFonts w:ascii="Times New Roman" w:hAnsi="Times New Roman" w:cs="Times New Roman"/>
          <w:color w:val="auto"/>
          <w:lang w:val="fr-FR"/>
        </w:rPr>
        <w:t xml:space="preserve">s’assurer que les lieux de travail, machines, équipement et processus de fabrication soient sécurisés et sans risques pour la santé; </w:t>
      </w:r>
    </w:p>
    <w:p w14:paraId="76F66C3D" w14:textId="77777777" w:rsidR="00814B23" w:rsidRPr="00FF6F9E" w:rsidRDefault="00814B23" w:rsidP="00E3614D">
      <w:pPr>
        <w:pStyle w:val="Default"/>
        <w:numPr>
          <w:ilvl w:val="1"/>
          <w:numId w:val="105"/>
        </w:numPr>
        <w:spacing w:after="104"/>
        <w:ind w:left="1170" w:hanging="450"/>
        <w:jc w:val="both"/>
        <w:rPr>
          <w:color w:val="auto"/>
          <w:lang w:val="fr-FR"/>
        </w:rPr>
      </w:pPr>
      <w:r w:rsidRPr="00FF6F9E">
        <w:rPr>
          <w:rFonts w:ascii="Times New Roman" w:hAnsi="Times New Roman" w:cs="Times New Roman"/>
          <w:color w:val="auto"/>
          <w:lang w:val="fr-FR"/>
        </w:rPr>
        <w:t xml:space="preserve">porter les équipements de protection du personnel requis; </w:t>
      </w:r>
    </w:p>
    <w:p w14:paraId="66A3635C" w14:textId="77777777" w:rsidR="00814B23" w:rsidRPr="00FF6F9E" w:rsidRDefault="00814B23" w:rsidP="00E3614D">
      <w:pPr>
        <w:pStyle w:val="Default"/>
        <w:numPr>
          <w:ilvl w:val="1"/>
          <w:numId w:val="105"/>
        </w:numPr>
        <w:spacing w:after="104"/>
        <w:ind w:left="1170" w:hanging="450"/>
        <w:jc w:val="both"/>
        <w:rPr>
          <w:color w:val="auto"/>
          <w:lang w:val="fr-FR"/>
        </w:rPr>
      </w:pPr>
      <w:r w:rsidRPr="00FF6F9E">
        <w:rPr>
          <w:rFonts w:ascii="Times New Roman" w:hAnsi="Times New Roman" w:cs="Times New Roman"/>
          <w:color w:val="auto"/>
          <w:lang w:val="fr-FR"/>
        </w:rPr>
        <w:t xml:space="preserve">appliquer les mesures appropriées relatives aux substances et agents chimiques, physiques et biologiques ; et </w:t>
      </w:r>
    </w:p>
    <w:p w14:paraId="25279C5C" w14:textId="77777777" w:rsidR="00814B23" w:rsidRPr="00FF6F9E" w:rsidRDefault="00814B23" w:rsidP="00E3614D">
      <w:pPr>
        <w:pStyle w:val="Default"/>
        <w:numPr>
          <w:ilvl w:val="1"/>
          <w:numId w:val="105"/>
        </w:numPr>
        <w:ind w:left="1170" w:hanging="450"/>
        <w:jc w:val="both"/>
        <w:rPr>
          <w:color w:val="auto"/>
          <w:lang w:val="fr-FR"/>
        </w:rPr>
      </w:pPr>
      <w:r w:rsidRPr="00FF6F9E">
        <w:rPr>
          <w:rFonts w:ascii="Times New Roman" w:hAnsi="Times New Roman" w:cs="Times New Roman"/>
          <w:color w:val="auto"/>
          <w:lang w:val="fr-FR"/>
        </w:rPr>
        <w:t xml:space="preserve">suivre les procédures applicables de sécurité dans les opérations. </w:t>
      </w:r>
    </w:p>
    <w:p w14:paraId="7BA64A63" w14:textId="77777777" w:rsidR="003768D2" w:rsidRPr="00FF6F9E" w:rsidRDefault="003768D2" w:rsidP="00DB20DD">
      <w:pPr>
        <w:pStyle w:val="Default"/>
        <w:ind w:left="720"/>
        <w:jc w:val="both"/>
        <w:rPr>
          <w:color w:val="auto"/>
          <w:lang w:val="fr-FR"/>
        </w:rPr>
      </w:pPr>
    </w:p>
    <w:p w14:paraId="3580B76B" w14:textId="77777777" w:rsidR="00814B23" w:rsidRPr="00FF6F9E" w:rsidRDefault="00814B23" w:rsidP="00E3614D">
      <w:pPr>
        <w:pStyle w:val="Default"/>
        <w:numPr>
          <w:ilvl w:val="0"/>
          <w:numId w:val="106"/>
        </w:numPr>
        <w:spacing w:after="120"/>
        <w:ind w:left="720" w:hanging="360"/>
        <w:jc w:val="both"/>
        <w:rPr>
          <w:color w:val="auto"/>
          <w:lang w:val="fr-FR"/>
        </w:rPr>
      </w:pPr>
      <w:r w:rsidRPr="00FF6F9E">
        <w:rPr>
          <w:rFonts w:ascii="Times New Roman" w:hAnsi="Times New Roman" w:cs="Times New Roman"/>
          <w:color w:val="auto"/>
          <w:lang w:val="fr-FR"/>
        </w:rPr>
        <w:t xml:space="preserve">signaler les situations de travail qu’il/elle ne croit pas sûres ou saines et se retirer d’une situation de travail qui, selon lui/elle, présente raisonnablement un danger imminent et grave pour sa vie ou sa santé; </w:t>
      </w:r>
    </w:p>
    <w:p w14:paraId="26095CAA" w14:textId="77777777" w:rsidR="00814B23" w:rsidRPr="00FF6F9E" w:rsidRDefault="00814B23" w:rsidP="00E3614D">
      <w:pPr>
        <w:pStyle w:val="Default"/>
        <w:numPr>
          <w:ilvl w:val="0"/>
          <w:numId w:val="106"/>
        </w:numPr>
        <w:spacing w:after="120"/>
        <w:ind w:left="720" w:hanging="360"/>
        <w:jc w:val="both"/>
        <w:rPr>
          <w:color w:val="auto"/>
          <w:lang w:val="fr-FR"/>
        </w:rPr>
      </w:pPr>
      <w:r w:rsidRPr="00FF6F9E">
        <w:rPr>
          <w:rFonts w:ascii="Times New Roman" w:hAnsi="Times New Roman" w:cs="Times New Roman"/>
          <w:color w:val="auto"/>
          <w:lang w:val="fr-FR"/>
        </w:rPr>
        <w:t xml:space="preserve">traiter les autres personnes avec respect et ne pas discriminer des groupes spécifiques tels que les femmes, les personnes handicapées, les travailleurs migrants ou les enfants; </w:t>
      </w:r>
    </w:p>
    <w:p w14:paraId="5034A299" w14:textId="77777777" w:rsidR="00814B23" w:rsidRPr="00FF6F9E" w:rsidRDefault="00814B23" w:rsidP="00E3614D">
      <w:pPr>
        <w:pStyle w:val="Default"/>
        <w:numPr>
          <w:ilvl w:val="0"/>
          <w:numId w:val="106"/>
        </w:numPr>
        <w:spacing w:after="120"/>
        <w:ind w:left="720" w:hanging="360"/>
        <w:jc w:val="both"/>
        <w:rPr>
          <w:color w:val="auto"/>
          <w:lang w:val="fr-FR"/>
        </w:rPr>
      </w:pPr>
      <w:r w:rsidRPr="00FF6F9E">
        <w:rPr>
          <w:rFonts w:ascii="Times New Roman" w:hAnsi="Times New Roman" w:cs="Times New Roman"/>
          <w:color w:val="auto"/>
          <w:lang w:val="fr-FR"/>
        </w:rPr>
        <w:t xml:space="preserve">ne pas se livrer à des activités de Harcèlement Sexuel, ce qui signifie des avances sexuelles importunes, des demandes de faveurs sexuelles et d’autres comportements verbaux ou physiques à connotation sexuelle à l’égard du personnel de l’Entrepreneur ou du Maître d’Ouvrage; </w:t>
      </w:r>
    </w:p>
    <w:p w14:paraId="0E4EB44E" w14:textId="77777777" w:rsidR="00814B23" w:rsidRPr="00FF6F9E" w:rsidRDefault="00814B23" w:rsidP="00E3614D">
      <w:pPr>
        <w:pStyle w:val="Default"/>
        <w:numPr>
          <w:ilvl w:val="0"/>
          <w:numId w:val="106"/>
        </w:numPr>
        <w:spacing w:after="120"/>
        <w:ind w:left="720" w:hanging="360"/>
        <w:jc w:val="both"/>
        <w:rPr>
          <w:color w:val="auto"/>
          <w:lang w:val="fr-FR"/>
        </w:rPr>
      </w:pPr>
      <w:r w:rsidRPr="00FF6F9E">
        <w:rPr>
          <w:rFonts w:ascii="Times New Roman" w:hAnsi="Times New Roman" w:cs="Times New Roman"/>
          <w:color w:val="auto"/>
          <w:lang w:val="fr-FR"/>
        </w:rPr>
        <w:t xml:space="preserve">ne pas se livrer à des activités d’Exploitation Sexuelle, signifiant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7C67DD50" w14:textId="77777777" w:rsidR="00814B23" w:rsidRPr="00FF6F9E" w:rsidRDefault="00814B23" w:rsidP="00E3614D">
      <w:pPr>
        <w:pStyle w:val="Default"/>
        <w:numPr>
          <w:ilvl w:val="0"/>
          <w:numId w:val="106"/>
        </w:numPr>
        <w:spacing w:after="120"/>
        <w:ind w:left="720" w:hanging="360"/>
        <w:jc w:val="both"/>
        <w:rPr>
          <w:color w:val="auto"/>
          <w:lang w:val="fr-FR"/>
        </w:rPr>
      </w:pPr>
      <w:r w:rsidRPr="00FF6F9E">
        <w:rPr>
          <w:rFonts w:ascii="Times New Roman" w:hAnsi="Times New Roman" w:cs="Times New Roman"/>
          <w:color w:val="auto"/>
          <w:lang w:val="fr-FR"/>
        </w:rPr>
        <w:t xml:space="preserve">ne pas se livrer à des Abus Sexuels, ce qui signifie l’intrusion physique ou la menace d’intrusion physique de nature sexuelle, que ce soit par la force ou dans des conditions inégales ou coercitives; </w:t>
      </w:r>
    </w:p>
    <w:p w14:paraId="37A2431E" w14:textId="77777777" w:rsidR="00814B23" w:rsidRPr="00FF6F9E" w:rsidRDefault="00814B23" w:rsidP="00E3614D">
      <w:pPr>
        <w:pStyle w:val="Default"/>
        <w:numPr>
          <w:ilvl w:val="0"/>
          <w:numId w:val="106"/>
        </w:numPr>
        <w:spacing w:after="120"/>
        <w:ind w:left="720" w:hanging="360"/>
        <w:jc w:val="both"/>
        <w:rPr>
          <w:color w:val="auto"/>
          <w:lang w:val="fr-FR"/>
        </w:rPr>
      </w:pPr>
      <w:r w:rsidRPr="00FF6F9E">
        <w:rPr>
          <w:rFonts w:ascii="Times New Roman" w:hAnsi="Times New Roman" w:cs="Times New Roman"/>
          <w:color w:val="auto"/>
          <w:lang w:val="fr-FR"/>
        </w:rPr>
        <w:t xml:space="preserve">ne pas se livrer à une quelconque forme d’activité sexuelle avec toute personne de moins de 18 ans, sauf dans le cas d’un mariage préexistant; </w:t>
      </w:r>
    </w:p>
    <w:p w14:paraId="66F5B5E1" w14:textId="77777777" w:rsidR="00814B23" w:rsidRPr="00FF6F9E" w:rsidRDefault="00814B23" w:rsidP="00E3614D">
      <w:pPr>
        <w:pStyle w:val="Default"/>
        <w:numPr>
          <w:ilvl w:val="0"/>
          <w:numId w:val="106"/>
        </w:numPr>
        <w:spacing w:after="120"/>
        <w:ind w:left="720" w:hanging="360"/>
        <w:jc w:val="both"/>
        <w:rPr>
          <w:color w:val="auto"/>
          <w:lang w:val="fr-FR"/>
        </w:rPr>
      </w:pPr>
      <w:r w:rsidRPr="00FF6F9E">
        <w:rPr>
          <w:rFonts w:ascii="Times New Roman" w:hAnsi="Times New Roman" w:cs="Times New Roman"/>
          <w:color w:val="auto"/>
          <w:lang w:val="fr-FR"/>
        </w:rPr>
        <w:t xml:space="preserve">suivre des cours de formation pertinents qui seront dispensés concernant les aspects environnementaux et sociaux du Marché, y compris sur les questions de santé et de sécurité, et l’Exploitation et les Abus Sexuels (EAS), et le Harcèlement Sexuel (HS); </w:t>
      </w:r>
    </w:p>
    <w:p w14:paraId="7B4F6CB9" w14:textId="77777777" w:rsidR="00814B23" w:rsidRPr="00FF6F9E" w:rsidRDefault="00814B23" w:rsidP="00DB20DD">
      <w:pPr>
        <w:pStyle w:val="Default"/>
        <w:pageBreakBefore/>
        <w:jc w:val="both"/>
        <w:rPr>
          <w:color w:val="auto"/>
          <w:lang w:val="fr-FR"/>
        </w:rPr>
      </w:pPr>
    </w:p>
    <w:p w14:paraId="310AFC4E" w14:textId="77777777" w:rsidR="00814B23" w:rsidRPr="00FF6F9E" w:rsidRDefault="00814B23" w:rsidP="00DB20DD">
      <w:pPr>
        <w:pStyle w:val="Default"/>
        <w:spacing w:after="104"/>
        <w:ind w:left="720" w:hanging="360"/>
        <w:jc w:val="both"/>
        <w:rPr>
          <w:color w:val="auto"/>
          <w:lang w:val="fr-FR"/>
        </w:rPr>
      </w:pPr>
      <w:r w:rsidRPr="00FF6F9E">
        <w:rPr>
          <w:rFonts w:ascii="Times New Roman" w:hAnsi="Times New Roman" w:cs="Times New Roman"/>
          <w:color w:val="auto"/>
          <w:lang w:val="fr-FR"/>
        </w:rPr>
        <w:t xml:space="preserve">11. signaler de manière formelle les violations de ce Code de conduite; et </w:t>
      </w:r>
    </w:p>
    <w:p w14:paraId="0D7E02FF" w14:textId="77777777" w:rsidR="00814B23" w:rsidRPr="00FF6F9E" w:rsidRDefault="00814B23" w:rsidP="00DB20DD">
      <w:pPr>
        <w:pStyle w:val="Default"/>
        <w:ind w:left="720" w:hanging="360"/>
        <w:jc w:val="both"/>
        <w:rPr>
          <w:color w:val="auto"/>
          <w:lang w:val="fr-FR"/>
        </w:rPr>
      </w:pPr>
      <w:r w:rsidRPr="00FF6F9E">
        <w:rPr>
          <w:rFonts w:ascii="Times New Roman" w:hAnsi="Times New Roman" w:cs="Times New Roman"/>
          <w:color w:val="auto"/>
          <w:lang w:val="fr-FR"/>
        </w:rPr>
        <w:t xml:space="preserve">12. ne pas prendre de mesures de rétorsion contre toute personne qui signale des violations de ce Code de conduite, que ce soit à nous ou au Maître d’Ouvrage, ou qui utilise le mécanisme de grief pour le personnel de l’Entrepreneur ou le mécanisme de recours en grief du projet. </w:t>
      </w:r>
    </w:p>
    <w:p w14:paraId="3645AF21" w14:textId="77777777" w:rsidR="00675A2B" w:rsidRPr="00FF6F9E" w:rsidRDefault="00675A2B" w:rsidP="00DB20DD">
      <w:pPr>
        <w:keepNext/>
        <w:spacing w:after="120" w:line="240" w:lineRule="atLeast"/>
        <w:ind w:left="0" w:firstLine="0"/>
        <w:rPr>
          <w:b/>
          <w:bCs/>
          <w:szCs w:val="24"/>
          <w:lang w:eastAsia="en-US"/>
        </w:rPr>
      </w:pPr>
    </w:p>
    <w:p w14:paraId="2A5C4B33" w14:textId="77777777" w:rsidR="00E571D7" w:rsidRPr="00FF6F9E" w:rsidRDefault="0007769C" w:rsidP="00DB20DD">
      <w:pPr>
        <w:keepNext/>
        <w:spacing w:after="120" w:line="240" w:lineRule="atLeast"/>
        <w:ind w:left="0" w:firstLine="0"/>
        <w:rPr>
          <w:szCs w:val="24"/>
          <w:lang w:eastAsia="en-US"/>
        </w:rPr>
      </w:pPr>
      <w:r w:rsidRPr="00FF6F9E">
        <w:rPr>
          <w:b/>
          <w:bCs/>
          <w:szCs w:val="24"/>
          <w:lang w:eastAsia="en-US"/>
        </w:rPr>
        <w:t>FAIRE PART DE PREOCCUPATIONS</w:t>
      </w:r>
      <w:r w:rsidR="00E571D7" w:rsidRPr="00FF6F9E">
        <w:rPr>
          <w:b/>
          <w:bCs/>
          <w:szCs w:val="24"/>
          <w:lang w:eastAsia="en-US"/>
        </w:rPr>
        <w:t xml:space="preserve"> </w:t>
      </w:r>
    </w:p>
    <w:p w14:paraId="31BD9E92" w14:textId="77777777" w:rsidR="00EC3E92" w:rsidRPr="00FF6F9E" w:rsidRDefault="00EC3E92" w:rsidP="00DB20DD">
      <w:pPr>
        <w:autoSpaceDE w:val="0"/>
        <w:autoSpaceDN w:val="0"/>
        <w:adjustRightInd w:val="0"/>
        <w:spacing w:after="0"/>
        <w:ind w:left="0" w:firstLine="0"/>
        <w:rPr>
          <w:szCs w:val="24"/>
        </w:rPr>
      </w:pPr>
      <w:r w:rsidRPr="00FF6F9E">
        <w:rPr>
          <w:szCs w:val="24"/>
        </w:rPr>
        <w:t xml:space="preserve">Si une personne constate un comportement qui, selon elle, peut représenter une violation du présent Code de conduite, ou qui la préoccupe de toute autre manière, elle devrait en faire part dans les meilleurs délais. Cela peut être fait de l’une ou l’autre des façons suivantes: </w:t>
      </w:r>
    </w:p>
    <w:p w14:paraId="527925F9" w14:textId="77777777" w:rsidR="00EC3E92" w:rsidRPr="00FF6F9E" w:rsidRDefault="00EC3E92" w:rsidP="00DB20DD">
      <w:pPr>
        <w:autoSpaceDE w:val="0"/>
        <w:autoSpaceDN w:val="0"/>
        <w:adjustRightInd w:val="0"/>
        <w:spacing w:after="0"/>
        <w:ind w:left="0" w:firstLine="0"/>
        <w:rPr>
          <w:szCs w:val="24"/>
        </w:rPr>
      </w:pPr>
    </w:p>
    <w:p w14:paraId="0CB2A09F" w14:textId="77777777" w:rsidR="00EC3E92" w:rsidRPr="00FF6F9E" w:rsidRDefault="00EC3E92" w:rsidP="00DB20DD">
      <w:pPr>
        <w:autoSpaceDE w:val="0"/>
        <w:autoSpaceDN w:val="0"/>
        <w:adjustRightInd w:val="0"/>
        <w:spacing w:after="0"/>
        <w:ind w:left="900" w:hanging="270"/>
        <w:rPr>
          <w:szCs w:val="24"/>
        </w:rPr>
      </w:pPr>
      <w:r w:rsidRPr="00FF6F9E">
        <w:rPr>
          <w:szCs w:val="24"/>
        </w:rPr>
        <w:t xml:space="preserve">1. Contacter </w:t>
      </w:r>
      <w:r w:rsidRPr="00FF6F9E">
        <w:rPr>
          <w:i/>
          <w:iCs/>
          <w:szCs w:val="24"/>
        </w:rPr>
        <w:t xml:space="preserve">[entrer le nom de l’expert social de l’Entrepreneur ayant une expérience pertinente dans le traitement de la violence sexiste, ou si cette personne n’est pas requise en vertu du Marché, une autre personne désignée par l’Entrepreneur pour traiter ces questions] </w:t>
      </w:r>
      <w:r w:rsidRPr="00FF6F9E">
        <w:rPr>
          <w:szCs w:val="24"/>
        </w:rPr>
        <w:t xml:space="preserve">par écrit à cette adresse [ ] ou par téléphone à [ ] ou en personne à [ ]; ou </w:t>
      </w:r>
    </w:p>
    <w:p w14:paraId="3BC89B1A" w14:textId="77777777" w:rsidR="00EC3E92" w:rsidRPr="00FF6F9E" w:rsidRDefault="00EC3E92" w:rsidP="00DB20DD">
      <w:pPr>
        <w:autoSpaceDE w:val="0"/>
        <w:autoSpaceDN w:val="0"/>
        <w:adjustRightInd w:val="0"/>
        <w:spacing w:after="0"/>
        <w:ind w:left="900" w:hanging="270"/>
        <w:rPr>
          <w:szCs w:val="24"/>
        </w:rPr>
      </w:pPr>
      <w:r w:rsidRPr="00FF6F9E">
        <w:rPr>
          <w:szCs w:val="24"/>
        </w:rPr>
        <w:t xml:space="preserve">2. Appeler [ ] la hotline de l’Entrepreneur </w:t>
      </w:r>
      <w:r w:rsidRPr="00FF6F9E">
        <w:rPr>
          <w:i/>
          <w:iCs/>
          <w:szCs w:val="24"/>
        </w:rPr>
        <w:t xml:space="preserve">(le cas échéant) </w:t>
      </w:r>
      <w:r w:rsidRPr="00FF6F9E">
        <w:rPr>
          <w:szCs w:val="24"/>
        </w:rPr>
        <w:t xml:space="preserve">et laisser un message. </w:t>
      </w:r>
    </w:p>
    <w:p w14:paraId="19F2F5C9" w14:textId="77777777" w:rsidR="00EC3E92" w:rsidRPr="00FF6F9E" w:rsidRDefault="00EC3E92" w:rsidP="00DB20DD">
      <w:pPr>
        <w:autoSpaceDE w:val="0"/>
        <w:autoSpaceDN w:val="0"/>
        <w:adjustRightInd w:val="0"/>
        <w:spacing w:after="0"/>
        <w:ind w:left="0" w:firstLine="0"/>
        <w:rPr>
          <w:szCs w:val="24"/>
        </w:rPr>
      </w:pPr>
    </w:p>
    <w:p w14:paraId="18CBE27C" w14:textId="77777777" w:rsidR="00EC3E92" w:rsidRPr="00FF6F9E" w:rsidRDefault="00EC3E92" w:rsidP="00DB20DD">
      <w:pPr>
        <w:autoSpaceDE w:val="0"/>
        <w:autoSpaceDN w:val="0"/>
        <w:adjustRightInd w:val="0"/>
        <w:spacing w:after="0"/>
        <w:ind w:left="0" w:firstLine="0"/>
        <w:rPr>
          <w:szCs w:val="24"/>
        </w:rPr>
      </w:pPr>
      <w:r w:rsidRPr="00FF6F9E">
        <w:rPr>
          <w:szCs w:val="24"/>
        </w:rPr>
        <w:t xml:space="preserve">L’identité de la personne restera confidentielle, à moins que le signalement d’allégations ne soit prescrit par la législation du pays. Des plaintes ou des allégations anonymes peuvent également être soumises et seront examinées de toute façon. Nous prenons au sérieux tous les rapports d’inconduite possible et nous enquêterons et prendrons les mesures appropriées. Nous fournirons des références de prestataires de services susceptibles d’aider la personne qui a vécu l’incident allégué, le cas échéant. </w:t>
      </w:r>
    </w:p>
    <w:p w14:paraId="60BC66F1" w14:textId="77777777" w:rsidR="00EC3E92" w:rsidRPr="00FF6F9E" w:rsidRDefault="00EC3E92" w:rsidP="00DB20DD">
      <w:pPr>
        <w:autoSpaceDE w:val="0"/>
        <w:autoSpaceDN w:val="0"/>
        <w:adjustRightInd w:val="0"/>
        <w:spacing w:after="0"/>
        <w:ind w:left="0" w:firstLine="0"/>
        <w:rPr>
          <w:szCs w:val="24"/>
        </w:rPr>
      </w:pPr>
    </w:p>
    <w:p w14:paraId="36C618B9" w14:textId="77777777" w:rsidR="00EC3E92" w:rsidRPr="00FF6F9E" w:rsidRDefault="00EC3E92" w:rsidP="00DB20DD">
      <w:pPr>
        <w:spacing w:after="120" w:line="240" w:lineRule="atLeast"/>
        <w:ind w:left="0" w:firstLine="0"/>
        <w:rPr>
          <w:szCs w:val="24"/>
          <w:lang w:eastAsia="en-US"/>
        </w:rPr>
      </w:pPr>
      <w:r w:rsidRPr="00FF6F9E">
        <w:rPr>
          <w:szCs w:val="24"/>
        </w:rPr>
        <w:t>Il n’y aura pas de représailles contre une personne qui, de bonne foi, signale une préoccupation relative à tout comportement interdit par le présent Code de conduite. De telles représailles constitueraient une violation de ce Code de Conduite.</w:t>
      </w:r>
    </w:p>
    <w:p w14:paraId="68AF3DA2" w14:textId="77777777" w:rsidR="007219BE" w:rsidRPr="00FF6F9E" w:rsidRDefault="007219BE" w:rsidP="00DB20DD">
      <w:pPr>
        <w:spacing w:after="120" w:line="240" w:lineRule="atLeast"/>
        <w:ind w:left="0" w:firstLine="0"/>
        <w:rPr>
          <w:b/>
          <w:bCs/>
          <w:szCs w:val="24"/>
          <w:lang w:eastAsia="en-US"/>
        </w:rPr>
      </w:pPr>
    </w:p>
    <w:p w14:paraId="25DC542F" w14:textId="77777777" w:rsidR="00E571D7" w:rsidRPr="00FF6F9E" w:rsidRDefault="00E571D7" w:rsidP="00DB20DD">
      <w:pPr>
        <w:spacing w:after="120" w:line="240" w:lineRule="atLeast"/>
        <w:ind w:left="0" w:firstLine="0"/>
        <w:rPr>
          <w:szCs w:val="24"/>
          <w:lang w:eastAsia="en-US"/>
        </w:rPr>
      </w:pPr>
      <w:r w:rsidRPr="00FF6F9E">
        <w:rPr>
          <w:b/>
          <w:bCs/>
          <w:szCs w:val="24"/>
          <w:lang w:eastAsia="en-US"/>
        </w:rPr>
        <w:t>CONSEQUENCES DE VIOLATI</w:t>
      </w:r>
      <w:r w:rsidR="007219BE" w:rsidRPr="00FF6F9E">
        <w:rPr>
          <w:b/>
          <w:bCs/>
          <w:szCs w:val="24"/>
          <w:lang w:eastAsia="en-US"/>
        </w:rPr>
        <w:t xml:space="preserve">ON DU </w:t>
      </w:r>
      <w:r w:rsidRPr="00FF6F9E">
        <w:rPr>
          <w:b/>
          <w:bCs/>
          <w:szCs w:val="24"/>
          <w:lang w:eastAsia="en-US"/>
        </w:rPr>
        <w:t>CODE DE CONDU</w:t>
      </w:r>
      <w:r w:rsidR="007219BE" w:rsidRPr="00FF6F9E">
        <w:rPr>
          <w:b/>
          <w:bCs/>
          <w:szCs w:val="24"/>
          <w:lang w:eastAsia="en-US"/>
        </w:rPr>
        <w:t>ITE</w:t>
      </w:r>
    </w:p>
    <w:p w14:paraId="10964ADF" w14:textId="77777777" w:rsidR="00E571D7" w:rsidRPr="00FF6F9E" w:rsidRDefault="00E571D7" w:rsidP="00DB20DD">
      <w:pPr>
        <w:spacing w:after="120" w:line="240" w:lineRule="atLeast"/>
        <w:ind w:left="0" w:firstLine="0"/>
        <w:rPr>
          <w:szCs w:val="24"/>
          <w:lang w:eastAsia="en-US"/>
        </w:rPr>
      </w:pPr>
      <w:r w:rsidRPr="00FF6F9E">
        <w:rPr>
          <w:szCs w:val="24"/>
          <w:lang w:eastAsia="en-US"/>
        </w:rPr>
        <w:t>Toute violation de ce Code de conduite par le personnel de l’</w:t>
      </w:r>
      <w:r w:rsidR="007219BE" w:rsidRPr="00FF6F9E">
        <w:rPr>
          <w:szCs w:val="24"/>
          <w:lang w:eastAsia="en-US"/>
        </w:rPr>
        <w:t>E</w:t>
      </w:r>
      <w:r w:rsidRPr="00FF6F9E">
        <w:rPr>
          <w:szCs w:val="24"/>
          <w:lang w:eastAsia="en-US"/>
        </w:rPr>
        <w:t>ntrepreneur peut entraîner de graves conséquences, allant jusqu’</w:t>
      </w:r>
      <w:r w:rsidR="00EC3E92" w:rsidRPr="00FF6F9E">
        <w:rPr>
          <w:szCs w:val="24"/>
          <w:lang w:eastAsia="en-US"/>
        </w:rPr>
        <w:t xml:space="preserve">au licenciement </w:t>
      </w:r>
      <w:r w:rsidRPr="00FF6F9E">
        <w:rPr>
          <w:szCs w:val="24"/>
          <w:lang w:eastAsia="en-US"/>
        </w:rPr>
        <w:t>et le r</w:t>
      </w:r>
      <w:r w:rsidR="007219BE" w:rsidRPr="00FF6F9E">
        <w:rPr>
          <w:szCs w:val="24"/>
          <w:lang w:eastAsia="en-US"/>
        </w:rPr>
        <w:t xml:space="preserve">éféré éventuel </w:t>
      </w:r>
      <w:r w:rsidRPr="00FF6F9E">
        <w:rPr>
          <w:szCs w:val="24"/>
          <w:lang w:eastAsia="en-US"/>
        </w:rPr>
        <w:t>aux autorités judiciaires.</w:t>
      </w:r>
    </w:p>
    <w:p w14:paraId="70C2FE89" w14:textId="77777777" w:rsidR="00E571D7" w:rsidRPr="00FF6F9E" w:rsidRDefault="00E571D7" w:rsidP="00DB20DD">
      <w:pPr>
        <w:spacing w:before="240" w:after="120" w:line="252" w:lineRule="auto"/>
        <w:ind w:left="0" w:firstLine="0"/>
        <w:rPr>
          <w:szCs w:val="24"/>
          <w:lang w:eastAsia="en-US"/>
        </w:rPr>
      </w:pPr>
      <w:r w:rsidRPr="00FF6F9E">
        <w:rPr>
          <w:szCs w:val="24"/>
          <w:lang w:eastAsia="en-US"/>
        </w:rPr>
        <w:t>POUR LE PERSONNEL de L’ENTREPRENEUR:</w:t>
      </w:r>
    </w:p>
    <w:p w14:paraId="03ABD073" w14:textId="77777777" w:rsidR="00E571D7" w:rsidRPr="00FF6F9E" w:rsidRDefault="00E571D7" w:rsidP="00DB20DD">
      <w:pPr>
        <w:spacing w:before="240" w:after="120" w:line="252" w:lineRule="auto"/>
        <w:ind w:left="0" w:firstLine="0"/>
        <w:rPr>
          <w:szCs w:val="24"/>
          <w:lang w:eastAsia="en-US"/>
        </w:rPr>
      </w:pPr>
      <w:r w:rsidRPr="00FF6F9E">
        <w:rPr>
          <w:szCs w:val="24"/>
          <w:lang w:eastAsia="en-US"/>
        </w:rPr>
        <w:t>J’ai reçu un</w:t>
      </w:r>
      <w:r w:rsidR="00EC3E92" w:rsidRPr="00FF6F9E">
        <w:rPr>
          <w:szCs w:val="24"/>
          <w:lang w:eastAsia="en-US"/>
        </w:rPr>
        <w:t xml:space="preserve"> exemplaire</w:t>
      </w:r>
      <w:r w:rsidRPr="00FF6F9E">
        <w:rPr>
          <w:szCs w:val="24"/>
          <w:lang w:eastAsia="en-US"/>
        </w:rPr>
        <w:t xml:space="preserve"> de ce Code de conduite rédigé dans une langue que je comprends. </w:t>
      </w:r>
      <w:r w:rsidR="007219BE" w:rsidRPr="00FF6F9E">
        <w:rPr>
          <w:szCs w:val="24"/>
          <w:lang w:eastAsia="en-US"/>
        </w:rPr>
        <w:t xml:space="preserve"> </w:t>
      </w:r>
      <w:r w:rsidRPr="00FF6F9E">
        <w:rPr>
          <w:szCs w:val="24"/>
          <w:lang w:eastAsia="en-US"/>
        </w:rPr>
        <w:t>Je comprends que si j’ai des questions au sujet de ce Code de conduite, je peux contacter</w:t>
      </w:r>
      <w:r w:rsidRPr="00FF6F9E">
        <w:rPr>
          <w:i/>
          <w:szCs w:val="24"/>
          <w:lang w:eastAsia="en-US"/>
        </w:rPr>
        <w:t xml:space="preserve"> [</w:t>
      </w:r>
      <w:r w:rsidR="007219BE" w:rsidRPr="00FF6F9E">
        <w:rPr>
          <w:i/>
          <w:szCs w:val="24"/>
          <w:lang w:eastAsia="en-US"/>
        </w:rPr>
        <w:t>insérer</w:t>
      </w:r>
      <w:r w:rsidRPr="00FF6F9E">
        <w:rPr>
          <w:i/>
          <w:szCs w:val="24"/>
          <w:lang w:eastAsia="en-US"/>
        </w:rPr>
        <w:t xml:space="preserve"> le nom de la</w:t>
      </w:r>
      <w:r w:rsidR="007219BE" w:rsidRPr="00FF6F9E">
        <w:rPr>
          <w:i/>
          <w:szCs w:val="24"/>
          <w:lang w:eastAsia="en-US"/>
        </w:rPr>
        <w:t xml:space="preserve"> </w:t>
      </w:r>
      <w:r w:rsidRPr="00FF6F9E">
        <w:rPr>
          <w:i/>
          <w:iCs/>
          <w:szCs w:val="24"/>
          <w:lang w:eastAsia="en-US"/>
        </w:rPr>
        <w:t>personne-ressource de l’</w:t>
      </w:r>
      <w:r w:rsidR="007219BE" w:rsidRPr="00FF6F9E">
        <w:rPr>
          <w:i/>
          <w:iCs/>
          <w:szCs w:val="24"/>
          <w:lang w:eastAsia="en-US"/>
        </w:rPr>
        <w:t>E</w:t>
      </w:r>
      <w:r w:rsidRPr="00FF6F9E">
        <w:rPr>
          <w:i/>
          <w:iCs/>
          <w:szCs w:val="24"/>
          <w:lang w:eastAsia="en-US"/>
        </w:rPr>
        <w:t>ntrepreneur ayant</w:t>
      </w:r>
      <w:r w:rsidR="007219BE" w:rsidRPr="00FF6F9E">
        <w:rPr>
          <w:i/>
          <w:iCs/>
          <w:szCs w:val="24"/>
          <w:lang w:eastAsia="en-US"/>
        </w:rPr>
        <w:t xml:space="preserve"> </w:t>
      </w:r>
      <w:r w:rsidRPr="00FF6F9E">
        <w:rPr>
          <w:i/>
          <w:szCs w:val="24"/>
          <w:lang w:eastAsia="en-US"/>
        </w:rPr>
        <w:t>une expérience pertinente]</w:t>
      </w:r>
      <w:r w:rsidRPr="00FF6F9E">
        <w:rPr>
          <w:szCs w:val="24"/>
          <w:lang w:eastAsia="en-US"/>
        </w:rPr>
        <w:t xml:space="preserve"> </w:t>
      </w:r>
      <w:r w:rsidR="00B6140A" w:rsidRPr="00FF6F9E">
        <w:rPr>
          <w:szCs w:val="24"/>
          <w:lang w:eastAsia="en-US"/>
        </w:rPr>
        <w:t xml:space="preserve">afin de </w:t>
      </w:r>
      <w:r w:rsidRPr="00FF6F9E">
        <w:rPr>
          <w:szCs w:val="24"/>
          <w:lang w:eastAsia="en-US"/>
        </w:rPr>
        <w:t>demand</w:t>
      </w:r>
      <w:r w:rsidR="00B6140A" w:rsidRPr="00FF6F9E">
        <w:rPr>
          <w:szCs w:val="24"/>
          <w:lang w:eastAsia="en-US"/>
        </w:rPr>
        <w:t>er</w:t>
      </w:r>
      <w:r w:rsidRPr="00FF6F9E">
        <w:rPr>
          <w:szCs w:val="24"/>
          <w:lang w:eastAsia="en-US"/>
        </w:rPr>
        <w:t xml:space="preserve"> une explication. </w:t>
      </w:r>
    </w:p>
    <w:p w14:paraId="716876DC" w14:textId="77777777" w:rsidR="00E571D7" w:rsidRPr="00FF6F9E" w:rsidRDefault="00E571D7" w:rsidP="00DB20DD">
      <w:pPr>
        <w:spacing w:after="0" w:line="252" w:lineRule="auto"/>
        <w:ind w:left="0" w:firstLine="0"/>
        <w:rPr>
          <w:szCs w:val="24"/>
          <w:lang w:eastAsia="en-US"/>
        </w:rPr>
      </w:pPr>
      <w:r w:rsidRPr="00FF6F9E">
        <w:rPr>
          <w:szCs w:val="24"/>
          <w:lang w:eastAsia="en-US"/>
        </w:rPr>
        <w:t> </w:t>
      </w:r>
    </w:p>
    <w:p w14:paraId="4FA4C0C5" w14:textId="77777777" w:rsidR="00E571D7" w:rsidRPr="00FF6F9E" w:rsidRDefault="00E571D7" w:rsidP="00DB20DD">
      <w:pPr>
        <w:spacing w:after="160" w:line="252" w:lineRule="auto"/>
        <w:ind w:left="0" w:firstLine="0"/>
        <w:rPr>
          <w:szCs w:val="24"/>
          <w:lang w:eastAsia="en-US"/>
        </w:rPr>
      </w:pPr>
      <w:r w:rsidRPr="00FF6F9E">
        <w:rPr>
          <w:szCs w:val="24"/>
          <w:lang w:eastAsia="en-US"/>
        </w:rPr>
        <w:t>Nom du personnel de l’</w:t>
      </w:r>
      <w:r w:rsidR="007219BE" w:rsidRPr="00FF6F9E">
        <w:rPr>
          <w:szCs w:val="24"/>
          <w:lang w:eastAsia="en-US"/>
        </w:rPr>
        <w:t>E</w:t>
      </w:r>
      <w:r w:rsidRPr="00FF6F9E">
        <w:rPr>
          <w:szCs w:val="24"/>
          <w:lang w:eastAsia="en-US"/>
        </w:rPr>
        <w:t xml:space="preserve">ntrepreneur : [insérer le nom] </w:t>
      </w:r>
    </w:p>
    <w:p w14:paraId="7E84204D" w14:textId="77777777" w:rsidR="00E571D7" w:rsidRPr="00FF6F9E" w:rsidRDefault="00E571D7" w:rsidP="00DB20DD">
      <w:pPr>
        <w:spacing w:before="360" w:after="120"/>
        <w:ind w:left="0" w:firstLine="0"/>
        <w:rPr>
          <w:szCs w:val="24"/>
          <w:lang w:eastAsia="en-US"/>
        </w:rPr>
      </w:pPr>
      <w:r w:rsidRPr="00FF6F9E">
        <w:rPr>
          <w:szCs w:val="24"/>
          <w:lang w:eastAsia="en-US"/>
        </w:rPr>
        <w:t>Signature :</w:t>
      </w:r>
    </w:p>
    <w:p w14:paraId="2DD828E7" w14:textId="77777777" w:rsidR="00E571D7" w:rsidRPr="00FF6F9E" w:rsidRDefault="00E571D7" w:rsidP="00E571D7">
      <w:pPr>
        <w:spacing w:before="360" w:after="120"/>
        <w:ind w:left="0" w:firstLine="0"/>
        <w:jc w:val="left"/>
        <w:rPr>
          <w:szCs w:val="24"/>
          <w:lang w:eastAsia="en-US"/>
        </w:rPr>
      </w:pPr>
      <w:r w:rsidRPr="00FF6F9E">
        <w:rPr>
          <w:szCs w:val="24"/>
          <w:lang w:eastAsia="en-US"/>
        </w:rPr>
        <w:lastRenderedPageBreak/>
        <w:t>Date: (</w:t>
      </w:r>
      <w:r w:rsidR="007219BE" w:rsidRPr="00FF6F9E">
        <w:rPr>
          <w:szCs w:val="24"/>
          <w:lang w:eastAsia="en-US"/>
        </w:rPr>
        <w:t>jour, mois, année</w:t>
      </w:r>
      <w:r w:rsidRPr="00FF6F9E">
        <w:rPr>
          <w:szCs w:val="24"/>
          <w:lang w:eastAsia="en-US"/>
        </w:rPr>
        <w:t>) :</w:t>
      </w:r>
    </w:p>
    <w:p w14:paraId="58A5F45E" w14:textId="77777777" w:rsidR="00E571D7" w:rsidRPr="00FF6F9E" w:rsidRDefault="00E571D7" w:rsidP="00E571D7">
      <w:pPr>
        <w:spacing w:after="120"/>
        <w:ind w:left="0" w:firstLine="0"/>
        <w:jc w:val="left"/>
        <w:rPr>
          <w:szCs w:val="24"/>
          <w:lang w:eastAsia="en-US"/>
        </w:rPr>
      </w:pPr>
      <w:r w:rsidRPr="00FF6F9E">
        <w:rPr>
          <w:szCs w:val="24"/>
          <w:lang w:eastAsia="en-US"/>
        </w:rPr>
        <w:t> </w:t>
      </w:r>
    </w:p>
    <w:p w14:paraId="719C9ACE" w14:textId="77777777" w:rsidR="00E571D7" w:rsidRPr="00FF6F9E" w:rsidRDefault="00E571D7" w:rsidP="00E571D7">
      <w:pPr>
        <w:spacing w:after="120"/>
        <w:ind w:left="0" w:firstLine="0"/>
        <w:jc w:val="left"/>
        <w:rPr>
          <w:szCs w:val="24"/>
          <w:lang w:eastAsia="en-US"/>
        </w:rPr>
      </w:pPr>
      <w:r w:rsidRPr="00FF6F9E">
        <w:rPr>
          <w:szCs w:val="24"/>
          <w:lang w:eastAsia="en-US"/>
        </w:rPr>
        <w:t>Contre-signature</w:t>
      </w:r>
      <w:r w:rsidR="007219BE" w:rsidRPr="00FF6F9E">
        <w:rPr>
          <w:szCs w:val="24"/>
          <w:lang w:eastAsia="en-US"/>
        </w:rPr>
        <w:t xml:space="preserve"> du représentant autorisé de l’E</w:t>
      </w:r>
      <w:r w:rsidRPr="00FF6F9E">
        <w:rPr>
          <w:szCs w:val="24"/>
          <w:lang w:eastAsia="en-US"/>
        </w:rPr>
        <w:t>ntrepreneur :</w:t>
      </w:r>
    </w:p>
    <w:p w14:paraId="1FEBB6D1" w14:textId="77777777" w:rsidR="00E571D7" w:rsidRPr="00FF6F9E" w:rsidRDefault="00E571D7" w:rsidP="00E571D7">
      <w:pPr>
        <w:spacing w:after="120"/>
        <w:ind w:left="0" w:firstLine="0"/>
        <w:jc w:val="left"/>
        <w:rPr>
          <w:szCs w:val="24"/>
          <w:lang w:eastAsia="en-US"/>
        </w:rPr>
      </w:pPr>
      <w:r w:rsidRPr="00FF6F9E">
        <w:rPr>
          <w:szCs w:val="24"/>
          <w:lang w:eastAsia="en-US"/>
        </w:rPr>
        <w:t>Signature :</w:t>
      </w:r>
    </w:p>
    <w:p w14:paraId="30D12BA5" w14:textId="77777777" w:rsidR="00EC3E92" w:rsidRPr="00FF6F9E" w:rsidRDefault="00EC3E92" w:rsidP="00E571D7">
      <w:pPr>
        <w:spacing w:before="120" w:after="240"/>
        <w:ind w:left="0" w:firstLine="0"/>
        <w:jc w:val="left"/>
        <w:rPr>
          <w:szCs w:val="24"/>
          <w:lang w:eastAsia="en-US"/>
        </w:rPr>
      </w:pPr>
    </w:p>
    <w:p w14:paraId="638429DD" w14:textId="77777777" w:rsidR="00E571D7" w:rsidRPr="00FF6F9E" w:rsidRDefault="00E571D7" w:rsidP="00E571D7">
      <w:pPr>
        <w:spacing w:before="120" w:after="240"/>
        <w:ind w:left="0" w:firstLine="0"/>
        <w:jc w:val="left"/>
        <w:rPr>
          <w:b/>
          <w:bCs/>
          <w:sz w:val="36"/>
          <w:szCs w:val="36"/>
          <w:lang w:eastAsia="en-US"/>
        </w:rPr>
      </w:pPr>
      <w:r w:rsidRPr="00FF6F9E">
        <w:rPr>
          <w:szCs w:val="24"/>
          <w:lang w:eastAsia="en-US"/>
        </w:rPr>
        <w:t>Date: (</w:t>
      </w:r>
      <w:r w:rsidR="007219BE" w:rsidRPr="00FF6F9E">
        <w:rPr>
          <w:szCs w:val="24"/>
          <w:lang w:eastAsia="en-US"/>
        </w:rPr>
        <w:t>jour, mois, année)</w:t>
      </w:r>
      <w:r w:rsidRPr="00FF6F9E">
        <w:rPr>
          <w:szCs w:val="24"/>
          <w:lang w:eastAsia="en-US"/>
        </w:rPr>
        <w:t xml:space="preserve"> :</w:t>
      </w:r>
    </w:p>
    <w:p w14:paraId="6046E3B7" w14:textId="77777777" w:rsidR="00E571D7" w:rsidRPr="00FF6F9E" w:rsidRDefault="00E571D7" w:rsidP="00E571D7">
      <w:pPr>
        <w:spacing w:after="0"/>
        <w:ind w:left="0" w:firstLine="0"/>
        <w:jc w:val="left"/>
        <w:rPr>
          <w:szCs w:val="24"/>
          <w:lang w:eastAsia="en-US"/>
        </w:rPr>
      </w:pPr>
      <w:r w:rsidRPr="00FF6F9E">
        <w:rPr>
          <w:szCs w:val="24"/>
          <w:lang w:eastAsia="en-US"/>
        </w:rPr>
        <w:t> </w:t>
      </w:r>
    </w:p>
    <w:p w14:paraId="1A9ADAEB" w14:textId="77777777" w:rsidR="007219BE" w:rsidRPr="00FF6F9E" w:rsidRDefault="0006554B" w:rsidP="007219BE">
      <w:pPr>
        <w:spacing w:after="0"/>
        <w:ind w:left="0" w:firstLine="0"/>
        <w:jc w:val="left"/>
        <w:rPr>
          <w:b/>
          <w:szCs w:val="24"/>
          <w:lang w:eastAsia="en-US"/>
        </w:rPr>
      </w:pPr>
      <w:r w:rsidRPr="00FF6F9E">
        <w:rPr>
          <w:b/>
          <w:bCs/>
          <w:szCs w:val="24"/>
          <w:lang w:eastAsia="en-US"/>
        </w:rPr>
        <w:t xml:space="preserve">Pièce Jointe </w:t>
      </w:r>
      <w:r w:rsidR="007219BE" w:rsidRPr="00FF6F9E">
        <w:rPr>
          <w:b/>
          <w:bCs/>
          <w:szCs w:val="24"/>
          <w:lang w:eastAsia="en-US"/>
        </w:rPr>
        <w:t xml:space="preserve">1: </w:t>
      </w:r>
      <w:r w:rsidR="007219BE" w:rsidRPr="00FF6F9E">
        <w:rPr>
          <w:b/>
          <w:szCs w:val="24"/>
          <w:lang w:eastAsia="en-US"/>
        </w:rPr>
        <w:t>Comportements constituan</w:t>
      </w:r>
      <w:r w:rsidR="00D847E7" w:rsidRPr="00FF6F9E">
        <w:rPr>
          <w:b/>
          <w:szCs w:val="24"/>
          <w:lang w:eastAsia="en-US"/>
        </w:rPr>
        <w:t>t E</w:t>
      </w:r>
      <w:r w:rsidR="007219BE" w:rsidRPr="00FF6F9E">
        <w:rPr>
          <w:b/>
          <w:szCs w:val="24"/>
          <w:lang w:eastAsia="en-US"/>
        </w:rPr>
        <w:t xml:space="preserve">xploitation </w:t>
      </w:r>
      <w:r w:rsidR="00D847E7" w:rsidRPr="00FF6F9E">
        <w:rPr>
          <w:b/>
          <w:bCs/>
          <w:sz w:val="22"/>
          <w:szCs w:val="22"/>
          <w:lang w:eastAsia="en-US"/>
        </w:rPr>
        <w:t>et Abus S</w:t>
      </w:r>
      <w:r w:rsidR="007219BE" w:rsidRPr="00FF6F9E">
        <w:rPr>
          <w:b/>
          <w:bCs/>
          <w:sz w:val="22"/>
          <w:szCs w:val="22"/>
          <w:lang w:eastAsia="en-US"/>
        </w:rPr>
        <w:t>exuels (</w:t>
      </w:r>
      <w:r w:rsidR="00D847E7" w:rsidRPr="00FF6F9E">
        <w:rPr>
          <w:b/>
          <w:bCs/>
          <w:sz w:val="22"/>
          <w:szCs w:val="22"/>
          <w:lang w:eastAsia="en-US"/>
        </w:rPr>
        <w:t>EAS</w:t>
      </w:r>
      <w:r w:rsidR="007219BE" w:rsidRPr="00FF6F9E">
        <w:rPr>
          <w:b/>
          <w:bCs/>
          <w:sz w:val="22"/>
          <w:szCs w:val="22"/>
          <w:lang w:eastAsia="en-US"/>
        </w:rPr>
        <w:t>) et</w:t>
      </w:r>
      <w:r w:rsidR="007219BE" w:rsidRPr="00FF6F9E">
        <w:rPr>
          <w:b/>
          <w:bCs/>
          <w:szCs w:val="24"/>
          <w:lang w:eastAsia="en-US"/>
        </w:rPr>
        <w:t xml:space="preserve"> </w:t>
      </w:r>
      <w:r w:rsidR="007219BE" w:rsidRPr="00FF6F9E">
        <w:rPr>
          <w:b/>
          <w:szCs w:val="24"/>
          <w:lang w:eastAsia="en-US"/>
        </w:rPr>
        <w:t xml:space="preserve">comportements constituant </w:t>
      </w:r>
      <w:r w:rsidR="00D847E7" w:rsidRPr="00FF6F9E">
        <w:rPr>
          <w:b/>
          <w:szCs w:val="24"/>
          <w:lang w:eastAsia="en-US"/>
        </w:rPr>
        <w:t>Harcèlement Sexuel (</w:t>
      </w:r>
      <w:r w:rsidR="007219BE" w:rsidRPr="00FF6F9E">
        <w:rPr>
          <w:b/>
          <w:szCs w:val="24"/>
          <w:lang w:eastAsia="en-US"/>
        </w:rPr>
        <w:t>H</w:t>
      </w:r>
      <w:r w:rsidR="00D847E7" w:rsidRPr="00FF6F9E">
        <w:rPr>
          <w:b/>
          <w:szCs w:val="24"/>
          <w:lang w:eastAsia="en-US"/>
        </w:rPr>
        <w:t>S</w:t>
      </w:r>
      <w:r w:rsidR="007219BE" w:rsidRPr="00FF6F9E">
        <w:rPr>
          <w:b/>
          <w:szCs w:val="24"/>
          <w:lang w:eastAsia="en-US"/>
        </w:rPr>
        <w:t>)</w:t>
      </w:r>
    </w:p>
    <w:p w14:paraId="41CD3161" w14:textId="77777777" w:rsidR="007219BE" w:rsidRPr="00FF6F9E" w:rsidRDefault="007219BE" w:rsidP="007219BE">
      <w:pPr>
        <w:spacing w:before="120" w:after="240"/>
        <w:ind w:left="0" w:firstLine="0"/>
        <w:jc w:val="left"/>
        <w:rPr>
          <w:b/>
          <w:bCs/>
          <w:sz w:val="36"/>
          <w:szCs w:val="36"/>
          <w:lang w:eastAsia="en-US"/>
        </w:rPr>
      </w:pPr>
      <w:r w:rsidRPr="00FF6F9E">
        <w:rPr>
          <w:b/>
          <w:szCs w:val="24"/>
          <w:lang w:eastAsia="en-US"/>
        </w:rPr>
        <w:t> </w:t>
      </w:r>
    </w:p>
    <w:p w14:paraId="77EC1F11" w14:textId="77777777" w:rsidR="007219BE" w:rsidRPr="00FF6F9E" w:rsidRDefault="007219BE" w:rsidP="007219BE">
      <w:pPr>
        <w:spacing w:after="0"/>
        <w:ind w:left="0" w:firstLine="0"/>
        <w:jc w:val="left"/>
        <w:rPr>
          <w:szCs w:val="24"/>
          <w:lang w:eastAsia="en-US"/>
        </w:rPr>
      </w:pPr>
      <w:r w:rsidRPr="00FF6F9E">
        <w:rPr>
          <w:szCs w:val="24"/>
          <w:lang w:eastAsia="en-US"/>
        </w:rPr>
        <w:br w:type="page"/>
      </w:r>
      <w:r w:rsidRPr="00FF6F9E">
        <w:rPr>
          <w:szCs w:val="24"/>
          <w:lang w:eastAsia="en-US"/>
        </w:rPr>
        <w:lastRenderedPageBreak/>
        <w:t> </w:t>
      </w:r>
    </w:p>
    <w:p w14:paraId="3870BE4C" w14:textId="77777777" w:rsidR="007219BE" w:rsidRPr="00FF6F9E" w:rsidRDefault="0006554B" w:rsidP="007219BE">
      <w:pPr>
        <w:spacing w:before="120" w:after="240"/>
        <w:ind w:left="0" w:firstLine="0"/>
        <w:jc w:val="center"/>
        <w:rPr>
          <w:szCs w:val="24"/>
          <w:lang w:eastAsia="en-US"/>
        </w:rPr>
      </w:pPr>
      <w:r w:rsidRPr="00FF6F9E">
        <w:rPr>
          <w:b/>
          <w:bCs/>
          <w:szCs w:val="24"/>
          <w:lang w:eastAsia="en-US"/>
        </w:rPr>
        <w:t>PIECE JOINTE</w:t>
      </w:r>
      <w:r w:rsidR="00B6140A" w:rsidRPr="00FF6F9E">
        <w:rPr>
          <w:b/>
          <w:bCs/>
          <w:szCs w:val="24"/>
          <w:lang w:eastAsia="en-US"/>
        </w:rPr>
        <w:t xml:space="preserve"> </w:t>
      </w:r>
      <w:r w:rsidR="0007769C" w:rsidRPr="00FF6F9E">
        <w:rPr>
          <w:b/>
          <w:bCs/>
          <w:szCs w:val="24"/>
          <w:lang w:eastAsia="en-US"/>
        </w:rPr>
        <w:t xml:space="preserve"> 1 </w:t>
      </w:r>
      <w:r w:rsidR="007219BE" w:rsidRPr="00FF6F9E">
        <w:rPr>
          <w:b/>
          <w:bCs/>
          <w:szCs w:val="24"/>
          <w:lang w:eastAsia="en-US"/>
        </w:rPr>
        <w:t xml:space="preserve"> AU FORMULAIRE DE CODE DE CONDUITE</w:t>
      </w:r>
    </w:p>
    <w:p w14:paraId="58412B78" w14:textId="77777777" w:rsidR="007219BE" w:rsidRPr="00FF6F9E" w:rsidRDefault="00EC3E92" w:rsidP="007219BE">
      <w:pPr>
        <w:spacing w:before="120" w:after="240"/>
        <w:ind w:left="0" w:firstLine="0"/>
        <w:jc w:val="center"/>
        <w:rPr>
          <w:szCs w:val="24"/>
          <w:lang w:eastAsia="en-US"/>
        </w:rPr>
      </w:pPr>
      <w:r w:rsidRPr="00FF6F9E">
        <w:rPr>
          <w:b/>
          <w:bCs/>
          <w:sz w:val="22"/>
          <w:szCs w:val="22"/>
          <w:lang w:eastAsia="en-US"/>
        </w:rPr>
        <w:t>COMPORTEMENTS</w:t>
      </w:r>
      <w:r w:rsidR="00D847E7" w:rsidRPr="00FF6F9E">
        <w:rPr>
          <w:b/>
          <w:bCs/>
          <w:sz w:val="22"/>
          <w:szCs w:val="22"/>
          <w:lang w:eastAsia="en-US"/>
        </w:rPr>
        <w:t xml:space="preserve"> CONSTITUANT EXPLOITATION ET ABUS SEXUEL (EAS) ET </w:t>
      </w:r>
      <w:r w:rsidR="00A003D7" w:rsidRPr="00FF6F9E">
        <w:rPr>
          <w:b/>
          <w:bCs/>
          <w:sz w:val="22"/>
          <w:szCs w:val="22"/>
          <w:lang w:eastAsia="en-US"/>
        </w:rPr>
        <w:t>HARCÈLEMENT</w:t>
      </w:r>
      <w:r w:rsidR="00D847E7" w:rsidRPr="00FF6F9E">
        <w:rPr>
          <w:b/>
          <w:bCs/>
          <w:sz w:val="22"/>
          <w:szCs w:val="22"/>
          <w:lang w:eastAsia="en-US"/>
        </w:rPr>
        <w:t xml:space="preserve"> SEXUEL (HS)</w:t>
      </w:r>
    </w:p>
    <w:p w14:paraId="572D8DD5" w14:textId="77777777" w:rsidR="007219BE" w:rsidRPr="00FF6F9E" w:rsidRDefault="007219BE" w:rsidP="00DB20DD">
      <w:pPr>
        <w:spacing w:before="120" w:after="120"/>
        <w:ind w:left="0" w:firstLine="0"/>
        <w:rPr>
          <w:szCs w:val="24"/>
          <w:lang w:eastAsia="en-US"/>
        </w:rPr>
      </w:pPr>
      <w:r w:rsidRPr="00FF6F9E">
        <w:rPr>
          <w:szCs w:val="24"/>
          <w:lang w:eastAsia="en-US"/>
        </w:rPr>
        <w:t>La liste non exhaustive suivante vise à illustrer les types de comportements interdits :</w:t>
      </w:r>
    </w:p>
    <w:p w14:paraId="09A70C29" w14:textId="77777777" w:rsidR="007219BE" w:rsidRPr="00FF6F9E" w:rsidRDefault="007219BE" w:rsidP="00DB20DD">
      <w:pPr>
        <w:spacing w:before="120" w:after="120"/>
        <w:ind w:left="360" w:hanging="360"/>
        <w:rPr>
          <w:rFonts w:ascii="Calibri" w:hAnsi="Calibri"/>
          <w:szCs w:val="24"/>
          <w:lang w:eastAsia="en-US"/>
        </w:rPr>
      </w:pPr>
      <w:r w:rsidRPr="00FF6F9E">
        <w:rPr>
          <w:szCs w:val="24"/>
          <w:lang w:eastAsia="en-US"/>
        </w:rPr>
        <w:t xml:space="preserve">(1) </w:t>
      </w:r>
      <w:r w:rsidRPr="00FF6F9E">
        <w:rPr>
          <w:b/>
          <w:bCs/>
          <w:szCs w:val="24"/>
          <w:lang w:eastAsia="en-US"/>
        </w:rPr>
        <w:t>Les exemples d’exploitation et d’abus sexuels</w:t>
      </w:r>
      <w:r w:rsidRPr="00FF6F9E">
        <w:rPr>
          <w:rFonts w:ascii="Calibri" w:hAnsi="Calibri"/>
          <w:b/>
          <w:bCs/>
          <w:szCs w:val="24"/>
          <w:lang w:eastAsia="en-US"/>
        </w:rPr>
        <w:t xml:space="preserve"> </w:t>
      </w:r>
      <w:r w:rsidRPr="00FF6F9E">
        <w:rPr>
          <w:szCs w:val="24"/>
          <w:lang w:eastAsia="en-US"/>
        </w:rPr>
        <w:t>comprennent, sans s’y limiter:</w:t>
      </w:r>
    </w:p>
    <w:p w14:paraId="688A23F5" w14:textId="77777777" w:rsidR="007219BE" w:rsidRPr="00FF6F9E" w:rsidRDefault="007219BE" w:rsidP="00DB20DD">
      <w:pPr>
        <w:spacing w:before="120" w:after="120"/>
        <w:ind w:left="720" w:hanging="360"/>
        <w:rPr>
          <w:szCs w:val="24"/>
        </w:rPr>
      </w:pPr>
      <w:r w:rsidRPr="00FF6F9E">
        <w:rPr>
          <w:rFonts w:ascii="Symbol" w:hAnsi="Symbol"/>
          <w:szCs w:val="24"/>
        </w:rPr>
        <w:t></w:t>
      </w:r>
      <w:r w:rsidRPr="00FF6F9E">
        <w:rPr>
          <w:szCs w:val="24"/>
        </w:rPr>
        <w:t>    </w:t>
      </w:r>
      <w:r w:rsidR="00D847E7" w:rsidRPr="00FF6F9E">
        <w:rPr>
          <w:szCs w:val="24"/>
        </w:rPr>
        <w:t>Le personnel d</w:t>
      </w:r>
      <w:r w:rsidR="00EC3E92" w:rsidRPr="00FF6F9E">
        <w:rPr>
          <w:szCs w:val="24"/>
        </w:rPr>
        <w:t>e l</w:t>
      </w:r>
      <w:r w:rsidR="003731EB" w:rsidRPr="00FF6F9E">
        <w:rPr>
          <w:szCs w:val="24"/>
        </w:rPr>
        <w:t>’</w:t>
      </w:r>
      <w:r w:rsidR="00D847E7" w:rsidRPr="00FF6F9E">
        <w:rPr>
          <w:szCs w:val="24"/>
        </w:rPr>
        <w:t>E</w:t>
      </w:r>
      <w:r w:rsidRPr="00FF6F9E">
        <w:rPr>
          <w:szCs w:val="24"/>
        </w:rPr>
        <w:t>ntrepreneur indique à un membre de la co</w:t>
      </w:r>
      <w:r w:rsidR="00EC3E92" w:rsidRPr="00FF6F9E">
        <w:rPr>
          <w:szCs w:val="24"/>
        </w:rPr>
        <w:t>mmunauté</w:t>
      </w:r>
      <w:r w:rsidRPr="00FF6F9E">
        <w:rPr>
          <w:szCs w:val="24"/>
        </w:rPr>
        <w:t xml:space="preserve"> qu’il peut obtenir des emplois liés au chantier (p. ex. cuisine et nettoyage) en échange de rapports sexuels.</w:t>
      </w:r>
    </w:p>
    <w:p w14:paraId="16926E82" w14:textId="77777777" w:rsidR="007219BE" w:rsidRPr="00FF6F9E" w:rsidRDefault="007219BE" w:rsidP="00DB20DD">
      <w:pPr>
        <w:spacing w:before="120" w:after="120"/>
        <w:ind w:left="720" w:hanging="360"/>
        <w:rPr>
          <w:szCs w:val="24"/>
        </w:rPr>
      </w:pPr>
      <w:r w:rsidRPr="00FF6F9E">
        <w:rPr>
          <w:rFonts w:ascii="Symbol" w:hAnsi="Symbol"/>
          <w:szCs w:val="24"/>
        </w:rPr>
        <w:t></w:t>
      </w:r>
      <w:r w:rsidRPr="00FF6F9E">
        <w:rPr>
          <w:szCs w:val="24"/>
        </w:rPr>
        <w:t>    Le personnel d</w:t>
      </w:r>
      <w:r w:rsidR="003731EB" w:rsidRPr="00FF6F9E">
        <w:rPr>
          <w:szCs w:val="24"/>
        </w:rPr>
        <w:t>e</w:t>
      </w:r>
      <w:r w:rsidR="00EC3E92" w:rsidRPr="00FF6F9E">
        <w:rPr>
          <w:szCs w:val="24"/>
        </w:rPr>
        <w:t xml:space="preserve"> l’</w:t>
      </w:r>
      <w:r w:rsidR="00D847E7" w:rsidRPr="00FF6F9E">
        <w:rPr>
          <w:szCs w:val="24"/>
        </w:rPr>
        <w:t>E</w:t>
      </w:r>
      <w:r w:rsidRPr="00FF6F9E">
        <w:rPr>
          <w:szCs w:val="24"/>
        </w:rPr>
        <w:t xml:space="preserve">ntrepreneur qui </w:t>
      </w:r>
      <w:r w:rsidR="00BC38E2" w:rsidRPr="00FF6F9E">
        <w:rPr>
          <w:szCs w:val="24"/>
        </w:rPr>
        <w:t xml:space="preserve">établit la </w:t>
      </w:r>
      <w:r w:rsidRPr="00FF6F9E">
        <w:rPr>
          <w:szCs w:val="24"/>
        </w:rPr>
        <w:t>conne</w:t>
      </w:r>
      <w:r w:rsidR="00BC38E2" w:rsidRPr="00FF6F9E">
        <w:rPr>
          <w:szCs w:val="24"/>
        </w:rPr>
        <w:t xml:space="preserve">xion </w:t>
      </w:r>
      <w:r w:rsidRPr="00FF6F9E">
        <w:rPr>
          <w:szCs w:val="24"/>
        </w:rPr>
        <w:t>d’électricité aux ménages d</w:t>
      </w:r>
      <w:r w:rsidR="00BC38E2" w:rsidRPr="00FF6F9E">
        <w:rPr>
          <w:szCs w:val="24"/>
        </w:rPr>
        <w:t xml:space="preserve">éclare </w:t>
      </w:r>
      <w:r w:rsidRPr="00FF6F9E">
        <w:rPr>
          <w:szCs w:val="24"/>
        </w:rPr>
        <w:t>qu’il peut connecter les ménages dirigés par des femmes au réseau en échange de rapports sexuels.</w:t>
      </w:r>
    </w:p>
    <w:p w14:paraId="0AA63869" w14:textId="77777777" w:rsidR="007219BE" w:rsidRPr="00FF6F9E" w:rsidRDefault="007219BE" w:rsidP="00DB20DD">
      <w:pPr>
        <w:spacing w:before="120" w:after="120"/>
        <w:ind w:left="720" w:hanging="360"/>
        <w:rPr>
          <w:szCs w:val="24"/>
        </w:rPr>
      </w:pPr>
      <w:r w:rsidRPr="00FF6F9E">
        <w:rPr>
          <w:rFonts w:ascii="Symbol" w:hAnsi="Symbol"/>
          <w:szCs w:val="24"/>
        </w:rPr>
        <w:t></w:t>
      </w:r>
      <w:r w:rsidRPr="00FF6F9E">
        <w:rPr>
          <w:szCs w:val="24"/>
        </w:rPr>
        <w:t>    </w:t>
      </w:r>
      <w:r w:rsidR="00DB20DD" w:rsidRPr="00FF6F9E">
        <w:rPr>
          <w:szCs w:val="24"/>
        </w:rPr>
        <w:t>L</w:t>
      </w:r>
      <w:r w:rsidRPr="00FF6F9E">
        <w:rPr>
          <w:szCs w:val="24"/>
        </w:rPr>
        <w:t>e personnel d</w:t>
      </w:r>
      <w:r w:rsidR="00BC38E2" w:rsidRPr="00FF6F9E">
        <w:rPr>
          <w:szCs w:val="24"/>
        </w:rPr>
        <w:t>e l’</w:t>
      </w:r>
      <w:r w:rsidR="00D847E7" w:rsidRPr="00FF6F9E">
        <w:rPr>
          <w:szCs w:val="24"/>
        </w:rPr>
        <w:t>E</w:t>
      </w:r>
      <w:r w:rsidRPr="00FF6F9E">
        <w:rPr>
          <w:szCs w:val="24"/>
        </w:rPr>
        <w:t>ntrepreneur viole ou agresse sexuellement un membre de la communauté.</w:t>
      </w:r>
    </w:p>
    <w:p w14:paraId="25CEDD0D" w14:textId="77777777" w:rsidR="007219BE" w:rsidRPr="00FF6F9E" w:rsidRDefault="007219BE" w:rsidP="00DB20DD">
      <w:pPr>
        <w:spacing w:before="120" w:after="120"/>
        <w:ind w:left="720" w:hanging="360"/>
        <w:rPr>
          <w:szCs w:val="24"/>
        </w:rPr>
      </w:pPr>
      <w:r w:rsidRPr="00FF6F9E">
        <w:rPr>
          <w:rFonts w:ascii="Symbol" w:hAnsi="Symbol"/>
          <w:szCs w:val="24"/>
        </w:rPr>
        <w:t></w:t>
      </w:r>
      <w:r w:rsidRPr="00FF6F9E">
        <w:rPr>
          <w:szCs w:val="24"/>
        </w:rPr>
        <w:t>    Le personnel d</w:t>
      </w:r>
      <w:r w:rsidR="00BC38E2" w:rsidRPr="00FF6F9E">
        <w:rPr>
          <w:szCs w:val="24"/>
        </w:rPr>
        <w:t>e l’</w:t>
      </w:r>
      <w:r w:rsidR="00D847E7" w:rsidRPr="00FF6F9E">
        <w:rPr>
          <w:szCs w:val="24"/>
        </w:rPr>
        <w:t>E</w:t>
      </w:r>
      <w:r w:rsidRPr="00FF6F9E">
        <w:rPr>
          <w:szCs w:val="24"/>
        </w:rPr>
        <w:t xml:space="preserve">ntrepreneur refuse à une personne l’accès au site à moins qu’elle </w:t>
      </w:r>
      <w:r w:rsidR="00BC38E2" w:rsidRPr="00FF6F9E">
        <w:rPr>
          <w:szCs w:val="24"/>
        </w:rPr>
        <w:t xml:space="preserve">li accorde </w:t>
      </w:r>
      <w:r w:rsidRPr="00FF6F9E">
        <w:rPr>
          <w:szCs w:val="24"/>
        </w:rPr>
        <w:t xml:space="preserve">une faveur sexuelle. </w:t>
      </w:r>
    </w:p>
    <w:p w14:paraId="0C030B73" w14:textId="77777777" w:rsidR="007219BE" w:rsidRPr="00FF6F9E" w:rsidRDefault="007219BE" w:rsidP="00DB20DD">
      <w:pPr>
        <w:spacing w:before="120" w:after="120"/>
        <w:ind w:left="720" w:hanging="360"/>
        <w:rPr>
          <w:szCs w:val="24"/>
        </w:rPr>
      </w:pPr>
      <w:r w:rsidRPr="00FF6F9E">
        <w:rPr>
          <w:rFonts w:ascii="Symbol" w:hAnsi="Symbol"/>
          <w:szCs w:val="24"/>
        </w:rPr>
        <w:t></w:t>
      </w:r>
      <w:r w:rsidRPr="00FF6F9E">
        <w:rPr>
          <w:szCs w:val="24"/>
        </w:rPr>
        <w:t>    </w:t>
      </w:r>
      <w:r w:rsidR="00D847E7" w:rsidRPr="00FF6F9E">
        <w:rPr>
          <w:szCs w:val="24"/>
        </w:rPr>
        <w:t>Le personnel d’un E</w:t>
      </w:r>
      <w:r w:rsidRPr="00FF6F9E">
        <w:rPr>
          <w:szCs w:val="24"/>
        </w:rPr>
        <w:t xml:space="preserve">ntrepreneur indique à une personne qui demande un emploi en vertu du contrat qu’elle ne l’embauchera que si elle a des relations sexuelles avec </w:t>
      </w:r>
      <w:r w:rsidR="00D847E7" w:rsidRPr="00FF6F9E">
        <w:rPr>
          <w:szCs w:val="24"/>
        </w:rPr>
        <w:t>lui</w:t>
      </w:r>
      <w:r w:rsidRPr="00FF6F9E">
        <w:rPr>
          <w:szCs w:val="24"/>
        </w:rPr>
        <w:t xml:space="preserve">. </w:t>
      </w:r>
    </w:p>
    <w:p w14:paraId="6BDAF871" w14:textId="77777777" w:rsidR="007219BE" w:rsidRPr="00FF6F9E" w:rsidRDefault="007219BE" w:rsidP="00DB20DD">
      <w:pPr>
        <w:spacing w:before="120" w:after="120"/>
        <w:ind w:left="360" w:hanging="360"/>
        <w:rPr>
          <w:rFonts w:ascii="Calibri" w:hAnsi="Calibri"/>
          <w:szCs w:val="24"/>
          <w:lang w:eastAsia="en-US"/>
        </w:rPr>
      </w:pPr>
      <w:r w:rsidRPr="00FF6F9E">
        <w:rPr>
          <w:szCs w:val="24"/>
          <w:lang w:eastAsia="en-US"/>
        </w:rPr>
        <w:t xml:space="preserve">(2) </w:t>
      </w:r>
      <w:r w:rsidRPr="00FF6F9E">
        <w:rPr>
          <w:b/>
          <w:bCs/>
          <w:szCs w:val="24"/>
          <w:lang w:eastAsia="en-US"/>
        </w:rPr>
        <w:t>Exemples de harcèlement sexuel</w:t>
      </w:r>
      <w:r w:rsidRPr="00FF6F9E">
        <w:rPr>
          <w:rFonts w:ascii="Calibri" w:hAnsi="Calibri"/>
          <w:b/>
          <w:bCs/>
          <w:szCs w:val="24"/>
          <w:lang w:eastAsia="en-US"/>
        </w:rPr>
        <w:t xml:space="preserve"> </w:t>
      </w:r>
      <w:r w:rsidRPr="00FF6F9E">
        <w:rPr>
          <w:rFonts w:ascii="Calibri" w:hAnsi="Calibri"/>
          <w:b/>
          <w:szCs w:val="24"/>
          <w:lang w:eastAsia="en-US"/>
        </w:rPr>
        <w:t>da</w:t>
      </w:r>
      <w:r w:rsidRPr="00FF6F9E">
        <w:rPr>
          <w:b/>
          <w:bCs/>
          <w:szCs w:val="24"/>
          <w:lang w:eastAsia="en-US"/>
        </w:rPr>
        <w:t xml:space="preserve">ns un contexte de travail </w:t>
      </w:r>
    </w:p>
    <w:p w14:paraId="4A79F3B2" w14:textId="77777777" w:rsidR="007219BE" w:rsidRPr="00FF6F9E" w:rsidRDefault="007219BE" w:rsidP="00DB20DD">
      <w:pPr>
        <w:spacing w:before="120" w:after="120"/>
        <w:ind w:left="720" w:hanging="360"/>
        <w:rPr>
          <w:szCs w:val="24"/>
        </w:rPr>
      </w:pPr>
      <w:r w:rsidRPr="00FF6F9E">
        <w:rPr>
          <w:rFonts w:ascii="Symbol" w:hAnsi="Symbol"/>
          <w:szCs w:val="24"/>
        </w:rPr>
        <w:t></w:t>
      </w:r>
      <w:r w:rsidRPr="00FF6F9E">
        <w:rPr>
          <w:szCs w:val="24"/>
        </w:rPr>
        <w:t>    Le personnel de l’</w:t>
      </w:r>
      <w:r w:rsidR="00D847E7" w:rsidRPr="00FF6F9E">
        <w:rPr>
          <w:szCs w:val="24"/>
        </w:rPr>
        <w:t>E</w:t>
      </w:r>
      <w:r w:rsidRPr="00FF6F9E">
        <w:rPr>
          <w:szCs w:val="24"/>
        </w:rPr>
        <w:t>ntrepreneur commente l’app</w:t>
      </w:r>
      <w:r w:rsidR="00D847E7" w:rsidRPr="00FF6F9E">
        <w:rPr>
          <w:szCs w:val="24"/>
        </w:rPr>
        <w:t xml:space="preserve">arence du personnel d’un autre </w:t>
      </w:r>
      <w:r w:rsidR="00BC38E2" w:rsidRPr="00FF6F9E">
        <w:rPr>
          <w:szCs w:val="24"/>
        </w:rPr>
        <w:t xml:space="preserve">membre du personnel </w:t>
      </w:r>
      <w:r w:rsidRPr="00FF6F9E">
        <w:rPr>
          <w:szCs w:val="24"/>
        </w:rPr>
        <w:t xml:space="preserve"> (</w:t>
      </w:r>
      <w:r w:rsidR="00BC38E2" w:rsidRPr="00FF6F9E">
        <w:rPr>
          <w:szCs w:val="24"/>
        </w:rPr>
        <w:t xml:space="preserve">de manière </w:t>
      </w:r>
      <w:r w:rsidRPr="00FF6F9E">
        <w:rPr>
          <w:szCs w:val="24"/>
        </w:rPr>
        <w:t>positi</w:t>
      </w:r>
      <w:r w:rsidR="00BC38E2" w:rsidRPr="00FF6F9E">
        <w:rPr>
          <w:szCs w:val="24"/>
        </w:rPr>
        <w:t xml:space="preserve">ve </w:t>
      </w:r>
      <w:r w:rsidRPr="00FF6F9E">
        <w:rPr>
          <w:szCs w:val="24"/>
        </w:rPr>
        <w:t>ou négati</w:t>
      </w:r>
      <w:r w:rsidR="00BC38E2" w:rsidRPr="00FF6F9E">
        <w:rPr>
          <w:szCs w:val="24"/>
        </w:rPr>
        <w:t>ve</w:t>
      </w:r>
      <w:r w:rsidRPr="00FF6F9E">
        <w:rPr>
          <w:szCs w:val="24"/>
        </w:rPr>
        <w:t xml:space="preserve">) et </w:t>
      </w:r>
      <w:r w:rsidR="00BC38E2" w:rsidRPr="00FF6F9E">
        <w:rPr>
          <w:szCs w:val="24"/>
        </w:rPr>
        <w:t>son attractivité</w:t>
      </w:r>
      <w:r w:rsidRPr="00FF6F9E">
        <w:rPr>
          <w:szCs w:val="24"/>
        </w:rPr>
        <w:t xml:space="preserve"> sexuelle. </w:t>
      </w:r>
    </w:p>
    <w:p w14:paraId="4386DC30" w14:textId="77777777" w:rsidR="007219BE" w:rsidRPr="00FF6F9E" w:rsidRDefault="00CB467B" w:rsidP="00E3614D">
      <w:pPr>
        <w:pStyle w:val="Paragraphedeliste"/>
        <w:numPr>
          <w:ilvl w:val="0"/>
          <w:numId w:val="97"/>
        </w:numPr>
        <w:spacing w:before="120" w:after="120"/>
        <w:ind w:left="720"/>
        <w:rPr>
          <w:szCs w:val="24"/>
        </w:rPr>
      </w:pPr>
      <w:r w:rsidRPr="00FF6F9E">
        <w:rPr>
          <w:szCs w:val="24"/>
        </w:rPr>
        <w:t xml:space="preserve">Quand le personnel de l’Entrepreneur se plaint de commentaires fait par un autre </w:t>
      </w:r>
      <w:r w:rsidR="00BC38E2" w:rsidRPr="00FF6F9E">
        <w:rPr>
          <w:szCs w:val="24"/>
        </w:rPr>
        <w:t xml:space="preserve">membre du personnel </w:t>
      </w:r>
      <w:r w:rsidRPr="00FF6F9E">
        <w:rPr>
          <w:szCs w:val="24"/>
        </w:rPr>
        <w:t xml:space="preserve">sur son apparence, le </w:t>
      </w:r>
      <w:r w:rsidR="00BC38E2" w:rsidRPr="00FF6F9E">
        <w:rPr>
          <w:szCs w:val="24"/>
        </w:rPr>
        <w:t xml:space="preserve">second répond que le premier « l’a cherché » </w:t>
      </w:r>
      <w:r w:rsidRPr="00FF6F9E">
        <w:rPr>
          <w:szCs w:val="24"/>
        </w:rPr>
        <w:t xml:space="preserve">à cause de la façon </w:t>
      </w:r>
      <w:r w:rsidR="00BC38E2" w:rsidRPr="00FF6F9E">
        <w:rPr>
          <w:szCs w:val="24"/>
        </w:rPr>
        <w:t>dont</w:t>
      </w:r>
      <w:r w:rsidRPr="00FF6F9E">
        <w:rPr>
          <w:szCs w:val="24"/>
        </w:rPr>
        <w:t xml:space="preserve"> il/elle s’habille.</w:t>
      </w:r>
    </w:p>
    <w:p w14:paraId="27BA0630" w14:textId="77777777" w:rsidR="007219BE" w:rsidRPr="00FF6F9E" w:rsidRDefault="007219BE" w:rsidP="00DB20DD">
      <w:pPr>
        <w:spacing w:before="120" w:after="120"/>
        <w:ind w:left="720" w:hanging="360"/>
        <w:rPr>
          <w:szCs w:val="24"/>
        </w:rPr>
      </w:pPr>
      <w:r w:rsidRPr="00FF6F9E">
        <w:rPr>
          <w:rFonts w:ascii="Symbol" w:hAnsi="Symbol"/>
          <w:szCs w:val="24"/>
        </w:rPr>
        <w:t></w:t>
      </w:r>
      <w:r w:rsidRPr="00FF6F9E">
        <w:rPr>
          <w:szCs w:val="24"/>
        </w:rPr>
        <w:t>    </w:t>
      </w:r>
      <w:r w:rsidR="00CB467B" w:rsidRPr="00FF6F9E">
        <w:rPr>
          <w:szCs w:val="24"/>
        </w:rPr>
        <w:t xml:space="preserve">Attouchement </w:t>
      </w:r>
      <w:r w:rsidR="00BC38E2" w:rsidRPr="00FF6F9E">
        <w:rPr>
          <w:szCs w:val="24"/>
        </w:rPr>
        <w:t>inopportun</w:t>
      </w:r>
      <w:r w:rsidR="001A08AF" w:rsidRPr="00FF6F9E">
        <w:rPr>
          <w:szCs w:val="24"/>
        </w:rPr>
        <w:t xml:space="preserve"> </w:t>
      </w:r>
      <w:r w:rsidR="00CB467B" w:rsidRPr="00FF6F9E">
        <w:rPr>
          <w:szCs w:val="24"/>
        </w:rPr>
        <w:t xml:space="preserve"> </w:t>
      </w:r>
      <w:r w:rsidR="00BC38E2" w:rsidRPr="00FF6F9E">
        <w:rPr>
          <w:szCs w:val="24"/>
        </w:rPr>
        <w:t>sur le</w:t>
      </w:r>
      <w:r w:rsidR="00CB467B" w:rsidRPr="00FF6F9E">
        <w:rPr>
          <w:szCs w:val="24"/>
        </w:rPr>
        <w:t xml:space="preserve"> personnel de l’Entrepreneur ou du </w:t>
      </w:r>
      <w:r w:rsidR="00113D64" w:rsidRPr="00FF6F9E">
        <w:rPr>
          <w:szCs w:val="24"/>
        </w:rPr>
        <w:t>Maître d’Ouvrage</w:t>
      </w:r>
      <w:r w:rsidR="00CB467B" w:rsidRPr="00FF6F9E">
        <w:rPr>
          <w:szCs w:val="24"/>
        </w:rPr>
        <w:t xml:space="preserve"> par un autre personnel de l’Entrepreneur.</w:t>
      </w:r>
      <w:r w:rsidRPr="00FF6F9E">
        <w:rPr>
          <w:szCs w:val="24"/>
        </w:rPr>
        <w:t xml:space="preserve"> </w:t>
      </w:r>
    </w:p>
    <w:p w14:paraId="268C36BB" w14:textId="77777777" w:rsidR="007A3613" w:rsidRPr="00FF6F9E" w:rsidRDefault="00CB467B" w:rsidP="00E3614D">
      <w:pPr>
        <w:pStyle w:val="Paragraphedeliste"/>
        <w:numPr>
          <w:ilvl w:val="0"/>
          <w:numId w:val="98"/>
        </w:numPr>
        <w:tabs>
          <w:tab w:val="left" w:pos="5812"/>
        </w:tabs>
        <w:spacing w:before="120" w:after="120"/>
        <w:ind w:left="720"/>
        <w:rPr>
          <w:szCs w:val="24"/>
        </w:rPr>
      </w:pPr>
      <w:r w:rsidRPr="00FF6F9E">
        <w:rPr>
          <w:szCs w:val="24"/>
        </w:rPr>
        <w:t>Le personnel de l’Entrepreneur d</w:t>
      </w:r>
      <w:r w:rsidR="00BC38E2" w:rsidRPr="00FF6F9E">
        <w:rPr>
          <w:szCs w:val="24"/>
        </w:rPr>
        <w:t>éclare</w:t>
      </w:r>
      <w:r w:rsidRPr="00FF6F9E">
        <w:rPr>
          <w:szCs w:val="24"/>
        </w:rPr>
        <w:t xml:space="preserve"> à un autre personnel de l’Entrepreneur qu’il/elle lui obtiendrait une augmentation de </w:t>
      </w:r>
      <w:r w:rsidR="001A08AF" w:rsidRPr="00FF6F9E">
        <w:rPr>
          <w:szCs w:val="24"/>
        </w:rPr>
        <w:t>salaire</w:t>
      </w:r>
      <w:r w:rsidRPr="00FF6F9E">
        <w:rPr>
          <w:szCs w:val="24"/>
        </w:rPr>
        <w:t xml:space="preserve">, ou une promotion si il/elle lui </w:t>
      </w:r>
      <w:r w:rsidR="00A6380E" w:rsidRPr="00FF6F9E">
        <w:rPr>
          <w:szCs w:val="24"/>
        </w:rPr>
        <w:t>envoie</w:t>
      </w:r>
      <w:r w:rsidRPr="00FF6F9E">
        <w:rPr>
          <w:szCs w:val="24"/>
        </w:rPr>
        <w:t xml:space="preserve"> des photographies de nus de lui ou d’elle-même</w:t>
      </w:r>
      <w:r w:rsidR="00EE510B" w:rsidRPr="00FF6F9E">
        <w:rPr>
          <w:szCs w:val="24"/>
        </w:rPr>
        <w:t xml:space="preserve">. </w:t>
      </w:r>
      <w:bookmarkStart w:id="501" w:name="_Toc473887082"/>
      <w:bookmarkStart w:id="502" w:name="_Toc478838301"/>
      <w:bookmarkStart w:id="503" w:name="_Toc327863883"/>
    </w:p>
    <w:p w14:paraId="6C1C6EDC" w14:textId="77777777" w:rsidR="007A3613" w:rsidRPr="00FF6F9E" w:rsidRDefault="007A3613" w:rsidP="00DB20DD">
      <w:pPr>
        <w:pStyle w:val="Paragraphedeliste"/>
        <w:tabs>
          <w:tab w:val="left" w:pos="5812"/>
        </w:tabs>
        <w:spacing w:before="120" w:after="0"/>
        <w:ind w:firstLine="0"/>
        <w:rPr>
          <w:szCs w:val="24"/>
        </w:rPr>
      </w:pPr>
    </w:p>
    <w:p w14:paraId="19D5E057" w14:textId="77777777" w:rsidR="00315895" w:rsidRPr="00FF6F9E" w:rsidRDefault="00806AB3" w:rsidP="00E3614D">
      <w:pPr>
        <w:pStyle w:val="Paragraphedeliste"/>
        <w:numPr>
          <w:ilvl w:val="0"/>
          <w:numId w:val="98"/>
        </w:numPr>
        <w:tabs>
          <w:tab w:val="left" w:pos="5812"/>
        </w:tabs>
        <w:spacing w:before="120" w:after="120"/>
        <w:ind w:left="720"/>
        <w:rPr>
          <w:szCs w:val="24"/>
        </w:rPr>
      </w:pPr>
      <w:r w:rsidRPr="00FF6F9E">
        <w:rPr>
          <w:szCs w:val="24"/>
        </w:rPr>
        <w:t>Autres</w:t>
      </w:r>
      <w:bookmarkEnd w:id="501"/>
      <w:r w:rsidR="007A3613" w:rsidRPr="00FF6F9E">
        <w:rPr>
          <w:szCs w:val="24"/>
        </w:rPr>
        <w:t>.</w:t>
      </w:r>
      <w:r w:rsidR="00315895" w:rsidRPr="00FF6F9E">
        <w:rPr>
          <w:szCs w:val="24"/>
        </w:rPr>
        <w:t xml:space="preserve"> </w:t>
      </w:r>
    </w:p>
    <w:p w14:paraId="3D0C2B2B" w14:textId="77777777" w:rsidR="00315895" w:rsidRPr="00FF6F9E" w:rsidRDefault="00315895" w:rsidP="00315895">
      <w:r w:rsidRPr="00FF6F9E">
        <w:br w:type="page"/>
      </w:r>
    </w:p>
    <w:p w14:paraId="16E0E7FE" w14:textId="77777777" w:rsidR="005001E0" w:rsidRPr="00FF6F9E" w:rsidRDefault="00327FAF" w:rsidP="002C382F">
      <w:pPr>
        <w:pStyle w:val="00SectionIVTitle"/>
      </w:pPr>
      <w:bookmarkStart w:id="504" w:name="_Toc37951698"/>
      <w:r w:rsidRPr="00FF6F9E">
        <w:lastRenderedPageBreak/>
        <w:t xml:space="preserve">Formulaires de </w:t>
      </w:r>
      <w:r w:rsidR="00D7705E" w:rsidRPr="00FF6F9E">
        <w:t>Qualification des Soumissionnaires</w:t>
      </w:r>
      <w:bookmarkEnd w:id="502"/>
      <w:bookmarkEnd w:id="504"/>
      <w:r w:rsidR="00D7705E" w:rsidRPr="00FF6F9E">
        <w:t xml:space="preserve"> </w:t>
      </w:r>
      <w:bookmarkEnd w:id="503"/>
    </w:p>
    <w:p w14:paraId="4D30A6CE" w14:textId="77777777" w:rsidR="00A61F95" w:rsidRPr="00FF6F9E" w:rsidRDefault="00D7705E" w:rsidP="002B3FD2">
      <w:pPr>
        <w:suppressAutoHyphens/>
        <w:ind w:left="0" w:firstLine="0"/>
        <w:rPr>
          <w:szCs w:val="24"/>
        </w:rPr>
      </w:pPr>
      <w:r w:rsidRPr="00FF6F9E">
        <w:rPr>
          <w:szCs w:val="24"/>
        </w:rPr>
        <w:t>Le Soumissionnaire fournira les informations requises conformément aux fiches d’information incluses ci-après</w:t>
      </w:r>
      <w:r w:rsidR="00135963" w:rsidRPr="00FF6F9E">
        <w:rPr>
          <w:szCs w:val="24"/>
        </w:rPr>
        <w:t> ;</w:t>
      </w:r>
      <w:r w:rsidRPr="00FF6F9E">
        <w:rPr>
          <w:szCs w:val="24"/>
        </w:rPr>
        <w:t xml:space="preserve"> l’objectif étant d’établir ses qualifications pour l’exécution du marché et conformément à la Section III. Critères d’évaluation et de qualification.</w:t>
      </w:r>
    </w:p>
    <w:p w14:paraId="5E7C1B21" w14:textId="77777777" w:rsidR="00543ED0" w:rsidRPr="00FF6F9E" w:rsidRDefault="00A177B7" w:rsidP="002B3FD2">
      <w:pPr>
        <w:suppressAutoHyphens/>
        <w:ind w:left="0" w:firstLine="0"/>
        <w:rPr>
          <w:szCs w:val="24"/>
        </w:rPr>
      </w:pPr>
      <w:r w:rsidRPr="00FF6F9E">
        <w:rPr>
          <w:szCs w:val="24"/>
        </w:rPr>
        <w:br w:type="page"/>
      </w:r>
    </w:p>
    <w:p w14:paraId="5A29A936" w14:textId="77777777" w:rsidR="00543ED0" w:rsidRPr="00FF6F9E" w:rsidRDefault="00543ED0" w:rsidP="007F17D1">
      <w:pPr>
        <w:pStyle w:val="00SectionIVSubtitle"/>
        <w:rPr>
          <w:lang w:val="fr-FR"/>
        </w:rPr>
      </w:pPr>
      <w:bookmarkStart w:id="505" w:name="_Toc327863884"/>
      <w:bookmarkStart w:id="506" w:name="_Toc37951699"/>
      <w:r w:rsidRPr="00FF6F9E">
        <w:rPr>
          <w:lang w:val="fr-FR"/>
        </w:rPr>
        <w:lastRenderedPageBreak/>
        <w:t>Formulaire ELI – 1.1</w:t>
      </w:r>
      <w:r w:rsidR="00135963" w:rsidRPr="00FF6F9E">
        <w:rPr>
          <w:lang w:val="fr-FR"/>
        </w:rPr>
        <w:t> :</w:t>
      </w:r>
      <w:r w:rsidRPr="00FF6F9E">
        <w:rPr>
          <w:lang w:val="fr-FR"/>
        </w:rPr>
        <w:t xml:space="preserve"> Fiche de renseignements sur</w:t>
      </w:r>
      <w:r w:rsidR="002C382F" w:rsidRPr="00FF6F9E">
        <w:rPr>
          <w:lang w:val="fr-FR"/>
        </w:rPr>
        <w:t> </w:t>
      </w:r>
      <w:r w:rsidRPr="00FF6F9E">
        <w:rPr>
          <w:lang w:val="fr-FR"/>
        </w:rPr>
        <w:t>le</w:t>
      </w:r>
      <w:r w:rsidR="002C382F" w:rsidRPr="00FF6F9E">
        <w:rPr>
          <w:lang w:val="fr-FR"/>
        </w:rPr>
        <w:t> </w:t>
      </w:r>
      <w:r w:rsidR="0006554B" w:rsidRPr="00FF6F9E">
        <w:rPr>
          <w:lang w:val="fr-FR"/>
        </w:rPr>
        <w:t>S</w:t>
      </w:r>
      <w:r w:rsidRPr="00FF6F9E">
        <w:rPr>
          <w:lang w:val="fr-FR"/>
        </w:rPr>
        <w:t>oumissionnaire</w:t>
      </w:r>
      <w:bookmarkEnd w:id="505"/>
      <w:bookmarkEnd w:id="506"/>
    </w:p>
    <w:p w14:paraId="0B4D6FDC" w14:textId="77777777" w:rsidR="00806AB3" w:rsidRPr="00FF6F9E" w:rsidRDefault="00806AB3" w:rsidP="00806AB3">
      <w:pPr>
        <w:spacing w:after="0"/>
        <w:jc w:val="right"/>
        <w:rPr>
          <w:rFonts w:asciiTheme="majorBidi" w:hAnsiTheme="majorBidi" w:cstheme="majorBidi"/>
        </w:rPr>
      </w:pPr>
      <w:r w:rsidRPr="00FF6F9E">
        <w:rPr>
          <w:rFonts w:asciiTheme="majorBidi" w:hAnsiTheme="majorBidi" w:cstheme="majorBidi"/>
        </w:rPr>
        <w:t xml:space="preserve">Date : </w:t>
      </w:r>
      <w:r w:rsidRPr="00FF6F9E">
        <w:rPr>
          <w:rFonts w:asciiTheme="majorBidi" w:hAnsiTheme="majorBidi" w:cstheme="majorBidi"/>
          <w:i/>
          <w:iCs/>
        </w:rPr>
        <w:t>[insérer la date (jour, mois, année) de remise de l’offre]</w:t>
      </w:r>
    </w:p>
    <w:p w14:paraId="34C90C56" w14:textId="77777777" w:rsidR="00806AB3" w:rsidRPr="00FF6F9E" w:rsidRDefault="00806AB3" w:rsidP="00806AB3">
      <w:pPr>
        <w:spacing w:after="0"/>
        <w:jc w:val="right"/>
        <w:rPr>
          <w:rFonts w:asciiTheme="majorBidi" w:hAnsiTheme="majorBidi" w:cstheme="majorBidi"/>
          <w:i/>
          <w:iCs/>
        </w:rPr>
      </w:pPr>
      <w:r w:rsidRPr="00FF6F9E">
        <w:rPr>
          <w:rFonts w:asciiTheme="majorBidi" w:hAnsiTheme="majorBidi" w:cstheme="majorBidi"/>
        </w:rPr>
        <w:t xml:space="preserve">AO No. : </w:t>
      </w:r>
      <w:r w:rsidRPr="00FF6F9E">
        <w:rPr>
          <w:rFonts w:asciiTheme="majorBidi" w:hAnsiTheme="majorBidi" w:cstheme="majorBidi"/>
          <w:i/>
          <w:iCs/>
        </w:rPr>
        <w:t>[insérer le numéro de l’Appel d’Offres]</w:t>
      </w:r>
    </w:p>
    <w:p w14:paraId="1FEB08AD" w14:textId="77777777" w:rsidR="00806AB3" w:rsidRPr="00FF6F9E" w:rsidRDefault="00806AB3" w:rsidP="00806AB3">
      <w:pPr>
        <w:spacing w:after="0"/>
        <w:jc w:val="right"/>
        <w:rPr>
          <w:spacing w:val="-2"/>
        </w:rPr>
      </w:pPr>
      <w:r w:rsidRPr="00FF6F9E">
        <w:rPr>
          <w:spacing w:val="-2"/>
        </w:rPr>
        <w:t>Page</w:t>
      </w:r>
      <w:r w:rsidRPr="00FF6F9E">
        <w:rPr>
          <w:i/>
          <w:spacing w:val="-2"/>
        </w:rPr>
        <w:t xml:space="preserve"> </w:t>
      </w:r>
      <w:r w:rsidRPr="00FF6F9E">
        <w:rPr>
          <w:i/>
        </w:rPr>
        <w:t>__________de</w:t>
      </w:r>
      <w:r w:rsidRPr="00FF6F9E">
        <w:rPr>
          <w:spacing w:val="-2"/>
        </w:rPr>
        <w:t xml:space="preserve"> </w:t>
      </w:r>
      <w:r w:rsidRPr="00FF6F9E">
        <w:rPr>
          <w:i/>
          <w:spacing w:val="1"/>
        </w:rPr>
        <w:t>_______________</w:t>
      </w:r>
      <w:r w:rsidRPr="00FF6F9E">
        <w:rPr>
          <w:spacing w:val="-2"/>
        </w:rPr>
        <w:t>pages</w:t>
      </w:r>
    </w:p>
    <w:p w14:paraId="16B888A0" w14:textId="77777777" w:rsidR="00342D55" w:rsidRPr="00FF6F9E" w:rsidRDefault="00342D55" w:rsidP="00342D55">
      <w:pPr>
        <w:spacing w:after="240"/>
        <w:ind w:left="578" w:hanging="578"/>
        <w:jc w:val="right"/>
        <w:rPr>
          <w:spacing w:val="-2"/>
        </w:rPr>
      </w:pP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8"/>
      </w:tblGrid>
      <w:tr w:rsidR="00FF6F9E" w:rsidRPr="00FF6F9E" w14:paraId="3FE2FE08"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405E294F" w14:textId="77777777" w:rsidR="00066524" w:rsidRPr="00FF6F9E" w:rsidRDefault="00066524" w:rsidP="00342D55">
            <w:pPr>
              <w:numPr>
                <w:ilvl w:val="12"/>
                <w:numId w:val="0"/>
              </w:numPr>
              <w:tabs>
                <w:tab w:val="left" w:pos="2610"/>
              </w:tabs>
              <w:suppressAutoHyphens/>
              <w:spacing w:before="60" w:after="60"/>
              <w:rPr>
                <w:szCs w:val="24"/>
              </w:rPr>
            </w:pPr>
            <w:r w:rsidRPr="00FF6F9E">
              <w:rPr>
                <w:szCs w:val="24"/>
              </w:rPr>
              <w:t>Nom du Soumissionnaire</w:t>
            </w:r>
            <w:r w:rsidR="00135963" w:rsidRPr="00FF6F9E">
              <w:rPr>
                <w:szCs w:val="24"/>
              </w:rPr>
              <w:t> :</w:t>
            </w:r>
            <w:r w:rsidRPr="00FF6F9E">
              <w:rPr>
                <w:szCs w:val="24"/>
              </w:rPr>
              <w:t xml:space="preserve"> </w:t>
            </w:r>
          </w:p>
          <w:p w14:paraId="7763849A" w14:textId="77777777" w:rsidR="00342D55" w:rsidRPr="00FF6F9E" w:rsidRDefault="00342D55" w:rsidP="00342D55">
            <w:pPr>
              <w:numPr>
                <w:ilvl w:val="12"/>
                <w:numId w:val="0"/>
              </w:numPr>
              <w:tabs>
                <w:tab w:val="left" w:pos="2610"/>
              </w:tabs>
              <w:suppressAutoHyphens/>
              <w:spacing w:before="60" w:after="60"/>
              <w:rPr>
                <w:szCs w:val="24"/>
              </w:rPr>
            </w:pPr>
          </w:p>
        </w:tc>
      </w:tr>
      <w:tr w:rsidR="00FF6F9E" w:rsidRPr="00FF6F9E" w14:paraId="360DC8F9"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02385CF1" w14:textId="77777777" w:rsidR="00066524" w:rsidRPr="00FF6F9E" w:rsidRDefault="00066524" w:rsidP="00342D55">
            <w:pPr>
              <w:numPr>
                <w:ilvl w:val="12"/>
                <w:numId w:val="0"/>
              </w:numPr>
              <w:tabs>
                <w:tab w:val="left" w:pos="2610"/>
              </w:tabs>
              <w:suppressAutoHyphens/>
              <w:spacing w:before="60" w:after="60"/>
              <w:rPr>
                <w:szCs w:val="24"/>
              </w:rPr>
            </w:pPr>
            <w:r w:rsidRPr="00FF6F9E">
              <w:rPr>
                <w:szCs w:val="24"/>
              </w:rPr>
              <w:t>En cas de groupement, noms de tous les membres</w:t>
            </w:r>
            <w:r w:rsidR="00135963" w:rsidRPr="00FF6F9E">
              <w:rPr>
                <w:szCs w:val="24"/>
              </w:rPr>
              <w:t> :</w:t>
            </w:r>
            <w:r w:rsidRPr="00FF6F9E">
              <w:rPr>
                <w:szCs w:val="24"/>
              </w:rPr>
              <w:t xml:space="preserve"> </w:t>
            </w:r>
          </w:p>
          <w:p w14:paraId="47522978" w14:textId="77777777" w:rsidR="00342D55" w:rsidRPr="00FF6F9E" w:rsidRDefault="00342D55" w:rsidP="00342D55">
            <w:pPr>
              <w:numPr>
                <w:ilvl w:val="12"/>
                <w:numId w:val="0"/>
              </w:numPr>
              <w:tabs>
                <w:tab w:val="left" w:pos="2610"/>
              </w:tabs>
              <w:suppressAutoHyphens/>
              <w:spacing w:before="60" w:after="60"/>
              <w:rPr>
                <w:szCs w:val="24"/>
              </w:rPr>
            </w:pPr>
          </w:p>
        </w:tc>
      </w:tr>
      <w:tr w:rsidR="00FF6F9E" w:rsidRPr="00FF6F9E" w14:paraId="39DB5B8A"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49E3C3E9" w14:textId="77777777" w:rsidR="00342D55" w:rsidRPr="00FF6F9E" w:rsidRDefault="00066524" w:rsidP="002B3FD2">
            <w:pPr>
              <w:numPr>
                <w:ilvl w:val="12"/>
                <w:numId w:val="0"/>
              </w:numPr>
              <w:tabs>
                <w:tab w:val="left" w:pos="2610"/>
              </w:tabs>
              <w:suppressAutoHyphens/>
              <w:spacing w:before="60" w:after="60"/>
              <w:rPr>
                <w:szCs w:val="24"/>
              </w:rPr>
            </w:pPr>
            <w:r w:rsidRPr="00FF6F9E">
              <w:rPr>
                <w:szCs w:val="24"/>
              </w:rPr>
              <w:t>Pays où le Soumissionnaire est, ou sera légalement enregistré</w:t>
            </w:r>
            <w:r w:rsidR="00135963" w:rsidRPr="00FF6F9E">
              <w:rPr>
                <w:szCs w:val="24"/>
              </w:rPr>
              <w:t> :</w:t>
            </w:r>
            <w:r w:rsidRPr="00FF6F9E">
              <w:rPr>
                <w:szCs w:val="24"/>
              </w:rPr>
              <w:t xml:space="preserve"> </w:t>
            </w:r>
          </w:p>
          <w:p w14:paraId="41DF981D" w14:textId="77777777" w:rsidR="00066524" w:rsidRPr="00FF6F9E" w:rsidRDefault="00731B0D" w:rsidP="002B3FD2">
            <w:pPr>
              <w:numPr>
                <w:ilvl w:val="12"/>
                <w:numId w:val="0"/>
              </w:numPr>
              <w:tabs>
                <w:tab w:val="left" w:pos="2610"/>
              </w:tabs>
              <w:suppressAutoHyphens/>
              <w:spacing w:before="60" w:after="60"/>
              <w:rPr>
                <w:szCs w:val="24"/>
              </w:rPr>
            </w:pPr>
            <w:r w:rsidRPr="00FF6F9E">
              <w:rPr>
                <w:i/>
                <w:szCs w:val="24"/>
              </w:rPr>
              <w:t>[</w:t>
            </w:r>
            <w:r w:rsidR="00066524" w:rsidRPr="00FF6F9E">
              <w:rPr>
                <w:i/>
                <w:szCs w:val="24"/>
              </w:rPr>
              <w:t>insérer le nom du pays d’enregistrement</w:t>
            </w:r>
            <w:r w:rsidRPr="00FF6F9E">
              <w:rPr>
                <w:i/>
                <w:szCs w:val="24"/>
              </w:rPr>
              <w:t>]</w:t>
            </w:r>
          </w:p>
        </w:tc>
      </w:tr>
      <w:tr w:rsidR="00FF6F9E" w:rsidRPr="00FF6F9E" w14:paraId="33CE0BE6"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2F539028" w14:textId="77777777" w:rsidR="00342D55" w:rsidRPr="00FF6F9E" w:rsidRDefault="00066524" w:rsidP="00342D55">
            <w:pPr>
              <w:numPr>
                <w:ilvl w:val="12"/>
                <w:numId w:val="0"/>
              </w:numPr>
              <w:tabs>
                <w:tab w:val="left" w:pos="2610"/>
              </w:tabs>
              <w:suppressAutoHyphens/>
              <w:spacing w:before="60" w:after="60"/>
              <w:rPr>
                <w:i/>
                <w:szCs w:val="24"/>
              </w:rPr>
            </w:pPr>
            <w:r w:rsidRPr="00FF6F9E">
              <w:rPr>
                <w:szCs w:val="24"/>
              </w:rPr>
              <w:t>Année d’enregistrement du Soumissionnaire</w:t>
            </w:r>
            <w:r w:rsidR="00135963" w:rsidRPr="00FF6F9E">
              <w:rPr>
                <w:szCs w:val="24"/>
              </w:rPr>
              <w:t> :</w:t>
            </w:r>
            <w:r w:rsidRPr="00FF6F9E">
              <w:rPr>
                <w:szCs w:val="24"/>
              </w:rPr>
              <w:t xml:space="preserve"> </w:t>
            </w:r>
          </w:p>
        </w:tc>
      </w:tr>
      <w:tr w:rsidR="00FF6F9E" w:rsidRPr="00FF6F9E" w14:paraId="3DC43068" w14:textId="77777777" w:rsidTr="00342D55">
        <w:trPr>
          <w:cantSplit/>
          <w:trHeight w:val="440"/>
        </w:trPr>
        <w:tc>
          <w:tcPr>
            <w:tcW w:w="9468" w:type="dxa"/>
            <w:tcBorders>
              <w:top w:val="single" w:sz="6" w:space="0" w:color="auto"/>
              <w:left w:val="single" w:sz="6" w:space="0" w:color="auto"/>
              <w:bottom w:val="nil"/>
              <w:right w:val="single" w:sz="6" w:space="0" w:color="auto"/>
            </w:tcBorders>
          </w:tcPr>
          <w:p w14:paraId="02AB4755" w14:textId="77777777" w:rsidR="00066524" w:rsidRPr="00FF6F9E" w:rsidRDefault="00066524" w:rsidP="00342D55">
            <w:pPr>
              <w:numPr>
                <w:ilvl w:val="12"/>
                <w:numId w:val="0"/>
              </w:numPr>
              <w:tabs>
                <w:tab w:val="left" w:pos="2610"/>
              </w:tabs>
              <w:suppressAutoHyphens/>
              <w:spacing w:before="60" w:after="60"/>
              <w:rPr>
                <w:i/>
                <w:szCs w:val="24"/>
              </w:rPr>
            </w:pPr>
            <w:r w:rsidRPr="00FF6F9E">
              <w:rPr>
                <w:szCs w:val="24"/>
              </w:rPr>
              <w:t>Adresse officielle du Soumissionnaire dans le pays d’enregistrement</w:t>
            </w:r>
            <w:r w:rsidR="00135963" w:rsidRPr="00FF6F9E">
              <w:rPr>
                <w:szCs w:val="24"/>
              </w:rPr>
              <w:t> :</w:t>
            </w:r>
            <w:r w:rsidRPr="00FF6F9E">
              <w:rPr>
                <w:szCs w:val="24"/>
              </w:rPr>
              <w:t xml:space="preserve"> </w:t>
            </w:r>
          </w:p>
          <w:p w14:paraId="7FDC3402" w14:textId="77777777" w:rsidR="00342D55" w:rsidRPr="00FF6F9E" w:rsidRDefault="00342D55" w:rsidP="00342D55">
            <w:pPr>
              <w:numPr>
                <w:ilvl w:val="12"/>
                <w:numId w:val="0"/>
              </w:numPr>
              <w:tabs>
                <w:tab w:val="left" w:pos="2610"/>
              </w:tabs>
              <w:suppressAutoHyphens/>
              <w:spacing w:before="60" w:after="60"/>
              <w:rPr>
                <w:szCs w:val="24"/>
              </w:rPr>
            </w:pPr>
          </w:p>
        </w:tc>
      </w:tr>
      <w:tr w:rsidR="00FF6F9E" w:rsidRPr="00FF6F9E" w14:paraId="6CDA6D96" w14:textId="77777777" w:rsidTr="00342D55">
        <w:trPr>
          <w:cantSplit/>
          <w:trHeight w:val="440"/>
        </w:trPr>
        <w:tc>
          <w:tcPr>
            <w:tcW w:w="9468" w:type="dxa"/>
            <w:tcBorders>
              <w:top w:val="single" w:sz="6" w:space="0" w:color="auto"/>
              <w:left w:val="single" w:sz="6" w:space="0" w:color="auto"/>
              <w:bottom w:val="single" w:sz="4" w:space="0" w:color="auto"/>
              <w:right w:val="single" w:sz="6" w:space="0" w:color="auto"/>
            </w:tcBorders>
          </w:tcPr>
          <w:p w14:paraId="2A81E41E" w14:textId="77777777" w:rsidR="00066524" w:rsidRPr="00FF6F9E" w:rsidRDefault="00066524" w:rsidP="002B3FD2">
            <w:pPr>
              <w:numPr>
                <w:ilvl w:val="12"/>
                <w:numId w:val="0"/>
              </w:numPr>
              <w:tabs>
                <w:tab w:val="left" w:pos="2610"/>
              </w:tabs>
              <w:suppressAutoHyphens/>
              <w:spacing w:before="60" w:after="60"/>
              <w:rPr>
                <w:szCs w:val="24"/>
              </w:rPr>
            </w:pPr>
            <w:r w:rsidRPr="00FF6F9E">
              <w:rPr>
                <w:szCs w:val="24"/>
              </w:rPr>
              <w:t>Renseignement sur le représentant dûment habilité du Soumissionnaire</w:t>
            </w:r>
            <w:r w:rsidR="00135963" w:rsidRPr="00FF6F9E">
              <w:rPr>
                <w:szCs w:val="24"/>
              </w:rPr>
              <w:t> :</w:t>
            </w:r>
            <w:r w:rsidRPr="00FF6F9E">
              <w:rPr>
                <w:szCs w:val="24"/>
              </w:rPr>
              <w:t xml:space="preserve"> </w:t>
            </w:r>
          </w:p>
          <w:p w14:paraId="541920AC" w14:textId="77777777" w:rsidR="00066524" w:rsidRPr="00FF6F9E" w:rsidRDefault="00066524" w:rsidP="007F17D1">
            <w:pPr>
              <w:numPr>
                <w:ilvl w:val="12"/>
                <w:numId w:val="0"/>
              </w:numPr>
              <w:tabs>
                <w:tab w:val="left" w:leader="underscore" w:pos="6712"/>
              </w:tabs>
              <w:suppressAutoHyphens/>
              <w:spacing w:before="60" w:after="60"/>
              <w:rPr>
                <w:szCs w:val="24"/>
              </w:rPr>
            </w:pPr>
            <w:r w:rsidRPr="00FF6F9E">
              <w:rPr>
                <w:szCs w:val="24"/>
              </w:rPr>
              <w:t>Nom</w:t>
            </w:r>
            <w:r w:rsidR="00135963" w:rsidRPr="00FF6F9E">
              <w:rPr>
                <w:szCs w:val="24"/>
              </w:rPr>
              <w:t> :</w:t>
            </w:r>
            <w:r w:rsidRPr="00FF6F9E">
              <w:rPr>
                <w:szCs w:val="24"/>
              </w:rPr>
              <w:t xml:space="preserve"> </w:t>
            </w:r>
            <w:r w:rsidR="007F17D1" w:rsidRPr="00FF6F9E">
              <w:tab/>
            </w:r>
          </w:p>
          <w:p w14:paraId="63075527" w14:textId="77777777" w:rsidR="00066524" w:rsidRPr="00FF6F9E" w:rsidRDefault="00066524" w:rsidP="007F17D1">
            <w:pPr>
              <w:numPr>
                <w:ilvl w:val="12"/>
                <w:numId w:val="0"/>
              </w:numPr>
              <w:tabs>
                <w:tab w:val="left" w:leader="underscore" w:pos="6712"/>
              </w:tabs>
              <w:suppressAutoHyphens/>
              <w:spacing w:before="60" w:after="60"/>
              <w:rPr>
                <w:szCs w:val="24"/>
              </w:rPr>
            </w:pPr>
            <w:r w:rsidRPr="00FF6F9E">
              <w:rPr>
                <w:szCs w:val="24"/>
              </w:rPr>
              <w:t>Adresse</w:t>
            </w:r>
            <w:r w:rsidR="00135963" w:rsidRPr="00FF6F9E">
              <w:rPr>
                <w:szCs w:val="24"/>
              </w:rPr>
              <w:t> :</w:t>
            </w:r>
            <w:r w:rsidRPr="00FF6F9E">
              <w:rPr>
                <w:szCs w:val="24"/>
              </w:rPr>
              <w:t xml:space="preserve"> </w:t>
            </w:r>
            <w:r w:rsidR="007F17D1" w:rsidRPr="00FF6F9E">
              <w:tab/>
            </w:r>
          </w:p>
          <w:p w14:paraId="2B5A9DE0" w14:textId="77777777" w:rsidR="00066524" w:rsidRPr="00FF6F9E" w:rsidRDefault="00066524" w:rsidP="007F17D1">
            <w:pPr>
              <w:numPr>
                <w:ilvl w:val="12"/>
                <w:numId w:val="0"/>
              </w:numPr>
              <w:tabs>
                <w:tab w:val="left" w:leader="underscore" w:pos="6712"/>
              </w:tabs>
              <w:suppressAutoHyphens/>
              <w:spacing w:before="60" w:after="60"/>
              <w:rPr>
                <w:szCs w:val="24"/>
              </w:rPr>
            </w:pPr>
            <w:r w:rsidRPr="00FF6F9E">
              <w:rPr>
                <w:szCs w:val="24"/>
              </w:rPr>
              <w:t>Téléphone/Fac-similé</w:t>
            </w:r>
            <w:r w:rsidR="00135963" w:rsidRPr="00FF6F9E">
              <w:rPr>
                <w:szCs w:val="24"/>
              </w:rPr>
              <w:t> :</w:t>
            </w:r>
            <w:r w:rsidRPr="00FF6F9E">
              <w:rPr>
                <w:szCs w:val="24"/>
              </w:rPr>
              <w:t xml:space="preserve"> </w:t>
            </w:r>
            <w:r w:rsidR="007F17D1" w:rsidRPr="00FF6F9E">
              <w:tab/>
            </w:r>
          </w:p>
          <w:p w14:paraId="4E6752A5" w14:textId="77777777" w:rsidR="00066524" w:rsidRPr="00FF6F9E" w:rsidRDefault="00066524" w:rsidP="007F17D1">
            <w:pPr>
              <w:numPr>
                <w:ilvl w:val="12"/>
                <w:numId w:val="0"/>
              </w:numPr>
              <w:tabs>
                <w:tab w:val="left" w:leader="underscore" w:pos="6712"/>
              </w:tabs>
              <w:suppressAutoHyphens/>
              <w:spacing w:before="60" w:after="60"/>
              <w:rPr>
                <w:szCs w:val="24"/>
              </w:rPr>
            </w:pPr>
            <w:r w:rsidRPr="00FF6F9E">
              <w:rPr>
                <w:szCs w:val="24"/>
              </w:rPr>
              <w:t>Adresse électronique</w:t>
            </w:r>
            <w:r w:rsidR="00135963" w:rsidRPr="00FF6F9E">
              <w:rPr>
                <w:szCs w:val="24"/>
              </w:rPr>
              <w:t> :</w:t>
            </w:r>
            <w:r w:rsidRPr="00FF6F9E">
              <w:rPr>
                <w:szCs w:val="24"/>
              </w:rPr>
              <w:t xml:space="preserve"> </w:t>
            </w:r>
            <w:r w:rsidR="007F17D1" w:rsidRPr="00FF6F9E">
              <w:tab/>
            </w:r>
          </w:p>
        </w:tc>
      </w:tr>
      <w:tr w:rsidR="00066524" w:rsidRPr="00FF6F9E" w14:paraId="41DEEBF0" w14:textId="77777777" w:rsidTr="00342D55">
        <w:trPr>
          <w:cantSplit/>
          <w:trHeight w:val="440"/>
        </w:trPr>
        <w:tc>
          <w:tcPr>
            <w:tcW w:w="9468" w:type="dxa"/>
            <w:tcBorders>
              <w:top w:val="single" w:sz="4" w:space="0" w:color="auto"/>
              <w:left w:val="single" w:sz="4" w:space="0" w:color="auto"/>
              <w:bottom w:val="single" w:sz="4" w:space="0" w:color="auto"/>
              <w:right w:val="single" w:sz="4" w:space="0" w:color="auto"/>
            </w:tcBorders>
          </w:tcPr>
          <w:p w14:paraId="12AB180B" w14:textId="77777777" w:rsidR="00066524" w:rsidRPr="00FF6F9E" w:rsidRDefault="00342D55" w:rsidP="002B3FD2">
            <w:pPr>
              <w:numPr>
                <w:ilvl w:val="12"/>
                <w:numId w:val="0"/>
              </w:numPr>
              <w:tabs>
                <w:tab w:val="left" w:pos="2610"/>
              </w:tabs>
              <w:suppressAutoHyphens/>
              <w:spacing w:before="60" w:after="60"/>
              <w:rPr>
                <w:szCs w:val="24"/>
              </w:rPr>
            </w:pPr>
            <w:r w:rsidRPr="00FF6F9E">
              <w:rPr>
                <w:szCs w:val="24"/>
              </w:rPr>
              <w:t>1</w:t>
            </w:r>
            <w:r w:rsidR="00066524" w:rsidRPr="00FF6F9E">
              <w:rPr>
                <w:szCs w:val="24"/>
              </w:rPr>
              <w:t>. Ci-joint copie des originaux des documents ci-après</w:t>
            </w:r>
            <w:r w:rsidR="00135963" w:rsidRPr="00FF6F9E">
              <w:rPr>
                <w:szCs w:val="24"/>
              </w:rPr>
              <w:t> :</w:t>
            </w:r>
            <w:r w:rsidR="00066524" w:rsidRPr="00FF6F9E">
              <w:rPr>
                <w:szCs w:val="24"/>
              </w:rPr>
              <w:t xml:space="preserve"> </w:t>
            </w:r>
          </w:p>
          <w:p w14:paraId="48C61DE9" w14:textId="77777777" w:rsidR="00066524" w:rsidRPr="00FF6F9E" w:rsidRDefault="00342D55" w:rsidP="00342D55">
            <w:pPr>
              <w:numPr>
                <w:ilvl w:val="12"/>
                <w:numId w:val="0"/>
              </w:numPr>
              <w:tabs>
                <w:tab w:val="left" w:pos="2610"/>
              </w:tabs>
              <w:suppressAutoHyphens/>
              <w:spacing w:before="60" w:after="60"/>
              <w:ind w:left="447" w:hanging="425"/>
              <w:rPr>
                <w:szCs w:val="24"/>
              </w:rPr>
            </w:pPr>
            <w:r w:rsidRPr="00FF6F9E">
              <w:rPr>
                <w:rFonts w:eastAsia="MS Mincho"/>
                <w:spacing w:val="-2"/>
              </w:rPr>
              <w:sym w:font="Wingdings" w:char="F0A8"/>
            </w:r>
            <w:r w:rsidRPr="00FF6F9E">
              <w:rPr>
                <w:rFonts w:eastAsia="MS Mincho"/>
                <w:spacing w:val="-2"/>
              </w:rPr>
              <w:tab/>
            </w:r>
            <w:r w:rsidR="00066524" w:rsidRPr="00FF6F9E">
              <w:rPr>
                <w:szCs w:val="24"/>
              </w:rPr>
              <w:t>Document d’enregistrement, d’inscription ou de constitution de la firme nommée en 1 ci-dessus, en conformité avec l’article 4.4 des IS</w:t>
            </w:r>
          </w:p>
          <w:p w14:paraId="73764B28" w14:textId="77777777" w:rsidR="00066524" w:rsidRPr="00FF6F9E" w:rsidRDefault="00342D55" w:rsidP="00342D55">
            <w:pPr>
              <w:suppressAutoHyphens/>
              <w:spacing w:before="60" w:after="60"/>
              <w:ind w:left="447" w:hanging="425"/>
              <w:rPr>
                <w:szCs w:val="24"/>
              </w:rPr>
            </w:pPr>
            <w:r w:rsidRPr="00FF6F9E">
              <w:rPr>
                <w:rFonts w:eastAsia="MS Mincho"/>
                <w:spacing w:val="-2"/>
              </w:rPr>
              <w:sym w:font="Wingdings" w:char="F0A8"/>
            </w:r>
            <w:r w:rsidRPr="00FF6F9E">
              <w:rPr>
                <w:rFonts w:eastAsia="MS Mincho"/>
                <w:spacing w:val="-2"/>
              </w:rPr>
              <w:tab/>
            </w:r>
            <w:r w:rsidR="00066524" w:rsidRPr="00FF6F9E">
              <w:rPr>
                <w:szCs w:val="24"/>
              </w:rPr>
              <w:t>En cas de groupement, lettre d’intention de constituer un groupement, ou accord de groupement, en conformité avec l’article 4.1 des IS.</w:t>
            </w:r>
          </w:p>
          <w:p w14:paraId="1C2E43BB" w14:textId="77777777" w:rsidR="007F17D1" w:rsidRPr="00FF6F9E" w:rsidRDefault="00342D55" w:rsidP="00342D55">
            <w:pPr>
              <w:suppressAutoHyphens/>
              <w:spacing w:before="60" w:after="60"/>
              <w:ind w:left="447" w:hanging="425"/>
              <w:rPr>
                <w:szCs w:val="24"/>
              </w:rPr>
            </w:pPr>
            <w:r w:rsidRPr="00FF6F9E">
              <w:rPr>
                <w:rFonts w:eastAsia="MS Mincho"/>
                <w:spacing w:val="-2"/>
              </w:rPr>
              <w:sym w:font="Wingdings" w:char="F0A8"/>
            </w:r>
            <w:r w:rsidRPr="00FF6F9E">
              <w:rPr>
                <w:rFonts w:eastAsia="MS Mincho"/>
                <w:spacing w:val="-2"/>
              </w:rPr>
              <w:tab/>
            </w:r>
            <w:r w:rsidR="00066524" w:rsidRPr="00FF6F9E">
              <w:rPr>
                <w:szCs w:val="24"/>
              </w:rPr>
              <w:t xml:space="preserve">Dans le cas d’une entreprise publique </w:t>
            </w:r>
            <w:r w:rsidR="007F17D1" w:rsidRPr="00FF6F9E">
              <w:rPr>
                <w:szCs w:val="24"/>
              </w:rPr>
              <w:t xml:space="preserve">du pays du </w:t>
            </w:r>
            <w:r w:rsidR="00113D64" w:rsidRPr="00FF6F9E">
              <w:rPr>
                <w:szCs w:val="24"/>
              </w:rPr>
              <w:t>Maître d’Ouvrage</w:t>
            </w:r>
            <w:r w:rsidR="007F17D1" w:rsidRPr="00FF6F9E">
              <w:rPr>
                <w:szCs w:val="24"/>
              </w:rPr>
              <w:t>, en conformité avec l’article 4.6 des IS :</w:t>
            </w:r>
          </w:p>
          <w:p w14:paraId="35E91CB3" w14:textId="77777777" w:rsidR="007F17D1" w:rsidRPr="00FF6F9E" w:rsidRDefault="00066524" w:rsidP="00E3614D">
            <w:pPr>
              <w:pStyle w:val="Paragraphedeliste"/>
              <w:numPr>
                <w:ilvl w:val="0"/>
                <w:numId w:val="91"/>
              </w:numPr>
              <w:suppressAutoHyphens/>
              <w:spacing w:before="60" w:after="60"/>
              <w:ind w:left="737" w:hanging="357"/>
              <w:contextualSpacing w:val="0"/>
              <w:rPr>
                <w:szCs w:val="24"/>
              </w:rPr>
            </w:pPr>
            <w:r w:rsidRPr="00FF6F9E">
              <w:rPr>
                <w:szCs w:val="24"/>
              </w:rPr>
              <w:t xml:space="preserve">documents établissant qu’elle est juridiquement et financièrement autonome, et </w:t>
            </w:r>
          </w:p>
          <w:p w14:paraId="4AFEC89B" w14:textId="77777777" w:rsidR="007F17D1" w:rsidRPr="00FF6F9E" w:rsidRDefault="00066524" w:rsidP="00E3614D">
            <w:pPr>
              <w:pStyle w:val="Paragraphedeliste"/>
              <w:numPr>
                <w:ilvl w:val="0"/>
                <w:numId w:val="91"/>
              </w:numPr>
              <w:suppressAutoHyphens/>
              <w:spacing w:before="60" w:after="60"/>
              <w:ind w:left="737" w:hanging="357"/>
              <w:contextualSpacing w:val="0"/>
              <w:rPr>
                <w:szCs w:val="24"/>
              </w:rPr>
            </w:pPr>
            <w:r w:rsidRPr="00FF6F9E">
              <w:rPr>
                <w:szCs w:val="24"/>
              </w:rPr>
              <w:t xml:space="preserve">administrée selon les règles du droit commercial, </w:t>
            </w:r>
          </w:p>
          <w:p w14:paraId="2B62CA63" w14:textId="77777777" w:rsidR="00066524" w:rsidRPr="00FF6F9E" w:rsidRDefault="00066524" w:rsidP="00E3614D">
            <w:pPr>
              <w:pStyle w:val="Paragraphedeliste"/>
              <w:numPr>
                <w:ilvl w:val="0"/>
                <w:numId w:val="91"/>
              </w:numPr>
              <w:suppressAutoHyphens/>
              <w:spacing w:before="60" w:after="60"/>
              <w:ind w:left="737" w:hanging="357"/>
              <w:contextualSpacing w:val="0"/>
              <w:rPr>
                <w:szCs w:val="24"/>
              </w:rPr>
            </w:pPr>
            <w:r w:rsidRPr="00FF6F9E">
              <w:rPr>
                <w:szCs w:val="24"/>
              </w:rPr>
              <w:t xml:space="preserve">et qu’elle n’est pas sous la tutelle du </w:t>
            </w:r>
            <w:r w:rsidR="00113D64" w:rsidRPr="00FF6F9E">
              <w:rPr>
                <w:szCs w:val="24"/>
              </w:rPr>
              <w:t>Maître d’Ouvrage</w:t>
            </w:r>
            <w:r w:rsidR="007F17D1" w:rsidRPr="00FF6F9E">
              <w:rPr>
                <w:szCs w:val="24"/>
              </w:rPr>
              <w:t xml:space="preserve"> l’Acheteur.</w:t>
            </w:r>
          </w:p>
          <w:p w14:paraId="07FAF6E9" w14:textId="77777777" w:rsidR="00066524" w:rsidRPr="00FF6F9E" w:rsidRDefault="00342D55" w:rsidP="00527513">
            <w:pPr>
              <w:suppressAutoHyphens/>
              <w:spacing w:before="60" w:after="60"/>
              <w:ind w:left="306" w:hanging="284"/>
              <w:rPr>
                <w:szCs w:val="24"/>
              </w:rPr>
            </w:pPr>
            <w:r w:rsidRPr="00FF6F9E">
              <w:rPr>
                <w:szCs w:val="24"/>
              </w:rPr>
              <w:t xml:space="preserve">2. </w:t>
            </w:r>
            <w:r w:rsidR="00066524" w:rsidRPr="00FF6F9E">
              <w:rPr>
                <w:szCs w:val="24"/>
              </w:rPr>
              <w:t>Diagramme organisationnel, liste des membres du conseil d’administration et propriété bénéficiaire</w:t>
            </w:r>
            <w:r w:rsidR="007F17D1" w:rsidRPr="00FF6F9E">
              <w:rPr>
                <w:szCs w:val="24"/>
              </w:rPr>
              <w:t>.</w:t>
            </w:r>
          </w:p>
        </w:tc>
      </w:tr>
    </w:tbl>
    <w:p w14:paraId="200E1EDF" w14:textId="77777777" w:rsidR="00543ED0" w:rsidRPr="00FF6F9E" w:rsidRDefault="00543ED0" w:rsidP="002B3FD2">
      <w:pPr>
        <w:numPr>
          <w:ilvl w:val="12"/>
          <w:numId w:val="0"/>
        </w:numPr>
        <w:tabs>
          <w:tab w:val="left" w:pos="2610"/>
        </w:tabs>
        <w:suppressAutoHyphens/>
        <w:rPr>
          <w:szCs w:val="24"/>
        </w:rPr>
      </w:pPr>
    </w:p>
    <w:p w14:paraId="58C30BD4" w14:textId="77777777" w:rsidR="00543ED0" w:rsidRPr="00FF6F9E" w:rsidRDefault="00543ED0" w:rsidP="00000F9A">
      <w:pPr>
        <w:pStyle w:val="00SectionIVSubtitle"/>
        <w:rPr>
          <w:lang w:val="fr-FR"/>
        </w:rPr>
      </w:pPr>
      <w:r w:rsidRPr="00FF6F9E">
        <w:rPr>
          <w:lang w:val="fr-FR"/>
        </w:rPr>
        <w:br w:type="page"/>
      </w:r>
      <w:bookmarkStart w:id="507" w:name="_Toc327863885"/>
      <w:bookmarkStart w:id="508" w:name="_Toc37951700"/>
      <w:r w:rsidRPr="00FF6F9E">
        <w:rPr>
          <w:lang w:val="fr-FR"/>
        </w:rPr>
        <w:lastRenderedPageBreak/>
        <w:t>Formulaire ELI – 1.2</w:t>
      </w:r>
      <w:r w:rsidR="00135963" w:rsidRPr="00FF6F9E">
        <w:rPr>
          <w:lang w:val="fr-FR"/>
        </w:rPr>
        <w:t> :</w:t>
      </w:r>
      <w:r w:rsidRPr="00FF6F9E">
        <w:rPr>
          <w:lang w:val="fr-FR"/>
        </w:rPr>
        <w:t xml:space="preserve"> Fiche de renseignements sur chaque Partie</w:t>
      </w:r>
      <w:r w:rsidR="00000F9A" w:rsidRPr="00FF6F9E">
        <w:rPr>
          <w:lang w:val="fr-FR"/>
        </w:rPr>
        <w:t> </w:t>
      </w:r>
      <w:r w:rsidRPr="00FF6F9E">
        <w:rPr>
          <w:lang w:val="fr-FR"/>
        </w:rPr>
        <w:t>d’un GE/ sous-traitants spécialisés</w:t>
      </w:r>
      <w:bookmarkEnd w:id="507"/>
      <w:bookmarkEnd w:id="508"/>
    </w:p>
    <w:p w14:paraId="4DA9B468" w14:textId="77777777" w:rsidR="00806AB3" w:rsidRPr="00FF6F9E" w:rsidRDefault="00806AB3" w:rsidP="00806AB3">
      <w:pPr>
        <w:jc w:val="center"/>
      </w:pPr>
      <w:r w:rsidRPr="00FF6F9E">
        <w:t>(</w:t>
      </w:r>
      <w:proofErr w:type="gramStart"/>
      <w:r w:rsidRPr="00FF6F9E">
        <w:t>à</w:t>
      </w:r>
      <w:proofErr w:type="gramEnd"/>
      <w:r w:rsidRPr="00FF6F9E">
        <w:t xml:space="preserve"> remplir pour chaque membre d’un Groupement d’Entreprises)</w:t>
      </w:r>
    </w:p>
    <w:p w14:paraId="027AE54F" w14:textId="77777777" w:rsidR="00806AB3" w:rsidRPr="00FF6F9E" w:rsidRDefault="00806AB3" w:rsidP="00806AB3">
      <w:pPr>
        <w:spacing w:after="0"/>
        <w:jc w:val="right"/>
        <w:rPr>
          <w:rFonts w:asciiTheme="majorBidi" w:hAnsiTheme="majorBidi" w:cstheme="majorBidi"/>
        </w:rPr>
      </w:pPr>
      <w:r w:rsidRPr="00FF6F9E">
        <w:rPr>
          <w:rFonts w:asciiTheme="majorBidi" w:hAnsiTheme="majorBidi" w:cstheme="majorBidi"/>
        </w:rPr>
        <w:t xml:space="preserve">Date : </w:t>
      </w:r>
      <w:r w:rsidRPr="00FF6F9E">
        <w:rPr>
          <w:rFonts w:asciiTheme="majorBidi" w:hAnsiTheme="majorBidi" w:cstheme="majorBidi"/>
          <w:i/>
          <w:iCs/>
        </w:rPr>
        <w:t>[insérer la date (jour, mois, année) de remise de l’offre]</w:t>
      </w:r>
    </w:p>
    <w:p w14:paraId="3FBBADEA" w14:textId="77777777" w:rsidR="00806AB3" w:rsidRPr="00FF6F9E" w:rsidRDefault="00806AB3" w:rsidP="00806AB3">
      <w:pPr>
        <w:spacing w:after="0"/>
        <w:jc w:val="right"/>
        <w:rPr>
          <w:rFonts w:asciiTheme="majorBidi" w:hAnsiTheme="majorBidi" w:cstheme="majorBidi"/>
        </w:rPr>
      </w:pPr>
      <w:r w:rsidRPr="00FF6F9E">
        <w:rPr>
          <w:rFonts w:asciiTheme="majorBidi" w:hAnsiTheme="majorBidi" w:cstheme="majorBidi"/>
        </w:rPr>
        <w:t xml:space="preserve">AO No. : </w:t>
      </w:r>
      <w:r w:rsidRPr="00FF6F9E">
        <w:rPr>
          <w:rFonts w:asciiTheme="majorBidi" w:hAnsiTheme="majorBidi" w:cstheme="majorBidi"/>
          <w:bCs/>
          <w:i/>
          <w:iCs/>
        </w:rPr>
        <w:t>[insérer le numéro de l’Appel d’Offres]</w:t>
      </w:r>
    </w:p>
    <w:p w14:paraId="1E0BB5EA" w14:textId="77777777" w:rsidR="00806AB3" w:rsidRPr="00FF6F9E" w:rsidRDefault="00806AB3" w:rsidP="00806AB3">
      <w:pPr>
        <w:spacing w:after="0"/>
        <w:ind w:right="72"/>
        <w:jc w:val="right"/>
        <w:rPr>
          <w:spacing w:val="-2"/>
        </w:rPr>
      </w:pPr>
      <w:r w:rsidRPr="00FF6F9E">
        <w:rPr>
          <w:spacing w:val="-2"/>
        </w:rPr>
        <w:t>Page</w:t>
      </w:r>
      <w:r w:rsidRPr="00FF6F9E">
        <w:rPr>
          <w:i/>
          <w:spacing w:val="-2"/>
        </w:rPr>
        <w:t xml:space="preserve"> </w:t>
      </w:r>
      <w:r w:rsidRPr="00FF6F9E">
        <w:rPr>
          <w:i/>
        </w:rPr>
        <w:t>__________de</w:t>
      </w:r>
      <w:r w:rsidRPr="00FF6F9E">
        <w:rPr>
          <w:spacing w:val="-2"/>
        </w:rPr>
        <w:t xml:space="preserve"> </w:t>
      </w:r>
      <w:r w:rsidRPr="00FF6F9E">
        <w:rPr>
          <w:i/>
          <w:spacing w:val="1"/>
        </w:rPr>
        <w:t>_______________</w:t>
      </w:r>
      <w:r w:rsidRPr="00FF6F9E">
        <w:rPr>
          <w:spacing w:val="-2"/>
        </w:rPr>
        <w:t>pages</w:t>
      </w:r>
    </w:p>
    <w:p w14:paraId="424E9C90" w14:textId="77777777" w:rsidR="00806AB3" w:rsidRPr="00FF6F9E" w:rsidRDefault="00806AB3" w:rsidP="00806AB3">
      <w:pPr>
        <w:spacing w:after="0"/>
        <w:ind w:right="72"/>
        <w:jc w:val="right"/>
        <w:rPr>
          <w:rFonts w:asciiTheme="majorBidi" w:hAnsiTheme="majorBidi" w:cstheme="majorBidi"/>
          <w:bCs/>
          <w:i/>
          <w:iC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F6F9E" w:rsidRPr="00FF6F9E" w14:paraId="47033579" w14:textId="77777777" w:rsidTr="003A5BA2">
        <w:trPr>
          <w:cantSplit/>
          <w:trHeight w:val="440"/>
        </w:trPr>
        <w:tc>
          <w:tcPr>
            <w:tcW w:w="9180" w:type="dxa"/>
          </w:tcPr>
          <w:p w14:paraId="5CD90FE3" w14:textId="77777777" w:rsidR="00066524" w:rsidRPr="00FF6F9E" w:rsidRDefault="00066524" w:rsidP="00000F9A">
            <w:pPr>
              <w:suppressAutoHyphens/>
              <w:spacing w:before="60" w:after="60"/>
              <w:ind w:left="0" w:firstLine="0"/>
              <w:jc w:val="left"/>
              <w:rPr>
                <w:szCs w:val="24"/>
              </w:rPr>
            </w:pPr>
            <w:r w:rsidRPr="00FF6F9E">
              <w:rPr>
                <w:szCs w:val="24"/>
              </w:rPr>
              <w:t>Nom du Soumissionnaire</w:t>
            </w:r>
            <w:r w:rsidR="00135963" w:rsidRPr="00FF6F9E">
              <w:rPr>
                <w:szCs w:val="24"/>
              </w:rPr>
              <w:t> :</w:t>
            </w:r>
          </w:p>
          <w:p w14:paraId="0E434D90" w14:textId="77777777" w:rsidR="00000F9A" w:rsidRPr="00FF6F9E" w:rsidRDefault="00000F9A" w:rsidP="00000F9A">
            <w:pPr>
              <w:suppressAutoHyphens/>
              <w:spacing w:before="60" w:after="60"/>
              <w:ind w:left="0" w:firstLine="0"/>
              <w:jc w:val="left"/>
              <w:rPr>
                <w:szCs w:val="24"/>
              </w:rPr>
            </w:pPr>
          </w:p>
        </w:tc>
      </w:tr>
      <w:tr w:rsidR="00FF6F9E" w:rsidRPr="00FF6F9E" w14:paraId="305600EE" w14:textId="77777777" w:rsidTr="003A5BA2">
        <w:trPr>
          <w:cantSplit/>
          <w:trHeight w:val="674"/>
        </w:trPr>
        <w:tc>
          <w:tcPr>
            <w:tcW w:w="9180" w:type="dxa"/>
          </w:tcPr>
          <w:p w14:paraId="61274A95" w14:textId="77777777" w:rsidR="00066524" w:rsidRPr="00FF6F9E" w:rsidRDefault="00066524" w:rsidP="002B3FD2">
            <w:pPr>
              <w:suppressAutoHyphens/>
              <w:spacing w:before="60" w:after="60"/>
              <w:ind w:left="0" w:firstLine="0"/>
              <w:jc w:val="left"/>
              <w:rPr>
                <w:bCs/>
                <w:i/>
                <w:iCs/>
                <w:szCs w:val="24"/>
              </w:rPr>
            </w:pPr>
            <w:r w:rsidRPr="00FF6F9E">
              <w:rPr>
                <w:szCs w:val="24"/>
              </w:rPr>
              <w:t>Nom du membre du groupement</w:t>
            </w:r>
            <w:r w:rsidR="00135963" w:rsidRPr="00FF6F9E">
              <w:rPr>
                <w:szCs w:val="24"/>
              </w:rPr>
              <w:t> :</w:t>
            </w:r>
            <w:r w:rsidRPr="00FF6F9E">
              <w:rPr>
                <w:szCs w:val="24"/>
              </w:rPr>
              <w:t xml:space="preserve"> </w:t>
            </w:r>
          </w:p>
          <w:p w14:paraId="3B6517FC" w14:textId="77777777" w:rsidR="00066524" w:rsidRPr="00FF6F9E" w:rsidRDefault="00066524" w:rsidP="002B3FD2">
            <w:pPr>
              <w:suppressAutoHyphens/>
              <w:spacing w:before="60" w:after="60"/>
              <w:ind w:left="0" w:firstLine="0"/>
              <w:jc w:val="left"/>
              <w:rPr>
                <w:szCs w:val="24"/>
              </w:rPr>
            </w:pPr>
          </w:p>
        </w:tc>
      </w:tr>
      <w:tr w:rsidR="00FF6F9E" w:rsidRPr="00FF6F9E" w14:paraId="477D24B9" w14:textId="77777777" w:rsidTr="003A5BA2">
        <w:trPr>
          <w:cantSplit/>
          <w:trHeight w:val="674"/>
        </w:trPr>
        <w:tc>
          <w:tcPr>
            <w:tcW w:w="9180" w:type="dxa"/>
          </w:tcPr>
          <w:p w14:paraId="6E6E70E4" w14:textId="77777777" w:rsidR="00066524" w:rsidRPr="00FF6F9E" w:rsidRDefault="00066524" w:rsidP="00000F9A">
            <w:pPr>
              <w:suppressAutoHyphens/>
              <w:spacing w:before="60" w:after="60"/>
              <w:ind w:left="0" w:firstLine="0"/>
              <w:jc w:val="left"/>
              <w:rPr>
                <w:szCs w:val="24"/>
              </w:rPr>
            </w:pPr>
            <w:r w:rsidRPr="00FF6F9E">
              <w:rPr>
                <w:szCs w:val="24"/>
              </w:rPr>
              <w:t>Pays où le membre du groupement est, ou sera légalement enregistré</w:t>
            </w:r>
            <w:r w:rsidR="00135963" w:rsidRPr="00FF6F9E">
              <w:rPr>
                <w:szCs w:val="24"/>
              </w:rPr>
              <w:t> :</w:t>
            </w:r>
            <w:r w:rsidRPr="00FF6F9E">
              <w:rPr>
                <w:szCs w:val="24"/>
              </w:rPr>
              <w:t xml:space="preserve"> </w:t>
            </w:r>
          </w:p>
          <w:p w14:paraId="1DEDD124" w14:textId="77777777" w:rsidR="00000F9A" w:rsidRPr="00FF6F9E" w:rsidRDefault="00000F9A" w:rsidP="00000F9A">
            <w:pPr>
              <w:suppressAutoHyphens/>
              <w:spacing w:before="60" w:after="60"/>
              <w:ind w:left="0" w:firstLine="0"/>
              <w:jc w:val="left"/>
              <w:rPr>
                <w:szCs w:val="24"/>
              </w:rPr>
            </w:pPr>
          </w:p>
        </w:tc>
      </w:tr>
      <w:tr w:rsidR="00FF6F9E" w:rsidRPr="00FF6F9E" w14:paraId="6175D1E1" w14:textId="77777777" w:rsidTr="003A5BA2">
        <w:trPr>
          <w:cantSplit/>
          <w:trHeight w:val="674"/>
        </w:trPr>
        <w:tc>
          <w:tcPr>
            <w:tcW w:w="9180" w:type="dxa"/>
          </w:tcPr>
          <w:p w14:paraId="26F6B476" w14:textId="77777777" w:rsidR="00066524" w:rsidRPr="00FF6F9E" w:rsidRDefault="00066524" w:rsidP="00000F9A">
            <w:pPr>
              <w:suppressAutoHyphens/>
              <w:spacing w:before="60" w:after="60"/>
              <w:ind w:left="0" w:firstLine="0"/>
              <w:jc w:val="left"/>
              <w:rPr>
                <w:szCs w:val="24"/>
              </w:rPr>
            </w:pPr>
            <w:r w:rsidRPr="00FF6F9E">
              <w:rPr>
                <w:szCs w:val="24"/>
              </w:rPr>
              <w:t>Année d’enregistrement du membre du groupement</w:t>
            </w:r>
            <w:r w:rsidR="00135963" w:rsidRPr="00FF6F9E">
              <w:rPr>
                <w:szCs w:val="24"/>
              </w:rPr>
              <w:t> :</w:t>
            </w:r>
            <w:r w:rsidRPr="00FF6F9E">
              <w:rPr>
                <w:szCs w:val="24"/>
              </w:rPr>
              <w:t xml:space="preserve"> </w:t>
            </w:r>
          </w:p>
        </w:tc>
      </w:tr>
      <w:tr w:rsidR="00FF6F9E" w:rsidRPr="00FF6F9E" w14:paraId="56DF1A8C" w14:textId="77777777" w:rsidTr="003A5BA2">
        <w:trPr>
          <w:cantSplit/>
        </w:trPr>
        <w:tc>
          <w:tcPr>
            <w:tcW w:w="9180" w:type="dxa"/>
          </w:tcPr>
          <w:p w14:paraId="00019BBB" w14:textId="77777777" w:rsidR="00066524" w:rsidRPr="00FF6F9E" w:rsidRDefault="00066524" w:rsidP="00000F9A">
            <w:pPr>
              <w:suppressAutoHyphens/>
              <w:spacing w:before="60" w:after="60"/>
              <w:ind w:left="0" w:firstLine="0"/>
              <w:jc w:val="left"/>
              <w:rPr>
                <w:bCs/>
                <w:i/>
                <w:iCs/>
                <w:szCs w:val="24"/>
              </w:rPr>
            </w:pPr>
            <w:r w:rsidRPr="00FF6F9E">
              <w:rPr>
                <w:szCs w:val="24"/>
              </w:rPr>
              <w:t>Adresse officielle du membre du groupement dans le pays d’enregistrement</w:t>
            </w:r>
            <w:r w:rsidR="00135963" w:rsidRPr="00FF6F9E">
              <w:rPr>
                <w:szCs w:val="24"/>
              </w:rPr>
              <w:t> :</w:t>
            </w:r>
            <w:r w:rsidRPr="00FF6F9E">
              <w:rPr>
                <w:szCs w:val="24"/>
              </w:rPr>
              <w:t xml:space="preserve"> </w:t>
            </w:r>
          </w:p>
          <w:p w14:paraId="58BFF321" w14:textId="77777777" w:rsidR="00000F9A" w:rsidRPr="00FF6F9E" w:rsidRDefault="00000F9A" w:rsidP="00000F9A">
            <w:pPr>
              <w:suppressAutoHyphens/>
              <w:spacing w:before="60" w:after="60"/>
              <w:ind w:left="0" w:firstLine="0"/>
              <w:jc w:val="left"/>
              <w:rPr>
                <w:szCs w:val="24"/>
              </w:rPr>
            </w:pPr>
          </w:p>
        </w:tc>
      </w:tr>
      <w:tr w:rsidR="00FF6F9E" w:rsidRPr="00FF6F9E" w14:paraId="764BC8B2" w14:textId="77777777" w:rsidTr="003A5BA2">
        <w:trPr>
          <w:cantSplit/>
        </w:trPr>
        <w:tc>
          <w:tcPr>
            <w:tcW w:w="9180" w:type="dxa"/>
          </w:tcPr>
          <w:p w14:paraId="480A413A" w14:textId="77777777" w:rsidR="00066524" w:rsidRPr="00FF6F9E" w:rsidRDefault="00066524" w:rsidP="002B3FD2">
            <w:pPr>
              <w:pStyle w:val="Outline"/>
              <w:suppressAutoHyphens/>
              <w:spacing w:before="60" w:after="60"/>
              <w:ind w:left="0" w:firstLine="0"/>
              <w:rPr>
                <w:kern w:val="0"/>
                <w:szCs w:val="24"/>
              </w:rPr>
            </w:pPr>
            <w:r w:rsidRPr="00FF6F9E">
              <w:rPr>
                <w:kern w:val="0"/>
                <w:szCs w:val="24"/>
              </w:rPr>
              <w:t xml:space="preserve">Renseignement sur le représentant dûment habilité du </w:t>
            </w:r>
            <w:r w:rsidRPr="00FF6F9E">
              <w:rPr>
                <w:szCs w:val="24"/>
              </w:rPr>
              <w:t>membre du groupement</w:t>
            </w:r>
            <w:r w:rsidR="00135963" w:rsidRPr="00FF6F9E">
              <w:rPr>
                <w:kern w:val="0"/>
                <w:szCs w:val="24"/>
              </w:rPr>
              <w:t> :</w:t>
            </w:r>
            <w:r w:rsidRPr="00FF6F9E">
              <w:rPr>
                <w:kern w:val="0"/>
                <w:szCs w:val="24"/>
              </w:rPr>
              <w:t xml:space="preserve"> </w:t>
            </w:r>
          </w:p>
          <w:p w14:paraId="4C753C24" w14:textId="77777777" w:rsidR="00066524" w:rsidRPr="00FF6F9E" w:rsidRDefault="00066524" w:rsidP="007F17D1">
            <w:pPr>
              <w:pStyle w:val="Outline1"/>
              <w:keepNext w:val="0"/>
              <w:tabs>
                <w:tab w:val="clear" w:pos="432"/>
                <w:tab w:val="left" w:leader="underscore" w:pos="7549"/>
              </w:tabs>
              <w:suppressAutoHyphens/>
              <w:spacing w:before="60" w:after="60"/>
              <w:ind w:left="0" w:firstLine="0"/>
              <w:rPr>
                <w:kern w:val="0"/>
                <w:szCs w:val="24"/>
              </w:rPr>
            </w:pPr>
            <w:r w:rsidRPr="00FF6F9E">
              <w:rPr>
                <w:kern w:val="0"/>
                <w:szCs w:val="24"/>
              </w:rPr>
              <w:t>Nom</w:t>
            </w:r>
            <w:r w:rsidR="00135963" w:rsidRPr="00FF6F9E">
              <w:rPr>
                <w:kern w:val="0"/>
                <w:szCs w:val="24"/>
              </w:rPr>
              <w:t> :</w:t>
            </w:r>
            <w:r w:rsidRPr="00FF6F9E">
              <w:rPr>
                <w:b/>
                <w:szCs w:val="24"/>
              </w:rPr>
              <w:t xml:space="preserve"> </w:t>
            </w:r>
            <w:r w:rsidR="007F17D1" w:rsidRPr="00FF6F9E">
              <w:tab/>
            </w:r>
          </w:p>
          <w:p w14:paraId="48910466" w14:textId="77777777" w:rsidR="00066524" w:rsidRPr="00FF6F9E" w:rsidRDefault="00066524" w:rsidP="007F17D1">
            <w:pPr>
              <w:tabs>
                <w:tab w:val="left" w:leader="underscore" w:pos="7549"/>
              </w:tabs>
              <w:suppressAutoHyphens/>
              <w:spacing w:before="60" w:after="60"/>
              <w:ind w:left="0" w:firstLine="0"/>
              <w:jc w:val="left"/>
              <w:rPr>
                <w:szCs w:val="24"/>
              </w:rPr>
            </w:pPr>
            <w:r w:rsidRPr="00FF6F9E">
              <w:rPr>
                <w:szCs w:val="24"/>
              </w:rPr>
              <w:t>Adresse</w:t>
            </w:r>
            <w:r w:rsidR="00135963" w:rsidRPr="00FF6F9E">
              <w:rPr>
                <w:szCs w:val="24"/>
              </w:rPr>
              <w:t> :</w:t>
            </w:r>
            <w:r w:rsidR="007F17D1" w:rsidRPr="00FF6F9E">
              <w:t xml:space="preserve"> </w:t>
            </w:r>
            <w:r w:rsidR="007F17D1" w:rsidRPr="00FF6F9E">
              <w:tab/>
            </w:r>
          </w:p>
          <w:p w14:paraId="7E62964A" w14:textId="77777777" w:rsidR="00066524" w:rsidRPr="00FF6F9E" w:rsidRDefault="00066524" w:rsidP="007F17D1">
            <w:pPr>
              <w:tabs>
                <w:tab w:val="left" w:leader="underscore" w:pos="7549"/>
              </w:tabs>
              <w:suppressAutoHyphens/>
              <w:spacing w:before="60" w:after="60"/>
              <w:ind w:left="0" w:firstLine="0"/>
              <w:jc w:val="left"/>
              <w:rPr>
                <w:bCs/>
                <w:i/>
                <w:iCs/>
                <w:szCs w:val="24"/>
              </w:rPr>
            </w:pPr>
            <w:r w:rsidRPr="00FF6F9E">
              <w:rPr>
                <w:szCs w:val="24"/>
              </w:rPr>
              <w:t>Téléphone/Fac-similé</w:t>
            </w:r>
            <w:r w:rsidR="00135963" w:rsidRPr="00FF6F9E">
              <w:rPr>
                <w:szCs w:val="24"/>
              </w:rPr>
              <w:t> </w:t>
            </w:r>
            <w:r w:rsidR="00000F9A" w:rsidRPr="00FF6F9E">
              <w:rPr>
                <w:szCs w:val="24"/>
              </w:rPr>
              <w:t>:</w:t>
            </w:r>
            <w:r w:rsidR="00000F9A" w:rsidRPr="00FF6F9E">
              <w:rPr>
                <w:spacing w:val="-2"/>
                <w:sz w:val="22"/>
                <w:szCs w:val="22"/>
              </w:rPr>
              <w:t xml:space="preserve"> </w:t>
            </w:r>
            <w:r w:rsidR="007F17D1" w:rsidRPr="00FF6F9E">
              <w:tab/>
            </w:r>
          </w:p>
          <w:p w14:paraId="272CA1E6" w14:textId="77777777" w:rsidR="00066524" w:rsidRPr="00FF6F9E" w:rsidRDefault="00066524" w:rsidP="007F17D1">
            <w:pPr>
              <w:tabs>
                <w:tab w:val="left" w:leader="underscore" w:pos="7549"/>
              </w:tabs>
              <w:suppressAutoHyphens/>
              <w:spacing w:before="60" w:after="60"/>
              <w:ind w:left="0" w:firstLine="0"/>
              <w:jc w:val="left"/>
              <w:rPr>
                <w:szCs w:val="24"/>
              </w:rPr>
            </w:pPr>
            <w:r w:rsidRPr="00FF6F9E">
              <w:rPr>
                <w:szCs w:val="24"/>
              </w:rPr>
              <w:t>Adresse électronique</w:t>
            </w:r>
            <w:r w:rsidR="00135963" w:rsidRPr="00FF6F9E">
              <w:rPr>
                <w:szCs w:val="24"/>
              </w:rPr>
              <w:t> :</w:t>
            </w:r>
            <w:r w:rsidRPr="00FF6F9E">
              <w:rPr>
                <w:b/>
                <w:szCs w:val="24"/>
              </w:rPr>
              <w:t xml:space="preserve"> </w:t>
            </w:r>
            <w:r w:rsidR="007F17D1" w:rsidRPr="00FF6F9E">
              <w:tab/>
            </w:r>
          </w:p>
        </w:tc>
      </w:tr>
      <w:tr w:rsidR="00066524" w:rsidRPr="00FF6F9E" w14:paraId="02FEF807" w14:textId="77777777" w:rsidTr="003A5BA2">
        <w:tc>
          <w:tcPr>
            <w:tcW w:w="9180" w:type="dxa"/>
          </w:tcPr>
          <w:p w14:paraId="545F5431" w14:textId="77777777" w:rsidR="00066524" w:rsidRPr="00FF6F9E" w:rsidRDefault="00000F9A" w:rsidP="002B3FD2">
            <w:pPr>
              <w:suppressAutoHyphens/>
              <w:spacing w:before="60" w:after="60"/>
              <w:ind w:left="0" w:firstLine="0"/>
              <w:jc w:val="left"/>
              <w:rPr>
                <w:bCs/>
                <w:i/>
                <w:iCs/>
                <w:szCs w:val="24"/>
              </w:rPr>
            </w:pPr>
            <w:r w:rsidRPr="00FF6F9E">
              <w:rPr>
                <w:szCs w:val="24"/>
              </w:rPr>
              <w:t xml:space="preserve">1. </w:t>
            </w:r>
            <w:r w:rsidR="00066524" w:rsidRPr="00FF6F9E">
              <w:rPr>
                <w:szCs w:val="24"/>
              </w:rPr>
              <w:t>Ci-joint copie des originaux des documents ci-après</w:t>
            </w:r>
            <w:r w:rsidR="00135963" w:rsidRPr="00FF6F9E">
              <w:rPr>
                <w:szCs w:val="24"/>
              </w:rPr>
              <w:t> :</w:t>
            </w:r>
            <w:r w:rsidR="00066524" w:rsidRPr="00FF6F9E">
              <w:rPr>
                <w:szCs w:val="24"/>
              </w:rPr>
              <w:t xml:space="preserve"> </w:t>
            </w:r>
          </w:p>
          <w:p w14:paraId="682DBBA2" w14:textId="77777777" w:rsidR="00066524" w:rsidRPr="00FF6F9E" w:rsidRDefault="00000F9A" w:rsidP="00000F9A">
            <w:pPr>
              <w:suppressAutoHyphens/>
              <w:spacing w:before="60" w:after="60"/>
              <w:ind w:left="432" w:hanging="432"/>
              <w:jc w:val="left"/>
              <w:rPr>
                <w:szCs w:val="24"/>
              </w:rPr>
            </w:pPr>
            <w:r w:rsidRPr="00FF6F9E">
              <w:rPr>
                <w:rFonts w:eastAsia="MS Mincho"/>
                <w:spacing w:val="-2"/>
              </w:rPr>
              <w:sym w:font="Wingdings" w:char="F0A8"/>
            </w:r>
            <w:r w:rsidRPr="00FF6F9E">
              <w:rPr>
                <w:rFonts w:eastAsia="MS Mincho"/>
                <w:spacing w:val="-2"/>
              </w:rPr>
              <w:tab/>
            </w:r>
            <w:r w:rsidR="00066524" w:rsidRPr="00FF6F9E">
              <w:rPr>
                <w:szCs w:val="24"/>
              </w:rPr>
              <w:t>Document d’enregistrement, d’inscription ou de constitution de la firme nommée en 2 ci-dessus, en conformité avec l’article 4.4 des IS</w:t>
            </w:r>
          </w:p>
          <w:p w14:paraId="3D841BE8" w14:textId="77777777" w:rsidR="00066524" w:rsidRPr="00FF6F9E" w:rsidRDefault="00000F9A" w:rsidP="00000F9A">
            <w:pPr>
              <w:suppressAutoHyphens/>
              <w:spacing w:before="60" w:after="60"/>
              <w:ind w:left="432" w:hanging="432"/>
              <w:jc w:val="left"/>
              <w:rPr>
                <w:szCs w:val="24"/>
              </w:rPr>
            </w:pPr>
            <w:r w:rsidRPr="00FF6F9E">
              <w:rPr>
                <w:rFonts w:eastAsia="MS Mincho"/>
                <w:spacing w:val="-2"/>
              </w:rPr>
              <w:sym w:font="Wingdings" w:char="F0A8"/>
            </w:r>
            <w:r w:rsidRPr="00FF6F9E">
              <w:rPr>
                <w:rFonts w:eastAsia="MS Mincho"/>
                <w:spacing w:val="-2"/>
              </w:rPr>
              <w:tab/>
            </w:r>
            <w:r w:rsidR="00066524" w:rsidRPr="00FF6F9E">
              <w:rPr>
                <w:szCs w:val="24"/>
              </w:rPr>
              <w:t xml:space="preserve">Dans le cas d’une entreprise publique du pays du </w:t>
            </w:r>
            <w:r w:rsidR="00113D64" w:rsidRPr="00FF6F9E">
              <w:rPr>
                <w:szCs w:val="24"/>
              </w:rPr>
              <w:t>Maître d’Ouvrage</w:t>
            </w:r>
            <w:r w:rsidR="00066524" w:rsidRPr="00FF6F9E">
              <w:rPr>
                <w:szCs w:val="24"/>
              </w:rPr>
              <w:t xml:space="preserve">, documents établissant qu’elle est juridiquement et financièrement autonome, administrée selon les règles du droit commercial, et qu’elle n’est pas sous la tutelle du </w:t>
            </w:r>
            <w:r w:rsidR="00113D64" w:rsidRPr="00FF6F9E">
              <w:rPr>
                <w:szCs w:val="24"/>
              </w:rPr>
              <w:t>Maître d’Ouvrage</w:t>
            </w:r>
            <w:r w:rsidR="00066524" w:rsidRPr="00FF6F9E">
              <w:rPr>
                <w:szCs w:val="24"/>
              </w:rPr>
              <w:t xml:space="preserve"> en conformité avec l’article 4.6 des IS.</w:t>
            </w:r>
          </w:p>
          <w:p w14:paraId="102F55E5" w14:textId="77777777" w:rsidR="00066524" w:rsidRPr="00FF6F9E" w:rsidRDefault="00000F9A" w:rsidP="00000F9A">
            <w:pPr>
              <w:tabs>
                <w:tab w:val="left" w:pos="432"/>
              </w:tabs>
              <w:suppressAutoHyphens/>
              <w:spacing w:before="60" w:after="60"/>
              <w:ind w:left="257" w:hanging="257"/>
              <w:jc w:val="left"/>
              <w:rPr>
                <w:szCs w:val="24"/>
              </w:rPr>
            </w:pPr>
            <w:r w:rsidRPr="00FF6F9E">
              <w:rPr>
                <w:szCs w:val="24"/>
              </w:rPr>
              <w:t xml:space="preserve">2. </w:t>
            </w:r>
            <w:r w:rsidR="00066524" w:rsidRPr="00FF6F9E">
              <w:rPr>
                <w:szCs w:val="24"/>
              </w:rPr>
              <w:t>Diagramme organisationnel, liste des membres du conseil d’administration et propriété bénéficiaire</w:t>
            </w:r>
          </w:p>
        </w:tc>
      </w:tr>
    </w:tbl>
    <w:p w14:paraId="0A7DE31D" w14:textId="77777777" w:rsidR="00281536" w:rsidRPr="00FF6F9E" w:rsidRDefault="00281536" w:rsidP="002B3FD2">
      <w:pPr>
        <w:pStyle w:val="SectionIVHeader-2"/>
        <w:tabs>
          <w:tab w:val="left" w:pos="2610"/>
        </w:tabs>
        <w:suppressAutoHyphens/>
        <w:rPr>
          <w:sz w:val="24"/>
          <w:szCs w:val="24"/>
        </w:rPr>
      </w:pPr>
    </w:p>
    <w:p w14:paraId="1A7E765A" w14:textId="77777777" w:rsidR="0006554B" w:rsidRPr="00FF6F9E" w:rsidRDefault="00543ED0" w:rsidP="007F17D1">
      <w:pPr>
        <w:pStyle w:val="00SectionIVSubtitle"/>
        <w:rPr>
          <w:lang w:val="fr-FR"/>
        </w:rPr>
      </w:pPr>
      <w:r w:rsidRPr="00FF6F9E">
        <w:rPr>
          <w:lang w:val="fr-FR"/>
        </w:rPr>
        <w:br w:type="page"/>
      </w:r>
      <w:bookmarkStart w:id="509" w:name="_Toc37951701"/>
      <w:bookmarkStart w:id="510" w:name="_Toc327863886"/>
      <w:r w:rsidRPr="00FF6F9E">
        <w:rPr>
          <w:lang w:val="fr-FR"/>
        </w:rPr>
        <w:lastRenderedPageBreak/>
        <w:t>Formulaire ANT</w:t>
      </w:r>
      <w:r w:rsidR="000D5D89" w:rsidRPr="00FF6F9E">
        <w:rPr>
          <w:lang w:val="fr-FR"/>
        </w:rPr>
        <w:t xml:space="preserve"> – </w:t>
      </w:r>
      <w:r w:rsidRPr="00FF6F9E">
        <w:rPr>
          <w:lang w:val="fr-FR"/>
        </w:rPr>
        <w:t>2</w:t>
      </w:r>
      <w:bookmarkEnd w:id="509"/>
      <w:r w:rsidR="0006554B" w:rsidRPr="00FF6F9E">
        <w:rPr>
          <w:lang w:val="fr-FR"/>
        </w:rPr>
        <w:t> </w:t>
      </w:r>
    </w:p>
    <w:p w14:paraId="008F289E" w14:textId="77777777" w:rsidR="00543ED0" w:rsidRPr="00FF6F9E" w:rsidRDefault="00543ED0" w:rsidP="007F17D1">
      <w:pPr>
        <w:pStyle w:val="00SectionIVSubtitle"/>
        <w:rPr>
          <w:lang w:val="fr-FR"/>
        </w:rPr>
      </w:pPr>
      <w:bookmarkStart w:id="511" w:name="_Toc37951702"/>
      <w:r w:rsidRPr="00FF6F9E">
        <w:rPr>
          <w:lang w:val="fr-FR"/>
        </w:rPr>
        <w:t>Antécédents de marchés non exécutés, de litiges en instance et</w:t>
      </w:r>
      <w:r w:rsidR="00381E27" w:rsidRPr="00FF6F9E">
        <w:rPr>
          <w:lang w:val="fr-FR"/>
        </w:rPr>
        <w:t> </w:t>
      </w:r>
      <w:r w:rsidRPr="00FF6F9E">
        <w:rPr>
          <w:lang w:val="fr-FR"/>
        </w:rPr>
        <w:t>d’antécédents de litiges</w:t>
      </w:r>
      <w:bookmarkEnd w:id="510"/>
      <w:bookmarkEnd w:id="511"/>
      <w:r w:rsidR="007F17D1" w:rsidRPr="00FF6F9E">
        <w:rPr>
          <w:lang w:val="fr-FR"/>
        </w:rPr>
        <w:t xml:space="preserve"> </w:t>
      </w:r>
    </w:p>
    <w:p w14:paraId="0F15D608" w14:textId="77777777" w:rsidR="00543ED0" w:rsidRPr="00FF6F9E" w:rsidRDefault="00543ED0" w:rsidP="00381E27">
      <w:pPr>
        <w:tabs>
          <w:tab w:val="left" w:pos="2610"/>
        </w:tabs>
        <w:suppressAutoHyphens/>
        <w:spacing w:after="0"/>
        <w:ind w:left="578" w:hanging="578"/>
        <w:jc w:val="right"/>
        <w:rPr>
          <w:szCs w:val="24"/>
        </w:rPr>
      </w:pPr>
      <w:r w:rsidRPr="00FF6F9E">
        <w:rPr>
          <w:szCs w:val="24"/>
        </w:rPr>
        <w:t xml:space="preserve">Nom légal du </w:t>
      </w:r>
      <w:r w:rsidR="008C28A6" w:rsidRPr="00FF6F9E">
        <w:rPr>
          <w:szCs w:val="24"/>
        </w:rPr>
        <w:t>Soumissionnaire</w:t>
      </w:r>
      <w:r w:rsidR="00135963" w:rsidRPr="00FF6F9E">
        <w:rPr>
          <w:szCs w:val="24"/>
        </w:rPr>
        <w:t> :</w:t>
      </w:r>
      <w:r w:rsidRPr="00FF6F9E">
        <w:rPr>
          <w:szCs w:val="24"/>
        </w:rPr>
        <w:t xml:space="preserve"> </w:t>
      </w:r>
      <w:r w:rsidR="00381E27" w:rsidRPr="00FF6F9E">
        <w:rPr>
          <w:i/>
          <w:iCs/>
          <w:spacing w:val="-6"/>
        </w:rPr>
        <w:t>________________</w:t>
      </w:r>
    </w:p>
    <w:p w14:paraId="53C0BB93" w14:textId="77777777" w:rsidR="00543ED0" w:rsidRPr="00FF6F9E" w:rsidRDefault="00543ED0" w:rsidP="00381E27">
      <w:pPr>
        <w:tabs>
          <w:tab w:val="left" w:pos="2610"/>
        </w:tabs>
        <w:suppressAutoHyphens/>
        <w:spacing w:after="0"/>
        <w:ind w:left="578" w:hanging="578"/>
        <w:jc w:val="right"/>
        <w:rPr>
          <w:szCs w:val="24"/>
        </w:rPr>
      </w:pPr>
      <w:r w:rsidRPr="00FF6F9E">
        <w:rPr>
          <w:szCs w:val="24"/>
        </w:rPr>
        <w:t>Date</w:t>
      </w:r>
      <w:r w:rsidR="00135963" w:rsidRPr="00FF6F9E">
        <w:rPr>
          <w:szCs w:val="24"/>
        </w:rPr>
        <w:t> :</w:t>
      </w:r>
      <w:r w:rsidRPr="00FF6F9E">
        <w:rPr>
          <w:szCs w:val="24"/>
        </w:rPr>
        <w:t xml:space="preserve"> </w:t>
      </w:r>
      <w:r w:rsidR="00381E27" w:rsidRPr="00FF6F9E">
        <w:rPr>
          <w:i/>
          <w:iCs/>
          <w:spacing w:val="-6"/>
        </w:rPr>
        <w:t>______________________</w:t>
      </w:r>
    </w:p>
    <w:p w14:paraId="23E8C8C0" w14:textId="77777777" w:rsidR="00543ED0" w:rsidRPr="00FF6F9E" w:rsidRDefault="00543ED0" w:rsidP="00381E27">
      <w:pPr>
        <w:tabs>
          <w:tab w:val="left" w:pos="2610"/>
        </w:tabs>
        <w:suppressAutoHyphens/>
        <w:spacing w:after="0"/>
        <w:ind w:left="578" w:hanging="578"/>
        <w:jc w:val="right"/>
        <w:rPr>
          <w:szCs w:val="24"/>
        </w:rPr>
      </w:pPr>
      <w:r w:rsidRPr="00FF6F9E">
        <w:rPr>
          <w:szCs w:val="24"/>
        </w:rPr>
        <w:t>Nom légal de la Partie au GE</w:t>
      </w:r>
      <w:r w:rsidR="00135963" w:rsidRPr="00FF6F9E">
        <w:rPr>
          <w:szCs w:val="24"/>
        </w:rPr>
        <w:t> :</w:t>
      </w:r>
      <w:r w:rsidRPr="00FF6F9E">
        <w:rPr>
          <w:szCs w:val="24"/>
        </w:rPr>
        <w:t xml:space="preserve"> </w:t>
      </w:r>
      <w:r w:rsidR="00381E27" w:rsidRPr="00FF6F9E">
        <w:rPr>
          <w:i/>
          <w:iCs/>
          <w:spacing w:val="-6"/>
        </w:rPr>
        <w:t>______________________</w:t>
      </w:r>
    </w:p>
    <w:p w14:paraId="346A3921" w14:textId="77777777" w:rsidR="00543ED0" w:rsidRPr="00FF6F9E" w:rsidRDefault="00543ED0" w:rsidP="00381E27">
      <w:pPr>
        <w:tabs>
          <w:tab w:val="left" w:pos="2610"/>
        </w:tabs>
        <w:suppressAutoHyphens/>
        <w:spacing w:after="0"/>
        <w:ind w:left="578" w:hanging="578"/>
        <w:jc w:val="right"/>
        <w:rPr>
          <w:i/>
          <w:szCs w:val="24"/>
        </w:rPr>
      </w:pPr>
      <w:r w:rsidRPr="00FF6F9E">
        <w:rPr>
          <w:szCs w:val="24"/>
        </w:rPr>
        <w:t>No. AO et titre</w:t>
      </w:r>
      <w:r w:rsidR="00135963" w:rsidRPr="00FF6F9E">
        <w:rPr>
          <w:szCs w:val="24"/>
        </w:rPr>
        <w:t> :</w:t>
      </w:r>
      <w:r w:rsidR="00381E27" w:rsidRPr="00FF6F9E">
        <w:rPr>
          <w:i/>
          <w:iCs/>
          <w:spacing w:val="-6"/>
        </w:rPr>
        <w:t xml:space="preserve"> ______________________</w:t>
      </w:r>
    </w:p>
    <w:p w14:paraId="6A1E767C" w14:textId="77777777" w:rsidR="00543ED0" w:rsidRPr="00FF6F9E" w:rsidRDefault="00543ED0" w:rsidP="00381E27">
      <w:pPr>
        <w:tabs>
          <w:tab w:val="left" w:pos="2610"/>
        </w:tabs>
        <w:suppressAutoHyphens/>
        <w:spacing w:after="0"/>
        <w:ind w:left="578" w:hanging="578"/>
        <w:jc w:val="right"/>
        <w:rPr>
          <w:i/>
          <w:szCs w:val="24"/>
        </w:rPr>
      </w:pPr>
      <w:r w:rsidRPr="00FF6F9E">
        <w:rPr>
          <w:szCs w:val="24"/>
        </w:rPr>
        <w:t xml:space="preserve">Page </w:t>
      </w:r>
      <w:r w:rsidR="00381E27" w:rsidRPr="00FF6F9E">
        <w:rPr>
          <w:i/>
          <w:iCs/>
          <w:spacing w:val="-6"/>
        </w:rPr>
        <w:t xml:space="preserve">___________ </w:t>
      </w:r>
      <w:r w:rsidRPr="00FF6F9E">
        <w:rPr>
          <w:szCs w:val="24"/>
        </w:rPr>
        <w:t xml:space="preserve">de </w:t>
      </w:r>
      <w:r w:rsidR="00381E27" w:rsidRPr="00FF6F9E">
        <w:rPr>
          <w:i/>
          <w:iCs/>
          <w:spacing w:val="-6"/>
        </w:rPr>
        <w:t xml:space="preserve">__________ </w:t>
      </w:r>
      <w:r w:rsidRPr="00FF6F9E">
        <w:rPr>
          <w:szCs w:val="24"/>
        </w:rPr>
        <w:t>pages</w:t>
      </w:r>
      <w:r w:rsidR="00381E27" w:rsidRPr="00FF6F9E">
        <w:rPr>
          <w:szCs w:val="24"/>
        </w:rPr>
        <w:t xml:space="preserve"> </w:t>
      </w:r>
    </w:p>
    <w:p w14:paraId="2DB46889" w14:textId="77777777" w:rsidR="00381E27" w:rsidRPr="00FF6F9E" w:rsidRDefault="00381E27" w:rsidP="00381E27">
      <w:pPr>
        <w:tabs>
          <w:tab w:val="left" w:pos="2610"/>
        </w:tabs>
        <w:suppressAutoHyphens/>
        <w:spacing w:after="0"/>
        <w:ind w:left="578" w:hanging="578"/>
        <w:rPr>
          <w:i/>
          <w:szCs w:val="24"/>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90"/>
        <w:gridCol w:w="1530"/>
        <w:gridCol w:w="4950"/>
        <w:gridCol w:w="1890"/>
      </w:tblGrid>
      <w:tr w:rsidR="00FF6F9E" w:rsidRPr="00FF6F9E" w14:paraId="150423C3" w14:textId="77777777" w:rsidTr="00381E27">
        <w:trPr>
          <w:cantSplit/>
          <w:trHeight w:val="440"/>
        </w:trPr>
        <w:tc>
          <w:tcPr>
            <w:tcW w:w="9558" w:type="dxa"/>
            <w:gridSpan w:val="5"/>
          </w:tcPr>
          <w:p w14:paraId="7D1B2269" w14:textId="77777777" w:rsidR="00543ED0" w:rsidRPr="00FF6F9E" w:rsidRDefault="00543ED0" w:rsidP="00381E27">
            <w:pPr>
              <w:pStyle w:val="titulo"/>
              <w:tabs>
                <w:tab w:val="left" w:pos="2610"/>
              </w:tabs>
              <w:suppressAutoHyphens/>
              <w:spacing w:before="60" w:after="60"/>
              <w:ind w:left="0" w:firstLine="0"/>
              <w:jc w:val="left"/>
              <w:rPr>
                <w:rFonts w:ascii="Times New Roman" w:hAnsi="Times New Roman"/>
                <w:b w:val="0"/>
                <w:szCs w:val="24"/>
                <w:lang w:val="fr-FR"/>
              </w:rPr>
            </w:pPr>
            <w:r w:rsidRPr="00FF6F9E">
              <w:rPr>
                <w:rFonts w:ascii="Times New Roman" w:hAnsi="Times New Roman"/>
                <w:b w:val="0"/>
                <w:szCs w:val="24"/>
                <w:lang w:val="fr-FR"/>
              </w:rPr>
              <w:t>Marchés non exécutés selon les dispositions de la Section III, Critères d’évaluation et</w:t>
            </w:r>
            <w:r w:rsidR="00381E27" w:rsidRPr="00FF6F9E">
              <w:rPr>
                <w:rFonts w:ascii="Times New Roman" w:hAnsi="Times New Roman"/>
                <w:b w:val="0"/>
                <w:szCs w:val="24"/>
                <w:lang w:val="fr-FR"/>
              </w:rPr>
              <w:t> </w:t>
            </w:r>
            <w:r w:rsidRPr="00FF6F9E">
              <w:rPr>
                <w:rFonts w:ascii="Times New Roman" w:hAnsi="Times New Roman"/>
                <w:b w:val="0"/>
                <w:szCs w:val="24"/>
                <w:lang w:val="fr-FR"/>
              </w:rPr>
              <w:t>de</w:t>
            </w:r>
            <w:r w:rsidR="00381E27" w:rsidRPr="00FF6F9E">
              <w:rPr>
                <w:rFonts w:ascii="Times New Roman" w:hAnsi="Times New Roman"/>
                <w:b w:val="0"/>
                <w:szCs w:val="24"/>
                <w:lang w:val="fr-FR"/>
              </w:rPr>
              <w:t> </w:t>
            </w:r>
            <w:r w:rsidRPr="00FF6F9E">
              <w:rPr>
                <w:rFonts w:ascii="Times New Roman" w:hAnsi="Times New Roman"/>
                <w:b w:val="0"/>
                <w:szCs w:val="24"/>
                <w:lang w:val="fr-FR"/>
              </w:rPr>
              <w:t xml:space="preserve">qualification </w:t>
            </w:r>
          </w:p>
        </w:tc>
      </w:tr>
      <w:tr w:rsidR="00FF6F9E" w:rsidRPr="00FF6F9E" w14:paraId="32FB1B6B" w14:textId="77777777" w:rsidTr="00381E27">
        <w:trPr>
          <w:cantSplit/>
          <w:trHeight w:val="440"/>
        </w:trPr>
        <w:tc>
          <w:tcPr>
            <w:tcW w:w="9558" w:type="dxa"/>
            <w:gridSpan w:val="5"/>
          </w:tcPr>
          <w:p w14:paraId="5ADCAF01" w14:textId="77777777" w:rsidR="000F0E70" w:rsidRPr="00FF6F9E" w:rsidRDefault="000F0E70" w:rsidP="002B3FD2">
            <w:pPr>
              <w:tabs>
                <w:tab w:val="left" w:pos="2610"/>
              </w:tabs>
              <w:suppressAutoHyphens/>
              <w:spacing w:before="60" w:after="60"/>
              <w:ind w:left="360" w:hanging="360"/>
              <w:jc w:val="left"/>
              <w:rPr>
                <w:szCs w:val="24"/>
              </w:rPr>
            </w:pPr>
            <w:r w:rsidRPr="00FF6F9E">
              <w:rPr>
                <w:rFonts w:eastAsia="MS Mincho"/>
                <w:szCs w:val="24"/>
              </w:rPr>
              <w:sym w:font="Wingdings" w:char="F0A8"/>
            </w:r>
            <w:r w:rsidR="00381E27" w:rsidRPr="00FF6F9E">
              <w:rPr>
                <w:rFonts w:eastAsia="MS Mincho"/>
                <w:szCs w:val="24"/>
              </w:rPr>
              <w:tab/>
            </w:r>
            <w:r w:rsidRPr="00FF6F9E">
              <w:rPr>
                <w:szCs w:val="24"/>
              </w:rPr>
              <w:t xml:space="preserve">Il n’y a pas eu de </w:t>
            </w:r>
            <w:r w:rsidR="00900735" w:rsidRPr="00FF6F9E">
              <w:rPr>
                <w:szCs w:val="24"/>
              </w:rPr>
              <w:t>marché non exécuté</w:t>
            </w:r>
            <w:r w:rsidRPr="00FF6F9E">
              <w:rPr>
                <w:szCs w:val="24"/>
              </w:rPr>
              <w:t xml:space="preserve"> depuis le 1</w:t>
            </w:r>
            <w:r w:rsidRPr="00FF6F9E">
              <w:rPr>
                <w:szCs w:val="24"/>
                <w:vertAlign w:val="superscript"/>
              </w:rPr>
              <w:t>er</w:t>
            </w:r>
            <w:r w:rsidRPr="00FF6F9E">
              <w:rPr>
                <w:szCs w:val="24"/>
              </w:rPr>
              <w:t xml:space="preserve"> janvier </w:t>
            </w:r>
            <w:r w:rsidRPr="00FF6F9E">
              <w:rPr>
                <w:i/>
                <w:szCs w:val="24"/>
              </w:rPr>
              <w:t>[insérer l’année]</w:t>
            </w:r>
            <w:r w:rsidRPr="00FF6F9E">
              <w:rPr>
                <w:szCs w:val="24"/>
              </w:rPr>
              <w:t xml:space="preserve"> tel que spécifié au critère 2.1 de la Section III, Critères d’évaluation et de qualification.</w:t>
            </w:r>
          </w:p>
          <w:p w14:paraId="5F3297EC" w14:textId="77777777" w:rsidR="00543ED0" w:rsidRPr="00FF6F9E" w:rsidRDefault="000F0E70" w:rsidP="00381E27">
            <w:pPr>
              <w:tabs>
                <w:tab w:val="left" w:pos="2610"/>
              </w:tabs>
              <w:suppressAutoHyphens/>
              <w:spacing w:before="60" w:after="60"/>
              <w:ind w:left="360" w:hanging="360"/>
              <w:jc w:val="left"/>
              <w:rPr>
                <w:szCs w:val="24"/>
              </w:rPr>
            </w:pPr>
            <w:r w:rsidRPr="00FF6F9E">
              <w:rPr>
                <w:rFonts w:eastAsia="MS Mincho"/>
                <w:szCs w:val="24"/>
              </w:rPr>
              <w:sym w:font="Wingdings" w:char="F0A8"/>
            </w:r>
            <w:r w:rsidR="00381E27" w:rsidRPr="00FF6F9E">
              <w:rPr>
                <w:rFonts w:eastAsia="MS Mincho"/>
                <w:szCs w:val="24"/>
              </w:rPr>
              <w:tab/>
            </w:r>
            <w:r w:rsidRPr="00FF6F9E">
              <w:rPr>
                <w:szCs w:val="24"/>
              </w:rPr>
              <w:t>Marché(s) non exécuté(s) depuis le 1</w:t>
            </w:r>
            <w:r w:rsidRPr="00FF6F9E">
              <w:rPr>
                <w:szCs w:val="24"/>
                <w:vertAlign w:val="superscript"/>
              </w:rPr>
              <w:t>er</w:t>
            </w:r>
            <w:r w:rsidRPr="00FF6F9E">
              <w:rPr>
                <w:szCs w:val="24"/>
              </w:rPr>
              <w:t xml:space="preserve"> janvier </w:t>
            </w:r>
            <w:r w:rsidRPr="00FF6F9E">
              <w:rPr>
                <w:i/>
                <w:szCs w:val="24"/>
              </w:rPr>
              <w:t xml:space="preserve">[insérer l’année] </w:t>
            </w:r>
            <w:r w:rsidRPr="00FF6F9E">
              <w:rPr>
                <w:szCs w:val="24"/>
              </w:rPr>
              <w:t>tel que spécifié au critère 2.1 de la Section III, Critères d’évaluation et de qualification</w:t>
            </w:r>
            <w:r w:rsidR="00135963" w:rsidRPr="00FF6F9E">
              <w:rPr>
                <w:szCs w:val="24"/>
              </w:rPr>
              <w:t> :</w:t>
            </w:r>
          </w:p>
        </w:tc>
      </w:tr>
      <w:tr w:rsidR="00FF6F9E" w:rsidRPr="00FF6F9E" w14:paraId="437CF20E" w14:textId="77777777" w:rsidTr="00381E27">
        <w:trPr>
          <w:cantSplit/>
          <w:trHeight w:val="440"/>
        </w:trPr>
        <w:tc>
          <w:tcPr>
            <w:tcW w:w="1098" w:type="dxa"/>
          </w:tcPr>
          <w:p w14:paraId="665793D0" w14:textId="77777777" w:rsidR="00543ED0" w:rsidRPr="00FF6F9E" w:rsidRDefault="00543ED0" w:rsidP="002B3FD2">
            <w:pPr>
              <w:pStyle w:val="titulo"/>
              <w:tabs>
                <w:tab w:val="left" w:pos="2610"/>
              </w:tabs>
              <w:suppressAutoHyphens/>
              <w:spacing w:before="60" w:after="60"/>
              <w:ind w:left="0" w:firstLine="0"/>
              <w:rPr>
                <w:rFonts w:ascii="Times New Roman" w:hAnsi="Times New Roman"/>
                <w:szCs w:val="24"/>
                <w:lang w:val="fr-FR"/>
              </w:rPr>
            </w:pPr>
            <w:r w:rsidRPr="00FF6F9E">
              <w:rPr>
                <w:rFonts w:ascii="Times New Roman" w:hAnsi="Times New Roman"/>
                <w:szCs w:val="24"/>
                <w:lang w:val="fr-FR"/>
              </w:rPr>
              <w:t>Année</w:t>
            </w:r>
          </w:p>
        </w:tc>
        <w:tc>
          <w:tcPr>
            <w:tcW w:w="1620" w:type="dxa"/>
            <w:gridSpan w:val="2"/>
          </w:tcPr>
          <w:p w14:paraId="48CE7864" w14:textId="77777777" w:rsidR="00543ED0" w:rsidRPr="00FF6F9E" w:rsidRDefault="00543ED0" w:rsidP="002B3FD2">
            <w:pPr>
              <w:pStyle w:val="titulo"/>
              <w:tabs>
                <w:tab w:val="left" w:pos="2610"/>
              </w:tabs>
              <w:suppressAutoHyphens/>
              <w:spacing w:before="60" w:after="60"/>
              <w:ind w:left="0" w:firstLine="0"/>
              <w:rPr>
                <w:rFonts w:ascii="Times New Roman" w:hAnsi="Times New Roman"/>
                <w:szCs w:val="24"/>
                <w:lang w:val="fr-FR"/>
              </w:rPr>
            </w:pPr>
            <w:r w:rsidRPr="00FF6F9E">
              <w:rPr>
                <w:rFonts w:ascii="Times New Roman" w:hAnsi="Times New Roman"/>
                <w:szCs w:val="24"/>
                <w:lang w:val="fr-FR"/>
              </w:rPr>
              <w:t>Fraction non exécutée du contrat</w:t>
            </w:r>
          </w:p>
        </w:tc>
        <w:tc>
          <w:tcPr>
            <w:tcW w:w="4950" w:type="dxa"/>
          </w:tcPr>
          <w:p w14:paraId="33ED6866" w14:textId="77777777" w:rsidR="00543ED0" w:rsidRPr="00FF6F9E" w:rsidRDefault="00543ED0" w:rsidP="002B3FD2">
            <w:pPr>
              <w:pStyle w:val="titulo"/>
              <w:tabs>
                <w:tab w:val="left" w:pos="2610"/>
              </w:tabs>
              <w:suppressAutoHyphens/>
              <w:spacing w:before="60" w:after="60"/>
              <w:ind w:left="0" w:firstLine="0"/>
              <w:rPr>
                <w:rFonts w:ascii="Times New Roman" w:hAnsi="Times New Roman"/>
                <w:szCs w:val="24"/>
                <w:lang w:val="fr-FR"/>
              </w:rPr>
            </w:pPr>
            <w:r w:rsidRPr="00FF6F9E">
              <w:rPr>
                <w:rFonts w:ascii="Times New Roman" w:hAnsi="Times New Roman"/>
                <w:szCs w:val="24"/>
                <w:lang w:val="fr-FR"/>
              </w:rPr>
              <w:t>Identification du contrat</w:t>
            </w:r>
          </w:p>
        </w:tc>
        <w:tc>
          <w:tcPr>
            <w:tcW w:w="1890" w:type="dxa"/>
          </w:tcPr>
          <w:p w14:paraId="35CAE341" w14:textId="77777777" w:rsidR="00543ED0" w:rsidRPr="00FF6F9E" w:rsidRDefault="00543ED0" w:rsidP="00381E27">
            <w:pPr>
              <w:tabs>
                <w:tab w:val="left" w:pos="2610"/>
              </w:tabs>
              <w:suppressAutoHyphens/>
              <w:spacing w:before="60" w:after="60"/>
              <w:ind w:left="0" w:firstLine="0"/>
              <w:jc w:val="center"/>
              <w:rPr>
                <w:b/>
                <w:szCs w:val="24"/>
              </w:rPr>
            </w:pPr>
            <w:r w:rsidRPr="00FF6F9E">
              <w:rPr>
                <w:b/>
                <w:szCs w:val="24"/>
              </w:rPr>
              <w:t>Montant total du contrat (valeur actuelle, monnaie, taux de change et montant équivalent $EU</w:t>
            </w:r>
            <w:r w:rsidR="00381E27" w:rsidRPr="00FF6F9E">
              <w:rPr>
                <w:b/>
                <w:szCs w:val="24"/>
              </w:rPr>
              <w:t> </w:t>
            </w:r>
            <w:r w:rsidRPr="00FF6F9E">
              <w:rPr>
                <w:b/>
                <w:szCs w:val="24"/>
              </w:rPr>
              <w:t>ou €)</w:t>
            </w:r>
          </w:p>
        </w:tc>
      </w:tr>
      <w:tr w:rsidR="00FF6F9E" w:rsidRPr="00FF6F9E" w14:paraId="6B4F5D5E" w14:textId="77777777" w:rsidTr="00381E27">
        <w:trPr>
          <w:cantSplit/>
          <w:trHeight w:val="935"/>
        </w:trPr>
        <w:tc>
          <w:tcPr>
            <w:tcW w:w="1098" w:type="dxa"/>
          </w:tcPr>
          <w:p w14:paraId="2B5EDAD4" w14:textId="77777777" w:rsidR="00543ED0" w:rsidRPr="00FF6F9E" w:rsidRDefault="00543ED0" w:rsidP="002B3FD2">
            <w:pPr>
              <w:tabs>
                <w:tab w:val="left" w:pos="2610"/>
              </w:tabs>
              <w:suppressAutoHyphens/>
              <w:spacing w:before="60" w:after="60"/>
              <w:ind w:left="0" w:firstLine="0"/>
              <w:jc w:val="center"/>
              <w:rPr>
                <w:i/>
                <w:szCs w:val="24"/>
              </w:rPr>
            </w:pPr>
            <w:r w:rsidRPr="00FF6F9E">
              <w:rPr>
                <w:i/>
                <w:szCs w:val="24"/>
              </w:rPr>
              <w:t>[insérer l’année]</w:t>
            </w:r>
          </w:p>
        </w:tc>
        <w:tc>
          <w:tcPr>
            <w:tcW w:w="1620" w:type="dxa"/>
            <w:gridSpan w:val="2"/>
          </w:tcPr>
          <w:p w14:paraId="70FDC563" w14:textId="77777777" w:rsidR="00543ED0" w:rsidRPr="00FF6F9E" w:rsidRDefault="00543ED0" w:rsidP="002B3FD2">
            <w:pPr>
              <w:tabs>
                <w:tab w:val="left" w:pos="2610"/>
              </w:tabs>
              <w:suppressAutoHyphens/>
              <w:spacing w:before="60" w:after="60"/>
              <w:ind w:left="0" w:firstLine="0"/>
              <w:jc w:val="left"/>
              <w:rPr>
                <w:i/>
                <w:szCs w:val="24"/>
              </w:rPr>
            </w:pPr>
            <w:r w:rsidRPr="00FF6F9E">
              <w:rPr>
                <w:i/>
                <w:szCs w:val="24"/>
              </w:rPr>
              <w:t>[indiquer le montant et pourcentage]</w:t>
            </w:r>
          </w:p>
        </w:tc>
        <w:tc>
          <w:tcPr>
            <w:tcW w:w="4950" w:type="dxa"/>
          </w:tcPr>
          <w:p w14:paraId="528A6704" w14:textId="77777777" w:rsidR="00543ED0" w:rsidRPr="00FF6F9E" w:rsidRDefault="00543ED0" w:rsidP="002B3FD2">
            <w:pPr>
              <w:tabs>
                <w:tab w:val="left" w:pos="2610"/>
              </w:tabs>
              <w:suppressAutoHyphens/>
              <w:spacing w:before="60" w:after="60"/>
              <w:ind w:left="0" w:firstLine="0"/>
              <w:jc w:val="left"/>
              <w:rPr>
                <w:i/>
                <w:szCs w:val="24"/>
              </w:rPr>
            </w:pPr>
            <w:r w:rsidRPr="00FF6F9E">
              <w:rPr>
                <w:szCs w:val="24"/>
              </w:rPr>
              <w:t>Identification du marché</w:t>
            </w:r>
            <w:r w:rsidR="00135963" w:rsidRPr="00FF6F9E">
              <w:rPr>
                <w:szCs w:val="24"/>
              </w:rPr>
              <w:t> :</w:t>
            </w:r>
            <w:r w:rsidR="00381E27" w:rsidRPr="00FF6F9E">
              <w:rPr>
                <w:szCs w:val="24"/>
              </w:rPr>
              <w:t xml:space="preserve"> </w:t>
            </w:r>
            <w:r w:rsidRPr="00FF6F9E">
              <w:rPr>
                <w:i/>
                <w:szCs w:val="24"/>
              </w:rPr>
              <w:t xml:space="preserve">[indiquer le nom complet/numéro du marché et les autres formes d’identification] </w:t>
            </w:r>
          </w:p>
          <w:p w14:paraId="229EEEA1" w14:textId="77777777" w:rsidR="00543ED0" w:rsidRPr="00FF6F9E" w:rsidRDefault="00543ED0" w:rsidP="002B3FD2">
            <w:pPr>
              <w:tabs>
                <w:tab w:val="left" w:pos="2610"/>
              </w:tabs>
              <w:suppressAutoHyphens/>
              <w:spacing w:before="60" w:after="60"/>
              <w:ind w:left="0" w:firstLine="0"/>
              <w:jc w:val="left"/>
              <w:rPr>
                <w:i/>
                <w:szCs w:val="24"/>
              </w:rPr>
            </w:pPr>
            <w:r w:rsidRPr="00FF6F9E">
              <w:rPr>
                <w:szCs w:val="24"/>
              </w:rPr>
              <w:t xml:space="preserve">Nom du </w:t>
            </w:r>
            <w:r w:rsidR="00113D64" w:rsidRPr="00FF6F9E">
              <w:rPr>
                <w:szCs w:val="24"/>
              </w:rPr>
              <w:t>Maître d’Ouvrage</w:t>
            </w:r>
            <w:r w:rsidR="00135963" w:rsidRPr="00FF6F9E">
              <w:rPr>
                <w:szCs w:val="24"/>
              </w:rPr>
              <w:t> :</w:t>
            </w:r>
            <w:r w:rsidR="00381E27" w:rsidRPr="00FF6F9E">
              <w:rPr>
                <w:szCs w:val="24"/>
              </w:rPr>
              <w:t xml:space="preserve"> </w:t>
            </w:r>
            <w:r w:rsidRPr="00FF6F9E">
              <w:rPr>
                <w:i/>
                <w:szCs w:val="24"/>
              </w:rPr>
              <w:t xml:space="preserve">[nom complet] </w:t>
            </w:r>
          </w:p>
          <w:p w14:paraId="463558BA" w14:textId="77777777" w:rsidR="00543ED0" w:rsidRPr="00FF6F9E" w:rsidRDefault="00543ED0" w:rsidP="002B3FD2">
            <w:pPr>
              <w:tabs>
                <w:tab w:val="left" w:pos="2610"/>
              </w:tabs>
              <w:suppressAutoHyphens/>
              <w:spacing w:before="60" w:after="60"/>
              <w:ind w:left="0" w:firstLine="0"/>
              <w:jc w:val="left"/>
              <w:rPr>
                <w:i/>
                <w:szCs w:val="24"/>
              </w:rPr>
            </w:pPr>
            <w:r w:rsidRPr="00FF6F9E">
              <w:rPr>
                <w:szCs w:val="24"/>
              </w:rPr>
              <w:t xml:space="preserve">Adresse du </w:t>
            </w:r>
            <w:r w:rsidR="00113D64" w:rsidRPr="00FF6F9E">
              <w:rPr>
                <w:szCs w:val="24"/>
              </w:rPr>
              <w:t>Maître d’Ouvrage</w:t>
            </w:r>
            <w:r w:rsidR="00135963" w:rsidRPr="00FF6F9E">
              <w:rPr>
                <w:szCs w:val="24"/>
              </w:rPr>
              <w:t> :</w:t>
            </w:r>
            <w:r w:rsidR="00381E27" w:rsidRPr="00FF6F9E">
              <w:rPr>
                <w:szCs w:val="24"/>
              </w:rPr>
              <w:t xml:space="preserve"> </w:t>
            </w:r>
            <w:r w:rsidRPr="00FF6F9E">
              <w:rPr>
                <w:i/>
                <w:szCs w:val="24"/>
              </w:rPr>
              <w:t xml:space="preserve">[rue, numéro, ville, pays] </w:t>
            </w:r>
          </w:p>
          <w:p w14:paraId="0799A0EE" w14:textId="77777777" w:rsidR="00543ED0" w:rsidRPr="00FF6F9E" w:rsidRDefault="00543ED0" w:rsidP="002B3FD2">
            <w:pPr>
              <w:tabs>
                <w:tab w:val="left" w:pos="2610"/>
              </w:tabs>
              <w:suppressAutoHyphens/>
              <w:spacing w:before="60" w:after="60"/>
              <w:ind w:left="0" w:firstLine="0"/>
              <w:jc w:val="left"/>
              <w:rPr>
                <w:i/>
                <w:szCs w:val="24"/>
              </w:rPr>
            </w:pPr>
            <w:r w:rsidRPr="00FF6F9E">
              <w:rPr>
                <w:szCs w:val="24"/>
              </w:rPr>
              <w:t xml:space="preserve">Motifs de </w:t>
            </w:r>
            <w:r w:rsidR="00900735" w:rsidRPr="00FF6F9E">
              <w:rPr>
                <w:szCs w:val="24"/>
              </w:rPr>
              <w:t>non-exécution</w:t>
            </w:r>
            <w:r w:rsidR="00135963" w:rsidRPr="00FF6F9E">
              <w:rPr>
                <w:szCs w:val="24"/>
              </w:rPr>
              <w:t> :</w:t>
            </w:r>
            <w:r w:rsidR="00381E27" w:rsidRPr="00FF6F9E">
              <w:rPr>
                <w:szCs w:val="24"/>
              </w:rPr>
              <w:t xml:space="preserve"> </w:t>
            </w:r>
            <w:r w:rsidRPr="00FF6F9E">
              <w:rPr>
                <w:i/>
                <w:szCs w:val="24"/>
              </w:rPr>
              <w:t>[indiquer le (les) motif(s) principal (aux)]</w:t>
            </w:r>
          </w:p>
        </w:tc>
        <w:tc>
          <w:tcPr>
            <w:tcW w:w="1890" w:type="dxa"/>
          </w:tcPr>
          <w:p w14:paraId="2BBF7745" w14:textId="77777777" w:rsidR="00543ED0" w:rsidRPr="00FF6F9E" w:rsidRDefault="00543ED0" w:rsidP="002B3FD2">
            <w:pPr>
              <w:tabs>
                <w:tab w:val="left" w:pos="2610"/>
              </w:tabs>
              <w:suppressAutoHyphens/>
              <w:spacing w:before="60" w:after="60"/>
              <w:ind w:left="0" w:firstLine="0"/>
              <w:jc w:val="left"/>
              <w:rPr>
                <w:i/>
                <w:szCs w:val="24"/>
              </w:rPr>
            </w:pPr>
          </w:p>
        </w:tc>
      </w:tr>
      <w:tr w:rsidR="00FF6F9E" w:rsidRPr="00FF6F9E" w14:paraId="32964F3E" w14:textId="77777777" w:rsidTr="00381E27">
        <w:trPr>
          <w:cantSplit/>
        </w:trPr>
        <w:tc>
          <w:tcPr>
            <w:tcW w:w="9558" w:type="dxa"/>
            <w:gridSpan w:val="5"/>
          </w:tcPr>
          <w:p w14:paraId="5EBDCE0A" w14:textId="77777777" w:rsidR="00543ED0" w:rsidRPr="00FF6F9E" w:rsidRDefault="00543ED0" w:rsidP="002B3FD2">
            <w:pPr>
              <w:pStyle w:val="titulo"/>
              <w:tabs>
                <w:tab w:val="left" w:pos="2610"/>
              </w:tabs>
              <w:suppressAutoHyphens/>
              <w:spacing w:before="60" w:after="60"/>
              <w:ind w:left="0" w:firstLine="0"/>
              <w:rPr>
                <w:rFonts w:ascii="Times New Roman" w:hAnsi="Times New Roman"/>
                <w:b w:val="0"/>
                <w:szCs w:val="24"/>
                <w:lang w:val="fr-FR"/>
              </w:rPr>
            </w:pPr>
            <w:r w:rsidRPr="00FF6F9E">
              <w:rPr>
                <w:rFonts w:ascii="Times New Roman" w:hAnsi="Times New Roman"/>
                <w:b w:val="0"/>
                <w:szCs w:val="24"/>
                <w:lang w:val="fr-FR"/>
              </w:rPr>
              <w:t>Litiges en instance, en vertu de la Section III, Critères d’évaluation et de qualification</w:t>
            </w:r>
          </w:p>
        </w:tc>
      </w:tr>
      <w:tr w:rsidR="00FF6F9E" w:rsidRPr="00FF6F9E" w14:paraId="6B5286EF" w14:textId="77777777" w:rsidTr="00381E27">
        <w:tc>
          <w:tcPr>
            <w:tcW w:w="9558" w:type="dxa"/>
            <w:gridSpan w:val="5"/>
          </w:tcPr>
          <w:p w14:paraId="4B6ACFCB" w14:textId="77777777" w:rsidR="000F0E70" w:rsidRPr="00FF6F9E" w:rsidRDefault="000F0E70" w:rsidP="007F17D1">
            <w:pPr>
              <w:tabs>
                <w:tab w:val="left" w:pos="2610"/>
              </w:tabs>
              <w:suppressAutoHyphens/>
              <w:spacing w:before="60" w:after="60"/>
              <w:ind w:left="360" w:hanging="360"/>
              <w:jc w:val="left"/>
              <w:rPr>
                <w:szCs w:val="24"/>
              </w:rPr>
            </w:pPr>
            <w:r w:rsidRPr="00FF6F9E">
              <w:rPr>
                <w:rFonts w:eastAsia="MS Mincho"/>
                <w:szCs w:val="24"/>
              </w:rPr>
              <w:sym w:font="Wingdings" w:char="F0A8"/>
            </w:r>
            <w:r w:rsidR="00381E27" w:rsidRPr="00FF6F9E">
              <w:rPr>
                <w:rFonts w:eastAsia="MS Mincho"/>
                <w:szCs w:val="24"/>
              </w:rPr>
              <w:tab/>
            </w:r>
            <w:r w:rsidRPr="00FF6F9E">
              <w:rPr>
                <w:szCs w:val="24"/>
              </w:rPr>
              <w:t>Pas de litige en instance tel que spécifié au critère 2.3 de la Section III, Critères d’évaluation et de qualification</w:t>
            </w:r>
          </w:p>
          <w:p w14:paraId="5BB28984" w14:textId="77777777" w:rsidR="00543ED0" w:rsidRPr="00FF6F9E" w:rsidRDefault="000F0E70" w:rsidP="002B3FD2">
            <w:pPr>
              <w:tabs>
                <w:tab w:val="left" w:pos="2610"/>
              </w:tabs>
              <w:suppressAutoHyphens/>
              <w:spacing w:before="60" w:after="60"/>
              <w:ind w:left="360" w:hanging="360"/>
              <w:jc w:val="left"/>
              <w:rPr>
                <w:szCs w:val="24"/>
              </w:rPr>
            </w:pPr>
            <w:r w:rsidRPr="00FF6F9E">
              <w:rPr>
                <w:rFonts w:eastAsia="MS Mincho"/>
                <w:szCs w:val="24"/>
              </w:rPr>
              <w:sym w:font="Wingdings" w:char="F0A8"/>
            </w:r>
            <w:r w:rsidR="00381E27" w:rsidRPr="00FF6F9E">
              <w:rPr>
                <w:rFonts w:eastAsia="MS Mincho"/>
                <w:szCs w:val="24"/>
              </w:rPr>
              <w:tab/>
            </w:r>
            <w:r w:rsidRPr="00FF6F9E">
              <w:rPr>
                <w:szCs w:val="24"/>
              </w:rPr>
              <w:t>Litige(s) en instance tel que spécifié au critère 2.3 de la Section III, Critères d’évaluation et de qualification</w:t>
            </w:r>
            <w:r w:rsidR="00135963" w:rsidRPr="00FF6F9E">
              <w:rPr>
                <w:szCs w:val="24"/>
              </w:rPr>
              <w:t> :</w:t>
            </w:r>
          </w:p>
        </w:tc>
      </w:tr>
      <w:tr w:rsidR="00FF6F9E" w:rsidRPr="00FF6F9E" w14:paraId="7BC6A200" w14:textId="77777777" w:rsidTr="00381E27">
        <w:trPr>
          <w:cantSplit/>
        </w:trPr>
        <w:tc>
          <w:tcPr>
            <w:tcW w:w="1188" w:type="dxa"/>
            <w:gridSpan w:val="2"/>
          </w:tcPr>
          <w:p w14:paraId="580F73F0" w14:textId="77777777" w:rsidR="00543ED0" w:rsidRPr="00FF6F9E" w:rsidRDefault="00543ED0" w:rsidP="002B3FD2">
            <w:pPr>
              <w:tabs>
                <w:tab w:val="left" w:pos="2610"/>
              </w:tabs>
              <w:suppressAutoHyphens/>
              <w:spacing w:before="60" w:after="60"/>
              <w:ind w:left="0" w:firstLine="0"/>
              <w:jc w:val="center"/>
              <w:rPr>
                <w:b/>
                <w:szCs w:val="24"/>
              </w:rPr>
            </w:pPr>
            <w:r w:rsidRPr="00FF6F9E">
              <w:rPr>
                <w:b/>
                <w:szCs w:val="24"/>
              </w:rPr>
              <w:lastRenderedPageBreak/>
              <w:t>Année du litige</w:t>
            </w:r>
          </w:p>
        </w:tc>
        <w:tc>
          <w:tcPr>
            <w:tcW w:w="1530" w:type="dxa"/>
          </w:tcPr>
          <w:p w14:paraId="63DF946E" w14:textId="77777777" w:rsidR="00543ED0" w:rsidRPr="00FF6F9E" w:rsidRDefault="00543ED0" w:rsidP="002B3FD2">
            <w:pPr>
              <w:tabs>
                <w:tab w:val="left" w:pos="2610"/>
              </w:tabs>
              <w:suppressAutoHyphens/>
              <w:spacing w:before="60" w:after="60"/>
              <w:ind w:left="0" w:firstLine="0"/>
              <w:jc w:val="center"/>
              <w:rPr>
                <w:b/>
                <w:szCs w:val="24"/>
              </w:rPr>
            </w:pPr>
            <w:r w:rsidRPr="00FF6F9E">
              <w:rPr>
                <w:b/>
                <w:szCs w:val="24"/>
              </w:rPr>
              <w:t xml:space="preserve">Montant de la réclamation (monnaie) </w:t>
            </w:r>
          </w:p>
        </w:tc>
        <w:tc>
          <w:tcPr>
            <w:tcW w:w="4950" w:type="dxa"/>
          </w:tcPr>
          <w:p w14:paraId="134E1C6D" w14:textId="77777777" w:rsidR="00543ED0" w:rsidRPr="00FF6F9E" w:rsidRDefault="00543ED0" w:rsidP="007F17D1">
            <w:pPr>
              <w:tabs>
                <w:tab w:val="left" w:pos="2610"/>
              </w:tabs>
              <w:suppressAutoHyphens/>
              <w:spacing w:before="60" w:after="60"/>
              <w:ind w:left="0" w:firstLine="0"/>
              <w:jc w:val="center"/>
              <w:rPr>
                <w:b/>
                <w:szCs w:val="24"/>
              </w:rPr>
            </w:pPr>
            <w:r w:rsidRPr="00FF6F9E">
              <w:rPr>
                <w:b/>
                <w:szCs w:val="24"/>
              </w:rPr>
              <w:t xml:space="preserve">Identification du marché </w:t>
            </w:r>
          </w:p>
        </w:tc>
        <w:tc>
          <w:tcPr>
            <w:tcW w:w="1890" w:type="dxa"/>
          </w:tcPr>
          <w:p w14:paraId="36A53A9E" w14:textId="77777777" w:rsidR="00543ED0" w:rsidRPr="00FF6F9E" w:rsidRDefault="00543ED0" w:rsidP="002B3FD2">
            <w:pPr>
              <w:tabs>
                <w:tab w:val="left" w:pos="2610"/>
              </w:tabs>
              <w:suppressAutoHyphens/>
              <w:spacing w:before="60" w:after="60"/>
              <w:ind w:left="0" w:firstLine="0"/>
              <w:jc w:val="center"/>
              <w:rPr>
                <w:b/>
                <w:szCs w:val="24"/>
              </w:rPr>
            </w:pPr>
            <w:r w:rsidRPr="00FF6F9E">
              <w:rPr>
                <w:b/>
                <w:szCs w:val="24"/>
              </w:rPr>
              <w:t>Montant total du marché (monnaie),</w:t>
            </w:r>
            <w:r w:rsidR="00135963" w:rsidRPr="00FF6F9E">
              <w:rPr>
                <w:b/>
                <w:szCs w:val="24"/>
              </w:rPr>
              <w:t xml:space="preserve"> </w:t>
            </w:r>
            <w:r w:rsidRPr="00FF6F9E">
              <w:rPr>
                <w:b/>
                <w:szCs w:val="24"/>
              </w:rPr>
              <w:t>équivalent en dollars E.U. (taux de change)</w:t>
            </w:r>
          </w:p>
        </w:tc>
      </w:tr>
      <w:tr w:rsidR="00FF6F9E" w:rsidRPr="00FF6F9E" w14:paraId="3E999F5F" w14:textId="77777777" w:rsidTr="00381E27">
        <w:trPr>
          <w:cantSplit/>
        </w:trPr>
        <w:tc>
          <w:tcPr>
            <w:tcW w:w="1188" w:type="dxa"/>
            <w:gridSpan w:val="2"/>
          </w:tcPr>
          <w:p w14:paraId="0E41DBB4" w14:textId="77777777" w:rsidR="00543ED0" w:rsidRPr="00FF6F9E" w:rsidRDefault="00543ED0" w:rsidP="002B3FD2">
            <w:pPr>
              <w:tabs>
                <w:tab w:val="left" w:pos="2610"/>
              </w:tabs>
              <w:suppressAutoHyphens/>
              <w:spacing w:before="60" w:after="60"/>
              <w:ind w:left="0" w:firstLine="0"/>
              <w:rPr>
                <w:szCs w:val="24"/>
              </w:rPr>
            </w:pPr>
          </w:p>
        </w:tc>
        <w:tc>
          <w:tcPr>
            <w:tcW w:w="1530" w:type="dxa"/>
          </w:tcPr>
          <w:p w14:paraId="0F964C0E" w14:textId="77777777" w:rsidR="00543ED0" w:rsidRPr="00FF6F9E" w:rsidRDefault="00543ED0" w:rsidP="002B3FD2">
            <w:pPr>
              <w:tabs>
                <w:tab w:val="left" w:pos="2610"/>
              </w:tabs>
              <w:suppressAutoHyphens/>
              <w:spacing w:before="60" w:after="60"/>
              <w:ind w:left="0" w:firstLine="0"/>
              <w:jc w:val="center"/>
              <w:rPr>
                <w:szCs w:val="24"/>
              </w:rPr>
            </w:pPr>
          </w:p>
        </w:tc>
        <w:tc>
          <w:tcPr>
            <w:tcW w:w="4950" w:type="dxa"/>
          </w:tcPr>
          <w:p w14:paraId="13F06964" w14:textId="77777777" w:rsidR="00381E27" w:rsidRPr="00FF6F9E" w:rsidRDefault="00543ED0" w:rsidP="002B3FD2">
            <w:pPr>
              <w:tabs>
                <w:tab w:val="left" w:pos="2610"/>
              </w:tabs>
              <w:suppressAutoHyphens/>
              <w:spacing w:before="60" w:after="60"/>
              <w:ind w:left="0" w:firstLine="0"/>
              <w:jc w:val="left"/>
            </w:pPr>
            <w:r w:rsidRPr="00FF6F9E">
              <w:rPr>
                <w:szCs w:val="24"/>
              </w:rPr>
              <w:t>Identification du marché</w:t>
            </w:r>
            <w:r w:rsidR="00135963" w:rsidRPr="00FF6F9E">
              <w:rPr>
                <w:szCs w:val="24"/>
              </w:rPr>
              <w:t> :</w:t>
            </w:r>
            <w:r w:rsidRPr="00FF6F9E">
              <w:rPr>
                <w:szCs w:val="24"/>
              </w:rPr>
              <w:t xml:space="preserve"> </w:t>
            </w:r>
            <w:r w:rsidR="007F17D1" w:rsidRPr="00FF6F9E">
              <w:tab/>
            </w:r>
          </w:p>
          <w:p w14:paraId="0907CC91" w14:textId="77777777" w:rsidR="00543ED0" w:rsidRPr="00FF6F9E" w:rsidRDefault="00543ED0" w:rsidP="007F17D1">
            <w:pPr>
              <w:tabs>
                <w:tab w:val="left" w:leader="underscore" w:pos="4540"/>
              </w:tabs>
              <w:suppressAutoHyphens/>
              <w:spacing w:before="60" w:after="60"/>
              <w:ind w:left="0" w:firstLine="0"/>
              <w:jc w:val="left"/>
              <w:rPr>
                <w:i/>
                <w:szCs w:val="24"/>
              </w:rPr>
            </w:pPr>
            <w:r w:rsidRPr="00FF6F9E">
              <w:rPr>
                <w:szCs w:val="24"/>
              </w:rPr>
              <w:t xml:space="preserve">Nom du </w:t>
            </w:r>
            <w:r w:rsidR="00113D64" w:rsidRPr="00FF6F9E">
              <w:rPr>
                <w:szCs w:val="24"/>
              </w:rPr>
              <w:t>Maître d’Ouvrage</w:t>
            </w:r>
            <w:r w:rsidR="00135963" w:rsidRPr="00FF6F9E">
              <w:rPr>
                <w:szCs w:val="24"/>
              </w:rPr>
              <w:t> :</w:t>
            </w:r>
            <w:r w:rsidRPr="00FF6F9E">
              <w:rPr>
                <w:szCs w:val="24"/>
              </w:rPr>
              <w:t xml:space="preserve"> </w:t>
            </w:r>
            <w:r w:rsidR="007F17D1" w:rsidRPr="00FF6F9E">
              <w:tab/>
            </w:r>
          </w:p>
          <w:p w14:paraId="0B3F82BD" w14:textId="77777777" w:rsidR="00543ED0" w:rsidRPr="00FF6F9E" w:rsidRDefault="00543ED0" w:rsidP="007F17D1">
            <w:pPr>
              <w:tabs>
                <w:tab w:val="left" w:leader="underscore" w:pos="4540"/>
              </w:tabs>
              <w:suppressAutoHyphens/>
              <w:spacing w:before="60" w:after="60"/>
              <w:ind w:left="0" w:firstLine="0"/>
              <w:jc w:val="left"/>
              <w:rPr>
                <w:i/>
                <w:szCs w:val="24"/>
              </w:rPr>
            </w:pPr>
            <w:r w:rsidRPr="00FF6F9E">
              <w:rPr>
                <w:szCs w:val="24"/>
              </w:rPr>
              <w:t xml:space="preserve">Adresse du </w:t>
            </w:r>
            <w:r w:rsidR="00113D64" w:rsidRPr="00FF6F9E">
              <w:rPr>
                <w:szCs w:val="24"/>
              </w:rPr>
              <w:t>Maître d’Ouvrage</w:t>
            </w:r>
            <w:r w:rsidR="00135963" w:rsidRPr="00FF6F9E">
              <w:rPr>
                <w:szCs w:val="24"/>
              </w:rPr>
              <w:t> :</w:t>
            </w:r>
            <w:r w:rsidRPr="00FF6F9E">
              <w:rPr>
                <w:szCs w:val="24"/>
              </w:rPr>
              <w:t xml:space="preserve"> </w:t>
            </w:r>
            <w:r w:rsidR="007F17D1" w:rsidRPr="00FF6F9E">
              <w:tab/>
            </w:r>
          </w:p>
          <w:p w14:paraId="1E8738A5" w14:textId="77777777" w:rsidR="00381E27" w:rsidRPr="00FF6F9E" w:rsidRDefault="00543ED0" w:rsidP="007F17D1">
            <w:pPr>
              <w:tabs>
                <w:tab w:val="left" w:leader="underscore" w:pos="4540"/>
              </w:tabs>
              <w:suppressAutoHyphens/>
              <w:spacing w:before="60" w:after="60"/>
              <w:ind w:left="0" w:firstLine="0"/>
              <w:jc w:val="left"/>
            </w:pPr>
            <w:r w:rsidRPr="00FF6F9E">
              <w:rPr>
                <w:szCs w:val="24"/>
              </w:rPr>
              <w:t>Objet du litige</w:t>
            </w:r>
            <w:r w:rsidR="00135963" w:rsidRPr="00FF6F9E">
              <w:rPr>
                <w:szCs w:val="24"/>
              </w:rPr>
              <w:t> :</w:t>
            </w:r>
            <w:r w:rsidRPr="00FF6F9E">
              <w:rPr>
                <w:szCs w:val="24"/>
              </w:rPr>
              <w:t xml:space="preserve"> </w:t>
            </w:r>
            <w:r w:rsidR="007F17D1" w:rsidRPr="00FF6F9E">
              <w:tab/>
            </w:r>
          </w:p>
          <w:p w14:paraId="4494DD52" w14:textId="77777777" w:rsidR="00381E27" w:rsidRPr="00FF6F9E" w:rsidRDefault="00543ED0" w:rsidP="007F17D1">
            <w:pPr>
              <w:tabs>
                <w:tab w:val="left" w:leader="underscore" w:pos="4540"/>
              </w:tabs>
              <w:suppressAutoHyphens/>
              <w:spacing w:before="60" w:after="60"/>
              <w:ind w:left="0" w:firstLine="0"/>
              <w:jc w:val="left"/>
            </w:pPr>
            <w:r w:rsidRPr="00FF6F9E">
              <w:rPr>
                <w:szCs w:val="24"/>
              </w:rPr>
              <w:t>Partie au marché qui a initié le litige</w:t>
            </w:r>
            <w:r w:rsidR="00381E27" w:rsidRPr="00FF6F9E">
              <w:rPr>
                <w:szCs w:val="24"/>
              </w:rPr>
              <w:t> :</w:t>
            </w:r>
            <w:r w:rsidRPr="00FF6F9E">
              <w:rPr>
                <w:szCs w:val="24"/>
              </w:rPr>
              <w:t xml:space="preserve"> </w:t>
            </w:r>
            <w:r w:rsidR="007F17D1" w:rsidRPr="00FF6F9E">
              <w:tab/>
            </w:r>
          </w:p>
          <w:p w14:paraId="1DFB624A" w14:textId="77777777" w:rsidR="00543ED0" w:rsidRPr="00FF6F9E" w:rsidRDefault="00543ED0" w:rsidP="007F17D1">
            <w:pPr>
              <w:tabs>
                <w:tab w:val="left" w:leader="underscore" w:pos="4540"/>
              </w:tabs>
              <w:suppressAutoHyphens/>
              <w:spacing w:before="120" w:after="60"/>
              <w:ind w:left="0" w:firstLine="0"/>
              <w:jc w:val="left"/>
              <w:rPr>
                <w:i/>
                <w:szCs w:val="24"/>
              </w:rPr>
            </w:pPr>
            <w:r w:rsidRPr="00FF6F9E">
              <w:rPr>
                <w:szCs w:val="24"/>
              </w:rPr>
              <w:t>Etat présent du litige</w:t>
            </w:r>
            <w:r w:rsidR="00135963" w:rsidRPr="00FF6F9E">
              <w:rPr>
                <w:szCs w:val="24"/>
              </w:rPr>
              <w:t> :</w:t>
            </w:r>
            <w:r w:rsidRPr="00FF6F9E">
              <w:rPr>
                <w:szCs w:val="24"/>
              </w:rPr>
              <w:t xml:space="preserve"> </w:t>
            </w:r>
            <w:r w:rsidR="007F17D1" w:rsidRPr="00FF6F9E">
              <w:tab/>
            </w:r>
          </w:p>
        </w:tc>
        <w:tc>
          <w:tcPr>
            <w:tcW w:w="1890" w:type="dxa"/>
          </w:tcPr>
          <w:p w14:paraId="4FF68002" w14:textId="77777777" w:rsidR="00543ED0" w:rsidRPr="00FF6F9E" w:rsidRDefault="00543ED0" w:rsidP="002B3FD2">
            <w:pPr>
              <w:tabs>
                <w:tab w:val="left" w:pos="2610"/>
              </w:tabs>
              <w:suppressAutoHyphens/>
              <w:spacing w:before="60" w:after="60"/>
              <w:ind w:left="0" w:firstLine="0"/>
              <w:jc w:val="left"/>
              <w:rPr>
                <w:i/>
                <w:szCs w:val="24"/>
              </w:rPr>
            </w:pPr>
          </w:p>
        </w:tc>
      </w:tr>
      <w:tr w:rsidR="00FF6F9E" w:rsidRPr="00FF6F9E" w14:paraId="050121A1" w14:textId="77777777" w:rsidTr="00381E27">
        <w:trPr>
          <w:cantSplit/>
        </w:trPr>
        <w:tc>
          <w:tcPr>
            <w:tcW w:w="1188" w:type="dxa"/>
            <w:gridSpan w:val="2"/>
          </w:tcPr>
          <w:p w14:paraId="2683E6C4" w14:textId="77777777" w:rsidR="00543ED0" w:rsidRPr="00FF6F9E" w:rsidRDefault="00543ED0" w:rsidP="002B3FD2">
            <w:pPr>
              <w:tabs>
                <w:tab w:val="left" w:pos="2610"/>
              </w:tabs>
              <w:suppressAutoHyphens/>
              <w:spacing w:before="60" w:after="60"/>
              <w:ind w:left="0" w:firstLine="0"/>
              <w:jc w:val="center"/>
              <w:rPr>
                <w:szCs w:val="24"/>
              </w:rPr>
            </w:pPr>
          </w:p>
        </w:tc>
        <w:tc>
          <w:tcPr>
            <w:tcW w:w="1530" w:type="dxa"/>
          </w:tcPr>
          <w:p w14:paraId="2D38AC38" w14:textId="77777777" w:rsidR="00543ED0" w:rsidRPr="00FF6F9E" w:rsidRDefault="00543ED0" w:rsidP="002B3FD2">
            <w:pPr>
              <w:tabs>
                <w:tab w:val="left" w:pos="2610"/>
              </w:tabs>
              <w:suppressAutoHyphens/>
              <w:spacing w:before="60" w:after="60"/>
              <w:ind w:left="0" w:firstLine="0"/>
              <w:jc w:val="center"/>
              <w:rPr>
                <w:szCs w:val="24"/>
              </w:rPr>
            </w:pPr>
          </w:p>
        </w:tc>
        <w:tc>
          <w:tcPr>
            <w:tcW w:w="4950" w:type="dxa"/>
          </w:tcPr>
          <w:p w14:paraId="7233B0F7" w14:textId="77777777" w:rsidR="00FF68D3" w:rsidRPr="00FF6F9E" w:rsidRDefault="00FF68D3" w:rsidP="00FF68D3">
            <w:pPr>
              <w:tabs>
                <w:tab w:val="left" w:pos="2610"/>
              </w:tabs>
              <w:suppressAutoHyphens/>
              <w:spacing w:before="60" w:after="60"/>
              <w:ind w:left="0" w:firstLine="0"/>
              <w:jc w:val="left"/>
            </w:pPr>
            <w:r w:rsidRPr="00FF6F9E">
              <w:rPr>
                <w:szCs w:val="24"/>
              </w:rPr>
              <w:t xml:space="preserve">Identification du marché : </w:t>
            </w:r>
            <w:r w:rsidRPr="00FF6F9E">
              <w:tab/>
            </w:r>
          </w:p>
          <w:p w14:paraId="4418DEA7" w14:textId="77777777" w:rsidR="00FF68D3" w:rsidRPr="00FF6F9E" w:rsidRDefault="00FF68D3" w:rsidP="00FF68D3">
            <w:pPr>
              <w:tabs>
                <w:tab w:val="left" w:leader="underscore" w:pos="4540"/>
              </w:tabs>
              <w:suppressAutoHyphens/>
              <w:spacing w:before="60" w:after="60"/>
              <w:ind w:left="0" w:firstLine="0"/>
              <w:jc w:val="left"/>
              <w:rPr>
                <w:i/>
                <w:szCs w:val="24"/>
              </w:rPr>
            </w:pPr>
            <w:r w:rsidRPr="00FF6F9E">
              <w:rPr>
                <w:szCs w:val="24"/>
              </w:rPr>
              <w:t xml:space="preserve">Nom du </w:t>
            </w:r>
            <w:r w:rsidR="00113D64" w:rsidRPr="00FF6F9E">
              <w:rPr>
                <w:szCs w:val="24"/>
              </w:rPr>
              <w:t>Maître d’Ouvrage</w:t>
            </w:r>
            <w:r w:rsidRPr="00FF6F9E">
              <w:rPr>
                <w:szCs w:val="24"/>
              </w:rPr>
              <w:t xml:space="preserve"> : </w:t>
            </w:r>
            <w:r w:rsidRPr="00FF6F9E">
              <w:tab/>
            </w:r>
          </w:p>
          <w:p w14:paraId="09228E4E" w14:textId="77777777" w:rsidR="00FF68D3" w:rsidRPr="00FF6F9E" w:rsidRDefault="00FF68D3" w:rsidP="00FF68D3">
            <w:pPr>
              <w:tabs>
                <w:tab w:val="left" w:leader="underscore" w:pos="4540"/>
              </w:tabs>
              <w:suppressAutoHyphens/>
              <w:spacing w:before="60" w:after="60"/>
              <w:ind w:left="0" w:firstLine="0"/>
              <w:jc w:val="left"/>
              <w:rPr>
                <w:i/>
                <w:szCs w:val="24"/>
              </w:rPr>
            </w:pPr>
            <w:r w:rsidRPr="00FF6F9E">
              <w:rPr>
                <w:szCs w:val="24"/>
              </w:rPr>
              <w:t xml:space="preserve">Adresse du </w:t>
            </w:r>
            <w:r w:rsidR="00113D64" w:rsidRPr="00FF6F9E">
              <w:rPr>
                <w:szCs w:val="24"/>
              </w:rPr>
              <w:t>Maître d’Ouvrage</w:t>
            </w:r>
            <w:r w:rsidRPr="00FF6F9E">
              <w:rPr>
                <w:szCs w:val="24"/>
              </w:rPr>
              <w:t xml:space="preserve"> : </w:t>
            </w:r>
            <w:r w:rsidRPr="00FF6F9E">
              <w:tab/>
            </w:r>
          </w:p>
          <w:p w14:paraId="0DB9ED74" w14:textId="77777777" w:rsidR="00FF68D3" w:rsidRPr="00FF6F9E" w:rsidRDefault="00FF68D3" w:rsidP="00FF68D3">
            <w:pPr>
              <w:tabs>
                <w:tab w:val="left" w:leader="underscore" w:pos="4540"/>
              </w:tabs>
              <w:suppressAutoHyphens/>
              <w:spacing w:before="60" w:after="60"/>
              <w:ind w:left="0" w:firstLine="0"/>
              <w:jc w:val="left"/>
            </w:pPr>
            <w:r w:rsidRPr="00FF6F9E">
              <w:rPr>
                <w:szCs w:val="24"/>
              </w:rPr>
              <w:t xml:space="preserve">Objet du litige : </w:t>
            </w:r>
            <w:r w:rsidRPr="00FF6F9E">
              <w:tab/>
            </w:r>
          </w:p>
          <w:p w14:paraId="30D72793" w14:textId="77777777" w:rsidR="00FF68D3" w:rsidRPr="00FF6F9E" w:rsidRDefault="00FF68D3" w:rsidP="00FF68D3">
            <w:pPr>
              <w:tabs>
                <w:tab w:val="left" w:leader="underscore" w:pos="4540"/>
              </w:tabs>
              <w:suppressAutoHyphens/>
              <w:spacing w:before="60" w:after="60"/>
              <w:ind w:left="0" w:firstLine="0"/>
              <w:jc w:val="left"/>
            </w:pPr>
            <w:r w:rsidRPr="00FF6F9E">
              <w:rPr>
                <w:szCs w:val="24"/>
              </w:rPr>
              <w:t xml:space="preserve">Partie au marché qui a initié le litige : </w:t>
            </w:r>
            <w:r w:rsidRPr="00FF6F9E">
              <w:tab/>
            </w:r>
          </w:p>
          <w:p w14:paraId="4916013A" w14:textId="77777777" w:rsidR="00543ED0" w:rsidRPr="00FF6F9E" w:rsidRDefault="00FF68D3" w:rsidP="00FF68D3">
            <w:pPr>
              <w:tabs>
                <w:tab w:val="left" w:pos="2610"/>
              </w:tabs>
              <w:suppressAutoHyphens/>
              <w:spacing w:before="60" w:after="60"/>
              <w:ind w:left="0" w:firstLine="0"/>
              <w:jc w:val="left"/>
              <w:rPr>
                <w:szCs w:val="24"/>
              </w:rPr>
            </w:pPr>
            <w:r w:rsidRPr="00FF6F9E">
              <w:rPr>
                <w:szCs w:val="24"/>
              </w:rPr>
              <w:t xml:space="preserve">Etat présent du litige : </w:t>
            </w:r>
            <w:r w:rsidRPr="00FF6F9E">
              <w:tab/>
            </w:r>
          </w:p>
        </w:tc>
        <w:tc>
          <w:tcPr>
            <w:tcW w:w="1890" w:type="dxa"/>
          </w:tcPr>
          <w:p w14:paraId="6C39EB34" w14:textId="77777777" w:rsidR="00543ED0" w:rsidRPr="00FF6F9E" w:rsidRDefault="00543ED0" w:rsidP="002B3FD2">
            <w:pPr>
              <w:tabs>
                <w:tab w:val="left" w:pos="2610"/>
              </w:tabs>
              <w:suppressAutoHyphens/>
              <w:spacing w:before="60" w:after="60"/>
              <w:ind w:left="0" w:firstLine="0"/>
              <w:jc w:val="left"/>
              <w:rPr>
                <w:i/>
                <w:szCs w:val="24"/>
              </w:rPr>
            </w:pPr>
          </w:p>
        </w:tc>
      </w:tr>
      <w:tr w:rsidR="00FF6F9E" w:rsidRPr="00FF6F9E" w14:paraId="52AB53D0" w14:textId="77777777" w:rsidTr="004D16C6">
        <w:trPr>
          <w:cantSplit/>
        </w:trPr>
        <w:tc>
          <w:tcPr>
            <w:tcW w:w="9558" w:type="dxa"/>
            <w:gridSpan w:val="5"/>
          </w:tcPr>
          <w:p w14:paraId="1773DB28" w14:textId="77777777" w:rsidR="00381E27" w:rsidRPr="00FF6F9E" w:rsidRDefault="00FF68D3" w:rsidP="00381E27">
            <w:pPr>
              <w:tabs>
                <w:tab w:val="left" w:pos="2610"/>
              </w:tabs>
              <w:suppressAutoHyphens/>
              <w:spacing w:before="60" w:after="60"/>
              <w:ind w:left="0" w:firstLine="0"/>
              <w:jc w:val="center"/>
              <w:rPr>
                <w:i/>
                <w:szCs w:val="24"/>
                <w:highlight w:val="yellow"/>
              </w:rPr>
            </w:pPr>
            <w:r w:rsidRPr="00FF6F9E">
              <w:rPr>
                <w:rFonts w:asciiTheme="majorBidi" w:hAnsiTheme="majorBidi" w:cstheme="majorBidi"/>
                <w:b/>
                <w:bCs/>
                <w:spacing w:val="-2"/>
              </w:rPr>
              <w:t>Litiges en instance, en vertu de la Section III, Critères d’évaluation et de qualification</w:t>
            </w:r>
          </w:p>
        </w:tc>
      </w:tr>
      <w:tr w:rsidR="00FF6F9E" w:rsidRPr="00FF6F9E" w14:paraId="26C7B389" w14:textId="77777777" w:rsidTr="00381E27">
        <w:tc>
          <w:tcPr>
            <w:tcW w:w="9558" w:type="dxa"/>
            <w:gridSpan w:val="5"/>
          </w:tcPr>
          <w:p w14:paraId="11BB3AF1" w14:textId="77777777" w:rsidR="000F0E70" w:rsidRPr="00FF6F9E" w:rsidRDefault="000F0E70" w:rsidP="002B3FD2">
            <w:pPr>
              <w:tabs>
                <w:tab w:val="left" w:pos="372"/>
                <w:tab w:val="left" w:pos="2610"/>
              </w:tabs>
              <w:suppressAutoHyphens/>
              <w:spacing w:before="60" w:after="60"/>
              <w:ind w:left="360" w:hanging="360"/>
              <w:jc w:val="left"/>
              <w:rPr>
                <w:szCs w:val="24"/>
              </w:rPr>
            </w:pPr>
            <w:r w:rsidRPr="00FF6F9E">
              <w:rPr>
                <w:rFonts w:eastAsia="MS Mincho"/>
                <w:szCs w:val="24"/>
              </w:rPr>
              <w:sym w:font="Wingdings" w:char="F0A8"/>
            </w:r>
            <w:r w:rsidR="00381E27" w:rsidRPr="00FF6F9E">
              <w:rPr>
                <w:rFonts w:eastAsia="MS Mincho"/>
                <w:szCs w:val="24"/>
              </w:rPr>
              <w:tab/>
            </w:r>
            <w:r w:rsidRPr="00FF6F9E">
              <w:rPr>
                <w:szCs w:val="24"/>
              </w:rPr>
              <w:t>Pas d’historique de litiges</w:t>
            </w:r>
            <w:r w:rsidR="00135963" w:rsidRPr="00FF6F9E">
              <w:rPr>
                <w:szCs w:val="24"/>
              </w:rPr>
              <w:t xml:space="preserve"> </w:t>
            </w:r>
            <w:r w:rsidRPr="00FF6F9E">
              <w:rPr>
                <w:szCs w:val="24"/>
              </w:rPr>
              <w:t>tel que spécifié au critère 2.4 de la Section III, Critères d’évaluation et de qualification</w:t>
            </w:r>
          </w:p>
          <w:p w14:paraId="56D0E400" w14:textId="77777777" w:rsidR="00E86892" w:rsidRPr="00FF6F9E" w:rsidRDefault="000F0E70" w:rsidP="00381E27">
            <w:pPr>
              <w:tabs>
                <w:tab w:val="left" w:pos="2610"/>
              </w:tabs>
              <w:suppressAutoHyphens/>
              <w:spacing w:before="60" w:after="60"/>
              <w:ind w:left="360" w:hanging="360"/>
              <w:jc w:val="left"/>
              <w:rPr>
                <w:szCs w:val="24"/>
              </w:rPr>
            </w:pPr>
            <w:r w:rsidRPr="00FF6F9E">
              <w:rPr>
                <w:rFonts w:eastAsia="MS Mincho"/>
                <w:szCs w:val="24"/>
              </w:rPr>
              <w:sym w:font="Wingdings" w:char="F0A8"/>
            </w:r>
            <w:r w:rsidR="00381E27" w:rsidRPr="00FF6F9E">
              <w:rPr>
                <w:rFonts w:eastAsia="MS Mincho"/>
                <w:szCs w:val="24"/>
              </w:rPr>
              <w:tab/>
            </w:r>
            <w:r w:rsidRPr="00FF6F9E">
              <w:rPr>
                <w:szCs w:val="24"/>
              </w:rPr>
              <w:t>Historique de litige(s) tel que spécifié au critère 2.4 de la Section III, Critères d’évaluation et</w:t>
            </w:r>
            <w:r w:rsidR="00381E27" w:rsidRPr="00FF6F9E">
              <w:rPr>
                <w:szCs w:val="24"/>
              </w:rPr>
              <w:t> </w:t>
            </w:r>
            <w:r w:rsidRPr="00FF6F9E">
              <w:rPr>
                <w:szCs w:val="24"/>
              </w:rPr>
              <w:t>de qualification</w:t>
            </w:r>
            <w:r w:rsidR="00135963" w:rsidRPr="00FF6F9E">
              <w:rPr>
                <w:szCs w:val="24"/>
              </w:rPr>
              <w:t> :</w:t>
            </w:r>
            <w:r w:rsidRPr="00FF6F9E">
              <w:rPr>
                <w:szCs w:val="24"/>
              </w:rPr>
              <w:t xml:space="preserve"> </w:t>
            </w:r>
          </w:p>
        </w:tc>
      </w:tr>
      <w:tr w:rsidR="00FF6F9E" w:rsidRPr="00FF6F9E" w14:paraId="255FA604" w14:textId="77777777" w:rsidTr="00381E27">
        <w:trPr>
          <w:cantSplit/>
        </w:trPr>
        <w:tc>
          <w:tcPr>
            <w:tcW w:w="1188" w:type="dxa"/>
            <w:gridSpan w:val="2"/>
          </w:tcPr>
          <w:p w14:paraId="563F58F3" w14:textId="77777777" w:rsidR="00FF68D3" w:rsidRPr="00FF6F9E" w:rsidRDefault="00FF68D3" w:rsidP="007F17D1">
            <w:pPr>
              <w:tabs>
                <w:tab w:val="left" w:pos="2610"/>
              </w:tabs>
              <w:suppressAutoHyphens/>
              <w:spacing w:before="60" w:after="60"/>
              <w:ind w:left="0" w:firstLine="0"/>
              <w:jc w:val="center"/>
              <w:rPr>
                <w:szCs w:val="24"/>
                <w:highlight w:val="yellow"/>
              </w:rPr>
            </w:pPr>
            <w:r w:rsidRPr="00FF6F9E">
              <w:rPr>
                <w:b/>
                <w:szCs w:val="24"/>
              </w:rPr>
              <w:t>Année du litige</w:t>
            </w:r>
          </w:p>
        </w:tc>
        <w:tc>
          <w:tcPr>
            <w:tcW w:w="1530" w:type="dxa"/>
          </w:tcPr>
          <w:p w14:paraId="5744355F" w14:textId="77777777" w:rsidR="00FF68D3" w:rsidRPr="00FF6F9E" w:rsidRDefault="00FF68D3" w:rsidP="007F17D1">
            <w:pPr>
              <w:tabs>
                <w:tab w:val="left" w:pos="2610"/>
              </w:tabs>
              <w:suppressAutoHyphens/>
              <w:spacing w:before="60" w:after="60"/>
              <w:ind w:left="0" w:firstLine="0"/>
              <w:jc w:val="center"/>
              <w:rPr>
                <w:szCs w:val="24"/>
                <w:highlight w:val="yellow"/>
              </w:rPr>
            </w:pPr>
            <w:r w:rsidRPr="00FF6F9E">
              <w:rPr>
                <w:b/>
                <w:szCs w:val="24"/>
              </w:rPr>
              <w:t xml:space="preserve">Montant de la réclamation (monnaie) </w:t>
            </w:r>
          </w:p>
        </w:tc>
        <w:tc>
          <w:tcPr>
            <w:tcW w:w="4950" w:type="dxa"/>
          </w:tcPr>
          <w:p w14:paraId="6EC06835" w14:textId="77777777" w:rsidR="00FF68D3" w:rsidRPr="00FF6F9E" w:rsidRDefault="00FF68D3" w:rsidP="007F17D1">
            <w:pPr>
              <w:tabs>
                <w:tab w:val="left" w:pos="2610"/>
              </w:tabs>
              <w:suppressAutoHyphens/>
              <w:spacing w:before="60" w:after="60"/>
              <w:ind w:left="0" w:firstLine="0"/>
              <w:jc w:val="center"/>
              <w:rPr>
                <w:i/>
                <w:szCs w:val="24"/>
                <w:highlight w:val="yellow"/>
              </w:rPr>
            </w:pPr>
            <w:r w:rsidRPr="00FF6F9E">
              <w:rPr>
                <w:b/>
                <w:szCs w:val="24"/>
              </w:rPr>
              <w:t xml:space="preserve">Identification du marché </w:t>
            </w:r>
          </w:p>
        </w:tc>
        <w:tc>
          <w:tcPr>
            <w:tcW w:w="1890" w:type="dxa"/>
          </w:tcPr>
          <w:p w14:paraId="666AAC44" w14:textId="77777777" w:rsidR="00FF68D3" w:rsidRPr="00FF6F9E" w:rsidRDefault="00FF68D3" w:rsidP="007F17D1">
            <w:pPr>
              <w:tabs>
                <w:tab w:val="left" w:pos="2610"/>
              </w:tabs>
              <w:suppressAutoHyphens/>
              <w:spacing w:before="60" w:after="60"/>
              <w:ind w:left="0" w:firstLine="0"/>
              <w:jc w:val="center"/>
              <w:rPr>
                <w:i/>
                <w:szCs w:val="24"/>
                <w:highlight w:val="yellow"/>
              </w:rPr>
            </w:pPr>
            <w:r w:rsidRPr="00FF6F9E">
              <w:rPr>
                <w:b/>
                <w:szCs w:val="24"/>
              </w:rPr>
              <w:t>Montant total du marché (monnaie), équivalent en dollars E.U. (taux de change)</w:t>
            </w:r>
          </w:p>
        </w:tc>
      </w:tr>
      <w:tr w:rsidR="00FF6F9E" w:rsidRPr="00FF6F9E" w14:paraId="1D7A0639" w14:textId="77777777" w:rsidTr="00381E27">
        <w:trPr>
          <w:cantSplit/>
        </w:trPr>
        <w:tc>
          <w:tcPr>
            <w:tcW w:w="1188" w:type="dxa"/>
            <w:gridSpan w:val="2"/>
          </w:tcPr>
          <w:p w14:paraId="61709DD9" w14:textId="77777777" w:rsidR="007F17D1" w:rsidRPr="00FF6F9E" w:rsidRDefault="007F17D1" w:rsidP="007F17D1">
            <w:pPr>
              <w:tabs>
                <w:tab w:val="left" w:pos="2610"/>
              </w:tabs>
              <w:suppressAutoHyphens/>
              <w:spacing w:before="60" w:after="60"/>
              <w:ind w:left="0" w:firstLine="0"/>
              <w:rPr>
                <w:i/>
                <w:szCs w:val="24"/>
              </w:rPr>
            </w:pPr>
            <w:r w:rsidRPr="00FF6F9E">
              <w:rPr>
                <w:i/>
                <w:szCs w:val="24"/>
              </w:rPr>
              <w:t>[insérer l’année]</w:t>
            </w:r>
            <w:r w:rsidRPr="00FF6F9E">
              <w:rPr>
                <w:szCs w:val="24"/>
              </w:rPr>
              <w:t xml:space="preserve"> </w:t>
            </w:r>
          </w:p>
        </w:tc>
        <w:tc>
          <w:tcPr>
            <w:tcW w:w="1530" w:type="dxa"/>
          </w:tcPr>
          <w:p w14:paraId="38648917" w14:textId="77777777" w:rsidR="007F17D1" w:rsidRPr="00FF6F9E" w:rsidRDefault="007F17D1" w:rsidP="007F17D1">
            <w:pPr>
              <w:tabs>
                <w:tab w:val="left" w:pos="2610"/>
              </w:tabs>
              <w:suppressAutoHyphens/>
              <w:spacing w:before="60" w:after="60"/>
              <w:ind w:left="0" w:firstLine="0"/>
              <w:jc w:val="center"/>
              <w:rPr>
                <w:i/>
                <w:szCs w:val="24"/>
              </w:rPr>
            </w:pPr>
            <w:r w:rsidRPr="00FF6F9E">
              <w:rPr>
                <w:i/>
                <w:szCs w:val="24"/>
              </w:rPr>
              <w:t>[indiquer le pourcentage]</w:t>
            </w:r>
          </w:p>
        </w:tc>
        <w:tc>
          <w:tcPr>
            <w:tcW w:w="4950" w:type="dxa"/>
          </w:tcPr>
          <w:p w14:paraId="03EC097B" w14:textId="77777777" w:rsidR="007F17D1" w:rsidRPr="00FF6F9E" w:rsidRDefault="007F17D1" w:rsidP="007F17D1">
            <w:pPr>
              <w:tabs>
                <w:tab w:val="left" w:pos="2610"/>
              </w:tabs>
              <w:suppressAutoHyphens/>
              <w:spacing w:before="60" w:after="60"/>
              <w:ind w:left="0" w:firstLine="0"/>
              <w:jc w:val="left"/>
              <w:rPr>
                <w:i/>
                <w:szCs w:val="24"/>
              </w:rPr>
            </w:pPr>
            <w:r w:rsidRPr="00FF6F9E">
              <w:rPr>
                <w:szCs w:val="24"/>
              </w:rPr>
              <w:t xml:space="preserve">Identification du marché : </w:t>
            </w:r>
            <w:r w:rsidRPr="00FF6F9E">
              <w:rPr>
                <w:i/>
                <w:szCs w:val="24"/>
              </w:rPr>
              <w:t>[insérer nom complet et numéro du marché et autres formes d’identification]</w:t>
            </w:r>
          </w:p>
          <w:p w14:paraId="11346A29" w14:textId="77777777" w:rsidR="007F17D1" w:rsidRPr="00FF6F9E" w:rsidRDefault="007F17D1" w:rsidP="007F17D1">
            <w:pPr>
              <w:tabs>
                <w:tab w:val="left" w:pos="2610"/>
              </w:tabs>
              <w:suppressAutoHyphens/>
              <w:spacing w:before="60" w:after="60"/>
              <w:ind w:left="0" w:firstLine="0"/>
              <w:jc w:val="left"/>
              <w:rPr>
                <w:i/>
                <w:szCs w:val="24"/>
              </w:rPr>
            </w:pPr>
            <w:r w:rsidRPr="00FF6F9E">
              <w:rPr>
                <w:szCs w:val="24"/>
              </w:rPr>
              <w:t xml:space="preserve">Nom du </w:t>
            </w:r>
            <w:r w:rsidR="00113D64" w:rsidRPr="00FF6F9E">
              <w:rPr>
                <w:szCs w:val="24"/>
              </w:rPr>
              <w:t>Maître d’Ouvrage</w:t>
            </w:r>
            <w:r w:rsidRPr="00FF6F9E">
              <w:rPr>
                <w:szCs w:val="24"/>
              </w:rPr>
              <w:t xml:space="preserve"> : </w:t>
            </w:r>
            <w:r w:rsidRPr="00FF6F9E">
              <w:rPr>
                <w:i/>
                <w:szCs w:val="24"/>
              </w:rPr>
              <w:t>[nom complet]</w:t>
            </w:r>
          </w:p>
          <w:p w14:paraId="22D95C65" w14:textId="77777777" w:rsidR="007F17D1" w:rsidRPr="00FF6F9E" w:rsidRDefault="007F17D1" w:rsidP="007F17D1">
            <w:pPr>
              <w:tabs>
                <w:tab w:val="left" w:pos="2610"/>
              </w:tabs>
              <w:suppressAutoHyphens/>
              <w:spacing w:before="60" w:after="60"/>
              <w:ind w:left="0" w:firstLine="0"/>
              <w:jc w:val="left"/>
              <w:rPr>
                <w:i/>
                <w:szCs w:val="24"/>
              </w:rPr>
            </w:pPr>
            <w:r w:rsidRPr="00FF6F9E">
              <w:rPr>
                <w:szCs w:val="24"/>
              </w:rPr>
              <w:t xml:space="preserve">Adresse du </w:t>
            </w:r>
            <w:r w:rsidR="00113D64" w:rsidRPr="00FF6F9E">
              <w:rPr>
                <w:szCs w:val="24"/>
              </w:rPr>
              <w:t>Maître d’Ouvrage</w:t>
            </w:r>
            <w:r w:rsidRPr="00FF6F9E">
              <w:rPr>
                <w:szCs w:val="24"/>
              </w:rPr>
              <w:t xml:space="preserve"> : </w:t>
            </w:r>
            <w:r w:rsidRPr="00FF6F9E">
              <w:rPr>
                <w:i/>
                <w:szCs w:val="24"/>
              </w:rPr>
              <w:t>[rue, numéro, ville, pays]</w:t>
            </w:r>
          </w:p>
          <w:p w14:paraId="07BA5CB2" w14:textId="77777777" w:rsidR="007F17D1" w:rsidRPr="00FF6F9E" w:rsidRDefault="007F17D1" w:rsidP="007F17D1">
            <w:pPr>
              <w:tabs>
                <w:tab w:val="left" w:pos="2610"/>
              </w:tabs>
              <w:suppressAutoHyphens/>
              <w:spacing w:before="60" w:after="60"/>
              <w:ind w:left="0" w:firstLine="0"/>
              <w:jc w:val="left"/>
              <w:rPr>
                <w:i/>
                <w:szCs w:val="24"/>
              </w:rPr>
            </w:pPr>
            <w:r w:rsidRPr="00FF6F9E">
              <w:rPr>
                <w:szCs w:val="24"/>
              </w:rPr>
              <w:t xml:space="preserve">Objet du litige : </w:t>
            </w:r>
            <w:r w:rsidRPr="00FF6F9E">
              <w:rPr>
                <w:i/>
                <w:szCs w:val="24"/>
              </w:rPr>
              <w:t>[indiquer les principaux points en litige]</w:t>
            </w:r>
          </w:p>
          <w:p w14:paraId="1382CF84" w14:textId="77777777" w:rsidR="007F17D1" w:rsidRPr="00FF6F9E" w:rsidRDefault="007F17D1" w:rsidP="007F17D1">
            <w:pPr>
              <w:tabs>
                <w:tab w:val="left" w:pos="2610"/>
              </w:tabs>
              <w:suppressAutoHyphens/>
              <w:spacing w:before="60" w:after="60"/>
              <w:ind w:left="0" w:firstLine="0"/>
              <w:jc w:val="left"/>
              <w:rPr>
                <w:szCs w:val="24"/>
              </w:rPr>
            </w:pPr>
            <w:r w:rsidRPr="00FF6F9E">
              <w:rPr>
                <w:szCs w:val="24"/>
              </w:rPr>
              <w:t xml:space="preserve">Partie au marché qui a initié le litige : </w:t>
            </w:r>
            <w:r w:rsidRPr="00FF6F9E">
              <w:rPr>
                <w:i/>
                <w:szCs w:val="24"/>
              </w:rPr>
              <w:t xml:space="preserve">[préciser « le </w:t>
            </w:r>
            <w:r w:rsidR="00113D64" w:rsidRPr="00FF6F9E">
              <w:rPr>
                <w:i/>
                <w:szCs w:val="24"/>
              </w:rPr>
              <w:t>Maître d’Ouvrage</w:t>
            </w:r>
            <w:r w:rsidRPr="00FF6F9E">
              <w:rPr>
                <w:i/>
                <w:szCs w:val="24"/>
              </w:rPr>
              <w:t> » ou « l’entrepreneur »]</w:t>
            </w:r>
          </w:p>
        </w:tc>
        <w:tc>
          <w:tcPr>
            <w:tcW w:w="1890" w:type="dxa"/>
          </w:tcPr>
          <w:p w14:paraId="1C5FACEF" w14:textId="77777777" w:rsidR="007F17D1" w:rsidRPr="00FF6F9E" w:rsidRDefault="007F17D1" w:rsidP="007F17D1">
            <w:pPr>
              <w:tabs>
                <w:tab w:val="left" w:pos="2610"/>
              </w:tabs>
              <w:suppressAutoHyphens/>
              <w:spacing w:before="60" w:after="60"/>
              <w:ind w:left="0" w:firstLine="0"/>
              <w:jc w:val="left"/>
              <w:rPr>
                <w:i/>
                <w:szCs w:val="24"/>
              </w:rPr>
            </w:pPr>
            <w:r w:rsidRPr="00FF6F9E">
              <w:rPr>
                <w:i/>
                <w:szCs w:val="24"/>
              </w:rPr>
              <w:t>[indiquer le montant]</w:t>
            </w:r>
          </w:p>
        </w:tc>
      </w:tr>
    </w:tbl>
    <w:p w14:paraId="6D4D716D" w14:textId="77777777" w:rsidR="00543ED0" w:rsidRPr="00FF6F9E" w:rsidRDefault="00543ED0" w:rsidP="002B3FD2">
      <w:pPr>
        <w:pStyle w:val="SectionIVHeader-2"/>
        <w:suppressAutoHyphens/>
        <w:rPr>
          <w:sz w:val="24"/>
          <w:szCs w:val="24"/>
        </w:rPr>
      </w:pPr>
      <w:r w:rsidRPr="00FF6F9E">
        <w:rPr>
          <w:sz w:val="24"/>
          <w:szCs w:val="24"/>
        </w:rPr>
        <w:lastRenderedPageBreak/>
        <w:br w:type="page"/>
      </w:r>
    </w:p>
    <w:p w14:paraId="4F054FB1" w14:textId="77777777" w:rsidR="0006554B" w:rsidRPr="00FF6F9E" w:rsidRDefault="000F0E70" w:rsidP="00143BC9">
      <w:pPr>
        <w:pStyle w:val="00SectionIVSubtitle"/>
        <w:rPr>
          <w:lang w:val="fr-FR"/>
        </w:rPr>
      </w:pPr>
      <w:bookmarkStart w:id="512" w:name="_Toc37951703"/>
      <w:bookmarkStart w:id="513" w:name="_Toc473817421"/>
      <w:bookmarkStart w:id="514" w:name="_Toc477253636"/>
      <w:bookmarkStart w:id="515" w:name="_Toc327863887"/>
      <w:r w:rsidRPr="00FF6F9E">
        <w:rPr>
          <w:lang w:val="fr-FR"/>
        </w:rPr>
        <w:lastRenderedPageBreak/>
        <w:t xml:space="preserve">Formulaire ANT </w:t>
      </w:r>
      <w:r w:rsidR="000D5D89" w:rsidRPr="00FF6F9E">
        <w:rPr>
          <w:lang w:val="fr-FR"/>
        </w:rPr>
        <w:t xml:space="preserve">– </w:t>
      </w:r>
      <w:r w:rsidRPr="00FF6F9E">
        <w:rPr>
          <w:lang w:val="fr-FR"/>
        </w:rPr>
        <w:t>3</w:t>
      </w:r>
      <w:bookmarkEnd w:id="512"/>
    </w:p>
    <w:p w14:paraId="19CF2520" w14:textId="77777777" w:rsidR="000F0E70" w:rsidRPr="00FF6F9E" w:rsidRDefault="000F0E70" w:rsidP="00143BC9">
      <w:pPr>
        <w:pStyle w:val="00SectionIVSubtitle"/>
        <w:rPr>
          <w:lang w:val="fr-FR"/>
        </w:rPr>
      </w:pPr>
      <w:bookmarkStart w:id="516" w:name="_Toc37951704"/>
      <w:r w:rsidRPr="00FF6F9E">
        <w:rPr>
          <w:lang w:val="fr-FR"/>
        </w:rPr>
        <w:t xml:space="preserve">Déclaration de </w:t>
      </w:r>
      <w:r w:rsidR="0006554B" w:rsidRPr="00FF6F9E">
        <w:rPr>
          <w:lang w:val="fr-FR"/>
        </w:rPr>
        <w:t>P</w:t>
      </w:r>
      <w:r w:rsidRPr="00FF6F9E">
        <w:rPr>
          <w:lang w:val="fr-FR"/>
        </w:rPr>
        <w:t xml:space="preserve">erformance </w:t>
      </w:r>
      <w:bookmarkEnd w:id="513"/>
      <w:r w:rsidRPr="00FF6F9E">
        <w:rPr>
          <w:lang w:val="fr-FR"/>
        </w:rPr>
        <w:t>ES</w:t>
      </w:r>
      <w:bookmarkEnd w:id="514"/>
      <w:bookmarkEnd w:id="516"/>
      <w:r w:rsidRPr="00FF6F9E">
        <w:rPr>
          <w:lang w:val="fr-FR"/>
        </w:rPr>
        <w:t xml:space="preserve"> </w:t>
      </w:r>
    </w:p>
    <w:p w14:paraId="3ACFFEB6" w14:textId="77777777" w:rsidR="000F0E70" w:rsidRPr="00FF6F9E" w:rsidRDefault="000F0E70" w:rsidP="00143BC9">
      <w:pPr>
        <w:suppressAutoHyphens/>
        <w:ind w:left="0" w:firstLine="0"/>
        <w:jc w:val="center"/>
        <w:rPr>
          <w:i/>
          <w:szCs w:val="24"/>
        </w:rPr>
      </w:pPr>
      <w:r w:rsidRPr="00FF6F9E">
        <w:rPr>
          <w:i/>
          <w:szCs w:val="24"/>
        </w:rPr>
        <w:t>[Le formulaire ci-dessous doit être rempli par le Soumissionnaire et par chaque partenaire dans</w:t>
      </w:r>
      <w:r w:rsidR="00143BC9" w:rsidRPr="00FF6F9E">
        <w:rPr>
          <w:i/>
          <w:szCs w:val="24"/>
        </w:rPr>
        <w:t> </w:t>
      </w:r>
      <w:r w:rsidRPr="00FF6F9E">
        <w:rPr>
          <w:i/>
          <w:szCs w:val="24"/>
        </w:rPr>
        <w:t>le cas d’un GE et chaque Sous-traitant spécialisé]</w:t>
      </w:r>
    </w:p>
    <w:p w14:paraId="586B6DE6" w14:textId="77777777" w:rsidR="00143BC9" w:rsidRPr="00FF6F9E" w:rsidRDefault="00143BC9" w:rsidP="00143BC9">
      <w:pPr>
        <w:suppressAutoHyphens/>
        <w:ind w:left="0" w:firstLine="0"/>
        <w:jc w:val="center"/>
        <w:rPr>
          <w:i/>
          <w:szCs w:val="24"/>
        </w:rPr>
      </w:pPr>
    </w:p>
    <w:p w14:paraId="2C63EBF8" w14:textId="77777777" w:rsidR="000F0E70" w:rsidRPr="00FF6F9E" w:rsidRDefault="000F0E70" w:rsidP="00143BC9">
      <w:pPr>
        <w:suppressAutoHyphens/>
        <w:spacing w:after="0"/>
        <w:ind w:left="578" w:hanging="578"/>
        <w:jc w:val="right"/>
        <w:rPr>
          <w:szCs w:val="24"/>
        </w:rPr>
      </w:pPr>
      <w:r w:rsidRPr="00FF6F9E">
        <w:rPr>
          <w:szCs w:val="24"/>
        </w:rPr>
        <w:t>Nom du Soumissionnaire</w:t>
      </w:r>
      <w:r w:rsidR="00135963" w:rsidRPr="00FF6F9E">
        <w:rPr>
          <w:szCs w:val="24"/>
        </w:rPr>
        <w:t> :</w:t>
      </w:r>
      <w:r w:rsidRPr="00FF6F9E">
        <w:rPr>
          <w:szCs w:val="24"/>
        </w:rPr>
        <w:t xml:space="preserve"> </w:t>
      </w:r>
      <w:r w:rsidRPr="00FF6F9E">
        <w:rPr>
          <w:i/>
          <w:szCs w:val="24"/>
        </w:rPr>
        <w:t>[insérer le nom complet]</w:t>
      </w:r>
    </w:p>
    <w:p w14:paraId="106053A7" w14:textId="77777777" w:rsidR="000F0E70" w:rsidRPr="00FF6F9E" w:rsidRDefault="000F0E70" w:rsidP="00143BC9">
      <w:pPr>
        <w:suppressAutoHyphens/>
        <w:spacing w:after="0"/>
        <w:ind w:left="578" w:hanging="578"/>
        <w:jc w:val="right"/>
        <w:rPr>
          <w:szCs w:val="24"/>
        </w:rPr>
      </w:pPr>
      <w:r w:rsidRPr="00FF6F9E">
        <w:rPr>
          <w:szCs w:val="24"/>
        </w:rPr>
        <w:t>Date</w:t>
      </w:r>
      <w:r w:rsidR="00135963" w:rsidRPr="00FF6F9E">
        <w:rPr>
          <w:szCs w:val="24"/>
        </w:rPr>
        <w:t> :</w:t>
      </w:r>
      <w:r w:rsidRPr="00FF6F9E">
        <w:rPr>
          <w:szCs w:val="24"/>
        </w:rPr>
        <w:t xml:space="preserve"> </w:t>
      </w:r>
      <w:r w:rsidRPr="00FF6F9E">
        <w:rPr>
          <w:i/>
          <w:szCs w:val="24"/>
        </w:rPr>
        <w:t>[insérer jour, mois, année]</w:t>
      </w:r>
    </w:p>
    <w:p w14:paraId="5A75D6E1" w14:textId="77777777" w:rsidR="000F0E70" w:rsidRPr="00FF6F9E" w:rsidRDefault="000F0E70" w:rsidP="00143BC9">
      <w:pPr>
        <w:suppressAutoHyphens/>
        <w:spacing w:after="0"/>
        <w:ind w:left="578" w:hanging="578"/>
        <w:jc w:val="right"/>
        <w:rPr>
          <w:szCs w:val="24"/>
        </w:rPr>
      </w:pPr>
      <w:r w:rsidRPr="00FF6F9E">
        <w:rPr>
          <w:szCs w:val="24"/>
        </w:rPr>
        <w:t>Nom de la Partie au GE ou Sous-traitant spécialisé</w:t>
      </w:r>
      <w:r w:rsidR="00135963" w:rsidRPr="00FF6F9E">
        <w:rPr>
          <w:szCs w:val="24"/>
        </w:rPr>
        <w:t> :</w:t>
      </w:r>
      <w:r w:rsidRPr="00FF6F9E">
        <w:rPr>
          <w:szCs w:val="24"/>
        </w:rPr>
        <w:t xml:space="preserve"> </w:t>
      </w:r>
      <w:r w:rsidRPr="00FF6F9E">
        <w:rPr>
          <w:i/>
          <w:szCs w:val="24"/>
        </w:rPr>
        <w:t>[insérer le nom complet]</w:t>
      </w:r>
    </w:p>
    <w:p w14:paraId="75C14BD4" w14:textId="77777777" w:rsidR="000F0E70" w:rsidRPr="00FF6F9E" w:rsidRDefault="000F0E70" w:rsidP="00143BC9">
      <w:pPr>
        <w:suppressAutoHyphens/>
        <w:spacing w:after="0"/>
        <w:ind w:left="578" w:hanging="578"/>
        <w:jc w:val="right"/>
        <w:rPr>
          <w:szCs w:val="24"/>
        </w:rPr>
      </w:pPr>
      <w:r w:rsidRPr="00FF6F9E">
        <w:rPr>
          <w:szCs w:val="24"/>
        </w:rPr>
        <w:t>No. AO et titre</w:t>
      </w:r>
      <w:r w:rsidR="00135963" w:rsidRPr="00FF6F9E">
        <w:rPr>
          <w:szCs w:val="24"/>
        </w:rPr>
        <w:t> :</w:t>
      </w:r>
      <w:r w:rsidRPr="00FF6F9E">
        <w:rPr>
          <w:szCs w:val="24"/>
        </w:rPr>
        <w:t xml:space="preserve"> [numéro et titre de l’AO]</w:t>
      </w:r>
    </w:p>
    <w:p w14:paraId="1386F8E8" w14:textId="77777777" w:rsidR="00FF68D3" w:rsidRPr="00FF6F9E" w:rsidRDefault="00FF68D3" w:rsidP="00FF68D3">
      <w:pPr>
        <w:spacing w:after="0"/>
        <w:ind w:right="72"/>
        <w:jc w:val="right"/>
        <w:rPr>
          <w:rFonts w:asciiTheme="majorBidi" w:hAnsiTheme="majorBidi" w:cstheme="majorBidi"/>
          <w:bCs/>
          <w:i/>
          <w:iCs/>
        </w:rPr>
      </w:pPr>
      <w:r w:rsidRPr="00FF6F9E">
        <w:rPr>
          <w:spacing w:val="-2"/>
        </w:rPr>
        <w:t>Page</w:t>
      </w:r>
      <w:r w:rsidRPr="00FF6F9E">
        <w:rPr>
          <w:i/>
          <w:spacing w:val="-2"/>
        </w:rPr>
        <w:t xml:space="preserve"> </w:t>
      </w:r>
      <w:r w:rsidRPr="00FF6F9E">
        <w:rPr>
          <w:i/>
        </w:rPr>
        <w:t>__________de</w:t>
      </w:r>
      <w:r w:rsidRPr="00FF6F9E">
        <w:rPr>
          <w:spacing w:val="-2"/>
        </w:rPr>
        <w:t xml:space="preserve"> </w:t>
      </w:r>
      <w:r w:rsidRPr="00FF6F9E">
        <w:rPr>
          <w:i/>
          <w:spacing w:val="1"/>
        </w:rPr>
        <w:t>_______________</w:t>
      </w:r>
      <w:r w:rsidRPr="00FF6F9E">
        <w:rPr>
          <w:spacing w:val="-2"/>
        </w:rPr>
        <w:t>pages</w:t>
      </w:r>
    </w:p>
    <w:p w14:paraId="3C079D8B" w14:textId="77777777" w:rsidR="00143BC9" w:rsidRPr="00FF6F9E" w:rsidRDefault="00143BC9" w:rsidP="00143BC9">
      <w:pPr>
        <w:suppressAutoHyphens/>
        <w:spacing w:after="0"/>
        <w:ind w:left="578" w:hanging="578"/>
        <w:jc w:val="right"/>
        <w:rPr>
          <w:szCs w:val="24"/>
        </w:rPr>
      </w:pPr>
    </w:p>
    <w:tbl>
      <w:tblPr>
        <w:tblW w:w="9365" w:type="dxa"/>
        <w:tblInd w:w="11" w:type="dxa"/>
        <w:tblLayout w:type="fixed"/>
        <w:tblCellMar>
          <w:left w:w="0" w:type="dxa"/>
          <w:right w:w="0" w:type="dxa"/>
        </w:tblCellMar>
        <w:tblLook w:val="0000" w:firstRow="0" w:lastRow="0" w:firstColumn="0" w:lastColumn="0" w:noHBand="0" w:noVBand="0"/>
      </w:tblPr>
      <w:tblGrid>
        <w:gridCol w:w="960"/>
        <w:gridCol w:w="1530"/>
        <w:gridCol w:w="5128"/>
        <w:gridCol w:w="1747"/>
      </w:tblGrid>
      <w:tr w:rsidR="00FF6F9E" w:rsidRPr="00FF6F9E" w14:paraId="5E623FB2"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0B33BF5B" w14:textId="77777777" w:rsidR="000F0E70" w:rsidRPr="00FF6F9E" w:rsidRDefault="000F0E70" w:rsidP="002B3FD2">
            <w:pPr>
              <w:pStyle w:val="titulo"/>
              <w:suppressAutoHyphens/>
              <w:spacing w:before="120" w:after="120"/>
              <w:rPr>
                <w:rFonts w:ascii="Times New Roman" w:hAnsi="Times New Roman"/>
                <w:b w:val="0"/>
                <w:sz w:val="28"/>
                <w:szCs w:val="28"/>
                <w:lang w:val="fr-FR"/>
              </w:rPr>
            </w:pPr>
            <w:r w:rsidRPr="00FF6F9E">
              <w:rPr>
                <w:rFonts w:ascii="Times New Roman" w:hAnsi="Times New Roman"/>
                <w:b w:val="0"/>
                <w:sz w:val="28"/>
                <w:szCs w:val="28"/>
                <w:lang w:val="fr-FR"/>
              </w:rPr>
              <w:t>Déclaration de performance environnementale</w:t>
            </w:r>
            <w:r w:rsidR="009715A4" w:rsidRPr="00FF6F9E">
              <w:rPr>
                <w:rFonts w:ascii="Times New Roman" w:hAnsi="Times New Roman"/>
                <w:b w:val="0"/>
                <w:sz w:val="28"/>
                <w:szCs w:val="28"/>
                <w:lang w:val="fr-FR"/>
              </w:rPr>
              <w:t xml:space="preserve"> et </w:t>
            </w:r>
            <w:r w:rsidRPr="00FF6F9E">
              <w:rPr>
                <w:rFonts w:ascii="Times New Roman" w:hAnsi="Times New Roman"/>
                <w:b w:val="0"/>
                <w:sz w:val="28"/>
                <w:szCs w:val="28"/>
                <w:lang w:val="fr-FR"/>
              </w:rPr>
              <w:t>sociale</w:t>
            </w:r>
            <w:r w:rsidR="009715A4" w:rsidRPr="00FF6F9E">
              <w:rPr>
                <w:rFonts w:ascii="Times New Roman" w:hAnsi="Times New Roman"/>
                <w:b w:val="0"/>
                <w:sz w:val="28"/>
                <w:szCs w:val="28"/>
                <w:lang w:val="fr-FR"/>
              </w:rPr>
              <w:t xml:space="preserve"> (ES)</w:t>
            </w:r>
            <w:r w:rsidRPr="00FF6F9E">
              <w:rPr>
                <w:rFonts w:ascii="Times New Roman" w:hAnsi="Times New Roman"/>
                <w:b w:val="0"/>
                <w:sz w:val="28"/>
                <w:szCs w:val="28"/>
                <w:lang w:val="fr-FR"/>
              </w:rPr>
              <w:t xml:space="preserve"> </w:t>
            </w:r>
          </w:p>
          <w:p w14:paraId="5B40C213" w14:textId="77777777" w:rsidR="000F0E70" w:rsidRPr="00FF6F9E" w:rsidRDefault="000F0E70" w:rsidP="002B3FD2">
            <w:pPr>
              <w:pStyle w:val="titulo"/>
              <w:suppressAutoHyphens/>
              <w:spacing w:before="120" w:after="120"/>
              <w:rPr>
                <w:rFonts w:ascii="Times New Roman" w:hAnsi="Times New Roman"/>
                <w:b w:val="0"/>
                <w:szCs w:val="24"/>
                <w:lang w:val="fr-FR"/>
              </w:rPr>
            </w:pPr>
            <w:r w:rsidRPr="00FF6F9E">
              <w:rPr>
                <w:rFonts w:ascii="Times New Roman" w:hAnsi="Times New Roman"/>
                <w:b w:val="0"/>
                <w:szCs w:val="24"/>
                <w:lang w:val="fr-FR"/>
              </w:rPr>
              <w:t>selon les dispositions de la Section III, Critères d’évaluation et de qualification</w:t>
            </w:r>
          </w:p>
        </w:tc>
      </w:tr>
      <w:tr w:rsidR="00FF6F9E" w:rsidRPr="00FF6F9E" w14:paraId="6C11CEC2"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7A3285F9" w14:textId="77777777" w:rsidR="000F0E70" w:rsidRPr="00FF6F9E" w:rsidRDefault="000F0E70" w:rsidP="00143BC9">
            <w:pPr>
              <w:suppressAutoHyphens/>
              <w:spacing w:before="40" w:after="120"/>
              <w:ind w:left="540" w:right="140" w:hanging="441"/>
              <w:rPr>
                <w:szCs w:val="24"/>
              </w:rPr>
            </w:pPr>
            <w:r w:rsidRPr="00FF6F9E">
              <w:rPr>
                <w:rFonts w:eastAsia="MS Mincho"/>
                <w:szCs w:val="24"/>
              </w:rPr>
              <w:sym w:font="Wingdings" w:char="F0A8"/>
            </w:r>
            <w:r w:rsidRPr="00FF6F9E">
              <w:rPr>
                <w:rFonts w:eastAsia="MS Mincho"/>
                <w:szCs w:val="24"/>
              </w:rPr>
              <w:tab/>
            </w:r>
            <w:r w:rsidRPr="00FF6F9E">
              <w:rPr>
                <w:b/>
                <w:szCs w:val="24"/>
              </w:rPr>
              <w:t>Pas de suspension ou résignation de marché</w:t>
            </w:r>
            <w:r w:rsidR="00135963" w:rsidRPr="00FF6F9E">
              <w:rPr>
                <w:szCs w:val="24"/>
              </w:rPr>
              <w:t> :</w:t>
            </w:r>
            <w:r w:rsidRPr="00FF6F9E">
              <w:rPr>
                <w:szCs w:val="24"/>
              </w:rPr>
              <w:t xml:space="preserve"> Il n’y a pas eu de marché suspendu ou résilié ou faisant l’objet de saisie de garantie de performance depuis le 1</w:t>
            </w:r>
            <w:r w:rsidRPr="00FF6F9E">
              <w:rPr>
                <w:szCs w:val="24"/>
                <w:vertAlign w:val="superscript"/>
              </w:rPr>
              <w:t>er</w:t>
            </w:r>
            <w:r w:rsidRPr="00FF6F9E">
              <w:rPr>
                <w:szCs w:val="24"/>
              </w:rPr>
              <w:t xml:space="preserve"> janvier </w:t>
            </w:r>
            <w:r w:rsidRPr="00FF6F9E">
              <w:rPr>
                <w:i/>
                <w:szCs w:val="24"/>
              </w:rPr>
              <w:t>[insérer l’année]</w:t>
            </w:r>
            <w:r w:rsidRPr="00FF6F9E">
              <w:rPr>
                <w:szCs w:val="24"/>
              </w:rPr>
              <w:t xml:space="preserve"> pour des motifs liés à la performance environnementale</w:t>
            </w:r>
            <w:r w:rsidR="009715A4" w:rsidRPr="00FF6F9E">
              <w:rPr>
                <w:szCs w:val="24"/>
              </w:rPr>
              <w:t xml:space="preserve"> et</w:t>
            </w:r>
            <w:r w:rsidRPr="00FF6F9E">
              <w:rPr>
                <w:szCs w:val="24"/>
              </w:rPr>
              <w:t xml:space="preserve"> sociale</w:t>
            </w:r>
            <w:r w:rsidR="009715A4" w:rsidRPr="00FF6F9E">
              <w:rPr>
                <w:szCs w:val="24"/>
              </w:rPr>
              <w:t xml:space="preserve"> (ES)</w:t>
            </w:r>
            <w:r w:rsidRPr="00FF6F9E">
              <w:rPr>
                <w:szCs w:val="24"/>
              </w:rPr>
              <w:t xml:space="preserve"> comme stipulé à la Section III, Critères d’évaluation et de qualification, critère 2.5. </w:t>
            </w:r>
          </w:p>
          <w:p w14:paraId="7F4A9A63" w14:textId="77777777" w:rsidR="000F0E70" w:rsidRPr="00FF6F9E" w:rsidRDefault="000F0E70" w:rsidP="009715A4">
            <w:pPr>
              <w:suppressAutoHyphens/>
              <w:spacing w:before="40" w:after="120"/>
              <w:ind w:left="540" w:right="140" w:hanging="441"/>
              <w:rPr>
                <w:szCs w:val="24"/>
              </w:rPr>
            </w:pPr>
            <w:r w:rsidRPr="00FF6F9E">
              <w:rPr>
                <w:rFonts w:eastAsia="MS Mincho"/>
                <w:szCs w:val="24"/>
              </w:rPr>
              <w:sym w:font="Wingdings" w:char="F0A8"/>
            </w:r>
            <w:r w:rsidRPr="00FF6F9E">
              <w:rPr>
                <w:szCs w:val="24"/>
              </w:rPr>
              <w:tab/>
            </w:r>
            <w:r w:rsidRPr="00FF6F9E">
              <w:rPr>
                <w:b/>
                <w:szCs w:val="24"/>
              </w:rPr>
              <w:t>Déclaration de suspension ou résiliation de marché</w:t>
            </w:r>
            <w:r w:rsidR="00135963" w:rsidRPr="00FF6F9E">
              <w:rPr>
                <w:szCs w:val="24"/>
              </w:rPr>
              <w:t xml:space="preserve"> : </w:t>
            </w:r>
            <w:r w:rsidRPr="00FF6F9E">
              <w:rPr>
                <w:szCs w:val="24"/>
              </w:rPr>
              <w:t>Le(s) marché(s) ci-après ont fait l’objet de suspension ou résiliation ou de saisie de garantie de performance depuis le 1</w:t>
            </w:r>
            <w:r w:rsidRPr="00FF6F9E">
              <w:rPr>
                <w:szCs w:val="24"/>
                <w:vertAlign w:val="superscript"/>
              </w:rPr>
              <w:t>er</w:t>
            </w:r>
            <w:r w:rsidRPr="00FF6F9E">
              <w:rPr>
                <w:szCs w:val="24"/>
              </w:rPr>
              <w:t xml:space="preserve"> janvier </w:t>
            </w:r>
            <w:r w:rsidRPr="00FF6F9E">
              <w:rPr>
                <w:i/>
                <w:szCs w:val="24"/>
              </w:rPr>
              <w:t>[insérer l’année]</w:t>
            </w:r>
            <w:r w:rsidRPr="00FF6F9E">
              <w:rPr>
                <w:szCs w:val="24"/>
              </w:rPr>
              <w:t xml:space="preserve"> pour des motifs liés à la performance environnementale</w:t>
            </w:r>
            <w:r w:rsidR="009715A4" w:rsidRPr="00FF6F9E">
              <w:rPr>
                <w:szCs w:val="24"/>
              </w:rPr>
              <w:t xml:space="preserve"> et</w:t>
            </w:r>
            <w:r w:rsidRPr="00FF6F9E">
              <w:rPr>
                <w:szCs w:val="24"/>
              </w:rPr>
              <w:t xml:space="preserve"> sociale comme stipulé à la Section III, Critères d’évaluation et de qualification, critère 2.5. Les détails sont fournis ci-après</w:t>
            </w:r>
            <w:r w:rsidR="00135963" w:rsidRPr="00FF6F9E">
              <w:rPr>
                <w:szCs w:val="24"/>
              </w:rPr>
              <w:t> :</w:t>
            </w:r>
          </w:p>
        </w:tc>
      </w:tr>
      <w:tr w:rsidR="00FF6F9E" w:rsidRPr="00FF6F9E" w14:paraId="61927872" w14:textId="77777777" w:rsidTr="007C65E8">
        <w:tc>
          <w:tcPr>
            <w:tcW w:w="960" w:type="dxa"/>
            <w:tcBorders>
              <w:top w:val="single" w:sz="2" w:space="0" w:color="auto"/>
              <w:left w:val="single" w:sz="2" w:space="0" w:color="auto"/>
              <w:bottom w:val="single" w:sz="2" w:space="0" w:color="auto"/>
              <w:right w:val="single" w:sz="2" w:space="0" w:color="auto"/>
            </w:tcBorders>
          </w:tcPr>
          <w:p w14:paraId="0235DFFE" w14:textId="77777777" w:rsidR="000F0E70" w:rsidRPr="00FF6F9E" w:rsidRDefault="000F0E70" w:rsidP="007C65E8">
            <w:pPr>
              <w:suppressAutoHyphens/>
              <w:spacing w:before="40" w:after="120"/>
              <w:ind w:left="42" w:right="38" w:hanging="4"/>
              <w:jc w:val="center"/>
              <w:rPr>
                <w:b/>
                <w:bCs/>
                <w:szCs w:val="24"/>
              </w:rPr>
            </w:pPr>
            <w:r w:rsidRPr="00FF6F9E">
              <w:rPr>
                <w:b/>
                <w:szCs w:val="24"/>
              </w:rPr>
              <w:t>Année</w:t>
            </w:r>
          </w:p>
        </w:tc>
        <w:tc>
          <w:tcPr>
            <w:tcW w:w="1530" w:type="dxa"/>
            <w:tcBorders>
              <w:top w:val="single" w:sz="2" w:space="0" w:color="auto"/>
              <w:left w:val="single" w:sz="2" w:space="0" w:color="auto"/>
              <w:bottom w:val="single" w:sz="2" w:space="0" w:color="auto"/>
              <w:right w:val="single" w:sz="2" w:space="0" w:color="auto"/>
            </w:tcBorders>
          </w:tcPr>
          <w:p w14:paraId="67DEBBF5" w14:textId="77777777" w:rsidR="000F0E70" w:rsidRPr="00FF6F9E" w:rsidRDefault="000F0E70" w:rsidP="007C65E8">
            <w:pPr>
              <w:suppressAutoHyphens/>
              <w:spacing w:before="40" w:after="120"/>
              <w:ind w:left="112" w:right="94" w:firstLine="0"/>
              <w:jc w:val="center"/>
              <w:rPr>
                <w:b/>
                <w:bCs/>
                <w:szCs w:val="24"/>
              </w:rPr>
            </w:pPr>
            <w:r w:rsidRPr="00FF6F9E">
              <w:rPr>
                <w:b/>
                <w:szCs w:val="24"/>
              </w:rPr>
              <w:t>Fraction non exécutée</w:t>
            </w:r>
            <w:r w:rsidR="00143BC9" w:rsidRPr="00FF6F9E">
              <w:rPr>
                <w:b/>
                <w:szCs w:val="24"/>
              </w:rPr>
              <w:t xml:space="preserve"> </w:t>
            </w:r>
            <w:r w:rsidRPr="00FF6F9E">
              <w:rPr>
                <w:b/>
                <w:szCs w:val="24"/>
              </w:rPr>
              <w:t>du contrat</w:t>
            </w:r>
          </w:p>
        </w:tc>
        <w:tc>
          <w:tcPr>
            <w:tcW w:w="5128" w:type="dxa"/>
            <w:tcBorders>
              <w:top w:val="single" w:sz="2" w:space="0" w:color="auto"/>
              <w:left w:val="single" w:sz="2" w:space="0" w:color="auto"/>
              <w:bottom w:val="single" w:sz="2" w:space="0" w:color="auto"/>
              <w:right w:val="single" w:sz="2" w:space="0" w:color="auto"/>
            </w:tcBorders>
          </w:tcPr>
          <w:p w14:paraId="66DD980C" w14:textId="77777777" w:rsidR="000F0E70" w:rsidRPr="00FF6F9E" w:rsidRDefault="000F0E70" w:rsidP="007C65E8">
            <w:pPr>
              <w:suppressAutoHyphens/>
              <w:spacing w:before="40" w:after="120"/>
              <w:ind w:left="60" w:hanging="12"/>
              <w:jc w:val="center"/>
              <w:rPr>
                <w:b/>
                <w:i/>
                <w:iCs/>
                <w:szCs w:val="24"/>
              </w:rPr>
            </w:pPr>
            <w:r w:rsidRPr="00FF6F9E">
              <w:rPr>
                <w:b/>
                <w:szCs w:val="24"/>
              </w:rPr>
              <w:t>Identification du marché</w:t>
            </w:r>
          </w:p>
        </w:tc>
        <w:tc>
          <w:tcPr>
            <w:tcW w:w="1747" w:type="dxa"/>
            <w:tcBorders>
              <w:top w:val="single" w:sz="2" w:space="0" w:color="auto"/>
              <w:left w:val="single" w:sz="2" w:space="0" w:color="auto"/>
              <w:bottom w:val="single" w:sz="2" w:space="0" w:color="auto"/>
              <w:right w:val="single" w:sz="2" w:space="0" w:color="auto"/>
            </w:tcBorders>
          </w:tcPr>
          <w:p w14:paraId="5E1EE05F" w14:textId="77777777" w:rsidR="000F0E70" w:rsidRPr="00FF6F9E" w:rsidRDefault="000F0E70" w:rsidP="002B3FD2">
            <w:pPr>
              <w:suppressAutoHyphens/>
              <w:spacing w:before="40" w:after="120"/>
              <w:ind w:left="0" w:firstLine="0"/>
              <w:jc w:val="center"/>
              <w:rPr>
                <w:b/>
                <w:i/>
                <w:iCs/>
                <w:szCs w:val="24"/>
              </w:rPr>
            </w:pPr>
            <w:r w:rsidRPr="00FF6F9E">
              <w:rPr>
                <w:b/>
                <w:szCs w:val="24"/>
              </w:rPr>
              <w:t>Montant total du contrat (valeur actuelle en équivalent $US)</w:t>
            </w:r>
          </w:p>
        </w:tc>
      </w:tr>
      <w:tr w:rsidR="00FF6F9E" w:rsidRPr="00FF6F9E" w14:paraId="1479253D" w14:textId="77777777" w:rsidTr="007C65E8">
        <w:tc>
          <w:tcPr>
            <w:tcW w:w="960" w:type="dxa"/>
            <w:tcBorders>
              <w:top w:val="single" w:sz="2" w:space="0" w:color="auto"/>
              <w:left w:val="single" w:sz="2" w:space="0" w:color="auto"/>
              <w:bottom w:val="single" w:sz="2" w:space="0" w:color="auto"/>
              <w:right w:val="single" w:sz="2" w:space="0" w:color="auto"/>
            </w:tcBorders>
          </w:tcPr>
          <w:p w14:paraId="4B23A8BF" w14:textId="77777777" w:rsidR="000F0E70" w:rsidRPr="00FF6F9E" w:rsidRDefault="000F0E70" w:rsidP="007C65E8">
            <w:pPr>
              <w:suppressAutoHyphens/>
              <w:spacing w:before="40" w:after="120"/>
              <w:ind w:left="96" w:firstLine="0"/>
              <w:jc w:val="left"/>
              <w:rPr>
                <w:szCs w:val="24"/>
              </w:rPr>
            </w:pPr>
            <w:r w:rsidRPr="00FF6F9E">
              <w:rPr>
                <w:i/>
                <w:szCs w:val="24"/>
              </w:rPr>
              <w:t>[insérer l’année]</w:t>
            </w:r>
          </w:p>
        </w:tc>
        <w:tc>
          <w:tcPr>
            <w:tcW w:w="1530" w:type="dxa"/>
            <w:tcBorders>
              <w:top w:val="single" w:sz="2" w:space="0" w:color="auto"/>
              <w:left w:val="single" w:sz="2" w:space="0" w:color="auto"/>
              <w:bottom w:val="single" w:sz="2" w:space="0" w:color="auto"/>
              <w:right w:val="single" w:sz="2" w:space="0" w:color="auto"/>
            </w:tcBorders>
          </w:tcPr>
          <w:p w14:paraId="320D807A" w14:textId="77777777" w:rsidR="000F0E70" w:rsidRPr="00FF6F9E" w:rsidRDefault="000F0E70" w:rsidP="007C65E8">
            <w:pPr>
              <w:suppressAutoHyphens/>
              <w:spacing w:before="40" w:after="120"/>
              <w:ind w:left="104" w:firstLine="0"/>
              <w:jc w:val="left"/>
              <w:rPr>
                <w:szCs w:val="24"/>
              </w:rPr>
            </w:pPr>
            <w:r w:rsidRPr="00FF6F9E">
              <w:rPr>
                <w:i/>
                <w:szCs w:val="24"/>
              </w:rPr>
              <w:t>[indiquer le montant et pourcentage]</w:t>
            </w:r>
          </w:p>
        </w:tc>
        <w:tc>
          <w:tcPr>
            <w:tcW w:w="5128" w:type="dxa"/>
            <w:tcBorders>
              <w:top w:val="single" w:sz="2" w:space="0" w:color="auto"/>
              <w:left w:val="single" w:sz="2" w:space="0" w:color="auto"/>
              <w:bottom w:val="single" w:sz="2" w:space="0" w:color="auto"/>
              <w:right w:val="single" w:sz="2" w:space="0" w:color="auto"/>
            </w:tcBorders>
          </w:tcPr>
          <w:p w14:paraId="4B06A109" w14:textId="77777777" w:rsidR="000F0E70" w:rsidRPr="00FF6F9E" w:rsidRDefault="000F0E70" w:rsidP="00143BC9">
            <w:pPr>
              <w:suppressAutoHyphens/>
              <w:ind w:left="47" w:firstLine="0"/>
              <w:jc w:val="left"/>
              <w:rPr>
                <w:i/>
                <w:szCs w:val="24"/>
              </w:rPr>
            </w:pPr>
            <w:r w:rsidRPr="00FF6F9E">
              <w:rPr>
                <w:szCs w:val="24"/>
              </w:rPr>
              <w:t>Identification du marché</w:t>
            </w:r>
            <w:r w:rsidR="00135963" w:rsidRPr="00FF6F9E">
              <w:rPr>
                <w:szCs w:val="24"/>
              </w:rPr>
              <w:t> :</w:t>
            </w:r>
            <w:r w:rsidR="00143BC9" w:rsidRPr="00FF6F9E">
              <w:rPr>
                <w:szCs w:val="24"/>
              </w:rPr>
              <w:t xml:space="preserve"> </w:t>
            </w:r>
            <w:r w:rsidRPr="00FF6F9E">
              <w:rPr>
                <w:i/>
                <w:szCs w:val="24"/>
              </w:rPr>
              <w:t>[indiquer le nom complet/numéro du marché et les autres formes d’identification]</w:t>
            </w:r>
          </w:p>
          <w:p w14:paraId="585CB281" w14:textId="77777777" w:rsidR="000F0E70" w:rsidRPr="00FF6F9E" w:rsidRDefault="000F0E70" w:rsidP="00143BC9">
            <w:pPr>
              <w:suppressAutoHyphens/>
              <w:ind w:left="47" w:firstLine="0"/>
              <w:jc w:val="left"/>
              <w:rPr>
                <w:i/>
                <w:szCs w:val="24"/>
              </w:rPr>
            </w:pPr>
            <w:r w:rsidRPr="00FF6F9E">
              <w:rPr>
                <w:szCs w:val="24"/>
              </w:rPr>
              <w:t xml:space="preserve">Nom du </w:t>
            </w:r>
            <w:r w:rsidR="00113D64" w:rsidRPr="00FF6F9E">
              <w:rPr>
                <w:szCs w:val="24"/>
              </w:rPr>
              <w:t>Maître d’Ouvrage</w:t>
            </w:r>
            <w:r w:rsidR="00135963" w:rsidRPr="00FF6F9E">
              <w:rPr>
                <w:szCs w:val="24"/>
              </w:rPr>
              <w:t> :</w:t>
            </w:r>
            <w:r w:rsidRPr="00FF6F9E">
              <w:rPr>
                <w:szCs w:val="24"/>
              </w:rPr>
              <w:t xml:space="preserve"> </w:t>
            </w:r>
            <w:r w:rsidRPr="00FF6F9E">
              <w:rPr>
                <w:i/>
                <w:szCs w:val="24"/>
              </w:rPr>
              <w:t>[nom complet]</w:t>
            </w:r>
          </w:p>
          <w:p w14:paraId="7738EFB4" w14:textId="77777777" w:rsidR="000F0E70" w:rsidRPr="00FF6F9E" w:rsidRDefault="000F0E70" w:rsidP="00143BC9">
            <w:pPr>
              <w:suppressAutoHyphens/>
              <w:ind w:left="47" w:firstLine="0"/>
              <w:jc w:val="left"/>
              <w:rPr>
                <w:i/>
                <w:szCs w:val="24"/>
              </w:rPr>
            </w:pPr>
            <w:r w:rsidRPr="00FF6F9E">
              <w:rPr>
                <w:szCs w:val="24"/>
              </w:rPr>
              <w:t xml:space="preserve">Adresse du </w:t>
            </w:r>
            <w:r w:rsidR="00113D64" w:rsidRPr="00FF6F9E">
              <w:rPr>
                <w:szCs w:val="24"/>
              </w:rPr>
              <w:t>Maître d’Ouvrage</w:t>
            </w:r>
            <w:r w:rsidR="00135963" w:rsidRPr="00FF6F9E">
              <w:rPr>
                <w:szCs w:val="24"/>
              </w:rPr>
              <w:t> :</w:t>
            </w:r>
            <w:r w:rsidRPr="00FF6F9E">
              <w:rPr>
                <w:szCs w:val="24"/>
              </w:rPr>
              <w:t xml:space="preserve"> </w:t>
            </w:r>
            <w:r w:rsidRPr="00FF6F9E">
              <w:rPr>
                <w:i/>
                <w:szCs w:val="24"/>
              </w:rPr>
              <w:t>[rue, numéro, ville, pays]</w:t>
            </w:r>
          </w:p>
          <w:p w14:paraId="5E50BB5C" w14:textId="77777777" w:rsidR="000F0E70" w:rsidRPr="00FF6F9E" w:rsidRDefault="000F0E70" w:rsidP="00143BC9">
            <w:pPr>
              <w:suppressAutoHyphens/>
              <w:spacing w:before="40" w:after="120"/>
              <w:ind w:left="47" w:firstLine="0"/>
              <w:jc w:val="left"/>
              <w:rPr>
                <w:szCs w:val="24"/>
              </w:rPr>
            </w:pPr>
            <w:r w:rsidRPr="00FF6F9E">
              <w:rPr>
                <w:szCs w:val="24"/>
              </w:rPr>
              <w:t>Motifs de suspension ou résiliation</w:t>
            </w:r>
            <w:r w:rsidR="00135963" w:rsidRPr="00FF6F9E">
              <w:rPr>
                <w:szCs w:val="24"/>
              </w:rPr>
              <w:t> :</w:t>
            </w:r>
            <w:r w:rsidRPr="00FF6F9E">
              <w:rPr>
                <w:szCs w:val="24"/>
              </w:rPr>
              <w:t xml:space="preserve"> </w:t>
            </w:r>
            <w:r w:rsidRPr="00FF6F9E">
              <w:rPr>
                <w:i/>
                <w:szCs w:val="24"/>
              </w:rPr>
              <w:t>[indiquer le (les) motif(s) principal (aux)</w:t>
            </w:r>
            <w:r w:rsidR="009715A4" w:rsidRPr="00FF6F9E">
              <w:rPr>
                <w:i/>
                <w:szCs w:val="24"/>
              </w:rPr>
              <w:t xml:space="preserve"> e.g. violence basée sur le genre ; </w:t>
            </w:r>
            <w:r w:rsidR="0063339A" w:rsidRPr="00FF6F9E">
              <w:rPr>
                <w:i/>
                <w:szCs w:val="24"/>
              </w:rPr>
              <w:t xml:space="preserve">violations par </w:t>
            </w:r>
            <w:r w:rsidR="009715A4" w:rsidRPr="00FF6F9E">
              <w:rPr>
                <w:i/>
                <w:szCs w:val="24"/>
              </w:rPr>
              <w:t>exploitation ou abus sexuel</w:t>
            </w:r>
            <w:r w:rsidRPr="00FF6F9E">
              <w:rPr>
                <w:i/>
                <w:szCs w:val="24"/>
              </w:rPr>
              <w:t>]</w:t>
            </w:r>
          </w:p>
        </w:tc>
        <w:tc>
          <w:tcPr>
            <w:tcW w:w="1747" w:type="dxa"/>
            <w:tcBorders>
              <w:top w:val="single" w:sz="2" w:space="0" w:color="auto"/>
              <w:left w:val="single" w:sz="2" w:space="0" w:color="auto"/>
              <w:bottom w:val="single" w:sz="2" w:space="0" w:color="auto"/>
              <w:right w:val="single" w:sz="2" w:space="0" w:color="auto"/>
            </w:tcBorders>
          </w:tcPr>
          <w:p w14:paraId="5A3092B6" w14:textId="77777777" w:rsidR="000F0E70" w:rsidRPr="00FF6F9E" w:rsidRDefault="000F0E70" w:rsidP="00143BC9">
            <w:pPr>
              <w:suppressAutoHyphens/>
              <w:spacing w:before="40" w:after="120"/>
              <w:ind w:left="134" w:hanging="20"/>
              <w:jc w:val="left"/>
              <w:rPr>
                <w:szCs w:val="24"/>
              </w:rPr>
            </w:pPr>
            <w:r w:rsidRPr="00FF6F9E">
              <w:rPr>
                <w:i/>
                <w:iCs/>
                <w:szCs w:val="24"/>
              </w:rPr>
              <w:t>[insérer le montant]</w:t>
            </w:r>
          </w:p>
        </w:tc>
      </w:tr>
      <w:tr w:rsidR="00FF6F9E" w:rsidRPr="00FF6F9E" w14:paraId="4BF5523E" w14:textId="77777777" w:rsidTr="007C65E8">
        <w:tc>
          <w:tcPr>
            <w:tcW w:w="960" w:type="dxa"/>
            <w:tcBorders>
              <w:top w:val="single" w:sz="2" w:space="0" w:color="auto"/>
              <w:left w:val="single" w:sz="2" w:space="0" w:color="auto"/>
              <w:bottom w:val="single" w:sz="2" w:space="0" w:color="auto"/>
              <w:right w:val="single" w:sz="2" w:space="0" w:color="auto"/>
            </w:tcBorders>
          </w:tcPr>
          <w:p w14:paraId="069655D4" w14:textId="77777777" w:rsidR="000F0E70" w:rsidRPr="00FF6F9E" w:rsidRDefault="000F0E70" w:rsidP="002B3FD2">
            <w:pPr>
              <w:suppressAutoHyphens/>
              <w:spacing w:before="40" w:after="120"/>
              <w:ind w:left="104" w:firstLine="0"/>
              <w:jc w:val="left"/>
              <w:rPr>
                <w:i/>
                <w:iCs/>
                <w:szCs w:val="24"/>
              </w:rPr>
            </w:pPr>
            <w:r w:rsidRPr="00FF6F9E">
              <w:rPr>
                <w:i/>
                <w:szCs w:val="24"/>
              </w:rPr>
              <w:lastRenderedPageBreak/>
              <w:t>[insérer l’année]</w:t>
            </w:r>
          </w:p>
        </w:tc>
        <w:tc>
          <w:tcPr>
            <w:tcW w:w="1530" w:type="dxa"/>
            <w:tcBorders>
              <w:top w:val="single" w:sz="2" w:space="0" w:color="auto"/>
              <w:left w:val="single" w:sz="2" w:space="0" w:color="auto"/>
              <w:bottom w:val="single" w:sz="2" w:space="0" w:color="auto"/>
              <w:right w:val="single" w:sz="2" w:space="0" w:color="auto"/>
            </w:tcBorders>
          </w:tcPr>
          <w:p w14:paraId="50675020" w14:textId="77777777" w:rsidR="000F0E70" w:rsidRPr="00FF6F9E" w:rsidRDefault="000F0E70" w:rsidP="002B3FD2">
            <w:pPr>
              <w:suppressAutoHyphens/>
              <w:spacing w:before="40" w:after="120"/>
              <w:ind w:left="104" w:firstLine="0"/>
              <w:jc w:val="left"/>
              <w:rPr>
                <w:i/>
                <w:iCs/>
                <w:szCs w:val="24"/>
              </w:rPr>
            </w:pPr>
            <w:r w:rsidRPr="00FF6F9E">
              <w:rPr>
                <w:i/>
                <w:szCs w:val="24"/>
              </w:rPr>
              <w:t>[indiquer le montant et pourcentage]</w:t>
            </w:r>
          </w:p>
        </w:tc>
        <w:tc>
          <w:tcPr>
            <w:tcW w:w="5128" w:type="dxa"/>
            <w:tcBorders>
              <w:top w:val="single" w:sz="2" w:space="0" w:color="auto"/>
              <w:left w:val="single" w:sz="2" w:space="0" w:color="auto"/>
              <w:bottom w:val="single" w:sz="2" w:space="0" w:color="auto"/>
              <w:right w:val="single" w:sz="2" w:space="0" w:color="auto"/>
            </w:tcBorders>
          </w:tcPr>
          <w:p w14:paraId="2679B89D" w14:textId="77777777" w:rsidR="000F0E70" w:rsidRPr="00FF6F9E" w:rsidRDefault="000F0E70" w:rsidP="00143BC9">
            <w:pPr>
              <w:suppressAutoHyphens/>
              <w:ind w:left="47" w:firstLine="0"/>
              <w:jc w:val="left"/>
              <w:rPr>
                <w:i/>
                <w:szCs w:val="24"/>
              </w:rPr>
            </w:pPr>
            <w:r w:rsidRPr="00FF6F9E">
              <w:rPr>
                <w:szCs w:val="24"/>
              </w:rPr>
              <w:t>Identification du marché</w:t>
            </w:r>
            <w:r w:rsidR="00135963" w:rsidRPr="00FF6F9E">
              <w:rPr>
                <w:szCs w:val="24"/>
              </w:rPr>
              <w:t> :</w:t>
            </w:r>
            <w:r w:rsidR="00143BC9" w:rsidRPr="00FF6F9E">
              <w:rPr>
                <w:szCs w:val="24"/>
              </w:rPr>
              <w:t xml:space="preserve"> </w:t>
            </w:r>
            <w:r w:rsidRPr="00FF6F9E">
              <w:rPr>
                <w:i/>
                <w:szCs w:val="24"/>
              </w:rPr>
              <w:t>[indiquer le nom complet/numéro du marché et les autres formes d’identification]</w:t>
            </w:r>
          </w:p>
          <w:p w14:paraId="26AC2279" w14:textId="77777777" w:rsidR="000F0E70" w:rsidRPr="00FF6F9E" w:rsidRDefault="000F0E70" w:rsidP="00143BC9">
            <w:pPr>
              <w:suppressAutoHyphens/>
              <w:ind w:left="47" w:firstLine="0"/>
              <w:jc w:val="left"/>
              <w:rPr>
                <w:i/>
                <w:szCs w:val="24"/>
              </w:rPr>
            </w:pPr>
            <w:r w:rsidRPr="00FF6F9E">
              <w:rPr>
                <w:szCs w:val="24"/>
              </w:rPr>
              <w:t xml:space="preserve">Nom du </w:t>
            </w:r>
            <w:r w:rsidR="00113D64" w:rsidRPr="00FF6F9E">
              <w:rPr>
                <w:szCs w:val="24"/>
              </w:rPr>
              <w:t>Maître d’Ouvrage</w:t>
            </w:r>
            <w:r w:rsidR="00135963" w:rsidRPr="00FF6F9E">
              <w:rPr>
                <w:szCs w:val="24"/>
              </w:rPr>
              <w:t> :</w:t>
            </w:r>
            <w:r w:rsidRPr="00FF6F9E">
              <w:rPr>
                <w:szCs w:val="24"/>
              </w:rPr>
              <w:t xml:space="preserve"> </w:t>
            </w:r>
            <w:r w:rsidRPr="00FF6F9E">
              <w:rPr>
                <w:i/>
                <w:szCs w:val="24"/>
              </w:rPr>
              <w:t>[nom complet]</w:t>
            </w:r>
          </w:p>
          <w:p w14:paraId="34B341B7" w14:textId="77777777" w:rsidR="000F0E70" w:rsidRPr="00FF6F9E" w:rsidRDefault="000F0E70" w:rsidP="00143BC9">
            <w:pPr>
              <w:suppressAutoHyphens/>
              <w:ind w:left="47" w:firstLine="0"/>
              <w:jc w:val="left"/>
              <w:rPr>
                <w:i/>
                <w:szCs w:val="24"/>
              </w:rPr>
            </w:pPr>
            <w:r w:rsidRPr="00FF6F9E">
              <w:rPr>
                <w:szCs w:val="24"/>
              </w:rPr>
              <w:t xml:space="preserve">Adresse du </w:t>
            </w:r>
            <w:r w:rsidR="00113D64" w:rsidRPr="00FF6F9E">
              <w:rPr>
                <w:szCs w:val="24"/>
              </w:rPr>
              <w:t>Maître d’Ouvrage</w:t>
            </w:r>
            <w:r w:rsidR="00135963" w:rsidRPr="00FF6F9E">
              <w:rPr>
                <w:szCs w:val="24"/>
              </w:rPr>
              <w:t> :</w:t>
            </w:r>
            <w:r w:rsidRPr="00FF6F9E">
              <w:rPr>
                <w:szCs w:val="24"/>
              </w:rPr>
              <w:t xml:space="preserve"> </w:t>
            </w:r>
            <w:r w:rsidRPr="00FF6F9E">
              <w:rPr>
                <w:i/>
                <w:szCs w:val="24"/>
              </w:rPr>
              <w:t>[rue, numéro, ville, pays]</w:t>
            </w:r>
          </w:p>
          <w:p w14:paraId="5BECE770" w14:textId="77777777" w:rsidR="000F0E70" w:rsidRPr="00FF6F9E" w:rsidRDefault="000F0E70" w:rsidP="00143BC9">
            <w:pPr>
              <w:suppressAutoHyphens/>
              <w:spacing w:before="40" w:after="120"/>
              <w:ind w:left="47" w:firstLine="0"/>
              <w:jc w:val="left"/>
              <w:rPr>
                <w:szCs w:val="24"/>
              </w:rPr>
            </w:pPr>
            <w:r w:rsidRPr="00FF6F9E">
              <w:rPr>
                <w:szCs w:val="24"/>
              </w:rPr>
              <w:t>Motifs de suspension ou résiliation</w:t>
            </w:r>
            <w:r w:rsidR="00135963" w:rsidRPr="00FF6F9E">
              <w:rPr>
                <w:szCs w:val="24"/>
              </w:rPr>
              <w:t> :</w:t>
            </w:r>
            <w:r w:rsidRPr="00FF6F9E">
              <w:rPr>
                <w:szCs w:val="24"/>
              </w:rPr>
              <w:t xml:space="preserve"> </w:t>
            </w:r>
            <w:r w:rsidRPr="00FF6F9E">
              <w:rPr>
                <w:i/>
                <w:szCs w:val="24"/>
              </w:rPr>
              <w:t>[indiquer le (les) motif(s) principal (aux)]</w:t>
            </w:r>
          </w:p>
        </w:tc>
        <w:tc>
          <w:tcPr>
            <w:tcW w:w="1747" w:type="dxa"/>
            <w:tcBorders>
              <w:top w:val="single" w:sz="2" w:space="0" w:color="auto"/>
              <w:left w:val="single" w:sz="2" w:space="0" w:color="auto"/>
              <w:bottom w:val="single" w:sz="2" w:space="0" w:color="auto"/>
              <w:right w:val="single" w:sz="2" w:space="0" w:color="auto"/>
            </w:tcBorders>
          </w:tcPr>
          <w:p w14:paraId="2A77AB5A" w14:textId="77777777" w:rsidR="000F0E70" w:rsidRPr="00FF6F9E" w:rsidRDefault="000F0E70" w:rsidP="00143BC9">
            <w:pPr>
              <w:suppressAutoHyphens/>
              <w:spacing w:before="40" w:after="120"/>
              <w:ind w:left="134" w:hanging="20"/>
              <w:jc w:val="left"/>
              <w:rPr>
                <w:i/>
                <w:iCs/>
                <w:szCs w:val="24"/>
              </w:rPr>
            </w:pPr>
            <w:r w:rsidRPr="00FF6F9E">
              <w:rPr>
                <w:i/>
                <w:iCs/>
                <w:szCs w:val="24"/>
              </w:rPr>
              <w:t>[insérer le montant]</w:t>
            </w:r>
          </w:p>
        </w:tc>
      </w:tr>
      <w:tr w:rsidR="00FF6F9E" w:rsidRPr="00FF6F9E" w14:paraId="69E347E7" w14:textId="77777777" w:rsidTr="007C65E8">
        <w:tc>
          <w:tcPr>
            <w:tcW w:w="960" w:type="dxa"/>
            <w:tcBorders>
              <w:top w:val="single" w:sz="2" w:space="0" w:color="auto"/>
              <w:left w:val="single" w:sz="2" w:space="0" w:color="auto"/>
              <w:bottom w:val="single" w:sz="2" w:space="0" w:color="auto"/>
              <w:right w:val="single" w:sz="2" w:space="0" w:color="auto"/>
            </w:tcBorders>
          </w:tcPr>
          <w:p w14:paraId="1D60F75B" w14:textId="77777777" w:rsidR="000F0E70" w:rsidRPr="00FF6F9E" w:rsidRDefault="000F0E70" w:rsidP="002B3FD2">
            <w:pPr>
              <w:suppressAutoHyphens/>
              <w:spacing w:before="40" w:after="120"/>
              <w:rPr>
                <w:i/>
                <w:iCs/>
                <w:szCs w:val="24"/>
              </w:rPr>
            </w:pPr>
            <w:r w:rsidRPr="00FF6F9E">
              <w:rPr>
                <w:i/>
                <w:iCs/>
                <w:szCs w:val="24"/>
              </w:rPr>
              <w:t>…</w:t>
            </w:r>
          </w:p>
        </w:tc>
        <w:tc>
          <w:tcPr>
            <w:tcW w:w="1530" w:type="dxa"/>
            <w:tcBorders>
              <w:top w:val="single" w:sz="2" w:space="0" w:color="auto"/>
              <w:left w:val="single" w:sz="2" w:space="0" w:color="auto"/>
              <w:bottom w:val="single" w:sz="2" w:space="0" w:color="auto"/>
              <w:right w:val="single" w:sz="2" w:space="0" w:color="auto"/>
            </w:tcBorders>
          </w:tcPr>
          <w:p w14:paraId="2BFE27F0" w14:textId="77777777" w:rsidR="000F0E70" w:rsidRPr="00FF6F9E" w:rsidRDefault="000F0E70" w:rsidP="002B3FD2">
            <w:pPr>
              <w:suppressAutoHyphens/>
              <w:spacing w:before="40" w:after="120"/>
              <w:rPr>
                <w:i/>
                <w:iCs/>
                <w:szCs w:val="24"/>
              </w:rPr>
            </w:pPr>
            <w:r w:rsidRPr="00FF6F9E">
              <w:rPr>
                <w:i/>
                <w:iCs/>
                <w:szCs w:val="24"/>
              </w:rPr>
              <w:t>…</w:t>
            </w:r>
          </w:p>
        </w:tc>
        <w:tc>
          <w:tcPr>
            <w:tcW w:w="5128" w:type="dxa"/>
            <w:tcBorders>
              <w:top w:val="single" w:sz="2" w:space="0" w:color="auto"/>
              <w:left w:val="single" w:sz="2" w:space="0" w:color="auto"/>
              <w:bottom w:val="single" w:sz="2" w:space="0" w:color="auto"/>
              <w:right w:val="single" w:sz="2" w:space="0" w:color="auto"/>
            </w:tcBorders>
          </w:tcPr>
          <w:p w14:paraId="504EFFC6" w14:textId="77777777" w:rsidR="000F0E70" w:rsidRPr="00FF6F9E" w:rsidRDefault="000F0E70" w:rsidP="00143BC9">
            <w:pPr>
              <w:suppressAutoHyphens/>
              <w:spacing w:before="40" w:after="120"/>
              <w:ind w:left="47" w:firstLine="0"/>
              <w:jc w:val="center"/>
              <w:rPr>
                <w:i/>
                <w:szCs w:val="24"/>
              </w:rPr>
            </w:pPr>
            <w:r w:rsidRPr="00FF6F9E">
              <w:rPr>
                <w:i/>
                <w:szCs w:val="24"/>
              </w:rPr>
              <w:t>[fournir la liste de tous les marchés concernés]</w:t>
            </w:r>
          </w:p>
        </w:tc>
        <w:tc>
          <w:tcPr>
            <w:tcW w:w="1747" w:type="dxa"/>
            <w:tcBorders>
              <w:top w:val="single" w:sz="2" w:space="0" w:color="auto"/>
              <w:left w:val="single" w:sz="2" w:space="0" w:color="auto"/>
              <w:bottom w:val="single" w:sz="2" w:space="0" w:color="auto"/>
              <w:right w:val="single" w:sz="2" w:space="0" w:color="auto"/>
            </w:tcBorders>
          </w:tcPr>
          <w:p w14:paraId="01B723C1" w14:textId="77777777" w:rsidR="000F0E70" w:rsidRPr="00FF6F9E" w:rsidRDefault="000F0E70" w:rsidP="002B3FD2">
            <w:pPr>
              <w:suppressAutoHyphens/>
              <w:spacing w:before="40" w:after="120"/>
              <w:rPr>
                <w:i/>
                <w:iCs/>
                <w:szCs w:val="24"/>
              </w:rPr>
            </w:pPr>
            <w:r w:rsidRPr="00FF6F9E">
              <w:rPr>
                <w:i/>
                <w:iCs/>
                <w:szCs w:val="24"/>
              </w:rPr>
              <w:t>…</w:t>
            </w:r>
          </w:p>
        </w:tc>
      </w:tr>
      <w:tr w:rsidR="00FF6F9E" w:rsidRPr="00FF6F9E" w14:paraId="700108DD" w14:textId="77777777" w:rsidTr="007C65E8">
        <w:tc>
          <w:tcPr>
            <w:tcW w:w="9365" w:type="dxa"/>
            <w:gridSpan w:val="4"/>
            <w:tcBorders>
              <w:top w:val="single" w:sz="2" w:space="0" w:color="auto"/>
              <w:left w:val="single" w:sz="2" w:space="0" w:color="auto"/>
              <w:bottom w:val="single" w:sz="2" w:space="0" w:color="auto"/>
              <w:right w:val="single" w:sz="2" w:space="0" w:color="auto"/>
            </w:tcBorders>
          </w:tcPr>
          <w:p w14:paraId="4F4A49E0" w14:textId="77777777" w:rsidR="000F0E70" w:rsidRPr="00FF6F9E" w:rsidRDefault="000F0E70" w:rsidP="007C65E8">
            <w:pPr>
              <w:suppressAutoHyphens/>
              <w:spacing w:before="40" w:after="120"/>
              <w:ind w:left="33" w:right="173" w:firstLine="0"/>
              <w:jc w:val="center"/>
              <w:rPr>
                <w:b/>
                <w:szCs w:val="24"/>
              </w:rPr>
            </w:pPr>
            <w:r w:rsidRPr="00FF6F9E">
              <w:rPr>
                <w:b/>
                <w:szCs w:val="24"/>
              </w:rPr>
              <w:t>Saisie de garantie de performance par le Maître d’Ouvrage pour des motifs liés à la performance ES</w:t>
            </w:r>
          </w:p>
        </w:tc>
      </w:tr>
      <w:tr w:rsidR="00FF6F9E" w:rsidRPr="00FF6F9E" w14:paraId="2F1C9ED6" w14:textId="77777777" w:rsidTr="007C65E8">
        <w:tc>
          <w:tcPr>
            <w:tcW w:w="960" w:type="dxa"/>
            <w:tcBorders>
              <w:top w:val="single" w:sz="2" w:space="0" w:color="auto"/>
              <w:left w:val="single" w:sz="2" w:space="0" w:color="auto"/>
              <w:bottom w:val="single" w:sz="2" w:space="0" w:color="auto"/>
              <w:right w:val="single" w:sz="2" w:space="0" w:color="auto"/>
            </w:tcBorders>
          </w:tcPr>
          <w:p w14:paraId="72BDF51A" w14:textId="77777777" w:rsidR="000F0E70" w:rsidRPr="00FF6F9E" w:rsidRDefault="000F0E70" w:rsidP="007C65E8">
            <w:pPr>
              <w:suppressAutoHyphens/>
              <w:spacing w:before="60" w:after="120"/>
              <w:ind w:left="61" w:firstLine="14"/>
              <w:jc w:val="center"/>
              <w:rPr>
                <w:b/>
                <w:i/>
                <w:iCs/>
                <w:szCs w:val="24"/>
              </w:rPr>
            </w:pPr>
            <w:r w:rsidRPr="00FF6F9E">
              <w:rPr>
                <w:b/>
                <w:szCs w:val="24"/>
              </w:rPr>
              <w:t>Année</w:t>
            </w:r>
          </w:p>
        </w:tc>
        <w:tc>
          <w:tcPr>
            <w:tcW w:w="6658" w:type="dxa"/>
            <w:gridSpan w:val="2"/>
            <w:tcBorders>
              <w:top w:val="single" w:sz="2" w:space="0" w:color="auto"/>
              <w:left w:val="single" w:sz="2" w:space="0" w:color="auto"/>
              <w:bottom w:val="single" w:sz="2" w:space="0" w:color="auto"/>
              <w:right w:val="single" w:sz="2" w:space="0" w:color="auto"/>
            </w:tcBorders>
          </w:tcPr>
          <w:p w14:paraId="7C70D928" w14:textId="77777777" w:rsidR="000F0E70" w:rsidRPr="00FF6F9E" w:rsidRDefault="000F0E70" w:rsidP="007C65E8">
            <w:pPr>
              <w:suppressAutoHyphens/>
              <w:spacing w:before="60"/>
              <w:jc w:val="center"/>
              <w:rPr>
                <w:b/>
                <w:szCs w:val="24"/>
              </w:rPr>
            </w:pPr>
            <w:r w:rsidRPr="00FF6F9E">
              <w:rPr>
                <w:b/>
                <w:szCs w:val="24"/>
              </w:rPr>
              <w:t>Identification du marché</w:t>
            </w:r>
          </w:p>
        </w:tc>
        <w:tc>
          <w:tcPr>
            <w:tcW w:w="1747" w:type="dxa"/>
            <w:tcBorders>
              <w:top w:val="single" w:sz="2" w:space="0" w:color="auto"/>
              <w:left w:val="single" w:sz="2" w:space="0" w:color="auto"/>
              <w:bottom w:val="single" w:sz="2" w:space="0" w:color="auto"/>
              <w:right w:val="single" w:sz="2" w:space="0" w:color="auto"/>
            </w:tcBorders>
          </w:tcPr>
          <w:p w14:paraId="1047D755" w14:textId="77777777" w:rsidR="000F0E70" w:rsidRPr="00FF6F9E" w:rsidRDefault="000F0E70" w:rsidP="007C65E8">
            <w:pPr>
              <w:suppressAutoHyphens/>
              <w:spacing w:before="60" w:after="120"/>
              <w:ind w:left="64" w:firstLine="0"/>
              <w:jc w:val="center"/>
              <w:rPr>
                <w:b/>
                <w:iCs/>
                <w:szCs w:val="24"/>
              </w:rPr>
            </w:pPr>
            <w:r w:rsidRPr="00FF6F9E">
              <w:rPr>
                <w:b/>
                <w:iCs/>
                <w:szCs w:val="24"/>
              </w:rPr>
              <w:t>Montant total du marché (valeur actuelle, équivalent en $US)</w:t>
            </w:r>
          </w:p>
        </w:tc>
      </w:tr>
      <w:tr w:rsidR="000F0E70" w:rsidRPr="00FF6F9E" w14:paraId="0958081F" w14:textId="77777777" w:rsidTr="007C65E8">
        <w:tc>
          <w:tcPr>
            <w:tcW w:w="960" w:type="dxa"/>
            <w:tcBorders>
              <w:top w:val="single" w:sz="2" w:space="0" w:color="auto"/>
              <w:left w:val="single" w:sz="2" w:space="0" w:color="auto"/>
              <w:bottom w:val="single" w:sz="2" w:space="0" w:color="auto"/>
              <w:right w:val="single" w:sz="2" w:space="0" w:color="auto"/>
            </w:tcBorders>
          </w:tcPr>
          <w:p w14:paraId="7806521A" w14:textId="77777777" w:rsidR="000F0E70" w:rsidRPr="00FF6F9E" w:rsidRDefault="000F0E70" w:rsidP="00143BC9">
            <w:pPr>
              <w:suppressAutoHyphens/>
              <w:spacing w:before="40" w:after="120"/>
              <w:ind w:left="61" w:firstLine="14"/>
              <w:rPr>
                <w:i/>
                <w:iCs/>
                <w:szCs w:val="24"/>
              </w:rPr>
            </w:pPr>
            <w:r w:rsidRPr="00FF6F9E">
              <w:rPr>
                <w:i/>
                <w:szCs w:val="24"/>
              </w:rPr>
              <w:t>[insérer l’année]</w:t>
            </w:r>
          </w:p>
        </w:tc>
        <w:tc>
          <w:tcPr>
            <w:tcW w:w="6658" w:type="dxa"/>
            <w:gridSpan w:val="2"/>
            <w:tcBorders>
              <w:top w:val="single" w:sz="2" w:space="0" w:color="auto"/>
              <w:left w:val="single" w:sz="2" w:space="0" w:color="auto"/>
              <w:bottom w:val="single" w:sz="2" w:space="0" w:color="auto"/>
              <w:right w:val="single" w:sz="2" w:space="0" w:color="auto"/>
            </w:tcBorders>
          </w:tcPr>
          <w:p w14:paraId="2588B1E6" w14:textId="77777777" w:rsidR="000F0E70" w:rsidRPr="00FF6F9E" w:rsidRDefault="000F0E70" w:rsidP="00143BC9">
            <w:pPr>
              <w:suppressAutoHyphens/>
              <w:ind w:left="89" w:firstLine="0"/>
              <w:jc w:val="left"/>
              <w:rPr>
                <w:i/>
                <w:szCs w:val="24"/>
              </w:rPr>
            </w:pPr>
            <w:r w:rsidRPr="00FF6F9E">
              <w:rPr>
                <w:szCs w:val="24"/>
              </w:rPr>
              <w:t>Identification du marché</w:t>
            </w:r>
            <w:r w:rsidR="00135963" w:rsidRPr="00FF6F9E">
              <w:rPr>
                <w:szCs w:val="24"/>
              </w:rPr>
              <w:t> :</w:t>
            </w:r>
            <w:r w:rsidRPr="00FF6F9E">
              <w:rPr>
                <w:szCs w:val="24"/>
              </w:rPr>
              <w:t xml:space="preserve"> </w:t>
            </w:r>
            <w:r w:rsidRPr="00FF6F9E">
              <w:rPr>
                <w:i/>
                <w:szCs w:val="24"/>
              </w:rPr>
              <w:t xml:space="preserve">[indiquer le nom complet/numéro du marché et les autres formes d’identification] </w:t>
            </w:r>
          </w:p>
          <w:p w14:paraId="081D812D" w14:textId="77777777" w:rsidR="000F0E70" w:rsidRPr="00FF6F9E" w:rsidRDefault="000F0E70" w:rsidP="00143BC9">
            <w:pPr>
              <w:suppressAutoHyphens/>
              <w:ind w:left="89" w:firstLine="0"/>
              <w:jc w:val="left"/>
              <w:rPr>
                <w:i/>
                <w:szCs w:val="24"/>
              </w:rPr>
            </w:pPr>
            <w:r w:rsidRPr="00FF6F9E">
              <w:rPr>
                <w:szCs w:val="24"/>
              </w:rPr>
              <w:t xml:space="preserve">Nom du </w:t>
            </w:r>
            <w:r w:rsidR="00113D64" w:rsidRPr="00FF6F9E">
              <w:rPr>
                <w:szCs w:val="24"/>
              </w:rPr>
              <w:t>Maître d’Ouvrage</w:t>
            </w:r>
            <w:r w:rsidR="00135963" w:rsidRPr="00FF6F9E">
              <w:rPr>
                <w:szCs w:val="24"/>
              </w:rPr>
              <w:t> :</w:t>
            </w:r>
            <w:r w:rsidRPr="00FF6F9E">
              <w:rPr>
                <w:szCs w:val="24"/>
              </w:rPr>
              <w:t xml:space="preserve"> </w:t>
            </w:r>
            <w:r w:rsidRPr="00FF6F9E">
              <w:rPr>
                <w:i/>
                <w:szCs w:val="24"/>
              </w:rPr>
              <w:t xml:space="preserve">[nom complet] </w:t>
            </w:r>
          </w:p>
          <w:p w14:paraId="6EF14CCC" w14:textId="77777777" w:rsidR="000F0E70" w:rsidRPr="00FF6F9E" w:rsidRDefault="000F0E70" w:rsidP="00143BC9">
            <w:pPr>
              <w:suppressAutoHyphens/>
              <w:ind w:left="89" w:firstLine="0"/>
              <w:jc w:val="left"/>
              <w:rPr>
                <w:i/>
                <w:szCs w:val="24"/>
              </w:rPr>
            </w:pPr>
            <w:r w:rsidRPr="00FF6F9E">
              <w:rPr>
                <w:szCs w:val="24"/>
              </w:rPr>
              <w:t xml:space="preserve">Adresse du </w:t>
            </w:r>
            <w:r w:rsidR="00113D64" w:rsidRPr="00FF6F9E">
              <w:rPr>
                <w:szCs w:val="24"/>
              </w:rPr>
              <w:t>Maître d’Ouvrage</w:t>
            </w:r>
            <w:r w:rsidR="00135963" w:rsidRPr="00FF6F9E">
              <w:rPr>
                <w:szCs w:val="24"/>
              </w:rPr>
              <w:t> :</w:t>
            </w:r>
            <w:r w:rsidRPr="00FF6F9E">
              <w:rPr>
                <w:szCs w:val="24"/>
              </w:rPr>
              <w:t xml:space="preserve"> </w:t>
            </w:r>
            <w:r w:rsidRPr="00FF6F9E">
              <w:rPr>
                <w:i/>
                <w:szCs w:val="24"/>
              </w:rPr>
              <w:t xml:space="preserve">[rue, numéro, ville, pays] </w:t>
            </w:r>
          </w:p>
          <w:p w14:paraId="3A1C29D1" w14:textId="77777777" w:rsidR="000F0E70" w:rsidRPr="00FF6F9E" w:rsidRDefault="000F0E70" w:rsidP="0063339A">
            <w:pPr>
              <w:suppressAutoHyphens/>
              <w:spacing w:before="40" w:after="120"/>
              <w:ind w:left="89" w:firstLine="0"/>
              <w:jc w:val="left"/>
              <w:rPr>
                <w:i/>
                <w:szCs w:val="24"/>
              </w:rPr>
            </w:pPr>
            <w:r w:rsidRPr="00FF6F9E">
              <w:rPr>
                <w:szCs w:val="24"/>
              </w:rPr>
              <w:t>Motifs de saisie de garantie</w:t>
            </w:r>
            <w:r w:rsidR="00135963" w:rsidRPr="00FF6F9E">
              <w:rPr>
                <w:szCs w:val="24"/>
              </w:rPr>
              <w:t> :</w:t>
            </w:r>
            <w:r w:rsidRPr="00FF6F9E">
              <w:rPr>
                <w:szCs w:val="24"/>
              </w:rPr>
              <w:t xml:space="preserve"> </w:t>
            </w:r>
            <w:r w:rsidRPr="00FF6F9E">
              <w:rPr>
                <w:i/>
                <w:szCs w:val="24"/>
              </w:rPr>
              <w:t>[indiquer le (les) motif(s) principal (aux)</w:t>
            </w:r>
            <w:r w:rsidR="0063339A" w:rsidRPr="00FF6F9E">
              <w:rPr>
                <w:i/>
                <w:szCs w:val="24"/>
              </w:rPr>
              <w:t xml:space="preserve"> e.g. violence basée sur le genre ; violations par exploitation ou abus sexuel]</w:t>
            </w:r>
          </w:p>
        </w:tc>
        <w:tc>
          <w:tcPr>
            <w:tcW w:w="1747" w:type="dxa"/>
            <w:tcBorders>
              <w:top w:val="single" w:sz="2" w:space="0" w:color="auto"/>
              <w:left w:val="single" w:sz="2" w:space="0" w:color="auto"/>
              <w:bottom w:val="single" w:sz="2" w:space="0" w:color="auto"/>
              <w:right w:val="single" w:sz="2" w:space="0" w:color="auto"/>
            </w:tcBorders>
          </w:tcPr>
          <w:p w14:paraId="657D0C91" w14:textId="77777777" w:rsidR="000F0E70" w:rsidRPr="00FF6F9E" w:rsidRDefault="000F0E70" w:rsidP="00143BC9">
            <w:pPr>
              <w:suppressAutoHyphens/>
              <w:spacing w:before="40" w:after="120"/>
              <w:ind w:left="64" w:firstLine="0"/>
              <w:jc w:val="left"/>
              <w:rPr>
                <w:i/>
                <w:iCs/>
                <w:szCs w:val="24"/>
              </w:rPr>
            </w:pPr>
            <w:r w:rsidRPr="00FF6F9E">
              <w:rPr>
                <w:i/>
                <w:iCs/>
                <w:szCs w:val="24"/>
              </w:rPr>
              <w:t>[insérer le montant]</w:t>
            </w:r>
          </w:p>
        </w:tc>
      </w:tr>
    </w:tbl>
    <w:p w14:paraId="113C40E4" w14:textId="77777777" w:rsidR="000F0E70" w:rsidRPr="00FF6F9E" w:rsidRDefault="000F0E70" w:rsidP="002B3FD2">
      <w:pPr>
        <w:suppressAutoHyphens/>
        <w:rPr>
          <w:szCs w:val="24"/>
        </w:rPr>
      </w:pPr>
    </w:p>
    <w:p w14:paraId="4F922413" w14:textId="77777777" w:rsidR="0099714F" w:rsidRPr="00FF6F9E" w:rsidRDefault="000F0E70" w:rsidP="007E34D7">
      <w:pPr>
        <w:pStyle w:val="S4-Header2"/>
        <w:rPr>
          <w:b w:val="0"/>
          <w:lang w:val="fr-FR"/>
        </w:rPr>
      </w:pPr>
      <w:r w:rsidRPr="00FF6F9E">
        <w:rPr>
          <w:lang w:val="fr-FR"/>
        </w:rPr>
        <w:br w:type="page"/>
      </w:r>
    </w:p>
    <w:p w14:paraId="347EBE0D" w14:textId="77777777" w:rsidR="0006554B" w:rsidRPr="00FF6F9E" w:rsidRDefault="00543ED0" w:rsidP="00844B4F">
      <w:pPr>
        <w:pStyle w:val="00SectionIVSubtitle"/>
        <w:rPr>
          <w:lang w:val="fr-FR"/>
        </w:rPr>
      </w:pPr>
      <w:bookmarkStart w:id="517" w:name="_Toc37951705"/>
      <w:r w:rsidRPr="00FF6F9E">
        <w:rPr>
          <w:lang w:val="fr-FR"/>
        </w:rPr>
        <w:lastRenderedPageBreak/>
        <w:t>Formulaire FIN – 3.1</w:t>
      </w:r>
      <w:bookmarkEnd w:id="517"/>
    </w:p>
    <w:p w14:paraId="7D4DC7B2" w14:textId="77777777" w:rsidR="00543ED0" w:rsidRPr="00FF6F9E" w:rsidRDefault="00543ED0" w:rsidP="00844B4F">
      <w:pPr>
        <w:pStyle w:val="00SectionIVSubtitle"/>
        <w:rPr>
          <w:lang w:val="fr-FR"/>
        </w:rPr>
      </w:pPr>
      <w:bookmarkStart w:id="518" w:name="_Toc37951706"/>
      <w:r w:rsidRPr="00FF6F9E">
        <w:rPr>
          <w:lang w:val="fr-FR"/>
        </w:rPr>
        <w:t>Situation et Performance financières</w:t>
      </w:r>
      <w:bookmarkEnd w:id="515"/>
      <w:bookmarkEnd w:id="518"/>
    </w:p>
    <w:p w14:paraId="2BF2E2BD" w14:textId="77777777" w:rsidR="00543ED0" w:rsidRPr="00FF6F9E" w:rsidRDefault="00543ED0" w:rsidP="00844B4F">
      <w:pPr>
        <w:tabs>
          <w:tab w:val="left" w:pos="2610"/>
          <w:tab w:val="right" w:pos="9000"/>
        </w:tabs>
        <w:suppressAutoHyphens/>
        <w:spacing w:after="0"/>
        <w:ind w:left="578" w:hanging="578"/>
        <w:jc w:val="center"/>
        <w:rPr>
          <w:szCs w:val="24"/>
        </w:rPr>
      </w:pPr>
    </w:p>
    <w:p w14:paraId="1FF135DE" w14:textId="77777777" w:rsidR="00844B4F" w:rsidRPr="00FF6F9E" w:rsidRDefault="00543ED0" w:rsidP="00844B4F">
      <w:pPr>
        <w:tabs>
          <w:tab w:val="left" w:pos="2610"/>
        </w:tabs>
        <w:suppressAutoHyphens/>
        <w:spacing w:after="0"/>
        <w:ind w:left="578" w:right="162" w:hanging="578"/>
        <w:jc w:val="right"/>
        <w:rPr>
          <w:szCs w:val="24"/>
        </w:rPr>
      </w:pPr>
      <w:r w:rsidRPr="00FF6F9E">
        <w:rPr>
          <w:szCs w:val="24"/>
        </w:rPr>
        <w:t>Nom légal du soumissionnaire</w:t>
      </w:r>
      <w:r w:rsidR="00135963" w:rsidRPr="00FF6F9E">
        <w:rPr>
          <w:szCs w:val="24"/>
        </w:rPr>
        <w:t> :</w:t>
      </w:r>
      <w:r w:rsidRPr="00FF6F9E">
        <w:rPr>
          <w:szCs w:val="24"/>
        </w:rPr>
        <w:t xml:space="preserve"> _______________________</w:t>
      </w:r>
    </w:p>
    <w:p w14:paraId="03AC4AE3" w14:textId="77777777" w:rsidR="00543ED0" w:rsidRPr="00FF6F9E" w:rsidRDefault="00543ED0" w:rsidP="00844B4F">
      <w:pPr>
        <w:tabs>
          <w:tab w:val="left" w:pos="2610"/>
        </w:tabs>
        <w:suppressAutoHyphens/>
        <w:spacing w:after="0"/>
        <w:ind w:left="578" w:right="162" w:hanging="578"/>
        <w:jc w:val="right"/>
        <w:rPr>
          <w:szCs w:val="24"/>
        </w:rPr>
      </w:pPr>
      <w:r w:rsidRPr="00FF6F9E">
        <w:rPr>
          <w:szCs w:val="24"/>
        </w:rPr>
        <w:t>Date</w:t>
      </w:r>
      <w:r w:rsidR="00135963" w:rsidRPr="00FF6F9E">
        <w:rPr>
          <w:szCs w:val="24"/>
        </w:rPr>
        <w:t> :</w:t>
      </w:r>
      <w:r w:rsidRPr="00FF6F9E">
        <w:rPr>
          <w:szCs w:val="24"/>
        </w:rPr>
        <w:t xml:space="preserve"> _________________</w:t>
      </w:r>
    </w:p>
    <w:p w14:paraId="03C193A7" w14:textId="77777777" w:rsidR="00844B4F" w:rsidRPr="00FF6F9E" w:rsidRDefault="00543ED0" w:rsidP="00844B4F">
      <w:pPr>
        <w:tabs>
          <w:tab w:val="left" w:pos="2610"/>
        </w:tabs>
        <w:suppressAutoHyphens/>
        <w:spacing w:after="0"/>
        <w:ind w:left="578" w:right="162" w:hanging="578"/>
        <w:jc w:val="right"/>
        <w:rPr>
          <w:szCs w:val="24"/>
        </w:rPr>
      </w:pPr>
      <w:r w:rsidRPr="00FF6F9E">
        <w:rPr>
          <w:szCs w:val="24"/>
        </w:rPr>
        <w:t>Nom légal de la partie au GE</w:t>
      </w:r>
      <w:r w:rsidR="00135963" w:rsidRPr="00FF6F9E">
        <w:rPr>
          <w:szCs w:val="24"/>
        </w:rPr>
        <w:t> :</w:t>
      </w:r>
      <w:r w:rsidR="00844B4F" w:rsidRPr="00FF6F9E">
        <w:rPr>
          <w:szCs w:val="24"/>
        </w:rPr>
        <w:t xml:space="preserve"> ___________________</w:t>
      </w:r>
    </w:p>
    <w:p w14:paraId="344A0F16" w14:textId="77777777" w:rsidR="00543ED0" w:rsidRPr="00FF6F9E" w:rsidRDefault="00543ED0" w:rsidP="00844B4F">
      <w:pPr>
        <w:tabs>
          <w:tab w:val="left" w:pos="2610"/>
        </w:tabs>
        <w:suppressAutoHyphens/>
        <w:spacing w:after="0"/>
        <w:ind w:left="578" w:right="162" w:hanging="578"/>
        <w:jc w:val="right"/>
        <w:rPr>
          <w:szCs w:val="24"/>
        </w:rPr>
      </w:pPr>
      <w:r w:rsidRPr="00FF6F9E">
        <w:rPr>
          <w:szCs w:val="24"/>
        </w:rPr>
        <w:t>No. AO</w:t>
      </w:r>
      <w:r w:rsidR="00135963" w:rsidRPr="00FF6F9E">
        <w:rPr>
          <w:szCs w:val="24"/>
        </w:rPr>
        <w:t> :</w:t>
      </w:r>
      <w:r w:rsidRPr="00FF6F9E">
        <w:rPr>
          <w:szCs w:val="24"/>
        </w:rPr>
        <w:t xml:space="preserve"> __</w:t>
      </w:r>
      <w:r w:rsidR="00844B4F" w:rsidRPr="00FF6F9E">
        <w:rPr>
          <w:szCs w:val="24"/>
        </w:rPr>
        <w:t>___________________</w:t>
      </w:r>
      <w:r w:rsidRPr="00FF6F9E">
        <w:rPr>
          <w:szCs w:val="24"/>
        </w:rPr>
        <w:t>_</w:t>
      </w:r>
    </w:p>
    <w:p w14:paraId="18319949" w14:textId="77777777" w:rsidR="00FF68D3" w:rsidRPr="00FF6F9E" w:rsidRDefault="00FF68D3" w:rsidP="00FF68D3">
      <w:pPr>
        <w:spacing w:after="0"/>
        <w:ind w:right="72"/>
        <w:jc w:val="right"/>
        <w:rPr>
          <w:rFonts w:asciiTheme="majorBidi" w:hAnsiTheme="majorBidi" w:cstheme="majorBidi"/>
          <w:bCs/>
          <w:i/>
          <w:iCs/>
        </w:rPr>
      </w:pPr>
      <w:r w:rsidRPr="00FF6F9E">
        <w:rPr>
          <w:spacing w:val="-2"/>
        </w:rPr>
        <w:t>Page</w:t>
      </w:r>
      <w:r w:rsidRPr="00FF6F9E">
        <w:rPr>
          <w:i/>
          <w:spacing w:val="-2"/>
        </w:rPr>
        <w:t xml:space="preserve"> </w:t>
      </w:r>
      <w:r w:rsidRPr="00FF6F9E">
        <w:rPr>
          <w:i/>
        </w:rPr>
        <w:t>__________de</w:t>
      </w:r>
      <w:r w:rsidRPr="00FF6F9E">
        <w:rPr>
          <w:spacing w:val="-2"/>
        </w:rPr>
        <w:t xml:space="preserve"> </w:t>
      </w:r>
      <w:r w:rsidRPr="00FF6F9E">
        <w:rPr>
          <w:i/>
          <w:spacing w:val="1"/>
        </w:rPr>
        <w:t>_______________</w:t>
      </w:r>
      <w:r w:rsidRPr="00FF6F9E">
        <w:rPr>
          <w:spacing w:val="-2"/>
        </w:rPr>
        <w:t>pages</w:t>
      </w:r>
    </w:p>
    <w:p w14:paraId="41D23446" w14:textId="77777777" w:rsidR="00FF68D3" w:rsidRPr="00FF6F9E" w:rsidRDefault="00FF68D3" w:rsidP="00FF68D3">
      <w:pPr>
        <w:tabs>
          <w:tab w:val="left" w:pos="2610"/>
        </w:tabs>
        <w:spacing w:after="0"/>
        <w:rPr>
          <w:rFonts w:asciiTheme="majorBidi" w:hAnsiTheme="majorBidi" w:cstheme="majorBidi"/>
        </w:rPr>
      </w:pPr>
    </w:p>
    <w:p w14:paraId="382C4875" w14:textId="77777777" w:rsidR="00543ED0" w:rsidRPr="00FF6F9E" w:rsidRDefault="00543ED0" w:rsidP="00844B4F">
      <w:pPr>
        <w:tabs>
          <w:tab w:val="left" w:pos="2610"/>
        </w:tabs>
        <w:suppressAutoHyphens/>
        <w:spacing w:after="0"/>
        <w:ind w:left="578" w:hanging="578"/>
        <w:rPr>
          <w:b/>
          <w:szCs w:val="24"/>
        </w:rPr>
      </w:pPr>
      <w:r w:rsidRPr="00FF6F9E">
        <w:rPr>
          <w:b/>
          <w:szCs w:val="24"/>
        </w:rPr>
        <w:t>1. Données financières</w:t>
      </w:r>
    </w:p>
    <w:p w14:paraId="15E480FB" w14:textId="77777777" w:rsidR="00543ED0" w:rsidRPr="00FF6F9E" w:rsidRDefault="00543ED0" w:rsidP="00844B4F">
      <w:pPr>
        <w:tabs>
          <w:tab w:val="left" w:pos="2610"/>
        </w:tabs>
        <w:suppressAutoHyphens/>
        <w:spacing w:after="0"/>
        <w:ind w:left="578" w:hanging="578"/>
        <w:rPr>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03"/>
        <w:gridCol w:w="1146"/>
        <w:gridCol w:w="1146"/>
        <w:gridCol w:w="1146"/>
        <w:gridCol w:w="1146"/>
        <w:gridCol w:w="1147"/>
      </w:tblGrid>
      <w:tr w:rsidR="00FF6F9E" w:rsidRPr="00FF6F9E" w14:paraId="6E097F6A" w14:textId="77777777" w:rsidTr="00844B4F">
        <w:trPr>
          <w:cantSplit/>
          <w:trHeight w:val="200"/>
          <w:jc w:val="center"/>
        </w:trPr>
        <w:tc>
          <w:tcPr>
            <w:tcW w:w="3303" w:type="dxa"/>
          </w:tcPr>
          <w:p w14:paraId="7A34D3CE" w14:textId="77777777" w:rsidR="00543ED0" w:rsidRPr="00FF6F9E" w:rsidRDefault="00543ED0" w:rsidP="00844B4F">
            <w:pPr>
              <w:pStyle w:val="Outline"/>
              <w:suppressAutoHyphens/>
              <w:spacing w:before="60" w:after="60"/>
              <w:ind w:left="0" w:firstLine="0"/>
              <w:jc w:val="center"/>
              <w:rPr>
                <w:b/>
                <w:i/>
                <w:kern w:val="0"/>
                <w:szCs w:val="24"/>
              </w:rPr>
            </w:pPr>
            <w:r w:rsidRPr="00FF6F9E">
              <w:rPr>
                <w:b/>
                <w:kern w:val="0"/>
                <w:szCs w:val="24"/>
              </w:rPr>
              <w:t>Données financières en</w:t>
            </w:r>
            <w:r w:rsidR="00844B4F" w:rsidRPr="00FF6F9E">
              <w:rPr>
                <w:b/>
                <w:kern w:val="0"/>
                <w:szCs w:val="24"/>
              </w:rPr>
              <w:t> </w:t>
            </w:r>
            <w:r w:rsidR="00844B4F" w:rsidRPr="00FF6F9E">
              <w:rPr>
                <w:b/>
                <w:kern w:val="0"/>
                <w:szCs w:val="24"/>
              </w:rPr>
              <w:br/>
            </w:r>
            <w:r w:rsidRPr="00FF6F9E">
              <w:rPr>
                <w:b/>
                <w:i/>
                <w:kern w:val="0"/>
                <w:szCs w:val="24"/>
              </w:rPr>
              <w:t>[préciser la monnaie]</w:t>
            </w:r>
          </w:p>
        </w:tc>
        <w:tc>
          <w:tcPr>
            <w:tcW w:w="5731" w:type="dxa"/>
            <w:gridSpan w:val="5"/>
          </w:tcPr>
          <w:p w14:paraId="57AE6FA2" w14:textId="77777777" w:rsidR="00543ED0" w:rsidRPr="00FF6F9E" w:rsidRDefault="00543ED0" w:rsidP="002B3FD2">
            <w:pPr>
              <w:tabs>
                <w:tab w:val="left" w:pos="2610"/>
              </w:tabs>
              <w:suppressAutoHyphens/>
              <w:spacing w:before="60" w:after="60"/>
              <w:jc w:val="center"/>
              <w:rPr>
                <w:b/>
                <w:szCs w:val="24"/>
              </w:rPr>
            </w:pPr>
            <w:r w:rsidRPr="00FF6F9E">
              <w:rPr>
                <w:b/>
                <w:szCs w:val="24"/>
              </w:rPr>
              <w:t>Antécédents pour les ______ (__) dernières années</w:t>
            </w:r>
          </w:p>
          <w:p w14:paraId="59FD85F9" w14:textId="77777777" w:rsidR="00543ED0" w:rsidRPr="00FF6F9E" w:rsidRDefault="00543ED0" w:rsidP="002B3FD2">
            <w:pPr>
              <w:pStyle w:val="titulo"/>
              <w:tabs>
                <w:tab w:val="left" w:pos="2610"/>
              </w:tabs>
              <w:suppressAutoHyphens/>
              <w:spacing w:before="60" w:after="60"/>
              <w:rPr>
                <w:rFonts w:ascii="Times New Roman" w:hAnsi="Times New Roman"/>
                <w:strike/>
                <w:szCs w:val="24"/>
                <w:lang w:val="fr-FR"/>
              </w:rPr>
            </w:pPr>
            <w:r w:rsidRPr="00FF6F9E">
              <w:rPr>
                <w:rFonts w:ascii="Times New Roman" w:hAnsi="Times New Roman"/>
                <w:szCs w:val="24"/>
                <w:lang w:val="fr-FR"/>
              </w:rPr>
              <w:t xml:space="preserve">(montant en </w:t>
            </w:r>
            <w:r w:rsidRPr="00FF6F9E">
              <w:rPr>
                <w:rFonts w:ascii="Times New Roman" w:hAnsi="Times New Roman"/>
                <w:i/>
                <w:szCs w:val="24"/>
                <w:lang w:val="fr-FR"/>
              </w:rPr>
              <w:t>[préciser la monnaie, le taux de change et le montant]</w:t>
            </w:r>
            <w:r w:rsidR="00844B4F" w:rsidRPr="00FF6F9E">
              <w:rPr>
                <w:rFonts w:ascii="Times New Roman" w:hAnsi="Times New Roman"/>
                <w:i/>
                <w:szCs w:val="24"/>
                <w:lang w:val="fr-FR"/>
              </w:rPr>
              <w:t xml:space="preserve"> </w:t>
            </w:r>
            <w:r w:rsidRPr="00FF6F9E">
              <w:rPr>
                <w:rFonts w:ascii="Times New Roman" w:hAnsi="Times New Roman"/>
                <w:szCs w:val="24"/>
                <w:lang w:val="fr-FR"/>
              </w:rPr>
              <w:t>équivalent en $ E.U.)</w:t>
            </w:r>
          </w:p>
        </w:tc>
      </w:tr>
      <w:tr w:rsidR="00FF6F9E" w:rsidRPr="00FF6F9E" w14:paraId="0F28FFB1" w14:textId="77777777" w:rsidTr="00844B4F">
        <w:trPr>
          <w:cantSplit/>
          <w:jc w:val="center"/>
        </w:trPr>
        <w:tc>
          <w:tcPr>
            <w:tcW w:w="3303" w:type="dxa"/>
          </w:tcPr>
          <w:p w14:paraId="7D69FD2A" w14:textId="77777777" w:rsidR="00543ED0" w:rsidRPr="00FF6F9E" w:rsidRDefault="00543ED0" w:rsidP="002B3FD2">
            <w:pPr>
              <w:pStyle w:val="Subtitle2"/>
              <w:tabs>
                <w:tab w:val="left" w:pos="2610"/>
              </w:tabs>
              <w:suppressAutoHyphens/>
              <w:spacing w:before="60" w:after="60"/>
              <w:jc w:val="left"/>
              <w:rPr>
                <w:b w:val="0"/>
                <w:sz w:val="24"/>
                <w:szCs w:val="24"/>
              </w:rPr>
            </w:pPr>
          </w:p>
        </w:tc>
        <w:tc>
          <w:tcPr>
            <w:tcW w:w="1146" w:type="dxa"/>
          </w:tcPr>
          <w:p w14:paraId="6622379B" w14:textId="77777777" w:rsidR="00543ED0" w:rsidRPr="00FF6F9E" w:rsidRDefault="00543ED0" w:rsidP="002B3FD2">
            <w:pPr>
              <w:pStyle w:val="Subtitle2"/>
              <w:tabs>
                <w:tab w:val="left" w:pos="2610"/>
              </w:tabs>
              <w:suppressAutoHyphens/>
              <w:spacing w:before="60" w:after="60"/>
              <w:rPr>
                <w:b w:val="0"/>
                <w:sz w:val="24"/>
                <w:szCs w:val="24"/>
              </w:rPr>
            </w:pPr>
            <w:r w:rsidRPr="00FF6F9E">
              <w:rPr>
                <w:b w:val="0"/>
                <w:sz w:val="24"/>
                <w:szCs w:val="24"/>
              </w:rPr>
              <w:t>Année 1</w:t>
            </w:r>
          </w:p>
        </w:tc>
        <w:tc>
          <w:tcPr>
            <w:tcW w:w="1146" w:type="dxa"/>
          </w:tcPr>
          <w:p w14:paraId="49BC1F2F" w14:textId="77777777" w:rsidR="00543ED0" w:rsidRPr="00FF6F9E" w:rsidRDefault="00543ED0" w:rsidP="002B3FD2">
            <w:pPr>
              <w:pStyle w:val="Subtitle2"/>
              <w:tabs>
                <w:tab w:val="left" w:pos="2610"/>
              </w:tabs>
              <w:suppressAutoHyphens/>
              <w:spacing w:before="60" w:after="60"/>
              <w:rPr>
                <w:b w:val="0"/>
                <w:sz w:val="24"/>
                <w:szCs w:val="24"/>
              </w:rPr>
            </w:pPr>
            <w:r w:rsidRPr="00FF6F9E">
              <w:rPr>
                <w:b w:val="0"/>
                <w:sz w:val="24"/>
                <w:szCs w:val="24"/>
              </w:rPr>
              <w:t>Année 2</w:t>
            </w:r>
          </w:p>
        </w:tc>
        <w:tc>
          <w:tcPr>
            <w:tcW w:w="1146" w:type="dxa"/>
          </w:tcPr>
          <w:p w14:paraId="51051ACD" w14:textId="77777777" w:rsidR="00543ED0" w:rsidRPr="00FF6F9E" w:rsidRDefault="00543ED0" w:rsidP="002B3FD2">
            <w:pPr>
              <w:pStyle w:val="Subtitle2"/>
              <w:tabs>
                <w:tab w:val="left" w:pos="2610"/>
              </w:tabs>
              <w:suppressAutoHyphens/>
              <w:spacing w:before="60" w:after="60"/>
              <w:rPr>
                <w:b w:val="0"/>
                <w:sz w:val="24"/>
                <w:szCs w:val="24"/>
              </w:rPr>
            </w:pPr>
            <w:r w:rsidRPr="00FF6F9E">
              <w:rPr>
                <w:b w:val="0"/>
                <w:sz w:val="24"/>
                <w:szCs w:val="24"/>
              </w:rPr>
              <w:t>Année 3</w:t>
            </w:r>
          </w:p>
        </w:tc>
        <w:tc>
          <w:tcPr>
            <w:tcW w:w="1146" w:type="dxa"/>
          </w:tcPr>
          <w:p w14:paraId="4BE20450" w14:textId="77777777" w:rsidR="00543ED0" w:rsidRPr="00FF6F9E" w:rsidRDefault="00543ED0" w:rsidP="00844B4F">
            <w:pPr>
              <w:pStyle w:val="Subtitle2"/>
              <w:tabs>
                <w:tab w:val="left" w:pos="2610"/>
              </w:tabs>
              <w:suppressAutoHyphens/>
              <w:spacing w:before="60" w:after="60"/>
              <w:rPr>
                <w:b w:val="0"/>
                <w:sz w:val="24"/>
                <w:szCs w:val="24"/>
              </w:rPr>
            </w:pPr>
            <w:r w:rsidRPr="00FF6F9E">
              <w:rPr>
                <w:b w:val="0"/>
                <w:sz w:val="24"/>
                <w:szCs w:val="24"/>
              </w:rPr>
              <w:t xml:space="preserve">Année </w:t>
            </w:r>
            <w:r w:rsidR="00844B4F" w:rsidRPr="00FF6F9E">
              <w:rPr>
                <w:b w:val="0"/>
                <w:sz w:val="24"/>
                <w:szCs w:val="24"/>
              </w:rPr>
              <w:t>4</w:t>
            </w:r>
          </w:p>
        </w:tc>
        <w:tc>
          <w:tcPr>
            <w:tcW w:w="1147" w:type="dxa"/>
          </w:tcPr>
          <w:p w14:paraId="38CC42BC" w14:textId="77777777" w:rsidR="00543ED0" w:rsidRPr="00FF6F9E" w:rsidRDefault="00543ED0" w:rsidP="00844B4F">
            <w:pPr>
              <w:pStyle w:val="Subtitle2"/>
              <w:tabs>
                <w:tab w:val="left" w:pos="2610"/>
              </w:tabs>
              <w:suppressAutoHyphens/>
              <w:spacing w:before="60" w:after="60"/>
              <w:rPr>
                <w:b w:val="0"/>
                <w:sz w:val="24"/>
                <w:szCs w:val="24"/>
              </w:rPr>
            </w:pPr>
            <w:r w:rsidRPr="00FF6F9E">
              <w:rPr>
                <w:b w:val="0"/>
                <w:sz w:val="24"/>
                <w:szCs w:val="24"/>
              </w:rPr>
              <w:t xml:space="preserve">Année </w:t>
            </w:r>
            <w:r w:rsidR="00844B4F" w:rsidRPr="00FF6F9E">
              <w:rPr>
                <w:b w:val="0"/>
                <w:sz w:val="24"/>
                <w:szCs w:val="24"/>
              </w:rPr>
              <w:t>5</w:t>
            </w:r>
          </w:p>
        </w:tc>
      </w:tr>
      <w:tr w:rsidR="00FF6F9E" w:rsidRPr="00FF6F9E" w14:paraId="35960403" w14:textId="77777777" w:rsidTr="00844B4F">
        <w:trPr>
          <w:cantSplit/>
          <w:jc w:val="center"/>
        </w:trPr>
        <w:tc>
          <w:tcPr>
            <w:tcW w:w="9034" w:type="dxa"/>
            <w:gridSpan w:val="6"/>
          </w:tcPr>
          <w:p w14:paraId="32E5D12A" w14:textId="77777777" w:rsidR="00543ED0" w:rsidRPr="00FF6F9E" w:rsidRDefault="00543ED0" w:rsidP="00844B4F">
            <w:pPr>
              <w:pStyle w:val="Subtitle2"/>
              <w:tabs>
                <w:tab w:val="left" w:pos="2610"/>
              </w:tabs>
              <w:suppressAutoHyphens/>
              <w:spacing w:before="60" w:after="60"/>
              <w:jc w:val="left"/>
              <w:rPr>
                <w:b w:val="0"/>
                <w:sz w:val="24"/>
                <w:szCs w:val="24"/>
              </w:rPr>
            </w:pPr>
            <w:r w:rsidRPr="00FF6F9E">
              <w:rPr>
                <w:b w:val="0"/>
                <w:sz w:val="24"/>
                <w:szCs w:val="24"/>
              </w:rPr>
              <w:t>Situation financière (Information du bilan)</w:t>
            </w:r>
          </w:p>
        </w:tc>
      </w:tr>
      <w:tr w:rsidR="00FF6F9E" w:rsidRPr="00FF6F9E" w14:paraId="7CD262E9" w14:textId="77777777" w:rsidTr="00844B4F">
        <w:trPr>
          <w:cantSplit/>
          <w:trHeight w:val="485"/>
          <w:jc w:val="center"/>
        </w:trPr>
        <w:tc>
          <w:tcPr>
            <w:tcW w:w="3303" w:type="dxa"/>
          </w:tcPr>
          <w:p w14:paraId="5724B311" w14:textId="77777777" w:rsidR="00844B4F" w:rsidRPr="00FF6F9E" w:rsidRDefault="00543ED0" w:rsidP="00385CF9">
            <w:pPr>
              <w:pStyle w:val="Subtitle2"/>
              <w:tabs>
                <w:tab w:val="left" w:pos="2610"/>
              </w:tabs>
              <w:suppressAutoHyphens/>
              <w:spacing w:before="60" w:after="120"/>
              <w:jc w:val="left"/>
              <w:rPr>
                <w:b w:val="0"/>
                <w:sz w:val="24"/>
                <w:szCs w:val="24"/>
              </w:rPr>
            </w:pPr>
            <w:r w:rsidRPr="00FF6F9E">
              <w:rPr>
                <w:b w:val="0"/>
                <w:sz w:val="24"/>
                <w:szCs w:val="24"/>
              </w:rPr>
              <w:t>Total actif (TA)</w:t>
            </w:r>
          </w:p>
        </w:tc>
        <w:tc>
          <w:tcPr>
            <w:tcW w:w="1146" w:type="dxa"/>
          </w:tcPr>
          <w:p w14:paraId="35F6740F"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4ACF37F8"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0AA2FABE"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2979EFBD" w14:textId="77777777" w:rsidR="00543ED0" w:rsidRPr="00FF6F9E" w:rsidRDefault="00543ED0" w:rsidP="00385CF9">
            <w:pPr>
              <w:pStyle w:val="Subtitle2"/>
              <w:tabs>
                <w:tab w:val="left" w:pos="2610"/>
              </w:tabs>
              <w:suppressAutoHyphens/>
              <w:spacing w:before="60" w:after="120"/>
              <w:rPr>
                <w:b w:val="0"/>
                <w:sz w:val="24"/>
                <w:szCs w:val="24"/>
              </w:rPr>
            </w:pPr>
          </w:p>
        </w:tc>
        <w:tc>
          <w:tcPr>
            <w:tcW w:w="1147" w:type="dxa"/>
          </w:tcPr>
          <w:p w14:paraId="45EEFFA6" w14:textId="77777777" w:rsidR="00543ED0" w:rsidRPr="00FF6F9E" w:rsidRDefault="00543ED0" w:rsidP="00385CF9">
            <w:pPr>
              <w:pStyle w:val="Subtitle2"/>
              <w:tabs>
                <w:tab w:val="left" w:pos="2610"/>
              </w:tabs>
              <w:suppressAutoHyphens/>
              <w:spacing w:before="60" w:after="120"/>
              <w:rPr>
                <w:b w:val="0"/>
                <w:sz w:val="24"/>
                <w:szCs w:val="24"/>
              </w:rPr>
            </w:pPr>
          </w:p>
        </w:tc>
      </w:tr>
      <w:tr w:rsidR="00FF6F9E" w:rsidRPr="00FF6F9E" w14:paraId="5D8D826D" w14:textId="77777777" w:rsidTr="00844B4F">
        <w:trPr>
          <w:cantSplit/>
          <w:trHeight w:val="440"/>
          <w:jc w:val="center"/>
        </w:trPr>
        <w:tc>
          <w:tcPr>
            <w:tcW w:w="3303" w:type="dxa"/>
          </w:tcPr>
          <w:p w14:paraId="2E297C28" w14:textId="77777777" w:rsidR="00844B4F" w:rsidRPr="00FF6F9E" w:rsidRDefault="00543ED0" w:rsidP="00385CF9">
            <w:pPr>
              <w:pStyle w:val="Subtitle2"/>
              <w:tabs>
                <w:tab w:val="left" w:pos="2610"/>
              </w:tabs>
              <w:suppressAutoHyphens/>
              <w:spacing w:before="60" w:after="120"/>
              <w:jc w:val="left"/>
              <w:rPr>
                <w:b w:val="0"/>
                <w:sz w:val="24"/>
                <w:szCs w:val="24"/>
              </w:rPr>
            </w:pPr>
            <w:r w:rsidRPr="00FF6F9E">
              <w:rPr>
                <w:b w:val="0"/>
                <w:sz w:val="24"/>
                <w:szCs w:val="24"/>
              </w:rPr>
              <w:t>Total passif (TP)</w:t>
            </w:r>
          </w:p>
        </w:tc>
        <w:tc>
          <w:tcPr>
            <w:tcW w:w="1146" w:type="dxa"/>
          </w:tcPr>
          <w:p w14:paraId="088CD996"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1E83F4CF"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47536E35"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66B7CC41" w14:textId="77777777" w:rsidR="00543ED0" w:rsidRPr="00FF6F9E" w:rsidRDefault="00543ED0" w:rsidP="00385CF9">
            <w:pPr>
              <w:pStyle w:val="Subtitle2"/>
              <w:tabs>
                <w:tab w:val="left" w:pos="2610"/>
              </w:tabs>
              <w:suppressAutoHyphens/>
              <w:spacing w:before="60" w:after="120"/>
              <w:rPr>
                <w:b w:val="0"/>
                <w:sz w:val="24"/>
                <w:szCs w:val="24"/>
              </w:rPr>
            </w:pPr>
          </w:p>
        </w:tc>
        <w:tc>
          <w:tcPr>
            <w:tcW w:w="1147" w:type="dxa"/>
          </w:tcPr>
          <w:p w14:paraId="3423D41F" w14:textId="77777777" w:rsidR="00543ED0" w:rsidRPr="00FF6F9E" w:rsidRDefault="00543ED0" w:rsidP="00385CF9">
            <w:pPr>
              <w:pStyle w:val="Subtitle2"/>
              <w:tabs>
                <w:tab w:val="left" w:pos="2610"/>
              </w:tabs>
              <w:suppressAutoHyphens/>
              <w:spacing w:before="60" w:after="120"/>
              <w:rPr>
                <w:b w:val="0"/>
                <w:sz w:val="24"/>
                <w:szCs w:val="24"/>
              </w:rPr>
            </w:pPr>
          </w:p>
        </w:tc>
      </w:tr>
      <w:tr w:rsidR="00FF6F9E" w:rsidRPr="00FF6F9E" w14:paraId="4573E03B" w14:textId="77777777" w:rsidTr="00844B4F">
        <w:trPr>
          <w:cantSplit/>
          <w:trHeight w:val="440"/>
          <w:jc w:val="center"/>
        </w:trPr>
        <w:tc>
          <w:tcPr>
            <w:tcW w:w="3303" w:type="dxa"/>
          </w:tcPr>
          <w:p w14:paraId="18D16F49" w14:textId="77777777" w:rsidR="00844B4F" w:rsidRPr="00FF6F9E" w:rsidRDefault="00E86892" w:rsidP="00385CF9">
            <w:pPr>
              <w:pStyle w:val="Subtitle2"/>
              <w:tabs>
                <w:tab w:val="left" w:pos="2610"/>
              </w:tabs>
              <w:suppressAutoHyphens/>
              <w:spacing w:before="60" w:after="120"/>
              <w:jc w:val="left"/>
              <w:rPr>
                <w:b w:val="0"/>
                <w:sz w:val="24"/>
                <w:szCs w:val="24"/>
              </w:rPr>
            </w:pPr>
            <w:r w:rsidRPr="00FF6F9E">
              <w:rPr>
                <w:b w:val="0"/>
                <w:sz w:val="24"/>
                <w:szCs w:val="24"/>
              </w:rPr>
              <w:t xml:space="preserve">Avoirs </w:t>
            </w:r>
            <w:r w:rsidR="00543ED0" w:rsidRPr="00FF6F9E">
              <w:rPr>
                <w:b w:val="0"/>
                <w:sz w:val="24"/>
                <w:szCs w:val="24"/>
              </w:rPr>
              <w:t>net</w:t>
            </w:r>
            <w:r w:rsidRPr="00FF6F9E">
              <w:rPr>
                <w:b w:val="0"/>
                <w:sz w:val="24"/>
                <w:szCs w:val="24"/>
              </w:rPr>
              <w:t>s</w:t>
            </w:r>
            <w:r w:rsidR="00543ED0" w:rsidRPr="00FF6F9E">
              <w:rPr>
                <w:b w:val="0"/>
                <w:sz w:val="24"/>
                <w:szCs w:val="24"/>
              </w:rPr>
              <w:t xml:space="preserve"> (</w:t>
            </w:r>
            <w:r w:rsidRPr="00FF6F9E">
              <w:rPr>
                <w:b w:val="0"/>
                <w:sz w:val="24"/>
                <w:szCs w:val="24"/>
              </w:rPr>
              <w:t>A</w:t>
            </w:r>
            <w:r w:rsidR="00543ED0" w:rsidRPr="00FF6F9E">
              <w:rPr>
                <w:b w:val="0"/>
                <w:sz w:val="24"/>
                <w:szCs w:val="24"/>
              </w:rPr>
              <w:t>N)</w:t>
            </w:r>
          </w:p>
        </w:tc>
        <w:tc>
          <w:tcPr>
            <w:tcW w:w="1146" w:type="dxa"/>
          </w:tcPr>
          <w:p w14:paraId="35A6F546"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611C4948"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15343A9B"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0FB911EC" w14:textId="77777777" w:rsidR="00543ED0" w:rsidRPr="00FF6F9E" w:rsidRDefault="00543ED0" w:rsidP="00385CF9">
            <w:pPr>
              <w:pStyle w:val="Subtitle2"/>
              <w:tabs>
                <w:tab w:val="left" w:pos="2610"/>
              </w:tabs>
              <w:suppressAutoHyphens/>
              <w:spacing w:before="60" w:after="120"/>
              <w:rPr>
                <w:b w:val="0"/>
                <w:sz w:val="24"/>
                <w:szCs w:val="24"/>
              </w:rPr>
            </w:pPr>
          </w:p>
        </w:tc>
        <w:tc>
          <w:tcPr>
            <w:tcW w:w="1147" w:type="dxa"/>
          </w:tcPr>
          <w:p w14:paraId="49F13465" w14:textId="77777777" w:rsidR="00543ED0" w:rsidRPr="00FF6F9E" w:rsidRDefault="00543ED0" w:rsidP="00385CF9">
            <w:pPr>
              <w:pStyle w:val="Subtitle2"/>
              <w:tabs>
                <w:tab w:val="left" w:pos="2610"/>
              </w:tabs>
              <w:suppressAutoHyphens/>
              <w:spacing w:before="60" w:after="120"/>
              <w:rPr>
                <w:b w:val="0"/>
                <w:sz w:val="24"/>
                <w:szCs w:val="24"/>
              </w:rPr>
            </w:pPr>
          </w:p>
        </w:tc>
      </w:tr>
      <w:tr w:rsidR="00FF6F9E" w:rsidRPr="00FF6F9E" w14:paraId="2E829C9D" w14:textId="77777777" w:rsidTr="00844B4F">
        <w:trPr>
          <w:cantSplit/>
          <w:trHeight w:val="440"/>
          <w:jc w:val="center"/>
        </w:trPr>
        <w:tc>
          <w:tcPr>
            <w:tcW w:w="3303" w:type="dxa"/>
          </w:tcPr>
          <w:p w14:paraId="096E1399" w14:textId="77777777" w:rsidR="00543ED0" w:rsidRPr="00FF6F9E" w:rsidRDefault="00543ED0" w:rsidP="00385CF9">
            <w:pPr>
              <w:pStyle w:val="Subtitle2"/>
              <w:tabs>
                <w:tab w:val="left" w:pos="2610"/>
              </w:tabs>
              <w:suppressAutoHyphens/>
              <w:spacing w:before="60" w:after="120"/>
              <w:jc w:val="left"/>
              <w:rPr>
                <w:b w:val="0"/>
                <w:sz w:val="24"/>
                <w:szCs w:val="24"/>
              </w:rPr>
            </w:pPr>
            <w:r w:rsidRPr="00FF6F9E">
              <w:rPr>
                <w:b w:val="0"/>
                <w:sz w:val="24"/>
                <w:szCs w:val="24"/>
              </w:rPr>
              <w:t>Disponibilités (D)</w:t>
            </w:r>
          </w:p>
        </w:tc>
        <w:tc>
          <w:tcPr>
            <w:tcW w:w="1146" w:type="dxa"/>
          </w:tcPr>
          <w:p w14:paraId="5EF29817"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1BC19D73"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6DC1F840"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455DA749" w14:textId="77777777" w:rsidR="00543ED0" w:rsidRPr="00FF6F9E" w:rsidRDefault="00543ED0" w:rsidP="00385CF9">
            <w:pPr>
              <w:pStyle w:val="Subtitle2"/>
              <w:tabs>
                <w:tab w:val="left" w:pos="2610"/>
              </w:tabs>
              <w:suppressAutoHyphens/>
              <w:spacing w:before="60" w:after="120"/>
              <w:rPr>
                <w:b w:val="0"/>
                <w:sz w:val="24"/>
                <w:szCs w:val="24"/>
              </w:rPr>
            </w:pPr>
          </w:p>
        </w:tc>
        <w:tc>
          <w:tcPr>
            <w:tcW w:w="1147" w:type="dxa"/>
          </w:tcPr>
          <w:p w14:paraId="34E7750F" w14:textId="77777777" w:rsidR="00543ED0" w:rsidRPr="00FF6F9E" w:rsidRDefault="00543ED0" w:rsidP="00385CF9">
            <w:pPr>
              <w:pStyle w:val="Subtitle2"/>
              <w:tabs>
                <w:tab w:val="left" w:pos="2610"/>
              </w:tabs>
              <w:suppressAutoHyphens/>
              <w:spacing w:before="60" w:after="120"/>
              <w:rPr>
                <w:b w:val="0"/>
                <w:sz w:val="24"/>
                <w:szCs w:val="24"/>
              </w:rPr>
            </w:pPr>
          </w:p>
        </w:tc>
      </w:tr>
      <w:tr w:rsidR="00FF6F9E" w:rsidRPr="00FF6F9E" w14:paraId="0E299C19" w14:textId="77777777" w:rsidTr="00844B4F">
        <w:trPr>
          <w:cantSplit/>
          <w:trHeight w:val="440"/>
          <w:jc w:val="center"/>
        </w:trPr>
        <w:tc>
          <w:tcPr>
            <w:tcW w:w="3303" w:type="dxa"/>
          </w:tcPr>
          <w:p w14:paraId="63BEF68B" w14:textId="77777777" w:rsidR="00844B4F" w:rsidRPr="00FF6F9E" w:rsidRDefault="00543ED0" w:rsidP="00385CF9">
            <w:pPr>
              <w:pStyle w:val="Subtitle2"/>
              <w:tabs>
                <w:tab w:val="left" w:pos="2610"/>
              </w:tabs>
              <w:suppressAutoHyphens/>
              <w:spacing w:before="60" w:after="120"/>
              <w:jc w:val="left"/>
              <w:rPr>
                <w:b w:val="0"/>
                <w:sz w:val="24"/>
                <w:szCs w:val="24"/>
              </w:rPr>
            </w:pPr>
            <w:r w:rsidRPr="00FF6F9E">
              <w:rPr>
                <w:b w:val="0"/>
                <w:sz w:val="24"/>
                <w:szCs w:val="24"/>
              </w:rPr>
              <w:t>Engagements (E)</w:t>
            </w:r>
          </w:p>
        </w:tc>
        <w:tc>
          <w:tcPr>
            <w:tcW w:w="1146" w:type="dxa"/>
          </w:tcPr>
          <w:p w14:paraId="30052596"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507FC555"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50C21F8D"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42413D9D" w14:textId="77777777" w:rsidR="00543ED0" w:rsidRPr="00FF6F9E" w:rsidRDefault="00543ED0" w:rsidP="00385CF9">
            <w:pPr>
              <w:pStyle w:val="Subtitle2"/>
              <w:tabs>
                <w:tab w:val="left" w:pos="2610"/>
              </w:tabs>
              <w:suppressAutoHyphens/>
              <w:spacing w:before="60" w:after="120"/>
              <w:rPr>
                <w:b w:val="0"/>
                <w:sz w:val="24"/>
                <w:szCs w:val="24"/>
              </w:rPr>
            </w:pPr>
          </w:p>
        </w:tc>
        <w:tc>
          <w:tcPr>
            <w:tcW w:w="1147" w:type="dxa"/>
          </w:tcPr>
          <w:p w14:paraId="5BE57E42" w14:textId="77777777" w:rsidR="00543ED0" w:rsidRPr="00FF6F9E" w:rsidRDefault="00543ED0" w:rsidP="00385CF9">
            <w:pPr>
              <w:pStyle w:val="Subtitle2"/>
              <w:tabs>
                <w:tab w:val="left" w:pos="2610"/>
              </w:tabs>
              <w:suppressAutoHyphens/>
              <w:spacing w:before="60" w:after="120"/>
              <w:rPr>
                <w:b w:val="0"/>
                <w:sz w:val="24"/>
                <w:szCs w:val="24"/>
              </w:rPr>
            </w:pPr>
          </w:p>
        </w:tc>
      </w:tr>
      <w:tr w:rsidR="00FF6F9E" w:rsidRPr="00FF6F9E" w14:paraId="3AFD2F01" w14:textId="77777777" w:rsidTr="00844B4F">
        <w:trPr>
          <w:cantSplit/>
          <w:trHeight w:val="440"/>
          <w:jc w:val="center"/>
        </w:trPr>
        <w:tc>
          <w:tcPr>
            <w:tcW w:w="3303" w:type="dxa"/>
          </w:tcPr>
          <w:p w14:paraId="6D5610B2" w14:textId="77777777" w:rsidR="00844B4F" w:rsidRPr="00FF6F9E" w:rsidRDefault="00543ED0" w:rsidP="00385CF9">
            <w:pPr>
              <w:pStyle w:val="Subtitle2"/>
              <w:tabs>
                <w:tab w:val="left" w:pos="2610"/>
              </w:tabs>
              <w:suppressAutoHyphens/>
              <w:spacing w:before="60" w:after="120"/>
              <w:jc w:val="left"/>
              <w:rPr>
                <w:b w:val="0"/>
                <w:sz w:val="24"/>
                <w:szCs w:val="24"/>
              </w:rPr>
            </w:pPr>
            <w:r w:rsidRPr="00FF6F9E">
              <w:rPr>
                <w:b w:val="0"/>
                <w:sz w:val="24"/>
                <w:szCs w:val="24"/>
              </w:rPr>
              <w:t>Fonds de Roulement (FR)</w:t>
            </w:r>
          </w:p>
        </w:tc>
        <w:tc>
          <w:tcPr>
            <w:tcW w:w="1146" w:type="dxa"/>
          </w:tcPr>
          <w:p w14:paraId="19CB5D8D"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29D09875"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427576C1"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2F599112" w14:textId="77777777" w:rsidR="00543ED0" w:rsidRPr="00FF6F9E" w:rsidRDefault="00543ED0" w:rsidP="00385CF9">
            <w:pPr>
              <w:pStyle w:val="Subtitle2"/>
              <w:tabs>
                <w:tab w:val="left" w:pos="2610"/>
              </w:tabs>
              <w:suppressAutoHyphens/>
              <w:spacing w:before="60" w:after="120"/>
              <w:rPr>
                <w:b w:val="0"/>
                <w:sz w:val="24"/>
                <w:szCs w:val="24"/>
              </w:rPr>
            </w:pPr>
          </w:p>
        </w:tc>
        <w:tc>
          <w:tcPr>
            <w:tcW w:w="1147" w:type="dxa"/>
          </w:tcPr>
          <w:p w14:paraId="1A1F39E8" w14:textId="77777777" w:rsidR="00543ED0" w:rsidRPr="00FF6F9E" w:rsidRDefault="00543ED0" w:rsidP="00385CF9">
            <w:pPr>
              <w:pStyle w:val="Subtitle2"/>
              <w:tabs>
                <w:tab w:val="left" w:pos="2610"/>
              </w:tabs>
              <w:suppressAutoHyphens/>
              <w:spacing w:before="60" w:after="120"/>
              <w:rPr>
                <w:b w:val="0"/>
                <w:sz w:val="24"/>
                <w:szCs w:val="24"/>
              </w:rPr>
            </w:pPr>
          </w:p>
        </w:tc>
      </w:tr>
      <w:tr w:rsidR="00FF6F9E" w:rsidRPr="00FF6F9E" w14:paraId="2BA653EA" w14:textId="77777777" w:rsidTr="00844B4F">
        <w:trPr>
          <w:cantSplit/>
          <w:trHeight w:val="440"/>
          <w:jc w:val="center"/>
        </w:trPr>
        <w:tc>
          <w:tcPr>
            <w:tcW w:w="9034" w:type="dxa"/>
            <w:gridSpan w:val="6"/>
          </w:tcPr>
          <w:p w14:paraId="1E011C45" w14:textId="77777777" w:rsidR="00543ED0" w:rsidRPr="00FF6F9E" w:rsidRDefault="00543ED0" w:rsidP="00385CF9">
            <w:pPr>
              <w:pStyle w:val="Subtitle2"/>
              <w:tabs>
                <w:tab w:val="left" w:pos="2610"/>
              </w:tabs>
              <w:suppressAutoHyphens/>
              <w:spacing w:before="60" w:after="120"/>
              <w:rPr>
                <w:b w:val="0"/>
                <w:sz w:val="24"/>
                <w:szCs w:val="24"/>
              </w:rPr>
            </w:pPr>
            <w:r w:rsidRPr="00FF6F9E">
              <w:rPr>
                <w:b w:val="0"/>
                <w:sz w:val="24"/>
                <w:szCs w:val="24"/>
              </w:rPr>
              <w:t>Information des comptes de résultats</w:t>
            </w:r>
          </w:p>
        </w:tc>
      </w:tr>
      <w:tr w:rsidR="00FF6F9E" w:rsidRPr="00FF6F9E" w14:paraId="392B3A98" w14:textId="77777777" w:rsidTr="00844B4F">
        <w:trPr>
          <w:cantSplit/>
          <w:trHeight w:val="458"/>
          <w:jc w:val="center"/>
        </w:trPr>
        <w:tc>
          <w:tcPr>
            <w:tcW w:w="3303" w:type="dxa"/>
          </w:tcPr>
          <w:p w14:paraId="26EE1179" w14:textId="77777777" w:rsidR="00543ED0" w:rsidRPr="00FF6F9E" w:rsidRDefault="00543ED0" w:rsidP="00385CF9">
            <w:pPr>
              <w:pStyle w:val="Subtitle2"/>
              <w:tabs>
                <w:tab w:val="left" w:pos="2610"/>
              </w:tabs>
              <w:suppressAutoHyphens/>
              <w:spacing w:before="60" w:after="120"/>
              <w:jc w:val="left"/>
              <w:rPr>
                <w:b w:val="0"/>
                <w:sz w:val="24"/>
                <w:szCs w:val="24"/>
              </w:rPr>
            </w:pPr>
            <w:r w:rsidRPr="00FF6F9E">
              <w:rPr>
                <w:b w:val="0"/>
                <w:sz w:val="24"/>
                <w:szCs w:val="24"/>
              </w:rPr>
              <w:t>Recettes totales (RT)</w:t>
            </w:r>
          </w:p>
          <w:p w14:paraId="16212427" w14:textId="77777777" w:rsidR="00844B4F" w:rsidRPr="00FF6F9E" w:rsidRDefault="00844B4F" w:rsidP="00385CF9">
            <w:pPr>
              <w:pStyle w:val="Subtitle2"/>
              <w:tabs>
                <w:tab w:val="left" w:pos="2610"/>
              </w:tabs>
              <w:suppressAutoHyphens/>
              <w:spacing w:before="60" w:after="120"/>
              <w:jc w:val="left"/>
              <w:rPr>
                <w:b w:val="0"/>
                <w:sz w:val="24"/>
                <w:szCs w:val="24"/>
              </w:rPr>
            </w:pPr>
          </w:p>
        </w:tc>
        <w:tc>
          <w:tcPr>
            <w:tcW w:w="1146" w:type="dxa"/>
          </w:tcPr>
          <w:p w14:paraId="1074B3CD"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68228BD3"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105AFB04"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0D5C885F" w14:textId="77777777" w:rsidR="00543ED0" w:rsidRPr="00FF6F9E" w:rsidRDefault="00543ED0" w:rsidP="00385CF9">
            <w:pPr>
              <w:pStyle w:val="Subtitle2"/>
              <w:tabs>
                <w:tab w:val="left" w:pos="2610"/>
              </w:tabs>
              <w:suppressAutoHyphens/>
              <w:spacing w:before="60" w:after="120"/>
              <w:rPr>
                <w:b w:val="0"/>
                <w:sz w:val="24"/>
                <w:szCs w:val="24"/>
              </w:rPr>
            </w:pPr>
          </w:p>
        </w:tc>
        <w:tc>
          <w:tcPr>
            <w:tcW w:w="1147" w:type="dxa"/>
          </w:tcPr>
          <w:p w14:paraId="31E855AA" w14:textId="77777777" w:rsidR="00543ED0" w:rsidRPr="00FF6F9E" w:rsidRDefault="00543ED0" w:rsidP="00385CF9">
            <w:pPr>
              <w:pStyle w:val="Subtitle2"/>
              <w:tabs>
                <w:tab w:val="left" w:pos="2610"/>
              </w:tabs>
              <w:suppressAutoHyphens/>
              <w:spacing w:before="60" w:after="120"/>
              <w:rPr>
                <w:b w:val="0"/>
                <w:sz w:val="24"/>
                <w:szCs w:val="24"/>
              </w:rPr>
            </w:pPr>
          </w:p>
        </w:tc>
      </w:tr>
      <w:tr w:rsidR="00FF6F9E" w:rsidRPr="00FF6F9E" w14:paraId="205D9442" w14:textId="77777777" w:rsidTr="00844B4F">
        <w:trPr>
          <w:cantSplit/>
          <w:trHeight w:val="530"/>
          <w:jc w:val="center"/>
        </w:trPr>
        <w:tc>
          <w:tcPr>
            <w:tcW w:w="3303" w:type="dxa"/>
          </w:tcPr>
          <w:p w14:paraId="4A7398E8" w14:textId="77777777" w:rsidR="00543ED0" w:rsidRPr="00FF6F9E" w:rsidRDefault="00543ED0" w:rsidP="00385CF9">
            <w:pPr>
              <w:pStyle w:val="Subtitle2"/>
              <w:tabs>
                <w:tab w:val="left" w:pos="2610"/>
              </w:tabs>
              <w:suppressAutoHyphens/>
              <w:spacing w:before="60" w:after="120"/>
              <w:jc w:val="left"/>
              <w:rPr>
                <w:b w:val="0"/>
                <w:sz w:val="24"/>
                <w:szCs w:val="24"/>
              </w:rPr>
            </w:pPr>
            <w:r w:rsidRPr="00FF6F9E">
              <w:rPr>
                <w:b w:val="0"/>
                <w:sz w:val="24"/>
                <w:szCs w:val="24"/>
              </w:rPr>
              <w:t>Bénéfices avant impôts (BAI)</w:t>
            </w:r>
          </w:p>
          <w:p w14:paraId="4FBDE541" w14:textId="77777777" w:rsidR="00844B4F" w:rsidRPr="00FF6F9E" w:rsidRDefault="00844B4F" w:rsidP="00385CF9">
            <w:pPr>
              <w:pStyle w:val="Subtitle2"/>
              <w:tabs>
                <w:tab w:val="left" w:pos="2610"/>
              </w:tabs>
              <w:suppressAutoHyphens/>
              <w:spacing w:before="60" w:after="120"/>
              <w:jc w:val="left"/>
              <w:rPr>
                <w:b w:val="0"/>
                <w:sz w:val="24"/>
                <w:szCs w:val="24"/>
              </w:rPr>
            </w:pPr>
          </w:p>
        </w:tc>
        <w:tc>
          <w:tcPr>
            <w:tcW w:w="1146" w:type="dxa"/>
          </w:tcPr>
          <w:p w14:paraId="4310DACF"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78A71C20"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3DEEEB2A" w14:textId="77777777" w:rsidR="00543ED0" w:rsidRPr="00FF6F9E" w:rsidRDefault="00543ED0" w:rsidP="00385CF9">
            <w:pPr>
              <w:pStyle w:val="Subtitle2"/>
              <w:tabs>
                <w:tab w:val="left" w:pos="2610"/>
              </w:tabs>
              <w:suppressAutoHyphens/>
              <w:spacing w:before="60" w:after="120"/>
              <w:rPr>
                <w:b w:val="0"/>
                <w:sz w:val="24"/>
                <w:szCs w:val="24"/>
              </w:rPr>
            </w:pPr>
          </w:p>
        </w:tc>
        <w:tc>
          <w:tcPr>
            <w:tcW w:w="1146" w:type="dxa"/>
          </w:tcPr>
          <w:p w14:paraId="11C087B2" w14:textId="77777777" w:rsidR="00543ED0" w:rsidRPr="00FF6F9E" w:rsidRDefault="00543ED0" w:rsidP="00385CF9">
            <w:pPr>
              <w:pStyle w:val="Subtitle2"/>
              <w:tabs>
                <w:tab w:val="left" w:pos="2610"/>
              </w:tabs>
              <w:suppressAutoHyphens/>
              <w:spacing w:before="60" w:after="120"/>
              <w:rPr>
                <w:b w:val="0"/>
                <w:sz w:val="24"/>
                <w:szCs w:val="24"/>
              </w:rPr>
            </w:pPr>
          </w:p>
        </w:tc>
        <w:tc>
          <w:tcPr>
            <w:tcW w:w="1147" w:type="dxa"/>
          </w:tcPr>
          <w:p w14:paraId="22227E8C" w14:textId="77777777" w:rsidR="00543ED0" w:rsidRPr="00FF6F9E" w:rsidRDefault="00543ED0" w:rsidP="00385CF9">
            <w:pPr>
              <w:pStyle w:val="Subtitle2"/>
              <w:tabs>
                <w:tab w:val="left" w:pos="2610"/>
              </w:tabs>
              <w:suppressAutoHyphens/>
              <w:spacing w:before="60" w:after="120"/>
              <w:rPr>
                <w:b w:val="0"/>
                <w:sz w:val="24"/>
                <w:szCs w:val="24"/>
              </w:rPr>
            </w:pPr>
          </w:p>
        </w:tc>
      </w:tr>
      <w:tr w:rsidR="00FF6F9E" w:rsidRPr="00FF6F9E" w14:paraId="396E97D2" w14:textId="77777777" w:rsidTr="00844B4F">
        <w:trPr>
          <w:cantSplit/>
          <w:trHeight w:val="530"/>
          <w:jc w:val="center"/>
        </w:trPr>
        <w:tc>
          <w:tcPr>
            <w:tcW w:w="9034" w:type="dxa"/>
            <w:gridSpan w:val="6"/>
          </w:tcPr>
          <w:p w14:paraId="410D61D2" w14:textId="77777777" w:rsidR="00543ED0" w:rsidRPr="00FF6F9E" w:rsidRDefault="00543ED0" w:rsidP="00385CF9">
            <w:pPr>
              <w:pStyle w:val="Subtitle2"/>
              <w:suppressAutoHyphens/>
              <w:spacing w:before="60" w:after="120"/>
              <w:rPr>
                <w:b w:val="0"/>
                <w:sz w:val="24"/>
                <w:szCs w:val="24"/>
              </w:rPr>
            </w:pPr>
            <w:r w:rsidRPr="00FF6F9E">
              <w:rPr>
                <w:b w:val="0"/>
                <w:sz w:val="24"/>
                <w:szCs w:val="24"/>
              </w:rPr>
              <w:t>Information sur la capacité de financement</w:t>
            </w:r>
          </w:p>
        </w:tc>
      </w:tr>
      <w:tr w:rsidR="00FF6F9E" w:rsidRPr="00FF6F9E" w14:paraId="0AC77532" w14:textId="77777777" w:rsidTr="00844B4F">
        <w:trPr>
          <w:cantSplit/>
          <w:trHeight w:val="530"/>
          <w:jc w:val="center"/>
        </w:trPr>
        <w:tc>
          <w:tcPr>
            <w:tcW w:w="3303" w:type="dxa"/>
          </w:tcPr>
          <w:p w14:paraId="62C327A8" w14:textId="77777777" w:rsidR="00543ED0" w:rsidRPr="00FF6F9E" w:rsidRDefault="00543ED0" w:rsidP="00385CF9">
            <w:pPr>
              <w:pStyle w:val="Subtitle2"/>
              <w:suppressAutoHyphens/>
              <w:spacing w:before="60" w:after="120"/>
              <w:ind w:left="0" w:firstLine="0"/>
              <w:jc w:val="left"/>
              <w:rPr>
                <w:b w:val="0"/>
                <w:sz w:val="24"/>
                <w:szCs w:val="24"/>
              </w:rPr>
            </w:pPr>
            <w:r w:rsidRPr="00FF6F9E">
              <w:rPr>
                <w:b w:val="0"/>
                <w:sz w:val="24"/>
                <w:szCs w:val="24"/>
              </w:rPr>
              <w:t>Capacité de financement générée par les activités opérationnelles</w:t>
            </w:r>
          </w:p>
        </w:tc>
        <w:tc>
          <w:tcPr>
            <w:tcW w:w="1146" w:type="dxa"/>
          </w:tcPr>
          <w:p w14:paraId="73D54619" w14:textId="77777777" w:rsidR="00543ED0" w:rsidRPr="00FF6F9E" w:rsidRDefault="00543ED0" w:rsidP="00385CF9">
            <w:pPr>
              <w:pStyle w:val="Subtitle2"/>
              <w:suppressAutoHyphens/>
              <w:spacing w:before="60" w:after="120"/>
              <w:rPr>
                <w:b w:val="0"/>
                <w:sz w:val="24"/>
                <w:szCs w:val="24"/>
              </w:rPr>
            </w:pPr>
          </w:p>
        </w:tc>
        <w:tc>
          <w:tcPr>
            <w:tcW w:w="1146" w:type="dxa"/>
          </w:tcPr>
          <w:p w14:paraId="57EF26C4" w14:textId="77777777" w:rsidR="00543ED0" w:rsidRPr="00FF6F9E" w:rsidRDefault="00543ED0" w:rsidP="00385CF9">
            <w:pPr>
              <w:pStyle w:val="Subtitle2"/>
              <w:suppressAutoHyphens/>
              <w:spacing w:before="60" w:after="120"/>
              <w:rPr>
                <w:b w:val="0"/>
                <w:sz w:val="24"/>
                <w:szCs w:val="24"/>
              </w:rPr>
            </w:pPr>
          </w:p>
        </w:tc>
        <w:tc>
          <w:tcPr>
            <w:tcW w:w="1146" w:type="dxa"/>
          </w:tcPr>
          <w:p w14:paraId="0CAF0672" w14:textId="77777777" w:rsidR="00543ED0" w:rsidRPr="00FF6F9E" w:rsidRDefault="00543ED0" w:rsidP="00385CF9">
            <w:pPr>
              <w:pStyle w:val="Subtitle2"/>
              <w:suppressAutoHyphens/>
              <w:spacing w:before="60" w:after="120"/>
              <w:rPr>
                <w:b w:val="0"/>
                <w:sz w:val="24"/>
                <w:szCs w:val="24"/>
              </w:rPr>
            </w:pPr>
          </w:p>
        </w:tc>
        <w:tc>
          <w:tcPr>
            <w:tcW w:w="1146" w:type="dxa"/>
          </w:tcPr>
          <w:p w14:paraId="319703B4" w14:textId="77777777" w:rsidR="00543ED0" w:rsidRPr="00FF6F9E" w:rsidRDefault="00543ED0" w:rsidP="00385CF9">
            <w:pPr>
              <w:pStyle w:val="Subtitle2"/>
              <w:suppressAutoHyphens/>
              <w:spacing w:before="60" w:after="120"/>
              <w:rPr>
                <w:b w:val="0"/>
                <w:sz w:val="24"/>
                <w:szCs w:val="24"/>
              </w:rPr>
            </w:pPr>
          </w:p>
        </w:tc>
        <w:tc>
          <w:tcPr>
            <w:tcW w:w="1147" w:type="dxa"/>
          </w:tcPr>
          <w:p w14:paraId="0975E464" w14:textId="77777777" w:rsidR="00543ED0" w:rsidRPr="00FF6F9E" w:rsidRDefault="00543ED0" w:rsidP="00385CF9">
            <w:pPr>
              <w:pStyle w:val="Subtitle2"/>
              <w:suppressAutoHyphens/>
              <w:spacing w:before="60" w:after="120"/>
              <w:rPr>
                <w:b w:val="0"/>
                <w:sz w:val="24"/>
                <w:szCs w:val="24"/>
              </w:rPr>
            </w:pPr>
          </w:p>
        </w:tc>
      </w:tr>
    </w:tbl>
    <w:p w14:paraId="20E7C0BB" w14:textId="77777777" w:rsidR="00543ED0" w:rsidRPr="00FF6F9E" w:rsidRDefault="00543ED0" w:rsidP="002B3FD2">
      <w:pPr>
        <w:suppressAutoHyphens/>
        <w:jc w:val="left"/>
        <w:rPr>
          <w:b/>
          <w:szCs w:val="24"/>
        </w:rPr>
      </w:pPr>
      <w:r w:rsidRPr="00FF6F9E">
        <w:rPr>
          <w:b/>
          <w:szCs w:val="24"/>
        </w:rPr>
        <w:br w:type="page"/>
      </w:r>
    </w:p>
    <w:p w14:paraId="75D976EF" w14:textId="77777777" w:rsidR="00543ED0" w:rsidRPr="00FF6F9E" w:rsidRDefault="00543ED0" w:rsidP="002B3FD2">
      <w:pPr>
        <w:pStyle w:val="En-tte"/>
        <w:tabs>
          <w:tab w:val="left" w:pos="2610"/>
        </w:tabs>
        <w:suppressAutoHyphens/>
        <w:rPr>
          <w:sz w:val="24"/>
          <w:szCs w:val="24"/>
        </w:rPr>
      </w:pPr>
      <w:r w:rsidRPr="00FF6F9E">
        <w:rPr>
          <w:b/>
          <w:sz w:val="24"/>
          <w:szCs w:val="24"/>
        </w:rPr>
        <w:lastRenderedPageBreak/>
        <w:t>2. Sources de financement</w:t>
      </w:r>
    </w:p>
    <w:p w14:paraId="32B4A716" w14:textId="77777777" w:rsidR="00543ED0" w:rsidRPr="00FF6F9E" w:rsidRDefault="00543ED0" w:rsidP="002B3FD2">
      <w:pPr>
        <w:tabs>
          <w:tab w:val="left" w:pos="2610"/>
        </w:tabs>
        <w:suppressAutoHyphens/>
        <w:spacing w:after="180"/>
        <w:ind w:left="0" w:firstLine="0"/>
        <w:rPr>
          <w:szCs w:val="24"/>
        </w:rPr>
      </w:pPr>
      <w:r w:rsidRPr="00FF6F9E">
        <w:rPr>
          <w:szCs w:val="24"/>
        </w:rPr>
        <w:t>Indiquer les sources de financement permettant de satisfaire les besoins de trésorerie liés aux travaux en cours et les engagements de marchés à venir</w:t>
      </w:r>
      <w:r w:rsidR="00135963" w:rsidRPr="00FF6F9E">
        <w:rPr>
          <w:szCs w:val="24"/>
        </w:rPr>
        <w:t> :</w:t>
      </w:r>
      <w:r w:rsidRPr="00FF6F9E">
        <w:rPr>
          <w:szCs w:val="24"/>
        </w:rPr>
        <w:t xml:space="preserve"> </w:t>
      </w:r>
    </w:p>
    <w:tbl>
      <w:tblPr>
        <w:tblW w:w="9276" w:type="dxa"/>
        <w:tblInd w:w="72" w:type="dxa"/>
        <w:tblLayout w:type="fixed"/>
        <w:tblCellMar>
          <w:left w:w="72" w:type="dxa"/>
          <w:right w:w="72" w:type="dxa"/>
        </w:tblCellMar>
        <w:tblLook w:val="0000" w:firstRow="0" w:lastRow="0" w:firstColumn="0" w:lastColumn="0" w:noHBand="0" w:noVBand="0"/>
      </w:tblPr>
      <w:tblGrid>
        <w:gridCol w:w="771"/>
        <w:gridCol w:w="5245"/>
        <w:gridCol w:w="3260"/>
      </w:tblGrid>
      <w:tr w:rsidR="00FF6F9E" w:rsidRPr="00FF6F9E" w14:paraId="09562781" w14:textId="77777777" w:rsidTr="003923BE">
        <w:trPr>
          <w:cantSplit/>
        </w:trPr>
        <w:tc>
          <w:tcPr>
            <w:tcW w:w="771" w:type="dxa"/>
            <w:tcBorders>
              <w:top w:val="single" w:sz="12" w:space="0" w:color="auto"/>
              <w:left w:val="single" w:sz="12" w:space="0" w:color="auto"/>
              <w:bottom w:val="single" w:sz="12" w:space="0" w:color="auto"/>
              <w:right w:val="single" w:sz="4" w:space="0" w:color="auto"/>
            </w:tcBorders>
          </w:tcPr>
          <w:p w14:paraId="577ABEFF" w14:textId="77777777" w:rsidR="004D16C6" w:rsidRPr="00FF6F9E" w:rsidRDefault="00FF68D3" w:rsidP="003913C4">
            <w:pPr>
              <w:tabs>
                <w:tab w:val="left" w:pos="2610"/>
              </w:tabs>
              <w:suppressAutoHyphens/>
              <w:spacing w:before="120" w:after="120"/>
              <w:ind w:left="578" w:hanging="578"/>
              <w:jc w:val="center"/>
              <w:rPr>
                <w:b/>
                <w:szCs w:val="24"/>
              </w:rPr>
            </w:pPr>
            <w:r w:rsidRPr="00FF6F9E">
              <w:rPr>
                <w:rStyle w:val="Table"/>
                <w:rFonts w:ascii="Times New Roman" w:hAnsi="Times New Roman"/>
                <w:b/>
                <w:bCs/>
                <w:spacing w:val="-2"/>
                <w:sz w:val="22"/>
              </w:rPr>
              <w:t>#</w:t>
            </w:r>
          </w:p>
        </w:tc>
        <w:tc>
          <w:tcPr>
            <w:tcW w:w="5245" w:type="dxa"/>
            <w:tcBorders>
              <w:top w:val="single" w:sz="12" w:space="0" w:color="auto"/>
              <w:left w:val="single" w:sz="4" w:space="0" w:color="auto"/>
              <w:bottom w:val="single" w:sz="12" w:space="0" w:color="auto"/>
              <w:right w:val="single" w:sz="4" w:space="0" w:color="auto"/>
            </w:tcBorders>
          </w:tcPr>
          <w:p w14:paraId="1AFE2BD5" w14:textId="77777777" w:rsidR="004D16C6" w:rsidRPr="00FF6F9E" w:rsidRDefault="004D16C6" w:rsidP="003913C4">
            <w:pPr>
              <w:tabs>
                <w:tab w:val="left" w:pos="2610"/>
              </w:tabs>
              <w:suppressAutoHyphens/>
              <w:spacing w:before="120" w:after="120"/>
              <w:ind w:left="578" w:hanging="578"/>
              <w:jc w:val="center"/>
              <w:rPr>
                <w:rStyle w:val="Table"/>
                <w:rFonts w:ascii="Times New Roman" w:hAnsi="Times New Roman"/>
                <w:b/>
                <w:sz w:val="24"/>
                <w:szCs w:val="24"/>
              </w:rPr>
            </w:pPr>
            <w:r w:rsidRPr="00FF6F9E">
              <w:rPr>
                <w:b/>
                <w:szCs w:val="24"/>
              </w:rPr>
              <w:t>Source de financement</w:t>
            </w:r>
          </w:p>
        </w:tc>
        <w:tc>
          <w:tcPr>
            <w:tcW w:w="3260" w:type="dxa"/>
            <w:tcBorders>
              <w:top w:val="single" w:sz="12" w:space="0" w:color="auto"/>
              <w:left w:val="single" w:sz="4" w:space="0" w:color="auto"/>
              <w:bottom w:val="single" w:sz="12" w:space="0" w:color="auto"/>
              <w:right w:val="single" w:sz="12" w:space="0" w:color="auto"/>
            </w:tcBorders>
          </w:tcPr>
          <w:p w14:paraId="23E45323" w14:textId="77777777" w:rsidR="004D16C6" w:rsidRPr="00FF6F9E" w:rsidRDefault="004D16C6" w:rsidP="003913C4">
            <w:pPr>
              <w:tabs>
                <w:tab w:val="left" w:pos="2610"/>
              </w:tabs>
              <w:suppressAutoHyphens/>
              <w:spacing w:before="120" w:after="120"/>
              <w:ind w:left="578" w:hanging="578"/>
              <w:jc w:val="center"/>
              <w:rPr>
                <w:rStyle w:val="Table"/>
                <w:rFonts w:ascii="Times New Roman" w:hAnsi="Times New Roman"/>
                <w:b/>
                <w:sz w:val="24"/>
                <w:szCs w:val="24"/>
              </w:rPr>
            </w:pPr>
            <w:r w:rsidRPr="00FF6F9E">
              <w:rPr>
                <w:rStyle w:val="Table"/>
                <w:rFonts w:ascii="Times New Roman" w:hAnsi="Times New Roman"/>
                <w:b/>
                <w:sz w:val="24"/>
                <w:szCs w:val="24"/>
              </w:rPr>
              <w:t>Montant (équivalent en US$)</w:t>
            </w:r>
          </w:p>
        </w:tc>
      </w:tr>
      <w:tr w:rsidR="00FF6F9E" w:rsidRPr="00FF6F9E" w14:paraId="2C62462E" w14:textId="77777777" w:rsidTr="003923BE">
        <w:trPr>
          <w:cantSplit/>
        </w:trPr>
        <w:tc>
          <w:tcPr>
            <w:tcW w:w="771" w:type="dxa"/>
            <w:tcBorders>
              <w:top w:val="single" w:sz="12" w:space="0" w:color="auto"/>
              <w:left w:val="single" w:sz="6" w:space="0" w:color="auto"/>
              <w:bottom w:val="nil"/>
              <w:right w:val="nil"/>
            </w:tcBorders>
          </w:tcPr>
          <w:p w14:paraId="493645C5"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r w:rsidRPr="00FF6F9E">
              <w:rPr>
                <w:rStyle w:val="Table"/>
                <w:rFonts w:ascii="Times New Roman" w:hAnsi="Times New Roman"/>
                <w:sz w:val="24"/>
                <w:szCs w:val="24"/>
              </w:rPr>
              <w:t>1.</w:t>
            </w:r>
          </w:p>
        </w:tc>
        <w:tc>
          <w:tcPr>
            <w:tcW w:w="5245" w:type="dxa"/>
            <w:tcBorders>
              <w:top w:val="single" w:sz="12" w:space="0" w:color="auto"/>
              <w:left w:val="single" w:sz="6" w:space="0" w:color="auto"/>
              <w:bottom w:val="nil"/>
              <w:right w:val="nil"/>
            </w:tcBorders>
          </w:tcPr>
          <w:p w14:paraId="421F8277"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12" w:space="0" w:color="auto"/>
              <w:left w:val="single" w:sz="6" w:space="0" w:color="auto"/>
              <w:bottom w:val="nil"/>
              <w:right w:val="single" w:sz="6" w:space="0" w:color="auto"/>
            </w:tcBorders>
          </w:tcPr>
          <w:p w14:paraId="4DDCD849"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r>
      <w:tr w:rsidR="00FF6F9E" w:rsidRPr="00FF6F9E" w14:paraId="50CA67A0" w14:textId="77777777" w:rsidTr="003913C4">
        <w:trPr>
          <w:cantSplit/>
        </w:trPr>
        <w:tc>
          <w:tcPr>
            <w:tcW w:w="771" w:type="dxa"/>
            <w:tcBorders>
              <w:top w:val="single" w:sz="6" w:space="0" w:color="auto"/>
              <w:left w:val="single" w:sz="6" w:space="0" w:color="auto"/>
              <w:bottom w:val="nil"/>
              <w:right w:val="nil"/>
            </w:tcBorders>
          </w:tcPr>
          <w:p w14:paraId="512B2E7F"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r w:rsidRPr="00FF6F9E">
              <w:rPr>
                <w:rStyle w:val="Table"/>
                <w:rFonts w:ascii="Times New Roman" w:hAnsi="Times New Roman"/>
                <w:sz w:val="24"/>
                <w:szCs w:val="24"/>
              </w:rPr>
              <w:t>2.</w:t>
            </w:r>
          </w:p>
        </w:tc>
        <w:tc>
          <w:tcPr>
            <w:tcW w:w="5245" w:type="dxa"/>
            <w:tcBorders>
              <w:top w:val="single" w:sz="6" w:space="0" w:color="auto"/>
              <w:left w:val="single" w:sz="6" w:space="0" w:color="auto"/>
              <w:bottom w:val="nil"/>
              <w:right w:val="nil"/>
            </w:tcBorders>
          </w:tcPr>
          <w:p w14:paraId="00A3AB89"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6" w:space="0" w:color="auto"/>
              <w:left w:val="single" w:sz="6" w:space="0" w:color="auto"/>
              <w:bottom w:val="nil"/>
              <w:right w:val="single" w:sz="6" w:space="0" w:color="auto"/>
            </w:tcBorders>
          </w:tcPr>
          <w:p w14:paraId="21F861BE"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r>
      <w:tr w:rsidR="00FF6F9E" w:rsidRPr="00FF6F9E" w14:paraId="41B7340B" w14:textId="77777777" w:rsidTr="003913C4">
        <w:trPr>
          <w:cantSplit/>
        </w:trPr>
        <w:tc>
          <w:tcPr>
            <w:tcW w:w="771" w:type="dxa"/>
            <w:tcBorders>
              <w:top w:val="single" w:sz="6" w:space="0" w:color="auto"/>
              <w:left w:val="single" w:sz="6" w:space="0" w:color="auto"/>
              <w:bottom w:val="nil"/>
              <w:right w:val="nil"/>
            </w:tcBorders>
          </w:tcPr>
          <w:p w14:paraId="7FF653E7"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r w:rsidRPr="00FF6F9E">
              <w:rPr>
                <w:rStyle w:val="Table"/>
                <w:rFonts w:ascii="Times New Roman" w:hAnsi="Times New Roman"/>
                <w:sz w:val="24"/>
                <w:szCs w:val="24"/>
              </w:rPr>
              <w:t>3.</w:t>
            </w:r>
          </w:p>
        </w:tc>
        <w:tc>
          <w:tcPr>
            <w:tcW w:w="5245" w:type="dxa"/>
            <w:tcBorders>
              <w:top w:val="single" w:sz="6" w:space="0" w:color="auto"/>
              <w:left w:val="single" w:sz="6" w:space="0" w:color="auto"/>
              <w:bottom w:val="nil"/>
              <w:right w:val="nil"/>
            </w:tcBorders>
          </w:tcPr>
          <w:p w14:paraId="27FDC74C"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6" w:space="0" w:color="auto"/>
              <w:left w:val="single" w:sz="6" w:space="0" w:color="auto"/>
              <w:bottom w:val="nil"/>
              <w:right w:val="single" w:sz="6" w:space="0" w:color="auto"/>
            </w:tcBorders>
          </w:tcPr>
          <w:p w14:paraId="4DD3642F"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r>
      <w:tr w:rsidR="003913C4" w:rsidRPr="00FF6F9E" w14:paraId="52393CC0" w14:textId="77777777" w:rsidTr="003913C4">
        <w:trPr>
          <w:cantSplit/>
        </w:trPr>
        <w:tc>
          <w:tcPr>
            <w:tcW w:w="771" w:type="dxa"/>
            <w:tcBorders>
              <w:top w:val="single" w:sz="6" w:space="0" w:color="auto"/>
              <w:left w:val="single" w:sz="6" w:space="0" w:color="auto"/>
              <w:bottom w:val="single" w:sz="6" w:space="0" w:color="auto"/>
              <w:right w:val="nil"/>
            </w:tcBorders>
          </w:tcPr>
          <w:p w14:paraId="2C546316"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5245" w:type="dxa"/>
            <w:tcBorders>
              <w:top w:val="single" w:sz="6" w:space="0" w:color="auto"/>
              <w:left w:val="single" w:sz="6" w:space="0" w:color="auto"/>
              <w:bottom w:val="single" w:sz="6" w:space="0" w:color="auto"/>
              <w:right w:val="nil"/>
            </w:tcBorders>
          </w:tcPr>
          <w:p w14:paraId="3C6A1BB5"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c>
          <w:tcPr>
            <w:tcW w:w="3260" w:type="dxa"/>
            <w:tcBorders>
              <w:top w:val="single" w:sz="6" w:space="0" w:color="auto"/>
              <w:left w:val="single" w:sz="6" w:space="0" w:color="auto"/>
              <w:bottom w:val="single" w:sz="6" w:space="0" w:color="auto"/>
              <w:right w:val="single" w:sz="6" w:space="0" w:color="auto"/>
            </w:tcBorders>
          </w:tcPr>
          <w:p w14:paraId="4DB5CAFD" w14:textId="77777777" w:rsidR="003913C4" w:rsidRPr="00FF6F9E" w:rsidRDefault="003913C4" w:rsidP="003913C4">
            <w:pPr>
              <w:tabs>
                <w:tab w:val="left" w:pos="2610"/>
              </w:tabs>
              <w:suppressAutoHyphens/>
              <w:spacing w:before="120" w:after="120"/>
              <w:ind w:left="578" w:hanging="578"/>
              <w:rPr>
                <w:rStyle w:val="Table"/>
                <w:rFonts w:ascii="Times New Roman" w:hAnsi="Times New Roman"/>
                <w:sz w:val="24"/>
                <w:szCs w:val="24"/>
              </w:rPr>
            </w:pPr>
          </w:p>
        </w:tc>
      </w:tr>
    </w:tbl>
    <w:p w14:paraId="78DC80B7" w14:textId="77777777" w:rsidR="00543ED0" w:rsidRPr="00FF6F9E" w:rsidRDefault="00543ED0" w:rsidP="00EF2101">
      <w:pPr>
        <w:pStyle w:val="SectionIVHeader-2"/>
        <w:tabs>
          <w:tab w:val="left" w:pos="2610"/>
        </w:tabs>
        <w:suppressAutoHyphens/>
        <w:spacing w:after="0"/>
        <w:rPr>
          <w:sz w:val="24"/>
          <w:szCs w:val="24"/>
        </w:rPr>
      </w:pPr>
    </w:p>
    <w:p w14:paraId="3E42ED0F" w14:textId="77777777" w:rsidR="00543ED0" w:rsidRPr="00FF6F9E" w:rsidRDefault="00543ED0" w:rsidP="002B3FD2">
      <w:pPr>
        <w:pStyle w:val="En-tte"/>
        <w:tabs>
          <w:tab w:val="left" w:pos="2610"/>
        </w:tabs>
        <w:suppressAutoHyphens/>
        <w:rPr>
          <w:b/>
          <w:sz w:val="24"/>
          <w:szCs w:val="24"/>
        </w:rPr>
      </w:pPr>
      <w:r w:rsidRPr="00FF6F9E">
        <w:rPr>
          <w:b/>
          <w:sz w:val="24"/>
          <w:szCs w:val="24"/>
        </w:rPr>
        <w:t>3. Documents financiers</w:t>
      </w:r>
    </w:p>
    <w:p w14:paraId="288D269A" w14:textId="77777777" w:rsidR="00543ED0" w:rsidRPr="00FF6F9E" w:rsidRDefault="00543ED0" w:rsidP="003923BE">
      <w:pPr>
        <w:pStyle w:val="Subtitle2"/>
        <w:tabs>
          <w:tab w:val="left" w:pos="2610"/>
        </w:tabs>
        <w:suppressAutoHyphens/>
        <w:spacing w:before="40" w:after="40"/>
        <w:ind w:left="0" w:firstLine="0"/>
        <w:jc w:val="both"/>
        <w:rPr>
          <w:b w:val="0"/>
          <w:sz w:val="24"/>
          <w:szCs w:val="24"/>
        </w:rPr>
      </w:pPr>
      <w:r w:rsidRPr="00FF6F9E">
        <w:rPr>
          <w:b w:val="0"/>
          <w:sz w:val="24"/>
          <w:szCs w:val="24"/>
        </w:rPr>
        <w:t xml:space="preserve">Le </w:t>
      </w:r>
      <w:r w:rsidR="008C28A6" w:rsidRPr="00FF6F9E">
        <w:rPr>
          <w:b w:val="0"/>
          <w:sz w:val="24"/>
          <w:szCs w:val="24"/>
        </w:rPr>
        <w:t>Soumissionnaire</w:t>
      </w:r>
      <w:r w:rsidRPr="00FF6F9E">
        <w:rPr>
          <w:b w:val="0"/>
          <w:sz w:val="24"/>
          <w:szCs w:val="24"/>
        </w:rPr>
        <w:t xml:space="preserve">, y compris les parties du GE, fournira les copies des états financiers (bilans, y compris toutes les notes y afférents, et comptes de résultats) pour les </w:t>
      </w:r>
      <w:r w:rsidR="00B4142B" w:rsidRPr="00FF6F9E">
        <w:rPr>
          <w:i/>
          <w:iCs/>
          <w:sz w:val="22"/>
          <w:szCs w:val="22"/>
        </w:rPr>
        <w:t>___________</w:t>
      </w:r>
      <w:r w:rsidR="00B4142B" w:rsidRPr="00FF6F9E">
        <w:rPr>
          <w:b w:val="0"/>
          <w:i/>
          <w:sz w:val="24"/>
          <w:szCs w:val="24"/>
        </w:rPr>
        <w:t xml:space="preserve"> </w:t>
      </w:r>
      <w:r w:rsidR="00731B0D" w:rsidRPr="00FF6F9E">
        <w:rPr>
          <w:b w:val="0"/>
          <w:i/>
          <w:sz w:val="24"/>
          <w:szCs w:val="24"/>
        </w:rPr>
        <w:t>[</w:t>
      </w:r>
      <w:r w:rsidRPr="00FF6F9E">
        <w:rPr>
          <w:b w:val="0"/>
          <w:i/>
          <w:sz w:val="24"/>
          <w:szCs w:val="24"/>
        </w:rPr>
        <w:t>indiquer le nombre]</w:t>
      </w:r>
      <w:r w:rsidRPr="00FF6F9E">
        <w:rPr>
          <w:b w:val="0"/>
          <w:sz w:val="24"/>
          <w:szCs w:val="24"/>
        </w:rPr>
        <w:t xml:space="preserve"> années conformément aux dispositions de la Section III. Critères d’évaluation et de qualification, paragraphe </w:t>
      </w:r>
      <w:r w:rsidR="00E86892" w:rsidRPr="00FF6F9E">
        <w:rPr>
          <w:b w:val="0"/>
          <w:sz w:val="24"/>
          <w:szCs w:val="24"/>
        </w:rPr>
        <w:t>3.2</w:t>
      </w:r>
      <w:r w:rsidRPr="00FF6F9E">
        <w:rPr>
          <w:b w:val="0"/>
          <w:sz w:val="24"/>
          <w:szCs w:val="24"/>
        </w:rPr>
        <w:t>. Les états financiers doivent</w:t>
      </w:r>
      <w:r w:rsidR="00135963" w:rsidRPr="00FF6F9E">
        <w:rPr>
          <w:b w:val="0"/>
          <w:sz w:val="24"/>
          <w:szCs w:val="24"/>
        </w:rPr>
        <w:t> :</w:t>
      </w:r>
    </w:p>
    <w:p w14:paraId="4A0EA6BB" w14:textId="77777777" w:rsidR="003913C4" w:rsidRPr="00FF6F9E" w:rsidRDefault="003913C4" w:rsidP="002B3FD2">
      <w:pPr>
        <w:pStyle w:val="Subtitle2"/>
        <w:tabs>
          <w:tab w:val="left" w:pos="2610"/>
        </w:tabs>
        <w:suppressAutoHyphens/>
        <w:spacing w:before="40" w:after="40"/>
        <w:ind w:left="0" w:firstLine="0"/>
        <w:jc w:val="left"/>
        <w:rPr>
          <w:b w:val="0"/>
          <w:sz w:val="24"/>
          <w:szCs w:val="24"/>
        </w:rPr>
      </w:pPr>
    </w:p>
    <w:p w14:paraId="2F1F2409" w14:textId="77777777" w:rsidR="00543ED0" w:rsidRPr="00FF6F9E" w:rsidRDefault="00543ED0" w:rsidP="006F4358">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r w:rsidRPr="00FF6F9E">
        <w:rPr>
          <w:b w:val="0"/>
          <w:sz w:val="24"/>
          <w:szCs w:val="24"/>
        </w:rPr>
        <w:t>refléter la situation financière du soumissionnaire ou de la Partie au GE, et non d’une société affiliée (telle que la maison-mère ou membre d’un groupe)</w:t>
      </w:r>
    </w:p>
    <w:p w14:paraId="58B6276A" w14:textId="77777777" w:rsidR="003913C4" w:rsidRPr="00FF6F9E" w:rsidRDefault="003913C4" w:rsidP="009226EA">
      <w:pPr>
        <w:pStyle w:val="Subtitle2"/>
        <w:tabs>
          <w:tab w:val="left" w:pos="993"/>
          <w:tab w:val="left" w:pos="2610"/>
          <w:tab w:val="center" w:pos="4752"/>
          <w:tab w:val="right" w:pos="9864"/>
        </w:tabs>
        <w:suppressAutoHyphens/>
        <w:spacing w:before="40" w:after="40"/>
        <w:ind w:left="993" w:firstLine="0"/>
        <w:jc w:val="left"/>
        <w:rPr>
          <w:b w:val="0"/>
          <w:sz w:val="24"/>
          <w:szCs w:val="24"/>
        </w:rPr>
      </w:pPr>
    </w:p>
    <w:p w14:paraId="5F12E58C" w14:textId="77777777" w:rsidR="003913C4" w:rsidRPr="00FF6F9E" w:rsidRDefault="00543ED0" w:rsidP="006F4358">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r w:rsidRPr="00FF6F9E">
        <w:rPr>
          <w:b w:val="0"/>
          <w:sz w:val="24"/>
          <w:szCs w:val="24"/>
        </w:rPr>
        <w:t>être vérifiés par un expert-comptable agréé conformément à la législation locale</w:t>
      </w:r>
      <w:r w:rsidR="00135963" w:rsidRPr="00FF6F9E">
        <w:rPr>
          <w:b w:val="0"/>
          <w:sz w:val="24"/>
          <w:szCs w:val="24"/>
        </w:rPr>
        <w:t> ;</w:t>
      </w:r>
    </w:p>
    <w:p w14:paraId="72FD161B" w14:textId="77777777" w:rsidR="003913C4" w:rsidRPr="00FF6F9E" w:rsidRDefault="003913C4" w:rsidP="009226EA">
      <w:pPr>
        <w:pStyle w:val="Subtitle2"/>
        <w:tabs>
          <w:tab w:val="left" w:pos="993"/>
          <w:tab w:val="left" w:pos="2610"/>
          <w:tab w:val="center" w:pos="4752"/>
          <w:tab w:val="right" w:pos="9864"/>
        </w:tabs>
        <w:suppressAutoHyphens/>
        <w:spacing w:before="40" w:after="40"/>
        <w:ind w:left="993" w:firstLine="0"/>
        <w:jc w:val="left"/>
        <w:rPr>
          <w:b w:val="0"/>
          <w:sz w:val="24"/>
          <w:szCs w:val="24"/>
        </w:rPr>
      </w:pPr>
    </w:p>
    <w:p w14:paraId="7245F960" w14:textId="77777777" w:rsidR="003913C4" w:rsidRPr="00FF6F9E" w:rsidRDefault="00543ED0" w:rsidP="006F4358">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r w:rsidRPr="00FF6F9E">
        <w:rPr>
          <w:b w:val="0"/>
          <w:sz w:val="24"/>
          <w:szCs w:val="24"/>
        </w:rPr>
        <w:t>être complets et inclure toutes les notes qui leur ont été ajoutées</w:t>
      </w:r>
      <w:r w:rsidR="003923BE" w:rsidRPr="00FF6F9E">
        <w:rPr>
          <w:b w:val="0"/>
          <w:sz w:val="24"/>
          <w:szCs w:val="24"/>
        </w:rPr>
        <w:t>.</w:t>
      </w:r>
      <w:r w:rsidRPr="00FF6F9E">
        <w:rPr>
          <w:b w:val="0"/>
          <w:sz w:val="24"/>
          <w:szCs w:val="24"/>
        </w:rPr>
        <w:t xml:space="preserve"> </w:t>
      </w:r>
    </w:p>
    <w:p w14:paraId="017CC38D" w14:textId="77777777" w:rsidR="003913C4" w:rsidRPr="00FF6F9E" w:rsidRDefault="003913C4" w:rsidP="009226EA">
      <w:pPr>
        <w:pStyle w:val="Subtitle2"/>
        <w:tabs>
          <w:tab w:val="left" w:pos="993"/>
          <w:tab w:val="left" w:pos="2610"/>
          <w:tab w:val="center" w:pos="4752"/>
          <w:tab w:val="right" w:pos="9864"/>
        </w:tabs>
        <w:suppressAutoHyphens/>
        <w:spacing w:before="40" w:after="40"/>
        <w:ind w:left="993" w:firstLine="0"/>
        <w:jc w:val="left"/>
        <w:rPr>
          <w:b w:val="0"/>
          <w:sz w:val="24"/>
          <w:szCs w:val="24"/>
        </w:rPr>
      </w:pPr>
    </w:p>
    <w:p w14:paraId="2A66AC73" w14:textId="77777777" w:rsidR="00543ED0" w:rsidRPr="00FF6F9E" w:rsidRDefault="00543ED0" w:rsidP="006F4358">
      <w:pPr>
        <w:pStyle w:val="Subtitle2"/>
        <w:numPr>
          <w:ilvl w:val="0"/>
          <w:numId w:val="75"/>
        </w:numPr>
        <w:tabs>
          <w:tab w:val="left" w:pos="993"/>
          <w:tab w:val="left" w:pos="2610"/>
          <w:tab w:val="center" w:pos="4752"/>
          <w:tab w:val="right" w:pos="9864"/>
        </w:tabs>
        <w:suppressAutoHyphens/>
        <w:spacing w:before="40" w:after="40"/>
        <w:ind w:left="993" w:hanging="540"/>
        <w:jc w:val="left"/>
        <w:rPr>
          <w:b w:val="0"/>
          <w:sz w:val="24"/>
          <w:szCs w:val="24"/>
        </w:rPr>
      </w:pPr>
      <w:r w:rsidRPr="00FF6F9E">
        <w:rPr>
          <w:b w:val="0"/>
          <w:sz w:val="24"/>
          <w:szCs w:val="24"/>
        </w:rPr>
        <w:t xml:space="preserve">Les états financiers doivent correspondre aux périodes comptables déjà terminées et vérifiées (les états financiers de périodes partielles ne seront ni demandés ni acceptés) </w:t>
      </w:r>
    </w:p>
    <w:p w14:paraId="3FF28268" w14:textId="77777777" w:rsidR="003913C4" w:rsidRPr="00FF6F9E" w:rsidRDefault="003913C4" w:rsidP="00B4142B">
      <w:pPr>
        <w:pStyle w:val="Subtitle2"/>
        <w:tabs>
          <w:tab w:val="left" w:pos="900"/>
          <w:tab w:val="left" w:pos="2610"/>
          <w:tab w:val="center" w:pos="4752"/>
          <w:tab w:val="right" w:pos="9864"/>
        </w:tabs>
        <w:suppressAutoHyphens/>
        <w:spacing w:before="40" w:after="40"/>
        <w:ind w:left="540" w:firstLine="0"/>
        <w:jc w:val="left"/>
        <w:rPr>
          <w:b w:val="0"/>
          <w:sz w:val="24"/>
          <w:szCs w:val="24"/>
        </w:rPr>
      </w:pPr>
    </w:p>
    <w:p w14:paraId="5581B1D3" w14:textId="77777777" w:rsidR="00543ED0" w:rsidRPr="00FF6F9E" w:rsidRDefault="003913C4" w:rsidP="003923BE">
      <w:pPr>
        <w:pStyle w:val="Subtitle2"/>
        <w:tabs>
          <w:tab w:val="left" w:pos="900"/>
          <w:tab w:val="left" w:pos="2610"/>
          <w:tab w:val="center" w:pos="4752"/>
          <w:tab w:val="right" w:pos="9864"/>
        </w:tabs>
        <w:suppressAutoHyphens/>
        <w:spacing w:before="40" w:after="40"/>
        <w:ind w:left="426" w:hanging="426"/>
        <w:jc w:val="both"/>
        <w:rPr>
          <w:b w:val="0"/>
          <w:sz w:val="24"/>
          <w:szCs w:val="24"/>
        </w:rPr>
      </w:pPr>
      <w:r w:rsidRPr="00FF6F9E">
        <w:rPr>
          <w:rFonts w:eastAsia="MS Mincho"/>
          <w:b w:val="0"/>
          <w:spacing w:val="-2"/>
          <w:sz w:val="24"/>
        </w:rPr>
        <w:sym w:font="Wingdings" w:char="F0A8"/>
      </w:r>
      <w:r w:rsidRPr="00FF6F9E">
        <w:rPr>
          <w:spacing w:val="-4"/>
        </w:rPr>
        <w:tab/>
      </w:r>
      <w:r w:rsidR="00543ED0" w:rsidRPr="00FF6F9E">
        <w:rPr>
          <w:b w:val="0"/>
          <w:sz w:val="24"/>
          <w:szCs w:val="24"/>
        </w:rPr>
        <w:t>On trouvera ci-après les copies des états financiers</w:t>
      </w:r>
      <w:r w:rsidR="00543ED0" w:rsidRPr="00FF6F9E">
        <w:rPr>
          <w:rStyle w:val="Appelnotedebasdep"/>
          <w:b w:val="0"/>
          <w:sz w:val="24"/>
          <w:szCs w:val="24"/>
        </w:rPr>
        <w:footnoteReference w:id="18"/>
      </w:r>
      <w:r w:rsidR="00543ED0" w:rsidRPr="00FF6F9E">
        <w:rPr>
          <w:b w:val="0"/>
          <w:sz w:val="24"/>
          <w:szCs w:val="24"/>
        </w:rPr>
        <w:t xml:space="preserve"> pour </w:t>
      </w:r>
      <w:r w:rsidRPr="00FF6F9E">
        <w:rPr>
          <w:i/>
          <w:iCs/>
          <w:sz w:val="22"/>
          <w:szCs w:val="22"/>
        </w:rPr>
        <w:t>___________</w:t>
      </w:r>
      <w:r w:rsidRPr="00FF6F9E">
        <w:rPr>
          <w:b w:val="0"/>
          <w:i/>
          <w:sz w:val="24"/>
          <w:szCs w:val="24"/>
        </w:rPr>
        <w:t xml:space="preserve"> </w:t>
      </w:r>
      <w:r w:rsidR="00543ED0" w:rsidRPr="00FF6F9E">
        <w:rPr>
          <w:b w:val="0"/>
          <w:i/>
          <w:sz w:val="24"/>
          <w:szCs w:val="24"/>
        </w:rPr>
        <w:t>[insérer le nombre d’années]</w:t>
      </w:r>
      <w:r w:rsidR="00543ED0" w:rsidRPr="00FF6F9E">
        <w:rPr>
          <w:b w:val="0"/>
          <w:sz w:val="24"/>
          <w:szCs w:val="24"/>
        </w:rPr>
        <w:t xml:space="preserve"> années telles que requises ci-dessus et en conformité avec la Section III. Critères d’évaluation et de qualification.</w:t>
      </w:r>
    </w:p>
    <w:p w14:paraId="6B8FCC4F" w14:textId="77777777" w:rsidR="00EF2101" w:rsidRPr="00FF6F9E" w:rsidRDefault="00543ED0" w:rsidP="00B4142B">
      <w:pPr>
        <w:pStyle w:val="00SectionIVSubtitle"/>
        <w:rPr>
          <w:lang w:val="fr-FR"/>
        </w:rPr>
      </w:pPr>
      <w:r w:rsidRPr="00FF6F9E">
        <w:rPr>
          <w:lang w:val="fr-FR"/>
        </w:rPr>
        <w:br w:type="page"/>
      </w:r>
      <w:bookmarkStart w:id="519" w:name="_Toc37951707"/>
      <w:bookmarkStart w:id="520" w:name="_Toc327863888"/>
      <w:r w:rsidRPr="00FF6F9E">
        <w:rPr>
          <w:lang w:val="fr-FR"/>
        </w:rPr>
        <w:lastRenderedPageBreak/>
        <w:t>Formulaire FIN – 3.2</w:t>
      </w:r>
      <w:bookmarkEnd w:id="519"/>
      <w:r w:rsidR="00EF2101" w:rsidRPr="00FF6F9E">
        <w:rPr>
          <w:lang w:val="fr-FR"/>
        </w:rPr>
        <w:t> </w:t>
      </w:r>
    </w:p>
    <w:p w14:paraId="069DD8AE" w14:textId="77777777" w:rsidR="00543ED0" w:rsidRPr="00FF6F9E" w:rsidRDefault="00543ED0" w:rsidP="00B4142B">
      <w:pPr>
        <w:pStyle w:val="00SectionIVSubtitle"/>
        <w:rPr>
          <w:lang w:val="fr-FR"/>
        </w:rPr>
      </w:pPr>
      <w:bookmarkStart w:id="521" w:name="_Toc37951708"/>
      <w:r w:rsidRPr="00FF6F9E">
        <w:rPr>
          <w:lang w:val="fr-FR"/>
        </w:rPr>
        <w:t>Chiffre d’affaires annuel moyen des</w:t>
      </w:r>
      <w:r w:rsidR="00B4142B" w:rsidRPr="00FF6F9E">
        <w:rPr>
          <w:lang w:val="fr-FR"/>
        </w:rPr>
        <w:t> </w:t>
      </w:r>
      <w:r w:rsidRPr="00FF6F9E">
        <w:rPr>
          <w:lang w:val="fr-FR"/>
        </w:rPr>
        <w:t>activités</w:t>
      </w:r>
      <w:r w:rsidR="00B4142B" w:rsidRPr="00FF6F9E">
        <w:rPr>
          <w:lang w:val="fr-FR"/>
        </w:rPr>
        <w:t> </w:t>
      </w:r>
      <w:r w:rsidRPr="00FF6F9E">
        <w:rPr>
          <w:lang w:val="fr-FR"/>
        </w:rPr>
        <w:t>de construction</w:t>
      </w:r>
      <w:bookmarkEnd w:id="520"/>
      <w:bookmarkEnd w:id="521"/>
    </w:p>
    <w:p w14:paraId="708E46ED" w14:textId="77777777" w:rsidR="00B4142B" w:rsidRPr="00FF6F9E" w:rsidRDefault="00B4142B" w:rsidP="00B4142B">
      <w:pPr>
        <w:tabs>
          <w:tab w:val="left" w:pos="2610"/>
        </w:tabs>
        <w:suppressAutoHyphens/>
        <w:spacing w:before="240" w:after="0"/>
        <w:ind w:left="578" w:right="164" w:hanging="578"/>
        <w:jc w:val="right"/>
        <w:rPr>
          <w:szCs w:val="24"/>
        </w:rPr>
      </w:pPr>
      <w:r w:rsidRPr="00FF6F9E">
        <w:rPr>
          <w:szCs w:val="24"/>
        </w:rPr>
        <w:t>Nom légal du soumissionnaire : _______________________</w:t>
      </w:r>
    </w:p>
    <w:p w14:paraId="1D43E963" w14:textId="77777777" w:rsidR="00B4142B" w:rsidRPr="00FF6F9E" w:rsidRDefault="00B4142B" w:rsidP="00B4142B">
      <w:pPr>
        <w:tabs>
          <w:tab w:val="left" w:pos="2610"/>
        </w:tabs>
        <w:suppressAutoHyphens/>
        <w:spacing w:after="0"/>
        <w:ind w:left="578" w:right="162" w:hanging="578"/>
        <w:jc w:val="right"/>
        <w:rPr>
          <w:szCs w:val="24"/>
        </w:rPr>
      </w:pPr>
      <w:r w:rsidRPr="00FF6F9E">
        <w:rPr>
          <w:szCs w:val="24"/>
        </w:rPr>
        <w:t>Date : _________________</w:t>
      </w:r>
    </w:p>
    <w:p w14:paraId="515D3509" w14:textId="77777777" w:rsidR="00B4142B" w:rsidRPr="00FF6F9E" w:rsidRDefault="00B4142B" w:rsidP="00B4142B">
      <w:pPr>
        <w:tabs>
          <w:tab w:val="left" w:pos="2610"/>
        </w:tabs>
        <w:suppressAutoHyphens/>
        <w:spacing w:after="0"/>
        <w:ind w:left="578" w:right="162" w:hanging="578"/>
        <w:jc w:val="right"/>
        <w:rPr>
          <w:szCs w:val="24"/>
        </w:rPr>
      </w:pPr>
      <w:r w:rsidRPr="00FF6F9E">
        <w:rPr>
          <w:szCs w:val="24"/>
        </w:rPr>
        <w:t>Nom légal de la partie au GE : ___________________</w:t>
      </w:r>
    </w:p>
    <w:p w14:paraId="7FC86B57" w14:textId="77777777" w:rsidR="00B4142B" w:rsidRPr="00FF6F9E" w:rsidRDefault="00B4142B" w:rsidP="00B4142B">
      <w:pPr>
        <w:tabs>
          <w:tab w:val="left" w:pos="2610"/>
        </w:tabs>
        <w:suppressAutoHyphens/>
        <w:spacing w:after="0"/>
        <w:ind w:left="578" w:right="162" w:hanging="578"/>
        <w:jc w:val="right"/>
        <w:rPr>
          <w:szCs w:val="24"/>
        </w:rPr>
      </w:pPr>
      <w:r w:rsidRPr="00FF6F9E">
        <w:rPr>
          <w:szCs w:val="24"/>
        </w:rPr>
        <w:t>No. AO : ______________________</w:t>
      </w:r>
    </w:p>
    <w:p w14:paraId="46CAD6FA" w14:textId="77777777" w:rsidR="00FF68D3" w:rsidRPr="00FF6F9E" w:rsidRDefault="00FF68D3" w:rsidP="00FF68D3">
      <w:pPr>
        <w:spacing w:after="0"/>
        <w:ind w:right="72"/>
        <w:jc w:val="right"/>
        <w:rPr>
          <w:rFonts w:asciiTheme="majorBidi" w:hAnsiTheme="majorBidi" w:cstheme="majorBidi"/>
          <w:bCs/>
          <w:i/>
          <w:iCs/>
        </w:rPr>
      </w:pPr>
      <w:r w:rsidRPr="00FF6F9E">
        <w:rPr>
          <w:spacing w:val="-2"/>
        </w:rPr>
        <w:t>Page</w:t>
      </w:r>
      <w:r w:rsidRPr="00FF6F9E">
        <w:rPr>
          <w:i/>
          <w:spacing w:val="-2"/>
        </w:rPr>
        <w:t xml:space="preserve"> </w:t>
      </w:r>
      <w:r w:rsidRPr="00FF6F9E">
        <w:rPr>
          <w:i/>
        </w:rPr>
        <w:t>__________de</w:t>
      </w:r>
      <w:r w:rsidRPr="00FF6F9E">
        <w:rPr>
          <w:spacing w:val="-2"/>
        </w:rPr>
        <w:t xml:space="preserve"> </w:t>
      </w:r>
      <w:r w:rsidRPr="00FF6F9E">
        <w:rPr>
          <w:i/>
          <w:spacing w:val="1"/>
        </w:rPr>
        <w:t>_______________</w:t>
      </w:r>
      <w:r w:rsidRPr="00FF6F9E">
        <w:rPr>
          <w:spacing w:val="-2"/>
        </w:rPr>
        <w:t>pages</w:t>
      </w:r>
    </w:p>
    <w:p w14:paraId="6EA5FDB9" w14:textId="77777777" w:rsidR="00B4142B" w:rsidRPr="00FF6F9E" w:rsidRDefault="00B4142B" w:rsidP="00FF68D3">
      <w:pPr>
        <w:suppressAutoHyphens/>
        <w:ind w:left="0" w:firstLine="0"/>
        <w:jc w:val="lef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1037"/>
        <w:gridCol w:w="2049"/>
        <w:gridCol w:w="1897"/>
        <w:gridCol w:w="2388"/>
      </w:tblGrid>
      <w:tr w:rsidR="00FF6F9E" w:rsidRPr="00FF6F9E" w14:paraId="52CBBF26" w14:textId="77777777" w:rsidTr="00B4142B">
        <w:tc>
          <w:tcPr>
            <w:tcW w:w="3016" w:type="dxa"/>
            <w:gridSpan w:val="2"/>
          </w:tcPr>
          <w:p w14:paraId="7103984B" w14:textId="77777777" w:rsidR="00B4142B" w:rsidRPr="00FF6F9E" w:rsidRDefault="00B4142B" w:rsidP="00810B01">
            <w:pPr>
              <w:spacing w:before="40" w:after="120"/>
              <w:jc w:val="center"/>
              <w:rPr>
                <w:b/>
                <w:bCs/>
                <w:spacing w:val="-2"/>
              </w:rPr>
            </w:pPr>
          </w:p>
        </w:tc>
        <w:tc>
          <w:tcPr>
            <w:tcW w:w="6334" w:type="dxa"/>
            <w:gridSpan w:val="3"/>
          </w:tcPr>
          <w:p w14:paraId="31F65947" w14:textId="77777777" w:rsidR="00B4142B" w:rsidRPr="00FF6F9E" w:rsidRDefault="00B4142B" w:rsidP="00810B01">
            <w:pPr>
              <w:spacing w:before="40" w:after="120"/>
              <w:jc w:val="center"/>
              <w:rPr>
                <w:b/>
              </w:rPr>
            </w:pPr>
            <w:r w:rsidRPr="00FF6F9E">
              <w:rPr>
                <w:b/>
                <w:szCs w:val="24"/>
              </w:rPr>
              <w:t xml:space="preserve">Données sur le chiffre d’affaires annuel </w:t>
            </w:r>
            <w:r w:rsidRPr="00FF6F9E">
              <w:rPr>
                <w:b/>
              </w:rPr>
              <w:br/>
            </w:r>
            <w:r w:rsidRPr="00FF6F9E">
              <w:rPr>
                <w:b/>
                <w:szCs w:val="24"/>
              </w:rPr>
              <w:t>(construction uniquement)</w:t>
            </w:r>
          </w:p>
        </w:tc>
      </w:tr>
      <w:tr w:rsidR="00FF6F9E" w:rsidRPr="00FF6F9E" w14:paraId="65436332" w14:textId="77777777" w:rsidTr="00B4142B">
        <w:tc>
          <w:tcPr>
            <w:tcW w:w="1979" w:type="dxa"/>
          </w:tcPr>
          <w:p w14:paraId="6D710425" w14:textId="77777777" w:rsidR="00B4142B" w:rsidRPr="00FF6F9E" w:rsidRDefault="00B4142B" w:rsidP="00B4142B">
            <w:pPr>
              <w:pStyle w:val="Corpsdetexte"/>
              <w:tabs>
                <w:tab w:val="left" w:pos="2610"/>
              </w:tabs>
              <w:suppressAutoHyphens/>
              <w:spacing w:before="60" w:after="60"/>
              <w:ind w:left="0" w:firstLine="0"/>
              <w:jc w:val="left"/>
              <w:rPr>
                <w:b/>
                <w:szCs w:val="24"/>
                <w:lang w:val="fr-FR"/>
              </w:rPr>
            </w:pPr>
            <w:r w:rsidRPr="00FF6F9E">
              <w:rPr>
                <w:b/>
                <w:szCs w:val="24"/>
                <w:lang w:val="fr-FR"/>
              </w:rPr>
              <w:t>Année</w:t>
            </w:r>
          </w:p>
        </w:tc>
        <w:tc>
          <w:tcPr>
            <w:tcW w:w="3086" w:type="dxa"/>
            <w:gridSpan w:val="2"/>
          </w:tcPr>
          <w:p w14:paraId="23B8FC80" w14:textId="77777777" w:rsidR="00B4142B" w:rsidRPr="00FF6F9E" w:rsidRDefault="00B4142B" w:rsidP="00B4142B">
            <w:pPr>
              <w:pStyle w:val="Corpsdetexte"/>
              <w:tabs>
                <w:tab w:val="left" w:pos="2610"/>
              </w:tabs>
              <w:suppressAutoHyphens/>
              <w:spacing w:before="60" w:after="60"/>
              <w:jc w:val="left"/>
              <w:rPr>
                <w:b/>
                <w:szCs w:val="24"/>
                <w:lang w:val="fr-FR"/>
              </w:rPr>
            </w:pPr>
            <w:r w:rsidRPr="00FF6F9E">
              <w:rPr>
                <w:b/>
                <w:szCs w:val="24"/>
                <w:lang w:val="fr-FR"/>
              </w:rPr>
              <w:t>Montant et monnaie</w:t>
            </w:r>
          </w:p>
        </w:tc>
        <w:tc>
          <w:tcPr>
            <w:tcW w:w="1897" w:type="dxa"/>
          </w:tcPr>
          <w:p w14:paraId="0ABB7420" w14:textId="77777777" w:rsidR="00B4142B" w:rsidRPr="00FF6F9E" w:rsidRDefault="00FF68D3" w:rsidP="00FF68D3">
            <w:pPr>
              <w:spacing w:before="40" w:after="120"/>
              <w:jc w:val="left"/>
              <w:rPr>
                <w:b/>
                <w:bCs/>
                <w:spacing w:val="-2"/>
                <w:szCs w:val="24"/>
                <w:highlight w:val="yellow"/>
              </w:rPr>
            </w:pPr>
            <w:r w:rsidRPr="00FF6F9E">
              <w:rPr>
                <w:b/>
                <w:bCs/>
                <w:spacing w:val="-2"/>
                <w:szCs w:val="24"/>
              </w:rPr>
              <w:t>Taux de Change</w:t>
            </w:r>
          </w:p>
        </w:tc>
        <w:tc>
          <w:tcPr>
            <w:tcW w:w="2388" w:type="dxa"/>
          </w:tcPr>
          <w:p w14:paraId="546296E3" w14:textId="77777777" w:rsidR="00B4142B" w:rsidRPr="00FF6F9E" w:rsidRDefault="00B4142B" w:rsidP="00B4142B">
            <w:pPr>
              <w:spacing w:before="40" w:after="120"/>
              <w:jc w:val="left"/>
              <w:rPr>
                <w:b/>
                <w:szCs w:val="24"/>
              </w:rPr>
            </w:pPr>
            <w:r w:rsidRPr="00FF6F9E">
              <w:rPr>
                <w:b/>
                <w:szCs w:val="24"/>
              </w:rPr>
              <w:t>Equivalent US$</w:t>
            </w:r>
          </w:p>
        </w:tc>
      </w:tr>
      <w:tr w:rsidR="00FF6F9E" w:rsidRPr="00FF6F9E" w14:paraId="2445BC9C" w14:textId="77777777" w:rsidTr="00B4142B">
        <w:tc>
          <w:tcPr>
            <w:tcW w:w="1979" w:type="dxa"/>
          </w:tcPr>
          <w:p w14:paraId="6541621C" w14:textId="77777777" w:rsidR="00B4142B" w:rsidRPr="00FF6F9E" w:rsidRDefault="00B4142B" w:rsidP="00B4142B">
            <w:pPr>
              <w:spacing w:before="40" w:after="120"/>
              <w:ind w:left="0" w:firstLine="0"/>
              <w:jc w:val="left"/>
              <w:rPr>
                <w:highlight w:val="yellow"/>
              </w:rPr>
            </w:pPr>
          </w:p>
        </w:tc>
        <w:tc>
          <w:tcPr>
            <w:tcW w:w="3086" w:type="dxa"/>
            <w:gridSpan w:val="2"/>
          </w:tcPr>
          <w:p w14:paraId="185DAA0F" w14:textId="77777777" w:rsidR="00B4142B" w:rsidRPr="00FF6F9E" w:rsidRDefault="00B4142B" w:rsidP="00B4142B">
            <w:pPr>
              <w:spacing w:before="40" w:after="120"/>
              <w:ind w:left="0" w:firstLine="0"/>
              <w:jc w:val="left"/>
              <w:rPr>
                <w:highlight w:val="yellow"/>
              </w:rPr>
            </w:pPr>
          </w:p>
        </w:tc>
        <w:tc>
          <w:tcPr>
            <w:tcW w:w="1897" w:type="dxa"/>
          </w:tcPr>
          <w:p w14:paraId="5C51CBC7" w14:textId="77777777" w:rsidR="00B4142B" w:rsidRPr="00FF6F9E" w:rsidRDefault="00B4142B" w:rsidP="00810B01">
            <w:pPr>
              <w:spacing w:before="40" w:after="120"/>
              <w:rPr>
                <w:bCs/>
                <w:i/>
                <w:iCs/>
              </w:rPr>
            </w:pPr>
          </w:p>
        </w:tc>
        <w:tc>
          <w:tcPr>
            <w:tcW w:w="2388" w:type="dxa"/>
          </w:tcPr>
          <w:p w14:paraId="49037253" w14:textId="77777777" w:rsidR="00B4142B" w:rsidRPr="00FF6F9E" w:rsidRDefault="00B4142B" w:rsidP="00810B01">
            <w:pPr>
              <w:spacing w:before="40" w:after="120"/>
            </w:pPr>
          </w:p>
        </w:tc>
      </w:tr>
      <w:tr w:rsidR="00FF6F9E" w:rsidRPr="00FF6F9E" w14:paraId="7CA62D64" w14:textId="77777777" w:rsidTr="00B4142B">
        <w:tc>
          <w:tcPr>
            <w:tcW w:w="1979" w:type="dxa"/>
          </w:tcPr>
          <w:p w14:paraId="22617A13" w14:textId="77777777" w:rsidR="00B4142B" w:rsidRPr="00FF6F9E" w:rsidRDefault="00B4142B" w:rsidP="00B4142B">
            <w:pPr>
              <w:spacing w:before="40" w:after="120"/>
              <w:ind w:left="0" w:firstLine="0"/>
              <w:jc w:val="left"/>
              <w:rPr>
                <w:b/>
                <w:bCs/>
                <w:spacing w:val="-2"/>
              </w:rPr>
            </w:pPr>
          </w:p>
        </w:tc>
        <w:tc>
          <w:tcPr>
            <w:tcW w:w="3086" w:type="dxa"/>
            <w:gridSpan w:val="2"/>
          </w:tcPr>
          <w:p w14:paraId="1094F6BC" w14:textId="77777777" w:rsidR="00B4142B" w:rsidRPr="00FF6F9E" w:rsidRDefault="00B4142B" w:rsidP="00810B01">
            <w:pPr>
              <w:spacing w:before="40" w:after="120"/>
            </w:pPr>
          </w:p>
        </w:tc>
        <w:tc>
          <w:tcPr>
            <w:tcW w:w="1897" w:type="dxa"/>
          </w:tcPr>
          <w:p w14:paraId="3DCA36E1" w14:textId="77777777" w:rsidR="00B4142B" w:rsidRPr="00FF6F9E" w:rsidRDefault="00B4142B" w:rsidP="00810B01">
            <w:pPr>
              <w:spacing w:before="40" w:after="120"/>
            </w:pPr>
          </w:p>
        </w:tc>
        <w:tc>
          <w:tcPr>
            <w:tcW w:w="2388" w:type="dxa"/>
          </w:tcPr>
          <w:p w14:paraId="11A83281" w14:textId="77777777" w:rsidR="00B4142B" w:rsidRPr="00FF6F9E" w:rsidRDefault="00B4142B" w:rsidP="00810B01">
            <w:pPr>
              <w:spacing w:before="40" w:after="120"/>
            </w:pPr>
          </w:p>
        </w:tc>
      </w:tr>
      <w:tr w:rsidR="00FF6F9E" w:rsidRPr="00FF6F9E" w14:paraId="73F533B8" w14:textId="77777777" w:rsidTr="00B4142B">
        <w:tc>
          <w:tcPr>
            <w:tcW w:w="1979" w:type="dxa"/>
          </w:tcPr>
          <w:p w14:paraId="0E284DD1" w14:textId="77777777" w:rsidR="00B4142B" w:rsidRPr="00FF6F9E" w:rsidRDefault="00B4142B" w:rsidP="00B4142B">
            <w:pPr>
              <w:spacing w:before="40" w:after="120"/>
              <w:ind w:left="0" w:firstLine="0"/>
              <w:jc w:val="left"/>
              <w:rPr>
                <w:b/>
                <w:bCs/>
                <w:spacing w:val="-2"/>
              </w:rPr>
            </w:pPr>
          </w:p>
        </w:tc>
        <w:tc>
          <w:tcPr>
            <w:tcW w:w="3086" w:type="dxa"/>
            <w:gridSpan w:val="2"/>
          </w:tcPr>
          <w:p w14:paraId="3B3E0166" w14:textId="77777777" w:rsidR="00B4142B" w:rsidRPr="00FF6F9E" w:rsidRDefault="00B4142B" w:rsidP="00810B01">
            <w:pPr>
              <w:spacing w:before="40" w:after="120"/>
            </w:pPr>
          </w:p>
        </w:tc>
        <w:tc>
          <w:tcPr>
            <w:tcW w:w="1897" w:type="dxa"/>
          </w:tcPr>
          <w:p w14:paraId="54C881EA" w14:textId="77777777" w:rsidR="00B4142B" w:rsidRPr="00FF6F9E" w:rsidRDefault="00B4142B" w:rsidP="00810B01">
            <w:pPr>
              <w:spacing w:before="40" w:after="120"/>
            </w:pPr>
          </w:p>
        </w:tc>
        <w:tc>
          <w:tcPr>
            <w:tcW w:w="2388" w:type="dxa"/>
          </w:tcPr>
          <w:p w14:paraId="2B2CE25F" w14:textId="77777777" w:rsidR="00B4142B" w:rsidRPr="00FF6F9E" w:rsidRDefault="00B4142B" w:rsidP="00810B01">
            <w:pPr>
              <w:spacing w:before="40" w:after="120"/>
            </w:pPr>
          </w:p>
        </w:tc>
      </w:tr>
      <w:tr w:rsidR="00FF6F9E" w:rsidRPr="00FF6F9E" w14:paraId="3B4DE351" w14:textId="77777777" w:rsidTr="00B4142B">
        <w:tc>
          <w:tcPr>
            <w:tcW w:w="1979" w:type="dxa"/>
          </w:tcPr>
          <w:p w14:paraId="20CE188D" w14:textId="77777777" w:rsidR="00B4142B" w:rsidRPr="00FF6F9E" w:rsidRDefault="00B4142B" w:rsidP="00B4142B">
            <w:pPr>
              <w:spacing w:before="40" w:after="120"/>
              <w:ind w:left="0" w:firstLine="0"/>
              <w:jc w:val="left"/>
              <w:rPr>
                <w:b/>
                <w:bCs/>
                <w:spacing w:val="-2"/>
              </w:rPr>
            </w:pPr>
          </w:p>
        </w:tc>
        <w:tc>
          <w:tcPr>
            <w:tcW w:w="3086" w:type="dxa"/>
            <w:gridSpan w:val="2"/>
          </w:tcPr>
          <w:p w14:paraId="1D9092B2" w14:textId="77777777" w:rsidR="00B4142B" w:rsidRPr="00FF6F9E" w:rsidRDefault="00B4142B" w:rsidP="00810B01">
            <w:pPr>
              <w:spacing w:before="40" w:after="120"/>
            </w:pPr>
          </w:p>
        </w:tc>
        <w:tc>
          <w:tcPr>
            <w:tcW w:w="1897" w:type="dxa"/>
          </w:tcPr>
          <w:p w14:paraId="4E58765A" w14:textId="77777777" w:rsidR="00B4142B" w:rsidRPr="00FF6F9E" w:rsidRDefault="00B4142B" w:rsidP="00810B01">
            <w:pPr>
              <w:spacing w:before="40" w:after="120"/>
            </w:pPr>
          </w:p>
        </w:tc>
        <w:tc>
          <w:tcPr>
            <w:tcW w:w="2388" w:type="dxa"/>
          </w:tcPr>
          <w:p w14:paraId="32C143AC" w14:textId="77777777" w:rsidR="00B4142B" w:rsidRPr="00FF6F9E" w:rsidRDefault="00B4142B" w:rsidP="00810B01">
            <w:pPr>
              <w:spacing w:before="40" w:after="120"/>
            </w:pPr>
          </w:p>
        </w:tc>
      </w:tr>
      <w:tr w:rsidR="00FF6F9E" w:rsidRPr="00FF6F9E" w14:paraId="30ED18D3" w14:textId="77777777" w:rsidTr="00B4142B">
        <w:tc>
          <w:tcPr>
            <w:tcW w:w="1979" w:type="dxa"/>
          </w:tcPr>
          <w:p w14:paraId="36167F5B" w14:textId="77777777" w:rsidR="00B4142B" w:rsidRPr="00FF6F9E" w:rsidRDefault="00B4142B" w:rsidP="00B4142B">
            <w:pPr>
              <w:spacing w:before="40" w:after="120"/>
              <w:ind w:left="0" w:firstLine="0"/>
              <w:jc w:val="left"/>
              <w:rPr>
                <w:b/>
                <w:bCs/>
                <w:spacing w:val="-2"/>
              </w:rPr>
            </w:pPr>
          </w:p>
        </w:tc>
        <w:tc>
          <w:tcPr>
            <w:tcW w:w="3086" w:type="dxa"/>
            <w:gridSpan w:val="2"/>
          </w:tcPr>
          <w:p w14:paraId="1820933D" w14:textId="77777777" w:rsidR="00B4142B" w:rsidRPr="00FF6F9E" w:rsidRDefault="00B4142B" w:rsidP="00810B01">
            <w:pPr>
              <w:spacing w:before="40" w:after="120"/>
            </w:pPr>
          </w:p>
        </w:tc>
        <w:tc>
          <w:tcPr>
            <w:tcW w:w="1897" w:type="dxa"/>
          </w:tcPr>
          <w:p w14:paraId="34BD4215" w14:textId="77777777" w:rsidR="00B4142B" w:rsidRPr="00FF6F9E" w:rsidRDefault="00B4142B" w:rsidP="00810B01">
            <w:pPr>
              <w:spacing w:before="40" w:after="120"/>
            </w:pPr>
          </w:p>
        </w:tc>
        <w:tc>
          <w:tcPr>
            <w:tcW w:w="2388" w:type="dxa"/>
          </w:tcPr>
          <w:p w14:paraId="5B9CFEF0" w14:textId="77777777" w:rsidR="00B4142B" w:rsidRPr="00FF6F9E" w:rsidRDefault="00B4142B" w:rsidP="00810B01">
            <w:pPr>
              <w:spacing w:before="40" w:after="120"/>
            </w:pPr>
          </w:p>
        </w:tc>
      </w:tr>
      <w:tr w:rsidR="00FF6F9E" w:rsidRPr="00FF6F9E" w14:paraId="7D1BB03C" w14:textId="77777777" w:rsidTr="00B4142B">
        <w:tc>
          <w:tcPr>
            <w:tcW w:w="1979" w:type="dxa"/>
          </w:tcPr>
          <w:p w14:paraId="12DE361D" w14:textId="77777777" w:rsidR="00B4142B" w:rsidRPr="00FF6F9E" w:rsidRDefault="00B4142B" w:rsidP="00B4142B">
            <w:pPr>
              <w:spacing w:before="40" w:after="120"/>
              <w:ind w:left="0" w:firstLine="0"/>
              <w:jc w:val="left"/>
            </w:pPr>
            <w:r w:rsidRPr="00FF6F9E">
              <w:rPr>
                <w:szCs w:val="24"/>
              </w:rPr>
              <w:t>Chiffre d’affaires annuel moyen des activités de construction*</w:t>
            </w:r>
          </w:p>
        </w:tc>
        <w:tc>
          <w:tcPr>
            <w:tcW w:w="3086" w:type="dxa"/>
            <w:gridSpan w:val="2"/>
          </w:tcPr>
          <w:p w14:paraId="71CEB9BE" w14:textId="77777777" w:rsidR="00B4142B" w:rsidRPr="00FF6F9E" w:rsidRDefault="00B4142B" w:rsidP="00810B01">
            <w:pPr>
              <w:spacing w:before="40" w:after="120"/>
            </w:pPr>
          </w:p>
        </w:tc>
        <w:tc>
          <w:tcPr>
            <w:tcW w:w="1897" w:type="dxa"/>
          </w:tcPr>
          <w:p w14:paraId="22B8AB9B" w14:textId="77777777" w:rsidR="00B4142B" w:rsidRPr="00FF6F9E" w:rsidRDefault="00B4142B" w:rsidP="00810B01">
            <w:pPr>
              <w:spacing w:before="40" w:after="120"/>
            </w:pPr>
          </w:p>
        </w:tc>
        <w:tc>
          <w:tcPr>
            <w:tcW w:w="2388" w:type="dxa"/>
          </w:tcPr>
          <w:p w14:paraId="219C1D45" w14:textId="77777777" w:rsidR="00B4142B" w:rsidRPr="00FF6F9E" w:rsidRDefault="00B4142B" w:rsidP="00810B01">
            <w:pPr>
              <w:spacing w:before="40" w:after="120"/>
            </w:pPr>
          </w:p>
        </w:tc>
      </w:tr>
    </w:tbl>
    <w:p w14:paraId="2A44FBA3" w14:textId="77777777" w:rsidR="00B4142B" w:rsidRPr="00FF6F9E" w:rsidRDefault="00B4142B" w:rsidP="00B4142B">
      <w:pPr>
        <w:spacing w:before="144" w:after="396"/>
        <w:ind w:left="360" w:right="72" w:hanging="378"/>
        <w:rPr>
          <w:bCs/>
          <w:spacing w:val="-2"/>
        </w:rPr>
      </w:pPr>
      <w:r w:rsidRPr="00FF6F9E">
        <w:rPr>
          <w:bCs/>
          <w:spacing w:val="-2"/>
        </w:rPr>
        <w:t xml:space="preserve">* </w:t>
      </w:r>
      <w:r w:rsidRPr="00FF6F9E">
        <w:rPr>
          <w:bCs/>
          <w:spacing w:val="-2"/>
        </w:rPr>
        <w:tab/>
      </w:r>
      <w:r w:rsidR="00FF68D3" w:rsidRPr="00FF6F9E">
        <w:rPr>
          <w:bCs/>
          <w:spacing w:val="-2"/>
        </w:rPr>
        <w:t xml:space="preserve">Voire </w:t>
      </w:r>
      <w:r w:rsidRPr="00FF6F9E">
        <w:rPr>
          <w:bCs/>
          <w:spacing w:val="-2"/>
        </w:rPr>
        <w:t xml:space="preserve">III, </w:t>
      </w:r>
      <w:r w:rsidR="00FF68D3" w:rsidRPr="00FF6F9E">
        <w:rPr>
          <w:bCs/>
          <w:spacing w:val="-2"/>
        </w:rPr>
        <w:t>Critères d’</w:t>
      </w:r>
      <w:r w:rsidRPr="00FF6F9E">
        <w:rPr>
          <w:bCs/>
          <w:spacing w:val="-2"/>
        </w:rPr>
        <w:t xml:space="preserve">Evaluation </w:t>
      </w:r>
      <w:r w:rsidR="00FF68D3" w:rsidRPr="00FF6F9E">
        <w:rPr>
          <w:bCs/>
          <w:spacing w:val="-2"/>
        </w:rPr>
        <w:t>et</w:t>
      </w:r>
      <w:r w:rsidRPr="00FF6F9E">
        <w:rPr>
          <w:bCs/>
          <w:spacing w:val="-2"/>
        </w:rPr>
        <w:t xml:space="preserve"> </w:t>
      </w:r>
      <w:r w:rsidR="00FF68D3" w:rsidRPr="00FF6F9E">
        <w:rPr>
          <w:bCs/>
          <w:spacing w:val="-2"/>
        </w:rPr>
        <w:t>Qualification</w:t>
      </w:r>
      <w:r w:rsidRPr="00FF6F9E">
        <w:rPr>
          <w:bCs/>
          <w:spacing w:val="-2"/>
        </w:rPr>
        <w:t>, S</w:t>
      </w:r>
      <w:r w:rsidR="00FF68D3" w:rsidRPr="00FF6F9E">
        <w:rPr>
          <w:bCs/>
          <w:spacing w:val="-2"/>
        </w:rPr>
        <w:t>ous-Facteur</w:t>
      </w:r>
      <w:r w:rsidRPr="00FF6F9E">
        <w:rPr>
          <w:bCs/>
          <w:spacing w:val="-2"/>
        </w:rPr>
        <w:t xml:space="preserve"> 3.2.</w:t>
      </w:r>
    </w:p>
    <w:p w14:paraId="33767036" w14:textId="77777777" w:rsidR="00543ED0" w:rsidRPr="00FF6F9E" w:rsidRDefault="00543ED0" w:rsidP="002B3FD2">
      <w:pPr>
        <w:suppressAutoHyphens/>
        <w:jc w:val="left"/>
        <w:rPr>
          <w:szCs w:val="24"/>
        </w:rPr>
      </w:pPr>
      <w:r w:rsidRPr="00FF6F9E">
        <w:rPr>
          <w:szCs w:val="24"/>
        </w:rPr>
        <w:br w:type="page"/>
      </w:r>
    </w:p>
    <w:p w14:paraId="61BB92D8" w14:textId="77777777" w:rsidR="00EF2101" w:rsidRPr="00FF6F9E" w:rsidRDefault="00A177B7" w:rsidP="00AD74A6">
      <w:pPr>
        <w:pStyle w:val="00SectionIVSubtitle"/>
        <w:rPr>
          <w:lang w:val="fr-FR"/>
        </w:rPr>
      </w:pPr>
      <w:bookmarkStart w:id="522" w:name="_Toc37951709"/>
      <w:bookmarkStart w:id="523" w:name="_Toc327863889"/>
      <w:r w:rsidRPr="00FF6F9E">
        <w:rPr>
          <w:lang w:val="fr-FR"/>
        </w:rPr>
        <w:lastRenderedPageBreak/>
        <w:t>Formulaire FIN – 3.3</w:t>
      </w:r>
      <w:bookmarkEnd w:id="522"/>
    </w:p>
    <w:p w14:paraId="73FD5064" w14:textId="77777777" w:rsidR="005001E0" w:rsidRPr="00FF6F9E" w:rsidRDefault="00A177B7" w:rsidP="00AD74A6">
      <w:pPr>
        <w:pStyle w:val="00SectionIVSubtitle"/>
        <w:rPr>
          <w:lang w:val="fr-FR"/>
        </w:rPr>
      </w:pPr>
      <w:bookmarkStart w:id="524" w:name="_Toc37951710"/>
      <w:r w:rsidRPr="00FF6F9E">
        <w:rPr>
          <w:lang w:val="fr-FR"/>
        </w:rPr>
        <w:t>Ressources financières</w:t>
      </w:r>
      <w:bookmarkEnd w:id="523"/>
      <w:bookmarkEnd w:id="524"/>
    </w:p>
    <w:p w14:paraId="58020A0F" w14:textId="77777777" w:rsidR="005001E0" w:rsidRPr="00FF6F9E" w:rsidRDefault="005001E0" w:rsidP="002B3FD2">
      <w:pPr>
        <w:suppressAutoHyphens/>
        <w:rPr>
          <w:szCs w:val="24"/>
        </w:rPr>
      </w:pPr>
    </w:p>
    <w:p w14:paraId="6148B37E" w14:textId="77777777" w:rsidR="005001E0" w:rsidRPr="00FF6F9E" w:rsidRDefault="00A177B7" w:rsidP="002B3FD2">
      <w:pPr>
        <w:suppressAutoHyphens/>
        <w:ind w:left="0" w:firstLine="0"/>
        <w:rPr>
          <w:szCs w:val="24"/>
        </w:rPr>
      </w:pPr>
      <w:r w:rsidRPr="00FF6F9E">
        <w:rPr>
          <w:szCs w:val="24"/>
        </w:rPr>
        <w:t>Spécifier les sources de financement, tels que les avoirs liquides, des actifs non grevés ou des lignes de crédit, et autres moyens financiers, net des engagements financiers en cours, disponibles pour les besoins de trésoreries des travaux objet du(es) marché(s) telles que spécifiées à la Section III. Critères d’évaluation et de qualification.</w:t>
      </w:r>
    </w:p>
    <w:tbl>
      <w:tblPr>
        <w:tblW w:w="9360" w:type="dxa"/>
        <w:jc w:val="center"/>
        <w:tblCellMar>
          <w:left w:w="72" w:type="dxa"/>
          <w:right w:w="72" w:type="dxa"/>
        </w:tblCellMar>
        <w:tblLook w:val="0000" w:firstRow="0" w:lastRow="0" w:firstColumn="0" w:lastColumn="0" w:noHBand="0" w:noVBand="0"/>
      </w:tblPr>
      <w:tblGrid>
        <w:gridCol w:w="6176"/>
        <w:gridCol w:w="3184"/>
      </w:tblGrid>
      <w:tr w:rsidR="00FF6F9E" w:rsidRPr="00FF6F9E" w14:paraId="0DE81EF6" w14:textId="77777777" w:rsidTr="00810B01">
        <w:trPr>
          <w:cantSplit/>
          <w:jc w:val="center"/>
        </w:trPr>
        <w:tc>
          <w:tcPr>
            <w:tcW w:w="6176" w:type="dxa"/>
            <w:tcBorders>
              <w:top w:val="single" w:sz="6" w:space="0" w:color="auto"/>
              <w:left w:val="single" w:sz="6" w:space="0" w:color="auto"/>
              <w:bottom w:val="single" w:sz="6" w:space="0" w:color="auto"/>
            </w:tcBorders>
            <w:vAlign w:val="center"/>
          </w:tcPr>
          <w:p w14:paraId="3D1AE501" w14:textId="77777777" w:rsidR="00AD74A6" w:rsidRPr="00FF6F9E" w:rsidRDefault="00AD74A6" w:rsidP="009226EA">
            <w:pPr>
              <w:suppressAutoHyphens/>
              <w:spacing w:before="60" w:after="60"/>
              <w:jc w:val="left"/>
              <w:rPr>
                <w:b/>
                <w:bCs/>
                <w:szCs w:val="24"/>
                <w:lang w:eastAsia="en-US"/>
              </w:rPr>
            </w:pPr>
            <w:r w:rsidRPr="00FF6F9E">
              <w:rPr>
                <w:b/>
                <w:bCs/>
                <w:szCs w:val="24"/>
                <w:lang w:eastAsia="en-US"/>
              </w:rPr>
              <w:t>Source de financement</w:t>
            </w:r>
          </w:p>
        </w:tc>
        <w:tc>
          <w:tcPr>
            <w:tcW w:w="3184" w:type="dxa"/>
            <w:tcBorders>
              <w:top w:val="single" w:sz="6" w:space="0" w:color="auto"/>
              <w:left w:val="single" w:sz="6" w:space="0" w:color="auto"/>
              <w:bottom w:val="single" w:sz="6" w:space="0" w:color="auto"/>
              <w:right w:val="single" w:sz="6" w:space="0" w:color="auto"/>
            </w:tcBorders>
          </w:tcPr>
          <w:p w14:paraId="4BD03759" w14:textId="77777777" w:rsidR="00AD74A6" w:rsidRPr="00FF6F9E" w:rsidRDefault="00AD74A6" w:rsidP="002B3FD2">
            <w:pPr>
              <w:suppressAutoHyphens/>
              <w:spacing w:before="60" w:after="60"/>
              <w:jc w:val="center"/>
              <w:rPr>
                <w:b/>
                <w:bCs/>
                <w:szCs w:val="24"/>
                <w:lang w:eastAsia="en-US"/>
              </w:rPr>
            </w:pPr>
            <w:r w:rsidRPr="00FF6F9E">
              <w:rPr>
                <w:b/>
                <w:bCs/>
                <w:szCs w:val="24"/>
                <w:lang w:eastAsia="en-US"/>
              </w:rPr>
              <w:t>Montant (US$ équivalent)</w:t>
            </w:r>
          </w:p>
        </w:tc>
      </w:tr>
      <w:tr w:rsidR="00FF6F9E" w:rsidRPr="00FF6F9E" w14:paraId="47552079" w14:textId="77777777" w:rsidTr="00810B01">
        <w:trPr>
          <w:cantSplit/>
          <w:jc w:val="center"/>
        </w:trPr>
        <w:tc>
          <w:tcPr>
            <w:tcW w:w="6176" w:type="dxa"/>
            <w:tcBorders>
              <w:top w:val="single" w:sz="6" w:space="0" w:color="auto"/>
              <w:left w:val="single" w:sz="6" w:space="0" w:color="auto"/>
            </w:tcBorders>
            <w:vAlign w:val="center"/>
          </w:tcPr>
          <w:p w14:paraId="1CF87DBD" w14:textId="77777777" w:rsidR="00AD74A6" w:rsidRPr="00FF6F9E" w:rsidRDefault="00AD74A6" w:rsidP="002B3FD2">
            <w:pPr>
              <w:suppressAutoHyphens/>
              <w:spacing w:before="60" w:after="60"/>
              <w:rPr>
                <w:szCs w:val="24"/>
                <w:lang w:eastAsia="en-US"/>
              </w:rPr>
            </w:pPr>
            <w:r w:rsidRPr="00FF6F9E">
              <w:rPr>
                <w:szCs w:val="24"/>
                <w:lang w:eastAsia="en-US"/>
              </w:rPr>
              <w:t>1.</w:t>
            </w:r>
          </w:p>
          <w:p w14:paraId="03FC823F" w14:textId="77777777" w:rsidR="00AD74A6" w:rsidRPr="00FF6F9E" w:rsidRDefault="00AD74A6" w:rsidP="002B3FD2">
            <w:pPr>
              <w:suppressAutoHyphens/>
              <w:spacing w:before="60" w:after="60"/>
              <w:rPr>
                <w:szCs w:val="24"/>
                <w:lang w:eastAsia="en-US"/>
              </w:rPr>
            </w:pPr>
          </w:p>
        </w:tc>
        <w:tc>
          <w:tcPr>
            <w:tcW w:w="3184" w:type="dxa"/>
            <w:tcBorders>
              <w:top w:val="single" w:sz="6" w:space="0" w:color="auto"/>
              <w:left w:val="single" w:sz="6" w:space="0" w:color="auto"/>
              <w:right w:val="single" w:sz="6" w:space="0" w:color="auto"/>
            </w:tcBorders>
          </w:tcPr>
          <w:p w14:paraId="091D626A" w14:textId="77777777" w:rsidR="00AD74A6" w:rsidRPr="00FF6F9E" w:rsidRDefault="00AD74A6" w:rsidP="002B3FD2">
            <w:pPr>
              <w:suppressAutoHyphens/>
              <w:spacing w:before="60" w:after="60"/>
              <w:rPr>
                <w:szCs w:val="24"/>
                <w:lang w:eastAsia="en-US"/>
              </w:rPr>
            </w:pPr>
          </w:p>
        </w:tc>
      </w:tr>
      <w:tr w:rsidR="00FF6F9E" w:rsidRPr="00FF6F9E" w14:paraId="64A0BA0C" w14:textId="77777777" w:rsidTr="00810B01">
        <w:trPr>
          <w:cantSplit/>
          <w:jc w:val="center"/>
        </w:trPr>
        <w:tc>
          <w:tcPr>
            <w:tcW w:w="6176" w:type="dxa"/>
            <w:tcBorders>
              <w:top w:val="single" w:sz="6" w:space="0" w:color="auto"/>
              <w:left w:val="single" w:sz="6" w:space="0" w:color="auto"/>
            </w:tcBorders>
            <w:vAlign w:val="center"/>
          </w:tcPr>
          <w:p w14:paraId="27CBA2FE" w14:textId="77777777" w:rsidR="00AD74A6" w:rsidRPr="00FF6F9E" w:rsidRDefault="00AD74A6" w:rsidP="002B3FD2">
            <w:pPr>
              <w:suppressAutoHyphens/>
              <w:spacing w:before="60" w:after="60"/>
              <w:rPr>
                <w:szCs w:val="24"/>
                <w:lang w:eastAsia="en-US"/>
              </w:rPr>
            </w:pPr>
            <w:r w:rsidRPr="00FF6F9E">
              <w:rPr>
                <w:szCs w:val="24"/>
                <w:lang w:eastAsia="en-US"/>
              </w:rPr>
              <w:t>2.</w:t>
            </w:r>
          </w:p>
          <w:p w14:paraId="4A38A65E" w14:textId="77777777" w:rsidR="00AD74A6" w:rsidRPr="00FF6F9E" w:rsidRDefault="00AD74A6" w:rsidP="002B3FD2">
            <w:pPr>
              <w:suppressAutoHyphens/>
              <w:spacing w:before="60" w:after="60"/>
              <w:rPr>
                <w:szCs w:val="24"/>
                <w:lang w:eastAsia="en-US"/>
              </w:rPr>
            </w:pPr>
          </w:p>
        </w:tc>
        <w:tc>
          <w:tcPr>
            <w:tcW w:w="3184" w:type="dxa"/>
            <w:tcBorders>
              <w:top w:val="single" w:sz="6" w:space="0" w:color="auto"/>
              <w:left w:val="single" w:sz="6" w:space="0" w:color="auto"/>
              <w:right w:val="single" w:sz="6" w:space="0" w:color="auto"/>
            </w:tcBorders>
          </w:tcPr>
          <w:p w14:paraId="7A53318C" w14:textId="77777777" w:rsidR="00AD74A6" w:rsidRPr="00FF6F9E" w:rsidRDefault="00AD74A6" w:rsidP="002B3FD2">
            <w:pPr>
              <w:suppressAutoHyphens/>
              <w:spacing w:before="60" w:after="60"/>
              <w:rPr>
                <w:szCs w:val="24"/>
                <w:lang w:eastAsia="en-US"/>
              </w:rPr>
            </w:pPr>
          </w:p>
        </w:tc>
      </w:tr>
      <w:tr w:rsidR="00FF6F9E" w:rsidRPr="00FF6F9E" w14:paraId="2A98C1C2" w14:textId="77777777" w:rsidTr="00810B01">
        <w:trPr>
          <w:cantSplit/>
          <w:jc w:val="center"/>
        </w:trPr>
        <w:tc>
          <w:tcPr>
            <w:tcW w:w="6176" w:type="dxa"/>
            <w:tcBorders>
              <w:top w:val="single" w:sz="6" w:space="0" w:color="auto"/>
              <w:left w:val="single" w:sz="6" w:space="0" w:color="auto"/>
            </w:tcBorders>
            <w:vAlign w:val="center"/>
          </w:tcPr>
          <w:p w14:paraId="050E57AC" w14:textId="77777777" w:rsidR="00AD74A6" w:rsidRPr="00FF6F9E" w:rsidRDefault="00AD74A6" w:rsidP="002B3FD2">
            <w:pPr>
              <w:suppressAutoHyphens/>
              <w:spacing w:before="60" w:after="60"/>
              <w:rPr>
                <w:szCs w:val="24"/>
                <w:lang w:eastAsia="en-US"/>
              </w:rPr>
            </w:pPr>
            <w:r w:rsidRPr="00FF6F9E">
              <w:rPr>
                <w:szCs w:val="24"/>
                <w:lang w:eastAsia="en-US"/>
              </w:rPr>
              <w:t>3.</w:t>
            </w:r>
          </w:p>
          <w:p w14:paraId="124617E3" w14:textId="77777777" w:rsidR="00AD74A6" w:rsidRPr="00FF6F9E" w:rsidRDefault="00AD74A6" w:rsidP="002B3FD2">
            <w:pPr>
              <w:suppressAutoHyphens/>
              <w:spacing w:before="60" w:after="60"/>
              <w:rPr>
                <w:szCs w:val="24"/>
                <w:lang w:eastAsia="en-US"/>
              </w:rPr>
            </w:pPr>
          </w:p>
        </w:tc>
        <w:tc>
          <w:tcPr>
            <w:tcW w:w="3184" w:type="dxa"/>
            <w:tcBorders>
              <w:top w:val="single" w:sz="6" w:space="0" w:color="auto"/>
              <w:left w:val="single" w:sz="6" w:space="0" w:color="auto"/>
              <w:right w:val="single" w:sz="6" w:space="0" w:color="auto"/>
            </w:tcBorders>
          </w:tcPr>
          <w:p w14:paraId="260F0DFF" w14:textId="77777777" w:rsidR="00AD74A6" w:rsidRPr="00FF6F9E" w:rsidRDefault="00AD74A6" w:rsidP="002B3FD2">
            <w:pPr>
              <w:suppressAutoHyphens/>
              <w:spacing w:before="60" w:after="60"/>
              <w:rPr>
                <w:szCs w:val="24"/>
                <w:lang w:eastAsia="en-US"/>
              </w:rPr>
            </w:pPr>
          </w:p>
        </w:tc>
      </w:tr>
      <w:tr w:rsidR="00AD74A6" w:rsidRPr="00FF6F9E" w14:paraId="11AA3A4C" w14:textId="77777777" w:rsidTr="00810B01">
        <w:trPr>
          <w:cantSplit/>
          <w:jc w:val="center"/>
        </w:trPr>
        <w:tc>
          <w:tcPr>
            <w:tcW w:w="6176" w:type="dxa"/>
            <w:tcBorders>
              <w:top w:val="single" w:sz="6" w:space="0" w:color="auto"/>
              <w:left w:val="single" w:sz="6" w:space="0" w:color="auto"/>
              <w:bottom w:val="single" w:sz="6" w:space="0" w:color="auto"/>
            </w:tcBorders>
            <w:vAlign w:val="center"/>
          </w:tcPr>
          <w:p w14:paraId="414E0C50" w14:textId="77777777" w:rsidR="00AD74A6" w:rsidRPr="00FF6F9E" w:rsidRDefault="00AD74A6" w:rsidP="002B3FD2">
            <w:pPr>
              <w:suppressAutoHyphens/>
              <w:spacing w:before="60" w:after="60"/>
              <w:rPr>
                <w:szCs w:val="24"/>
                <w:lang w:eastAsia="en-US"/>
              </w:rPr>
            </w:pPr>
            <w:r w:rsidRPr="00FF6F9E">
              <w:rPr>
                <w:szCs w:val="24"/>
                <w:lang w:eastAsia="en-US"/>
              </w:rPr>
              <w:t>4.</w:t>
            </w:r>
          </w:p>
          <w:p w14:paraId="6A3B34EC" w14:textId="77777777" w:rsidR="00AD74A6" w:rsidRPr="00FF6F9E" w:rsidRDefault="00AD74A6" w:rsidP="002B3FD2">
            <w:pPr>
              <w:suppressAutoHyphens/>
              <w:spacing w:before="60" w:after="60"/>
              <w:rPr>
                <w:szCs w:val="24"/>
                <w:lang w:eastAsia="en-US"/>
              </w:rPr>
            </w:pPr>
          </w:p>
        </w:tc>
        <w:tc>
          <w:tcPr>
            <w:tcW w:w="3184" w:type="dxa"/>
            <w:tcBorders>
              <w:top w:val="single" w:sz="6" w:space="0" w:color="auto"/>
              <w:left w:val="single" w:sz="6" w:space="0" w:color="auto"/>
              <w:bottom w:val="single" w:sz="6" w:space="0" w:color="auto"/>
              <w:right w:val="single" w:sz="6" w:space="0" w:color="auto"/>
            </w:tcBorders>
          </w:tcPr>
          <w:p w14:paraId="7C6A3618" w14:textId="77777777" w:rsidR="00AD74A6" w:rsidRPr="00FF6F9E" w:rsidRDefault="00AD74A6" w:rsidP="002B3FD2">
            <w:pPr>
              <w:suppressAutoHyphens/>
              <w:spacing w:before="60" w:after="60"/>
              <w:rPr>
                <w:szCs w:val="24"/>
                <w:lang w:eastAsia="en-US"/>
              </w:rPr>
            </w:pPr>
          </w:p>
        </w:tc>
      </w:tr>
    </w:tbl>
    <w:p w14:paraId="4A8B2796" w14:textId="77777777" w:rsidR="006B7AAC" w:rsidRPr="00FF6F9E" w:rsidRDefault="006B7AAC" w:rsidP="002B3FD2">
      <w:pPr>
        <w:suppressAutoHyphens/>
        <w:rPr>
          <w:szCs w:val="24"/>
        </w:rPr>
      </w:pPr>
    </w:p>
    <w:p w14:paraId="577A8540" w14:textId="77777777" w:rsidR="00DF51D1" w:rsidRPr="00FF6F9E" w:rsidRDefault="006B7AAC" w:rsidP="00DF51D1">
      <w:pPr>
        <w:pStyle w:val="S4-Header2"/>
        <w:rPr>
          <w:szCs w:val="32"/>
          <w:lang w:val="fr-FR"/>
        </w:rPr>
      </w:pPr>
      <w:r w:rsidRPr="00FF6F9E">
        <w:rPr>
          <w:lang w:val="fr-FR"/>
        </w:rPr>
        <w:br w:type="page"/>
      </w:r>
      <w:bookmarkStart w:id="525" w:name="_Toc327863890"/>
      <w:bookmarkStart w:id="526" w:name="_Toc487641627"/>
      <w:r w:rsidR="00DF51D1" w:rsidRPr="00FF6F9E">
        <w:rPr>
          <w:szCs w:val="32"/>
          <w:lang w:val="fr-FR"/>
        </w:rPr>
        <w:lastRenderedPageBreak/>
        <w:t xml:space="preserve">Formulaire FIN – 3.4 : </w:t>
      </w:r>
    </w:p>
    <w:p w14:paraId="1256C756" w14:textId="77777777" w:rsidR="00DF51D1" w:rsidRPr="00FF6F9E" w:rsidRDefault="00DF51D1" w:rsidP="00DF51D1">
      <w:pPr>
        <w:spacing w:after="0"/>
        <w:ind w:left="0" w:firstLine="0"/>
        <w:jc w:val="center"/>
        <w:rPr>
          <w:b/>
          <w:sz w:val="32"/>
          <w:szCs w:val="32"/>
          <w:lang w:eastAsia="en-US"/>
        </w:rPr>
      </w:pPr>
      <w:r w:rsidRPr="00FF6F9E">
        <w:rPr>
          <w:b/>
          <w:sz w:val="32"/>
          <w:szCs w:val="32"/>
          <w:lang w:eastAsia="en-US"/>
        </w:rPr>
        <w:t>Charge de Travail / Travaux en cours</w:t>
      </w:r>
    </w:p>
    <w:bookmarkEnd w:id="525"/>
    <w:bookmarkEnd w:id="526"/>
    <w:p w14:paraId="2629F4FA" w14:textId="77777777" w:rsidR="00DF51D1" w:rsidRPr="00FF6F9E" w:rsidRDefault="00DF51D1" w:rsidP="00DF51D1">
      <w:pPr>
        <w:rPr>
          <w:rFonts w:asciiTheme="majorBidi" w:hAnsiTheme="majorBidi" w:cstheme="majorBidi"/>
        </w:rPr>
      </w:pPr>
    </w:p>
    <w:p w14:paraId="32A7E048" w14:textId="77777777" w:rsidR="00DF51D1" w:rsidRPr="00FF6F9E" w:rsidRDefault="00DF51D1" w:rsidP="00DF51D1">
      <w:pPr>
        <w:ind w:left="0" w:firstLine="0"/>
        <w:rPr>
          <w:rFonts w:asciiTheme="majorBidi" w:hAnsiTheme="majorBidi" w:cstheme="majorBidi"/>
        </w:rPr>
      </w:pPr>
      <w:r w:rsidRPr="00FF6F9E">
        <w:rPr>
          <w:rFonts w:asciiTheme="majorBidi" w:hAnsiTheme="majorBidi" w:cstheme="majorBidi"/>
        </w:rPr>
        <w:t>Les Soumissionnaires, ainsi que chacun des membres d’un groupement fourniront les informations au sujet de leurs engagements et charge de travail actuels liés aux marchés qui leur ont été attribués, pour lesquels une notification d’attribution a été reçue, ou en cours d’achèvement mais qui n’ont pas encore fait l’objet d’une réception provisoire.</w:t>
      </w:r>
    </w:p>
    <w:p w14:paraId="6D53EC3E" w14:textId="77777777" w:rsidR="00DF51D1" w:rsidRPr="00FF6F9E" w:rsidRDefault="00DF51D1" w:rsidP="00DF51D1">
      <w:pPr>
        <w:spacing w:before="60" w:after="60"/>
        <w:jc w:val="center"/>
        <w:rPr>
          <w:rFonts w:asciiTheme="majorBidi" w:hAnsiTheme="majorBidi" w:cstheme="majorBidi"/>
        </w:rPr>
      </w:pPr>
    </w:p>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486"/>
        <w:gridCol w:w="1559"/>
        <w:gridCol w:w="1633"/>
      </w:tblGrid>
      <w:tr w:rsidR="00FF6F9E" w:rsidRPr="00FF6F9E" w14:paraId="6B8D549B" w14:textId="77777777" w:rsidTr="00DF51D1">
        <w:trPr>
          <w:cantSplit/>
        </w:trPr>
        <w:tc>
          <w:tcPr>
            <w:tcW w:w="522" w:type="dxa"/>
            <w:tcBorders>
              <w:top w:val="single" w:sz="4" w:space="0" w:color="auto"/>
              <w:left w:val="single" w:sz="12" w:space="0" w:color="auto"/>
              <w:bottom w:val="single" w:sz="12" w:space="0" w:color="auto"/>
              <w:right w:val="single" w:sz="6" w:space="0" w:color="auto"/>
            </w:tcBorders>
          </w:tcPr>
          <w:p w14:paraId="479AE84E" w14:textId="77777777" w:rsidR="00DF51D1" w:rsidRPr="00FF6F9E" w:rsidRDefault="00DF51D1" w:rsidP="00DF51D1">
            <w:pPr>
              <w:spacing w:before="60" w:after="60"/>
              <w:ind w:left="0" w:firstLine="0"/>
              <w:jc w:val="left"/>
              <w:outlineLvl w:val="2"/>
              <w:rPr>
                <w:rFonts w:asciiTheme="majorBidi" w:hAnsiTheme="majorBidi" w:cstheme="majorBidi"/>
                <w:bCs/>
                <w:szCs w:val="24"/>
                <w:lang w:eastAsia="en-US"/>
              </w:rPr>
            </w:pPr>
            <w:r w:rsidRPr="00FF6F9E">
              <w:rPr>
                <w:rFonts w:asciiTheme="majorBidi" w:hAnsiTheme="majorBidi" w:cstheme="majorBidi"/>
                <w:bCs/>
                <w:szCs w:val="24"/>
                <w:lang w:eastAsia="en-US"/>
              </w:rPr>
              <w:t>No.</w:t>
            </w:r>
          </w:p>
        </w:tc>
        <w:tc>
          <w:tcPr>
            <w:tcW w:w="2033" w:type="dxa"/>
            <w:tcBorders>
              <w:top w:val="single" w:sz="4" w:space="0" w:color="auto"/>
              <w:left w:val="single" w:sz="6" w:space="0" w:color="auto"/>
              <w:bottom w:val="single" w:sz="12" w:space="0" w:color="auto"/>
              <w:right w:val="single" w:sz="6" w:space="0" w:color="auto"/>
            </w:tcBorders>
          </w:tcPr>
          <w:p w14:paraId="1CCED3D3" w14:textId="77777777" w:rsidR="00DF51D1" w:rsidRPr="00FF6F9E" w:rsidRDefault="00DF51D1" w:rsidP="00DF51D1">
            <w:pPr>
              <w:spacing w:before="60" w:after="60"/>
              <w:ind w:left="0" w:firstLine="0"/>
              <w:jc w:val="left"/>
              <w:outlineLvl w:val="2"/>
              <w:rPr>
                <w:rFonts w:asciiTheme="majorBidi" w:hAnsiTheme="majorBidi" w:cstheme="majorBidi"/>
                <w:bCs/>
                <w:szCs w:val="24"/>
                <w:lang w:eastAsia="en-US"/>
              </w:rPr>
            </w:pPr>
            <w:r w:rsidRPr="00FF6F9E">
              <w:rPr>
                <w:rFonts w:asciiTheme="majorBidi" w:hAnsiTheme="majorBidi" w:cstheme="majorBidi"/>
                <w:bCs/>
                <w:szCs w:val="24"/>
                <w:lang w:eastAsia="en-US"/>
              </w:rPr>
              <w:t>Nom du marché</w:t>
            </w:r>
          </w:p>
        </w:tc>
        <w:tc>
          <w:tcPr>
            <w:tcW w:w="2127" w:type="dxa"/>
            <w:tcBorders>
              <w:top w:val="single" w:sz="4" w:space="0" w:color="auto"/>
              <w:bottom w:val="single" w:sz="12" w:space="0" w:color="auto"/>
            </w:tcBorders>
          </w:tcPr>
          <w:p w14:paraId="45A1172D" w14:textId="77777777" w:rsidR="00DF51D1" w:rsidRPr="00FF6F9E" w:rsidRDefault="00DF51D1" w:rsidP="00DF51D1">
            <w:pPr>
              <w:spacing w:before="60" w:after="60"/>
              <w:ind w:left="0" w:firstLine="0"/>
              <w:jc w:val="left"/>
              <w:rPr>
                <w:rFonts w:asciiTheme="majorBidi" w:hAnsiTheme="majorBidi" w:cstheme="majorBidi"/>
                <w:bCs/>
                <w:spacing w:val="-2"/>
                <w:szCs w:val="24"/>
                <w:lang w:eastAsia="en-US"/>
              </w:rPr>
            </w:pPr>
            <w:r w:rsidRPr="00FF6F9E">
              <w:rPr>
                <w:rFonts w:asciiTheme="majorBidi" w:hAnsiTheme="majorBidi" w:cstheme="majorBidi"/>
                <w:bCs/>
                <w:szCs w:val="24"/>
                <w:lang w:eastAsia="en-US"/>
              </w:rPr>
              <w:t>Adresse, tel., fax du Maître d’Ouvrage</w:t>
            </w:r>
          </w:p>
        </w:tc>
        <w:tc>
          <w:tcPr>
            <w:tcW w:w="1486" w:type="dxa"/>
            <w:tcBorders>
              <w:top w:val="single" w:sz="4" w:space="0" w:color="auto"/>
              <w:left w:val="single" w:sz="6" w:space="0" w:color="auto"/>
              <w:bottom w:val="single" w:sz="12" w:space="0" w:color="auto"/>
            </w:tcBorders>
          </w:tcPr>
          <w:p w14:paraId="5002E4CD" w14:textId="77777777" w:rsidR="00DF51D1" w:rsidRPr="00FF6F9E" w:rsidRDefault="00DF51D1" w:rsidP="00DF51D1">
            <w:pPr>
              <w:spacing w:before="60" w:after="60"/>
              <w:ind w:left="0" w:firstLine="0"/>
              <w:jc w:val="left"/>
              <w:rPr>
                <w:rFonts w:asciiTheme="majorBidi" w:hAnsiTheme="majorBidi" w:cstheme="majorBidi"/>
                <w:bCs/>
                <w:spacing w:val="-2"/>
                <w:szCs w:val="24"/>
                <w:lang w:eastAsia="en-US"/>
              </w:rPr>
            </w:pPr>
            <w:r w:rsidRPr="00FF6F9E">
              <w:rPr>
                <w:rFonts w:asciiTheme="majorBidi" w:hAnsiTheme="majorBidi" w:cstheme="majorBidi"/>
                <w:bCs/>
                <w:spacing w:val="-2"/>
                <w:szCs w:val="24"/>
                <w:lang w:eastAsia="en-US"/>
              </w:rPr>
              <w:t>Montant des travaux à achever [équivalent US$]</w:t>
            </w:r>
          </w:p>
        </w:tc>
        <w:tc>
          <w:tcPr>
            <w:tcW w:w="1559" w:type="dxa"/>
            <w:tcBorders>
              <w:top w:val="single" w:sz="4" w:space="0" w:color="auto"/>
              <w:left w:val="single" w:sz="6" w:space="0" w:color="auto"/>
              <w:bottom w:val="single" w:sz="12" w:space="0" w:color="auto"/>
            </w:tcBorders>
          </w:tcPr>
          <w:p w14:paraId="1A1062F1" w14:textId="77777777" w:rsidR="00DF51D1" w:rsidRPr="00FF6F9E" w:rsidRDefault="00DF51D1" w:rsidP="00DF51D1">
            <w:pPr>
              <w:spacing w:before="60" w:after="60"/>
              <w:ind w:left="0" w:firstLine="0"/>
              <w:jc w:val="left"/>
              <w:rPr>
                <w:rFonts w:asciiTheme="majorBidi" w:hAnsiTheme="majorBidi" w:cstheme="majorBidi"/>
                <w:bCs/>
                <w:spacing w:val="-2"/>
                <w:szCs w:val="24"/>
                <w:lang w:eastAsia="en-US"/>
              </w:rPr>
            </w:pPr>
            <w:r w:rsidRPr="00FF6F9E">
              <w:rPr>
                <w:rFonts w:asciiTheme="majorBidi" w:hAnsiTheme="majorBidi" w:cstheme="majorBidi"/>
                <w:bCs/>
                <w:spacing w:val="-2"/>
                <w:szCs w:val="24"/>
                <w:lang w:eastAsia="en-US"/>
              </w:rPr>
              <w:t>Date d’achèvement estimé</w:t>
            </w:r>
          </w:p>
        </w:tc>
        <w:tc>
          <w:tcPr>
            <w:tcW w:w="1633" w:type="dxa"/>
            <w:tcBorders>
              <w:top w:val="single" w:sz="4" w:space="0" w:color="auto"/>
              <w:left w:val="single" w:sz="6" w:space="0" w:color="auto"/>
              <w:bottom w:val="single" w:sz="12" w:space="0" w:color="auto"/>
              <w:right w:val="single" w:sz="12" w:space="0" w:color="auto"/>
            </w:tcBorders>
          </w:tcPr>
          <w:p w14:paraId="01B0828F" w14:textId="77777777" w:rsidR="00DF51D1" w:rsidRPr="00FF6F9E" w:rsidRDefault="00DF51D1" w:rsidP="00DF51D1">
            <w:pPr>
              <w:spacing w:before="60" w:after="60"/>
              <w:ind w:left="0" w:firstLine="0"/>
              <w:jc w:val="left"/>
              <w:rPr>
                <w:rFonts w:asciiTheme="majorBidi" w:hAnsiTheme="majorBidi" w:cstheme="majorBidi"/>
                <w:bCs/>
                <w:spacing w:val="-2"/>
                <w:szCs w:val="24"/>
                <w:lang w:eastAsia="en-US"/>
              </w:rPr>
            </w:pPr>
            <w:r w:rsidRPr="00FF6F9E">
              <w:rPr>
                <w:rFonts w:asciiTheme="majorBidi" w:hAnsiTheme="majorBidi" w:cstheme="majorBidi"/>
                <w:bCs/>
                <w:spacing w:val="-2"/>
                <w:szCs w:val="24"/>
                <w:lang w:eastAsia="en-US"/>
              </w:rPr>
              <w:t>Montant moyen de la facturation mensuelle au cours des 6 derniers mois (US$/mois)</w:t>
            </w:r>
          </w:p>
        </w:tc>
      </w:tr>
      <w:tr w:rsidR="00FF6F9E" w:rsidRPr="00FF6F9E" w14:paraId="1B4F14A0" w14:textId="77777777" w:rsidTr="00DF51D1">
        <w:trPr>
          <w:cantSplit/>
        </w:trPr>
        <w:tc>
          <w:tcPr>
            <w:tcW w:w="522" w:type="dxa"/>
            <w:tcBorders>
              <w:top w:val="single" w:sz="12" w:space="0" w:color="auto"/>
              <w:left w:val="single" w:sz="6" w:space="0" w:color="auto"/>
              <w:bottom w:val="single" w:sz="6" w:space="0" w:color="auto"/>
              <w:right w:val="single" w:sz="6" w:space="0" w:color="auto"/>
            </w:tcBorders>
          </w:tcPr>
          <w:p w14:paraId="27F3A20B"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r w:rsidRPr="00FF6F9E">
              <w:rPr>
                <w:rFonts w:asciiTheme="majorBidi" w:hAnsiTheme="majorBidi" w:cstheme="majorBidi"/>
                <w:spacing w:val="-2"/>
                <w:szCs w:val="24"/>
                <w:lang w:eastAsia="en-US"/>
              </w:rPr>
              <w:t>1</w:t>
            </w:r>
          </w:p>
        </w:tc>
        <w:tc>
          <w:tcPr>
            <w:tcW w:w="2033" w:type="dxa"/>
            <w:tcBorders>
              <w:top w:val="single" w:sz="12" w:space="0" w:color="auto"/>
              <w:left w:val="single" w:sz="6" w:space="0" w:color="auto"/>
              <w:bottom w:val="single" w:sz="6" w:space="0" w:color="auto"/>
              <w:right w:val="single" w:sz="6" w:space="0" w:color="auto"/>
            </w:tcBorders>
            <w:vAlign w:val="center"/>
          </w:tcPr>
          <w:p w14:paraId="489C4169"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2127" w:type="dxa"/>
            <w:tcBorders>
              <w:top w:val="single" w:sz="12" w:space="0" w:color="auto"/>
            </w:tcBorders>
          </w:tcPr>
          <w:p w14:paraId="2D862293"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486" w:type="dxa"/>
            <w:tcBorders>
              <w:top w:val="single" w:sz="12" w:space="0" w:color="auto"/>
              <w:left w:val="single" w:sz="6" w:space="0" w:color="auto"/>
            </w:tcBorders>
          </w:tcPr>
          <w:p w14:paraId="0DE93B8B"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559" w:type="dxa"/>
            <w:tcBorders>
              <w:top w:val="single" w:sz="12" w:space="0" w:color="auto"/>
              <w:left w:val="single" w:sz="6" w:space="0" w:color="auto"/>
            </w:tcBorders>
          </w:tcPr>
          <w:p w14:paraId="479E0AAE"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633" w:type="dxa"/>
            <w:tcBorders>
              <w:top w:val="single" w:sz="12" w:space="0" w:color="auto"/>
              <w:left w:val="single" w:sz="6" w:space="0" w:color="auto"/>
              <w:bottom w:val="single" w:sz="6" w:space="0" w:color="auto"/>
              <w:right w:val="single" w:sz="6" w:space="0" w:color="auto"/>
            </w:tcBorders>
          </w:tcPr>
          <w:p w14:paraId="150C7E1E"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r>
      <w:tr w:rsidR="00FF6F9E" w:rsidRPr="00FF6F9E" w14:paraId="1025D572" w14:textId="77777777" w:rsidTr="00DF51D1">
        <w:trPr>
          <w:cantSplit/>
        </w:trPr>
        <w:tc>
          <w:tcPr>
            <w:tcW w:w="522" w:type="dxa"/>
            <w:tcBorders>
              <w:top w:val="single" w:sz="6" w:space="0" w:color="auto"/>
              <w:left w:val="single" w:sz="6" w:space="0" w:color="auto"/>
              <w:bottom w:val="single" w:sz="6" w:space="0" w:color="auto"/>
              <w:right w:val="single" w:sz="6" w:space="0" w:color="auto"/>
            </w:tcBorders>
          </w:tcPr>
          <w:p w14:paraId="43D6FBCB"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r w:rsidRPr="00FF6F9E">
              <w:rPr>
                <w:rFonts w:asciiTheme="majorBidi" w:hAnsiTheme="majorBidi" w:cstheme="majorBidi"/>
                <w:spacing w:val="-2"/>
                <w:szCs w:val="24"/>
                <w:lang w:eastAsia="en-US"/>
              </w:rPr>
              <w:t>2</w:t>
            </w:r>
          </w:p>
        </w:tc>
        <w:tc>
          <w:tcPr>
            <w:tcW w:w="2033" w:type="dxa"/>
            <w:tcBorders>
              <w:top w:val="single" w:sz="6" w:space="0" w:color="auto"/>
              <w:left w:val="single" w:sz="6" w:space="0" w:color="auto"/>
              <w:bottom w:val="single" w:sz="6" w:space="0" w:color="auto"/>
              <w:right w:val="single" w:sz="6" w:space="0" w:color="auto"/>
            </w:tcBorders>
            <w:vAlign w:val="center"/>
          </w:tcPr>
          <w:p w14:paraId="29866108"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tcBorders>
          </w:tcPr>
          <w:p w14:paraId="234531EC"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tcBorders>
          </w:tcPr>
          <w:p w14:paraId="3098DF2F"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tcBorders>
          </w:tcPr>
          <w:p w14:paraId="73B6ED9B"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4BC643DA"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r>
      <w:tr w:rsidR="00FF6F9E" w:rsidRPr="00FF6F9E" w14:paraId="040E8FEA" w14:textId="77777777" w:rsidTr="00DF51D1">
        <w:trPr>
          <w:cantSplit/>
        </w:trPr>
        <w:tc>
          <w:tcPr>
            <w:tcW w:w="522" w:type="dxa"/>
            <w:tcBorders>
              <w:top w:val="single" w:sz="6" w:space="0" w:color="auto"/>
              <w:left w:val="single" w:sz="6" w:space="0" w:color="auto"/>
              <w:bottom w:val="single" w:sz="6" w:space="0" w:color="auto"/>
              <w:right w:val="single" w:sz="6" w:space="0" w:color="auto"/>
            </w:tcBorders>
          </w:tcPr>
          <w:p w14:paraId="167A2253"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r w:rsidRPr="00FF6F9E">
              <w:rPr>
                <w:rFonts w:asciiTheme="majorBidi" w:hAnsiTheme="majorBidi" w:cstheme="majorBidi"/>
                <w:spacing w:val="-2"/>
                <w:szCs w:val="24"/>
                <w:lang w:eastAsia="en-US"/>
              </w:rPr>
              <w:t>3</w:t>
            </w:r>
          </w:p>
        </w:tc>
        <w:tc>
          <w:tcPr>
            <w:tcW w:w="2033" w:type="dxa"/>
            <w:tcBorders>
              <w:top w:val="single" w:sz="6" w:space="0" w:color="auto"/>
              <w:left w:val="single" w:sz="6" w:space="0" w:color="auto"/>
              <w:bottom w:val="single" w:sz="6" w:space="0" w:color="auto"/>
              <w:right w:val="single" w:sz="6" w:space="0" w:color="auto"/>
            </w:tcBorders>
            <w:vAlign w:val="center"/>
          </w:tcPr>
          <w:p w14:paraId="66838E8F"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tcBorders>
          </w:tcPr>
          <w:p w14:paraId="6000FDEE"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tcBorders>
          </w:tcPr>
          <w:p w14:paraId="211A8893"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tcBorders>
          </w:tcPr>
          <w:p w14:paraId="11F64593"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2FD7C789"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r>
      <w:tr w:rsidR="00FF6F9E" w:rsidRPr="00FF6F9E" w14:paraId="33F7A487" w14:textId="77777777" w:rsidTr="00DF51D1">
        <w:trPr>
          <w:cantSplit/>
        </w:trPr>
        <w:tc>
          <w:tcPr>
            <w:tcW w:w="522" w:type="dxa"/>
            <w:tcBorders>
              <w:top w:val="single" w:sz="6" w:space="0" w:color="auto"/>
              <w:left w:val="single" w:sz="6" w:space="0" w:color="auto"/>
              <w:bottom w:val="single" w:sz="6" w:space="0" w:color="auto"/>
              <w:right w:val="single" w:sz="6" w:space="0" w:color="auto"/>
            </w:tcBorders>
          </w:tcPr>
          <w:p w14:paraId="3DB3BFE0"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r w:rsidRPr="00FF6F9E">
              <w:rPr>
                <w:rFonts w:asciiTheme="majorBidi" w:hAnsiTheme="majorBidi" w:cstheme="majorBidi"/>
                <w:spacing w:val="-2"/>
                <w:szCs w:val="24"/>
                <w:lang w:eastAsia="en-US"/>
              </w:rPr>
              <w:t>4</w:t>
            </w:r>
          </w:p>
        </w:tc>
        <w:tc>
          <w:tcPr>
            <w:tcW w:w="2033" w:type="dxa"/>
            <w:tcBorders>
              <w:top w:val="single" w:sz="6" w:space="0" w:color="auto"/>
              <w:left w:val="single" w:sz="6" w:space="0" w:color="auto"/>
              <w:bottom w:val="single" w:sz="6" w:space="0" w:color="auto"/>
              <w:right w:val="single" w:sz="6" w:space="0" w:color="auto"/>
            </w:tcBorders>
            <w:vAlign w:val="center"/>
          </w:tcPr>
          <w:p w14:paraId="33D4D33C"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tcBorders>
          </w:tcPr>
          <w:p w14:paraId="06B87CFE"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tcBorders>
          </w:tcPr>
          <w:p w14:paraId="6E9FC7BB"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tcBorders>
          </w:tcPr>
          <w:p w14:paraId="02BE3844"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56812866"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r>
      <w:tr w:rsidR="00FF6F9E" w:rsidRPr="00FF6F9E" w14:paraId="582BE225" w14:textId="77777777" w:rsidTr="00DF51D1">
        <w:trPr>
          <w:cantSplit/>
        </w:trPr>
        <w:tc>
          <w:tcPr>
            <w:tcW w:w="522" w:type="dxa"/>
            <w:tcBorders>
              <w:top w:val="single" w:sz="6" w:space="0" w:color="auto"/>
              <w:left w:val="single" w:sz="6" w:space="0" w:color="auto"/>
              <w:bottom w:val="single" w:sz="6" w:space="0" w:color="auto"/>
              <w:right w:val="single" w:sz="6" w:space="0" w:color="auto"/>
            </w:tcBorders>
          </w:tcPr>
          <w:p w14:paraId="3E6FA6DC"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r w:rsidRPr="00FF6F9E">
              <w:rPr>
                <w:rFonts w:asciiTheme="majorBidi" w:hAnsiTheme="majorBidi" w:cstheme="majorBidi"/>
                <w:spacing w:val="-2"/>
                <w:szCs w:val="24"/>
                <w:lang w:eastAsia="en-US"/>
              </w:rPr>
              <w:t>5</w:t>
            </w:r>
          </w:p>
        </w:tc>
        <w:tc>
          <w:tcPr>
            <w:tcW w:w="2033" w:type="dxa"/>
            <w:tcBorders>
              <w:top w:val="single" w:sz="6" w:space="0" w:color="auto"/>
              <w:left w:val="single" w:sz="6" w:space="0" w:color="auto"/>
              <w:bottom w:val="single" w:sz="6" w:space="0" w:color="auto"/>
              <w:right w:val="single" w:sz="6" w:space="0" w:color="auto"/>
            </w:tcBorders>
            <w:vAlign w:val="center"/>
          </w:tcPr>
          <w:p w14:paraId="5C611B44"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tcBorders>
          </w:tcPr>
          <w:p w14:paraId="145FD546"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tcBorders>
          </w:tcPr>
          <w:p w14:paraId="3B85A28A"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tcBorders>
          </w:tcPr>
          <w:p w14:paraId="10B9663F"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339437C2"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r>
      <w:tr w:rsidR="00FF6F9E" w:rsidRPr="00FF6F9E" w14:paraId="79C54473" w14:textId="77777777" w:rsidTr="00DF51D1">
        <w:trPr>
          <w:cantSplit/>
        </w:trPr>
        <w:tc>
          <w:tcPr>
            <w:tcW w:w="522" w:type="dxa"/>
            <w:tcBorders>
              <w:top w:val="single" w:sz="6" w:space="0" w:color="auto"/>
              <w:left w:val="single" w:sz="6" w:space="0" w:color="auto"/>
              <w:bottom w:val="single" w:sz="6" w:space="0" w:color="auto"/>
              <w:right w:val="single" w:sz="6" w:space="0" w:color="auto"/>
            </w:tcBorders>
          </w:tcPr>
          <w:p w14:paraId="268F8906"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2033" w:type="dxa"/>
            <w:tcBorders>
              <w:top w:val="single" w:sz="6" w:space="0" w:color="auto"/>
              <w:left w:val="single" w:sz="6" w:space="0" w:color="auto"/>
              <w:bottom w:val="single" w:sz="6" w:space="0" w:color="auto"/>
              <w:right w:val="single" w:sz="6" w:space="0" w:color="auto"/>
            </w:tcBorders>
            <w:vAlign w:val="center"/>
          </w:tcPr>
          <w:p w14:paraId="6B886E03"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2127" w:type="dxa"/>
            <w:tcBorders>
              <w:top w:val="single" w:sz="6" w:space="0" w:color="auto"/>
              <w:bottom w:val="single" w:sz="6" w:space="0" w:color="auto"/>
            </w:tcBorders>
          </w:tcPr>
          <w:p w14:paraId="6BF16A30"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486" w:type="dxa"/>
            <w:tcBorders>
              <w:top w:val="single" w:sz="6" w:space="0" w:color="auto"/>
              <w:left w:val="single" w:sz="6" w:space="0" w:color="auto"/>
              <w:bottom w:val="single" w:sz="6" w:space="0" w:color="auto"/>
            </w:tcBorders>
          </w:tcPr>
          <w:p w14:paraId="2783B271"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559" w:type="dxa"/>
            <w:tcBorders>
              <w:top w:val="single" w:sz="6" w:space="0" w:color="auto"/>
              <w:left w:val="single" w:sz="6" w:space="0" w:color="auto"/>
              <w:bottom w:val="single" w:sz="6" w:space="0" w:color="auto"/>
            </w:tcBorders>
          </w:tcPr>
          <w:p w14:paraId="02616E66"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c>
          <w:tcPr>
            <w:tcW w:w="1633" w:type="dxa"/>
            <w:tcBorders>
              <w:top w:val="single" w:sz="6" w:space="0" w:color="auto"/>
              <w:left w:val="single" w:sz="6" w:space="0" w:color="auto"/>
              <w:bottom w:val="single" w:sz="6" w:space="0" w:color="auto"/>
              <w:right w:val="single" w:sz="6" w:space="0" w:color="auto"/>
            </w:tcBorders>
          </w:tcPr>
          <w:p w14:paraId="6ED4EE42" w14:textId="77777777" w:rsidR="00DF51D1" w:rsidRPr="00FF6F9E" w:rsidRDefault="00DF51D1" w:rsidP="00DF51D1">
            <w:pPr>
              <w:spacing w:before="120" w:after="120"/>
              <w:ind w:left="0" w:firstLine="0"/>
              <w:jc w:val="left"/>
              <w:rPr>
                <w:rFonts w:asciiTheme="majorBidi" w:hAnsiTheme="majorBidi" w:cstheme="majorBidi"/>
                <w:spacing w:val="-2"/>
                <w:szCs w:val="24"/>
                <w:lang w:eastAsia="en-US"/>
              </w:rPr>
            </w:pPr>
          </w:p>
        </w:tc>
      </w:tr>
    </w:tbl>
    <w:p w14:paraId="1FDFE4E4" w14:textId="77777777" w:rsidR="00DF51D1" w:rsidRPr="00FF6F9E" w:rsidRDefault="00DF51D1" w:rsidP="00DF51D1">
      <w:pPr>
        <w:pStyle w:val="Outline"/>
        <w:tabs>
          <w:tab w:val="left" w:pos="2610"/>
        </w:tabs>
        <w:suppressAutoHyphens/>
        <w:spacing w:before="0"/>
        <w:rPr>
          <w:szCs w:val="24"/>
        </w:rPr>
      </w:pPr>
      <w:r w:rsidRPr="00FF6F9E">
        <w:rPr>
          <w:kern w:val="0"/>
          <w:szCs w:val="24"/>
        </w:rPr>
        <w:br w:type="page"/>
      </w:r>
    </w:p>
    <w:p w14:paraId="6B5CD511" w14:textId="77777777" w:rsidR="00DF51D1" w:rsidRPr="00FF6F9E" w:rsidRDefault="00DF51D1">
      <w:pPr>
        <w:rPr>
          <w:szCs w:val="24"/>
        </w:rPr>
      </w:pPr>
    </w:p>
    <w:p w14:paraId="6366F000" w14:textId="77777777" w:rsidR="006B7AAC" w:rsidRPr="00FF6F9E" w:rsidRDefault="006B7AAC" w:rsidP="002B3FD2">
      <w:pPr>
        <w:suppressAutoHyphens/>
        <w:jc w:val="left"/>
        <w:rPr>
          <w:szCs w:val="24"/>
        </w:rPr>
      </w:pPr>
    </w:p>
    <w:p w14:paraId="7F120F88" w14:textId="77777777" w:rsidR="00EF2101" w:rsidRPr="00FF6F9E" w:rsidRDefault="000A450A" w:rsidP="00151A64">
      <w:pPr>
        <w:pStyle w:val="00SectionIVSubtitle"/>
        <w:rPr>
          <w:lang w:val="fr-FR"/>
        </w:rPr>
      </w:pPr>
      <w:bookmarkStart w:id="527" w:name="_Toc37951711"/>
      <w:bookmarkStart w:id="528" w:name="_Toc327863891"/>
      <w:r w:rsidRPr="00FF6F9E">
        <w:rPr>
          <w:lang w:val="fr-FR"/>
        </w:rPr>
        <w:t>Formulaire EXP – 4.1</w:t>
      </w:r>
      <w:bookmarkEnd w:id="527"/>
    </w:p>
    <w:p w14:paraId="72EAC4F2" w14:textId="77777777" w:rsidR="000A450A" w:rsidRPr="00FF6F9E" w:rsidRDefault="000A450A" w:rsidP="00151A64">
      <w:pPr>
        <w:pStyle w:val="00SectionIVSubtitle"/>
        <w:rPr>
          <w:lang w:val="fr-FR"/>
        </w:rPr>
      </w:pPr>
      <w:bookmarkStart w:id="529" w:name="_Toc37951712"/>
      <w:r w:rsidRPr="00FF6F9E">
        <w:rPr>
          <w:lang w:val="fr-FR"/>
        </w:rPr>
        <w:t>Expérience générale de construction</w:t>
      </w:r>
      <w:bookmarkEnd w:id="528"/>
      <w:bookmarkEnd w:id="529"/>
    </w:p>
    <w:p w14:paraId="33927186" w14:textId="77777777" w:rsidR="000A450A" w:rsidRPr="00FF6F9E" w:rsidRDefault="000A450A" w:rsidP="002B3FD2">
      <w:pPr>
        <w:tabs>
          <w:tab w:val="left" w:pos="2610"/>
        </w:tabs>
        <w:suppressAutoHyphens/>
        <w:jc w:val="center"/>
        <w:rPr>
          <w:szCs w:val="24"/>
        </w:rPr>
      </w:pPr>
    </w:p>
    <w:p w14:paraId="1419F407" w14:textId="77777777" w:rsidR="00151A64" w:rsidRPr="00FF6F9E" w:rsidRDefault="00151A64" w:rsidP="00151A64">
      <w:pPr>
        <w:tabs>
          <w:tab w:val="left" w:pos="2610"/>
        </w:tabs>
        <w:suppressAutoHyphens/>
        <w:spacing w:before="240" w:after="0"/>
        <w:ind w:left="578" w:right="164" w:hanging="578"/>
        <w:jc w:val="right"/>
        <w:rPr>
          <w:szCs w:val="24"/>
        </w:rPr>
      </w:pPr>
      <w:r w:rsidRPr="00FF6F9E">
        <w:rPr>
          <w:szCs w:val="24"/>
        </w:rPr>
        <w:t xml:space="preserve">Nom légal du </w:t>
      </w:r>
      <w:r w:rsidR="00310B5A" w:rsidRPr="00FF6F9E">
        <w:rPr>
          <w:szCs w:val="24"/>
        </w:rPr>
        <w:t>S</w:t>
      </w:r>
      <w:r w:rsidRPr="00FF6F9E">
        <w:rPr>
          <w:szCs w:val="24"/>
        </w:rPr>
        <w:t>oumissionnaire : _______________________</w:t>
      </w:r>
    </w:p>
    <w:p w14:paraId="42B37BEC" w14:textId="77777777" w:rsidR="00151A64" w:rsidRPr="00FF6F9E" w:rsidRDefault="00151A64" w:rsidP="00151A64">
      <w:pPr>
        <w:tabs>
          <w:tab w:val="left" w:pos="2610"/>
        </w:tabs>
        <w:suppressAutoHyphens/>
        <w:spacing w:after="0"/>
        <w:ind w:left="578" w:right="162" w:hanging="578"/>
        <w:jc w:val="right"/>
        <w:rPr>
          <w:szCs w:val="24"/>
        </w:rPr>
      </w:pPr>
      <w:r w:rsidRPr="00FF6F9E">
        <w:rPr>
          <w:szCs w:val="24"/>
        </w:rPr>
        <w:t>Date : _________________</w:t>
      </w:r>
    </w:p>
    <w:p w14:paraId="7AA5DC3B" w14:textId="77777777" w:rsidR="00151A64" w:rsidRPr="00FF6F9E" w:rsidRDefault="00151A64" w:rsidP="00151A64">
      <w:pPr>
        <w:tabs>
          <w:tab w:val="left" w:pos="2610"/>
        </w:tabs>
        <w:suppressAutoHyphens/>
        <w:spacing w:after="0"/>
        <w:ind w:left="578" w:right="162" w:hanging="578"/>
        <w:jc w:val="right"/>
        <w:rPr>
          <w:szCs w:val="24"/>
        </w:rPr>
      </w:pPr>
      <w:r w:rsidRPr="00FF6F9E">
        <w:rPr>
          <w:szCs w:val="24"/>
        </w:rPr>
        <w:t>Nom légal de la partie au GE : ___________________</w:t>
      </w:r>
    </w:p>
    <w:p w14:paraId="47FEB8EC" w14:textId="77777777" w:rsidR="00151A64" w:rsidRPr="00FF6F9E" w:rsidRDefault="00151A64" w:rsidP="00151A64">
      <w:pPr>
        <w:tabs>
          <w:tab w:val="left" w:pos="2610"/>
        </w:tabs>
        <w:suppressAutoHyphens/>
        <w:spacing w:after="0"/>
        <w:ind w:left="578" w:right="162" w:hanging="578"/>
        <w:jc w:val="right"/>
        <w:rPr>
          <w:szCs w:val="24"/>
        </w:rPr>
      </w:pPr>
      <w:r w:rsidRPr="00FF6F9E">
        <w:rPr>
          <w:szCs w:val="24"/>
        </w:rPr>
        <w:t>No. AO : ______________________</w:t>
      </w:r>
    </w:p>
    <w:p w14:paraId="12090862" w14:textId="77777777" w:rsidR="00FF68D3" w:rsidRPr="00FF6F9E" w:rsidRDefault="00FF68D3" w:rsidP="00FF68D3">
      <w:pPr>
        <w:spacing w:after="0"/>
        <w:ind w:right="72"/>
        <w:jc w:val="right"/>
        <w:rPr>
          <w:spacing w:val="-2"/>
        </w:rPr>
      </w:pPr>
      <w:r w:rsidRPr="00FF6F9E">
        <w:rPr>
          <w:spacing w:val="-2"/>
        </w:rPr>
        <w:t>Page</w:t>
      </w:r>
      <w:r w:rsidRPr="00FF6F9E">
        <w:rPr>
          <w:i/>
          <w:spacing w:val="-2"/>
        </w:rPr>
        <w:t xml:space="preserve"> </w:t>
      </w:r>
      <w:r w:rsidRPr="00FF6F9E">
        <w:rPr>
          <w:i/>
        </w:rPr>
        <w:t>__________de</w:t>
      </w:r>
      <w:r w:rsidRPr="00FF6F9E">
        <w:rPr>
          <w:spacing w:val="-2"/>
        </w:rPr>
        <w:t xml:space="preserve"> </w:t>
      </w:r>
      <w:r w:rsidRPr="00FF6F9E">
        <w:rPr>
          <w:i/>
          <w:spacing w:val="1"/>
        </w:rPr>
        <w:t>_______________</w:t>
      </w:r>
      <w:r w:rsidRPr="00FF6F9E">
        <w:rPr>
          <w:spacing w:val="-2"/>
        </w:rPr>
        <w:t>pages</w:t>
      </w:r>
    </w:p>
    <w:p w14:paraId="7F93587C" w14:textId="77777777" w:rsidR="00FF68D3" w:rsidRPr="00FF6F9E" w:rsidRDefault="00FF68D3" w:rsidP="00FF68D3">
      <w:pPr>
        <w:spacing w:after="0"/>
        <w:ind w:right="72"/>
        <w:jc w:val="right"/>
        <w:rPr>
          <w:rFonts w:asciiTheme="majorBidi" w:hAnsiTheme="majorBidi" w:cstheme="majorBidi"/>
          <w:bCs/>
          <w:i/>
          <w:iC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0"/>
        <w:gridCol w:w="990"/>
        <w:gridCol w:w="5040"/>
        <w:gridCol w:w="1980"/>
      </w:tblGrid>
      <w:tr w:rsidR="00FF6F9E" w:rsidRPr="00FF6F9E" w14:paraId="62403EF9" w14:textId="77777777">
        <w:trPr>
          <w:cantSplit/>
          <w:trHeight w:val="440"/>
          <w:tblHeader/>
          <w:jc w:val="center"/>
        </w:trPr>
        <w:tc>
          <w:tcPr>
            <w:tcW w:w="1170" w:type="dxa"/>
          </w:tcPr>
          <w:p w14:paraId="52B698CA" w14:textId="77777777" w:rsidR="000A450A" w:rsidRPr="00FF6F9E" w:rsidRDefault="000A450A" w:rsidP="003923BE">
            <w:pPr>
              <w:tabs>
                <w:tab w:val="left" w:pos="2610"/>
              </w:tabs>
              <w:suppressAutoHyphens/>
              <w:spacing w:before="60" w:after="60"/>
              <w:ind w:left="0" w:firstLine="0"/>
              <w:jc w:val="center"/>
              <w:rPr>
                <w:b/>
                <w:bCs/>
                <w:szCs w:val="24"/>
              </w:rPr>
            </w:pPr>
            <w:r w:rsidRPr="00FF6F9E">
              <w:rPr>
                <w:b/>
                <w:bCs/>
                <w:szCs w:val="24"/>
              </w:rPr>
              <w:t>Mois/</w:t>
            </w:r>
            <w:r w:rsidR="003923BE" w:rsidRPr="00FF6F9E">
              <w:rPr>
                <w:b/>
                <w:bCs/>
                <w:szCs w:val="24"/>
              </w:rPr>
              <w:br/>
            </w:r>
            <w:r w:rsidRPr="00FF6F9E">
              <w:rPr>
                <w:b/>
                <w:bCs/>
                <w:szCs w:val="24"/>
              </w:rPr>
              <w:t>année de départ*</w:t>
            </w:r>
          </w:p>
        </w:tc>
        <w:tc>
          <w:tcPr>
            <w:tcW w:w="990" w:type="dxa"/>
          </w:tcPr>
          <w:p w14:paraId="42104E15" w14:textId="77777777" w:rsidR="000A450A" w:rsidRPr="00FF6F9E" w:rsidRDefault="000A450A" w:rsidP="003923BE">
            <w:pPr>
              <w:tabs>
                <w:tab w:val="left" w:pos="2610"/>
              </w:tabs>
              <w:suppressAutoHyphens/>
              <w:spacing w:before="60" w:after="60"/>
              <w:ind w:left="0" w:firstLine="0"/>
              <w:jc w:val="center"/>
              <w:rPr>
                <w:b/>
                <w:bCs/>
                <w:szCs w:val="24"/>
              </w:rPr>
            </w:pPr>
            <w:r w:rsidRPr="00FF6F9E">
              <w:rPr>
                <w:b/>
                <w:bCs/>
                <w:szCs w:val="24"/>
              </w:rPr>
              <w:t>Mois/</w:t>
            </w:r>
            <w:r w:rsidR="003923BE" w:rsidRPr="00FF6F9E">
              <w:rPr>
                <w:b/>
                <w:bCs/>
                <w:szCs w:val="24"/>
              </w:rPr>
              <w:br/>
            </w:r>
            <w:r w:rsidRPr="00FF6F9E">
              <w:rPr>
                <w:b/>
                <w:bCs/>
                <w:szCs w:val="24"/>
              </w:rPr>
              <w:t>année final(e)</w:t>
            </w:r>
          </w:p>
        </w:tc>
        <w:tc>
          <w:tcPr>
            <w:tcW w:w="5040" w:type="dxa"/>
          </w:tcPr>
          <w:p w14:paraId="06904729" w14:textId="77777777" w:rsidR="000A450A" w:rsidRPr="00FF6F9E" w:rsidRDefault="000A450A" w:rsidP="003923BE">
            <w:pPr>
              <w:tabs>
                <w:tab w:val="left" w:pos="2610"/>
              </w:tabs>
              <w:suppressAutoHyphens/>
              <w:spacing w:before="60" w:after="60"/>
              <w:ind w:left="0" w:firstLine="0"/>
              <w:jc w:val="center"/>
              <w:rPr>
                <w:b/>
                <w:bCs/>
                <w:szCs w:val="24"/>
              </w:rPr>
            </w:pPr>
            <w:r w:rsidRPr="00FF6F9E">
              <w:rPr>
                <w:b/>
                <w:bCs/>
                <w:szCs w:val="24"/>
              </w:rPr>
              <w:t>Identification du marché</w:t>
            </w:r>
          </w:p>
        </w:tc>
        <w:tc>
          <w:tcPr>
            <w:tcW w:w="1980" w:type="dxa"/>
          </w:tcPr>
          <w:p w14:paraId="6806A6F7" w14:textId="77777777" w:rsidR="000A450A" w:rsidRPr="00FF6F9E" w:rsidRDefault="000A450A" w:rsidP="002B3FD2">
            <w:pPr>
              <w:tabs>
                <w:tab w:val="left" w:pos="2610"/>
              </w:tabs>
              <w:suppressAutoHyphens/>
              <w:spacing w:before="60" w:after="60"/>
              <w:ind w:left="0" w:firstLine="0"/>
              <w:jc w:val="center"/>
              <w:rPr>
                <w:b/>
                <w:bCs/>
                <w:szCs w:val="24"/>
              </w:rPr>
            </w:pPr>
            <w:r w:rsidRPr="00FF6F9E">
              <w:rPr>
                <w:b/>
                <w:bCs/>
                <w:szCs w:val="24"/>
              </w:rPr>
              <w:t xml:space="preserve">Rôle du </w:t>
            </w:r>
            <w:r w:rsidR="00310B5A" w:rsidRPr="00FF6F9E">
              <w:rPr>
                <w:b/>
                <w:bCs/>
                <w:szCs w:val="24"/>
              </w:rPr>
              <w:t>S</w:t>
            </w:r>
            <w:r w:rsidRPr="00FF6F9E">
              <w:rPr>
                <w:b/>
                <w:bCs/>
                <w:szCs w:val="24"/>
              </w:rPr>
              <w:t>oumissionnaire</w:t>
            </w:r>
          </w:p>
        </w:tc>
      </w:tr>
      <w:tr w:rsidR="00FF6F9E" w:rsidRPr="00FF6F9E" w14:paraId="24B9D8D6" w14:textId="77777777" w:rsidTr="000B68CE">
        <w:trPr>
          <w:cantSplit/>
          <w:trHeight w:val="2106"/>
          <w:jc w:val="center"/>
        </w:trPr>
        <w:tc>
          <w:tcPr>
            <w:tcW w:w="1170" w:type="dxa"/>
          </w:tcPr>
          <w:p w14:paraId="55BCD037" w14:textId="77777777" w:rsidR="000A450A" w:rsidRPr="00FF6F9E" w:rsidRDefault="000A450A" w:rsidP="002B3FD2">
            <w:pPr>
              <w:tabs>
                <w:tab w:val="left" w:pos="2610"/>
              </w:tabs>
              <w:suppressAutoHyphens/>
              <w:spacing w:before="60" w:after="60"/>
              <w:ind w:left="0" w:firstLine="0"/>
              <w:jc w:val="left"/>
              <w:rPr>
                <w:szCs w:val="24"/>
              </w:rPr>
            </w:pPr>
          </w:p>
        </w:tc>
        <w:tc>
          <w:tcPr>
            <w:tcW w:w="990" w:type="dxa"/>
          </w:tcPr>
          <w:p w14:paraId="478CAE30" w14:textId="77777777" w:rsidR="000A450A" w:rsidRPr="00FF6F9E" w:rsidRDefault="000A450A" w:rsidP="002B3FD2">
            <w:pPr>
              <w:tabs>
                <w:tab w:val="left" w:pos="2610"/>
              </w:tabs>
              <w:suppressAutoHyphens/>
              <w:spacing w:before="60" w:after="60"/>
              <w:ind w:left="0" w:firstLine="0"/>
              <w:jc w:val="left"/>
              <w:rPr>
                <w:szCs w:val="24"/>
              </w:rPr>
            </w:pPr>
          </w:p>
        </w:tc>
        <w:tc>
          <w:tcPr>
            <w:tcW w:w="5040" w:type="dxa"/>
          </w:tcPr>
          <w:p w14:paraId="7B0349F7" w14:textId="77777777" w:rsidR="000A450A" w:rsidRPr="00FF6F9E" w:rsidRDefault="000A450A" w:rsidP="00993B47">
            <w:pPr>
              <w:tabs>
                <w:tab w:val="left" w:leader="underscore" w:pos="4812"/>
              </w:tabs>
              <w:suppressAutoHyphens/>
              <w:spacing w:before="60" w:after="60"/>
              <w:ind w:left="0" w:firstLine="0"/>
              <w:jc w:val="left"/>
              <w:rPr>
                <w:szCs w:val="24"/>
              </w:rPr>
            </w:pPr>
            <w:r w:rsidRPr="00FF6F9E">
              <w:rPr>
                <w:szCs w:val="24"/>
              </w:rPr>
              <w:t>Nom du marché</w:t>
            </w:r>
            <w:r w:rsidR="00135963" w:rsidRPr="00FF6F9E">
              <w:rPr>
                <w:szCs w:val="24"/>
              </w:rPr>
              <w:t> :</w:t>
            </w:r>
            <w:r w:rsidR="00993B47" w:rsidRPr="00FF6F9E">
              <w:rPr>
                <w:szCs w:val="24"/>
              </w:rPr>
              <w:t xml:space="preserve"> </w:t>
            </w:r>
            <w:r w:rsidR="00993B47" w:rsidRPr="00FF6F9E">
              <w:rPr>
                <w:szCs w:val="24"/>
              </w:rPr>
              <w:tab/>
            </w:r>
          </w:p>
          <w:p w14:paraId="48398376" w14:textId="77777777" w:rsidR="000A450A" w:rsidRPr="00FF6F9E" w:rsidRDefault="000A450A" w:rsidP="00993B47">
            <w:pPr>
              <w:tabs>
                <w:tab w:val="left" w:leader="underscore" w:pos="4812"/>
              </w:tabs>
              <w:suppressAutoHyphens/>
              <w:spacing w:before="60" w:after="60"/>
              <w:ind w:left="0" w:firstLine="0"/>
              <w:jc w:val="left"/>
              <w:rPr>
                <w:szCs w:val="24"/>
              </w:rPr>
            </w:pPr>
            <w:r w:rsidRPr="00FF6F9E">
              <w:rPr>
                <w:szCs w:val="24"/>
              </w:rPr>
              <w:t>Brève description des Travaux réalisés par le soumissionnaire</w:t>
            </w:r>
            <w:r w:rsidR="00135963" w:rsidRPr="00FF6F9E">
              <w:rPr>
                <w:szCs w:val="24"/>
              </w:rPr>
              <w:t> :</w:t>
            </w:r>
            <w:r w:rsidR="00993B47" w:rsidRPr="00FF6F9E">
              <w:rPr>
                <w:szCs w:val="24"/>
              </w:rPr>
              <w:t xml:space="preserve"> </w:t>
            </w:r>
            <w:r w:rsidR="00993B47" w:rsidRPr="00FF6F9E">
              <w:rPr>
                <w:szCs w:val="24"/>
              </w:rPr>
              <w:tab/>
            </w:r>
          </w:p>
          <w:p w14:paraId="61753416" w14:textId="77777777" w:rsidR="000A450A" w:rsidRPr="00FF6F9E" w:rsidRDefault="000A450A" w:rsidP="00993B47">
            <w:pPr>
              <w:tabs>
                <w:tab w:val="left" w:leader="underscore" w:pos="4812"/>
              </w:tabs>
              <w:suppressAutoHyphens/>
              <w:spacing w:before="60" w:after="60"/>
              <w:ind w:left="0" w:firstLine="0"/>
              <w:jc w:val="left"/>
              <w:rPr>
                <w:i/>
                <w:szCs w:val="24"/>
              </w:rPr>
            </w:pPr>
            <w:r w:rsidRPr="00FF6F9E">
              <w:rPr>
                <w:szCs w:val="24"/>
              </w:rPr>
              <w:t>Montant du marché</w:t>
            </w:r>
            <w:r w:rsidR="00135963" w:rsidRPr="00FF6F9E">
              <w:rPr>
                <w:szCs w:val="24"/>
              </w:rPr>
              <w:t> :</w:t>
            </w:r>
            <w:r w:rsidR="00993B47" w:rsidRPr="00FF6F9E">
              <w:rPr>
                <w:szCs w:val="24"/>
              </w:rPr>
              <w:t xml:space="preserve"> </w:t>
            </w:r>
            <w:r w:rsidR="00993B47" w:rsidRPr="00FF6F9E">
              <w:rPr>
                <w:szCs w:val="24"/>
              </w:rPr>
              <w:tab/>
            </w:r>
          </w:p>
          <w:p w14:paraId="685C113F" w14:textId="77777777" w:rsidR="000A450A" w:rsidRPr="00FF6F9E" w:rsidRDefault="000A450A" w:rsidP="00993B47">
            <w:pPr>
              <w:tabs>
                <w:tab w:val="left" w:leader="underscore" w:pos="4812"/>
              </w:tabs>
              <w:suppressAutoHyphens/>
              <w:spacing w:before="60" w:after="60"/>
              <w:ind w:left="0" w:firstLine="0"/>
              <w:jc w:val="left"/>
              <w:rPr>
                <w:szCs w:val="24"/>
              </w:rPr>
            </w:pPr>
            <w:r w:rsidRPr="00FF6F9E">
              <w:rPr>
                <w:szCs w:val="24"/>
              </w:rPr>
              <w:t xml:space="preserve">Nom du </w:t>
            </w:r>
            <w:r w:rsidR="00113D64" w:rsidRPr="00FF6F9E">
              <w:rPr>
                <w:szCs w:val="24"/>
              </w:rPr>
              <w:t>Maître d’Ouvrage</w:t>
            </w:r>
            <w:r w:rsidR="00135963" w:rsidRPr="00FF6F9E">
              <w:rPr>
                <w:szCs w:val="24"/>
              </w:rPr>
              <w:t> :</w:t>
            </w:r>
            <w:r w:rsidR="00993B47" w:rsidRPr="00FF6F9E">
              <w:rPr>
                <w:szCs w:val="24"/>
              </w:rPr>
              <w:t xml:space="preserve"> </w:t>
            </w:r>
            <w:r w:rsidR="00993B47" w:rsidRPr="00FF6F9E">
              <w:rPr>
                <w:szCs w:val="24"/>
              </w:rPr>
              <w:tab/>
            </w:r>
          </w:p>
          <w:p w14:paraId="2F0E9540" w14:textId="77777777" w:rsidR="000A450A" w:rsidRPr="00FF6F9E" w:rsidRDefault="000A450A" w:rsidP="00993B47">
            <w:pPr>
              <w:tabs>
                <w:tab w:val="left" w:leader="underscore" w:pos="4812"/>
              </w:tabs>
              <w:suppressAutoHyphens/>
              <w:spacing w:before="60" w:after="60"/>
              <w:ind w:left="0" w:firstLine="0"/>
              <w:jc w:val="left"/>
              <w:rPr>
                <w:szCs w:val="24"/>
              </w:rPr>
            </w:pPr>
            <w:r w:rsidRPr="00FF6F9E">
              <w:rPr>
                <w:szCs w:val="24"/>
              </w:rPr>
              <w:t>Adresse</w:t>
            </w:r>
            <w:r w:rsidR="00135963" w:rsidRPr="00FF6F9E">
              <w:rPr>
                <w:szCs w:val="24"/>
              </w:rPr>
              <w:t> :</w:t>
            </w:r>
            <w:r w:rsidR="00993B47" w:rsidRPr="00FF6F9E">
              <w:rPr>
                <w:szCs w:val="24"/>
              </w:rPr>
              <w:t xml:space="preserve"> </w:t>
            </w:r>
            <w:r w:rsidR="00993B47" w:rsidRPr="00FF6F9E">
              <w:rPr>
                <w:szCs w:val="24"/>
              </w:rPr>
              <w:tab/>
            </w:r>
          </w:p>
        </w:tc>
        <w:tc>
          <w:tcPr>
            <w:tcW w:w="1980" w:type="dxa"/>
          </w:tcPr>
          <w:p w14:paraId="5D807949" w14:textId="77777777" w:rsidR="000A450A" w:rsidRPr="00FF6F9E" w:rsidRDefault="000A450A" w:rsidP="00993B47">
            <w:pPr>
              <w:tabs>
                <w:tab w:val="left" w:pos="2610"/>
              </w:tabs>
              <w:suppressAutoHyphens/>
              <w:spacing w:before="60" w:after="60"/>
              <w:ind w:left="0" w:firstLine="0"/>
              <w:jc w:val="left"/>
              <w:rPr>
                <w:szCs w:val="24"/>
              </w:rPr>
            </w:pPr>
          </w:p>
        </w:tc>
      </w:tr>
      <w:tr w:rsidR="00FF6F9E" w:rsidRPr="00FF6F9E" w14:paraId="404EF63D" w14:textId="77777777" w:rsidTr="000B68CE">
        <w:trPr>
          <w:cantSplit/>
          <w:trHeight w:val="2079"/>
          <w:jc w:val="center"/>
        </w:trPr>
        <w:tc>
          <w:tcPr>
            <w:tcW w:w="1170" w:type="dxa"/>
          </w:tcPr>
          <w:p w14:paraId="08C05220" w14:textId="77777777" w:rsidR="00993B47" w:rsidRPr="00FF6F9E" w:rsidRDefault="00993B47" w:rsidP="00993B47">
            <w:pPr>
              <w:tabs>
                <w:tab w:val="left" w:pos="2610"/>
              </w:tabs>
              <w:suppressAutoHyphens/>
              <w:spacing w:before="60" w:after="60"/>
              <w:ind w:left="0" w:firstLine="0"/>
              <w:jc w:val="left"/>
              <w:rPr>
                <w:szCs w:val="24"/>
              </w:rPr>
            </w:pPr>
          </w:p>
        </w:tc>
        <w:tc>
          <w:tcPr>
            <w:tcW w:w="990" w:type="dxa"/>
          </w:tcPr>
          <w:p w14:paraId="551B5AEF" w14:textId="77777777" w:rsidR="00993B47" w:rsidRPr="00FF6F9E" w:rsidRDefault="00993B47" w:rsidP="00993B47">
            <w:pPr>
              <w:tabs>
                <w:tab w:val="left" w:pos="2610"/>
              </w:tabs>
              <w:suppressAutoHyphens/>
              <w:spacing w:before="60" w:after="60"/>
              <w:ind w:left="0" w:firstLine="0"/>
              <w:jc w:val="left"/>
              <w:rPr>
                <w:szCs w:val="24"/>
              </w:rPr>
            </w:pPr>
          </w:p>
        </w:tc>
        <w:tc>
          <w:tcPr>
            <w:tcW w:w="5040" w:type="dxa"/>
          </w:tcPr>
          <w:p w14:paraId="157C5D57" w14:textId="77777777" w:rsidR="00993B47" w:rsidRPr="00FF6F9E" w:rsidRDefault="00993B47" w:rsidP="00993B47">
            <w:pPr>
              <w:tabs>
                <w:tab w:val="left" w:leader="underscore" w:pos="4812"/>
              </w:tabs>
              <w:suppressAutoHyphens/>
              <w:spacing w:before="60" w:after="60"/>
              <w:ind w:left="0" w:firstLine="0"/>
              <w:jc w:val="left"/>
              <w:rPr>
                <w:szCs w:val="24"/>
              </w:rPr>
            </w:pPr>
            <w:r w:rsidRPr="00FF6F9E">
              <w:rPr>
                <w:szCs w:val="24"/>
              </w:rPr>
              <w:t xml:space="preserve">Nom du marché : </w:t>
            </w:r>
            <w:r w:rsidRPr="00FF6F9E">
              <w:rPr>
                <w:szCs w:val="24"/>
              </w:rPr>
              <w:tab/>
            </w:r>
          </w:p>
          <w:p w14:paraId="5F159644" w14:textId="77777777" w:rsidR="00993B47" w:rsidRPr="00FF6F9E" w:rsidRDefault="00993B47" w:rsidP="00993B47">
            <w:pPr>
              <w:tabs>
                <w:tab w:val="left" w:leader="underscore" w:pos="4812"/>
              </w:tabs>
              <w:suppressAutoHyphens/>
              <w:spacing w:before="60" w:after="60"/>
              <w:ind w:left="0" w:firstLine="0"/>
              <w:jc w:val="left"/>
              <w:rPr>
                <w:szCs w:val="24"/>
              </w:rPr>
            </w:pPr>
            <w:r w:rsidRPr="00FF6F9E">
              <w:rPr>
                <w:szCs w:val="24"/>
              </w:rPr>
              <w:t xml:space="preserve">Brève description des Travaux réalisés par le soumissionnaire : </w:t>
            </w:r>
            <w:r w:rsidRPr="00FF6F9E">
              <w:rPr>
                <w:szCs w:val="24"/>
              </w:rPr>
              <w:tab/>
            </w:r>
          </w:p>
          <w:p w14:paraId="5A32895D" w14:textId="77777777" w:rsidR="00993B47" w:rsidRPr="00FF6F9E" w:rsidRDefault="00993B47" w:rsidP="00993B47">
            <w:pPr>
              <w:tabs>
                <w:tab w:val="left" w:leader="underscore" w:pos="4812"/>
              </w:tabs>
              <w:suppressAutoHyphens/>
              <w:spacing w:before="60" w:after="60"/>
              <w:ind w:left="0" w:firstLine="0"/>
              <w:jc w:val="left"/>
              <w:rPr>
                <w:i/>
                <w:szCs w:val="24"/>
              </w:rPr>
            </w:pPr>
            <w:r w:rsidRPr="00FF6F9E">
              <w:rPr>
                <w:szCs w:val="24"/>
              </w:rPr>
              <w:t xml:space="preserve">Montant du marché : </w:t>
            </w:r>
            <w:r w:rsidRPr="00FF6F9E">
              <w:rPr>
                <w:szCs w:val="24"/>
              </w:rPr>
              <w:tab/>
            </w:r>
          </w:p>
          <w:p w14:paraId="5FCCACBE" w14:textId="77777777" w:rsidR="00993B47" w:rsidRPr="00FF6F9E" w:rsidRDefault="00993B47" w:rsidP="00993B47">
            <w:pPr>
              <w:tabs>
                <w:tab w:val="left" w:leader="underscore" w:pos="4812"/>
              </w:tabs>
              <w:suppressAutoHyphens/>
              <w:spacing w:before="60" w:after="60"/>
              <w:ind w:left="0" w:firstLine="0"/>
              <w:jc w:val="left"/>
              <w:rPr>
                <w:szCs w:val="24"/>
              </w:rPr>
            </w:pPr>
            <w:r w:rsidRPr="00FF6F9E">
              <w:rPr>
                <w:szCs w:val="24"/>
              </w:rPr>
              <w:t xml:space="preserve">Nom du </w:t>
            </w:r>
            <w:r w:rsidR="00113D64" w:rsidRPr="00FF6F9E">
              <w:rPr>
                <w:szCs w:val="24"/>
              </w:rPr>
              <w:t>Maître d’Ouvrage</w:t>
            </w:r>
            <w:r w:rsidRPr="00FF6F9E">
              <w:rPr>
                <w:szCs w:val="24"/>
              </w:rPr>
              <w:t xml:space="preserve"> : </w:t>
            </w:r>
            <w:r w:rsidRPr="00FF6F9E">
              <w:rPr>
                <w:szCs w:val="24"/>
              </w:rPr>
              <w:tab/>
            </w:r>
          </w:p>
          <w:p w14:paraId="4A0BEDCF" w14:textId="77777777" w:rsidR="00993B47" w:rsidRPr="00FF6F9E" w:rsidRDefault="00993B47" w:rsidP="00993B47">
            <w:pPr>
              <w:tabs>
                <w:tab w:val="left" w:leader="underscore" w:pos="4812"/>
              </w:tabs>
              <w:suppressAutoHyphens/>
              <w:spacing w:before="60" w:after="60"/>
              <w:ind w:left="0" w:firstLine="0"/>
              <w:jc w:val="left"/>
              <w:rPr>
                <w:szCs w:val="24"/>
              </w:rPr>
            </w:pPr>
            <w:r w:rsidRPr="00FF6F9E">
              <w:rPr>
                <w:szCs w:val="24"/>
              </w:rPr>
              <w:t xml:space="preserve">Adresse : </w:t>
            </w:r>
            <w:r w:rsidRPr="00FF6F9E">
              <w:rPr>
                <w:szCs w:val="24"/>
              </w:rPr>
              <w:tab/>
            </w:r>
          </w:p>
        </w:tc>
        <w:tc>
          <w:tcPr>
            <w:tcW w:w="1980" w:type="dxa"/>
          </w:tcPr>
          <w:p w14:paraId="46AEF08C" w14:textId="77777777" w:rsidR="00993B47" w:rsidRPr="00FF6F9E" w:rsidRDefault="00993B47" w:rsidP="00993B47">
            <w:pPr>
              <w:tabs>
                <w:tab w:val="left" w:pos="2610"/>
              </w:tabs>
              <w:suppressAutoHyphens/>
              <w:spacing w:before="60" w:after="60"/>
              <w:ind w:left="0" w:firstLine="0"/>
              <w:jc w:val="left"/>
              <w:rPr>
                <w:szCs w:val="24"/>
              </w:rPr>
            </w:pPr>
          </w:p>
        </w:tc>
      </w:tr>
      <w:tr w:rsidR="00993B47" w:rsidRPr="00FF6F9E" w14:paraId="0BBCA046" w14:textId="77777777" w:rsidTr="000B68CE">
        <w:trPr>
          <w:cantSplit/>
          <w:trHeight w:val="2153"/>
          <w:jc w:val="center"/>
        </w:trPr>
        <w:tc>
          <w:tcPr>
            <w:tcW w:w="1170" w:type="dxa"/>
          </w:tcPr>
          <w:p w14:paraId="304951A9" w14:textId="77777777" w:rsidR="00993B47" w:rsidRPr="00FF6F9E" w:rsidRDefault="00993B47" w:rsidP="00993B47">
            <w:pPr>
              <w:tabs>
                <w:tab w:val="left" w:pos="2610"/>
              </w:tabs>
              <w:suppressAutoHyphens/>
              <w:spacing w:before="60" w:after="60"/>
              <w:ind w:left="0" w:firstLine="0"/>
              <w:jc w:val="left"/>
              <w:rPr>
                <w:szCs w:val="24"/>
              </w:rPr>
            </w:pPr>
          </w:p>
        </w:tc>
        <w:tc>
          <w:tcPr>
            <w:tcW w:w="990" w:type="dxa"/>
          </w:tcPr>
          <w:p w14:paraId="07CE8F86" w14:textId="77777777" w:rsidR="00993B47" w:rsidRPr="00FF6F9E" w:rsidRDefault="00993B47" w:rsidP="00993B47">
            <w:pPr>
              <w:tabs>
                <w:tab w:val="left" w:pos="2610"/>
              </w:tabs>
              <w:suppressAutoHyphens/>
              <w:spacing w:before="60" w:after="60"/>
              <w:ind w:left="0" w:firstLine="0"/>
              <w:jc w:val="left"/>
              <w:rPr>
                <w:szCs w:val="24"/>
              </w:rPr>
            </w:pPr>
          </w:p>
        </w:tc>
        <w:tc>
          <w:tcPr>
            <w:tcW w:w="5040" w:type="dxa"/>
          </w:tcPr>
          <w:p w14:paraId="1A64B3F7" w14:textId="77777777" w:rsidR="00993B47" w:rsidRPr="00FF6F9E" w:rsidRDefault="00993B47" w:rsidP="00993B47">
            <w:pPr>
              <w:tabs>
                <w:tab w:val="left" w:leader="underscore" w:pos="4812"/>
              </w:tabs>
              <w:suppressAutoHyphens/>
              <w:spacing w:before="60" w:after="60"/>
              <w:ind w:left="0" w:firstLine="0"/>
              <w:jc w:val="left"/>
              <w:rPr>
                <w:szCs w:val="24"/>
              </w:rPr>
            </w:pPr>
            <w:r w:rsidRPr="00FF6F9E">
              <w:rPr>
                <w:szCs w:val="24"/>
              </w:rPr>
              <w:t xml:space="preserve">Nom du marché : </w:t>
            </w:r>
            <w:r w:rsidRPr="00FF6F9E">
              <w:rPr>
                <w:szCs w:val="24"/>
              </w:rPr>
              <w:tab/>
            </w:r>
          </w:p>
          <w:p w14:paraId="2458CB9F" w14:textId="77777777" w:rsidR="00993B47" w:rsidRPr="00FF6F9E" w:rsidRDefault="00993B47" w:rsidP="00993B47">
            <w:pPr>
              <w:tabs>
                <w:tab w:val="left" w:leader="underscore" w:pos="4812"/>
              </w:tabs>
              <w:suppressAutoHyphens/>
              <w:spacing w:before="60" w:after="60"/>
              <w:ind w:left="0" w:firstLine="0"/>
              <w:jc w:val="left"/>
              <w:rPr>
                <w:szCs w:val="24"/>
              </w:rPr>
            </w:pPr>
            <w:r w:rsidRPr="00FF6F9E">
              <w:rPr>
                <w:szCs w:val="24"/>
              </w:rPr>
              <w:t xml:space="preserve">Brève description des Travaux réalisés par le soumissionnaire : </w:t>
            </w:r>
            <w:r w:rsidRPr="00FF6F9E">
              <w:rPr>
                <w:szCs w:val="24"/>
              </w:rPr>
              <w:tab/>
            </w:r>
          </w:p>
          <w:p w14:paraId="7D8851C6" w14:textId="77777777" w:rsidR="00993B47" w:rsidRPr="00FF6F9E" w:rsidRDefault="00993B47" w:rsidP="00993B47">
            <w:pPr>
              <w:tabs>
                <w:tab w:val="left" w:leader="underscore" w:pos="4812"/>
              </w:tabs>
              <w:suppressAutoHyphens/>
              <w:spacing w:before="60" w:after="60"/>
              <w:ind w:left="0" w:firstLine="0"/>
              <w:jc w:val="left"/>
              <w:rPr>
                <w:i/>
                <w:szCs w:val="24"/>
              </w:rPr>
            </w:pPr>
            <w:r w:rsidRPr="00FF6F9E">
              <w:rPr>
                <w:szCs w:val="24"/>
              </w:rPr>
              <w:t xml:space="preserve">Montant du marché : </w:t>
            </w:r>
            <w:r w:rsidRPr="00FF6F9E">
              <w:rPr>
                <w:szCs w:val="24"/>
              </w:rPr>
              <w:tab/>
            </w:r>
          </w:p>
          <w:p w14:paraId="71B60FEA" w14:textId="77777777" w:rsidR="00993B47" w:rsidRPr="00FF6F9E" w:rsidRDefault="00993B47" w:rsidP="00993B47">
            <w:pPr>
              <w:tabs>
                <w:tab w:val="left" w:leader="underscore" w:pos="4812"/>
              </w:tabs>
              <w:suppressAutoHyphens/>
              <w:spacing w:before="60" w:after="60"/>
              <w:ind w:left="0" w:firstLine="0"/>
              <w:jc w:val="left"/>
              <w:rPr>
                <w:szCs w:val="24"/>
              </w:rPr>
            </w:pPr>
            <w:r w:rsidRPr="00FF6F9E">
              <w:rPr>
                <w:szCs w:val="24"/>
              </w:rPr>
              <w:t xml:space="preserve">Nom du </w:t>
            </w:r>
            <w:r w:rsidR="00113D64" w:rsidRPr="00FF6F9E">
              <w:rPr>
                <w:szCs w:val="24"/>
              </w:rPr>
              <w:t>Maître d’Ouvrage</w:t>
            </w:r>
            <w:r w:rsidRPr="00FF6F9E">
              <w:rPr>
                <w:szCs w:val="24"/>
              </w:rPr>
              <w:t xml:space="preserve"> : </w:t>
            </w:r>
            <w:r w:rsidRPr="00FF6F9E">
              <w:rPr>
                <w:szCs w:val="24"/>
              </w:rPr>
              <w:tab/>
            </w:r>
          </w:p>
          <w:p w14:paraId="708D6EEE" w14:textId="77777777" w:rsidR="00993B47" w:rsidRPr="00FF6F9E" w:rsidRDefault="00993B47" w:rsidP="00993B47">
            <w:pPr>
              <w:tabs>
                <w:tab w:val="left" w:leader="underscore" w:pos="4812"/>
              </w:tabs>
              <w:suppressAutoHyphens/>
              <w:spacing w:before="60" w:after="60"/>
              <w:ind w:left="0" w:firstLine="0"/>
              <w:jc w:val="left"/>
              <w:rPr>
                <w:szCs w:val="24"/>
              </w:rPr>
            </w:pPr>
            <w:r w:rsidRPr="00FF6F9E">
              <w:rPr>
                <w:szCs w:val="24"/>
              </w:rPr>
              <w:t xml:space="preserve">Adresse : </w:t>
            </w:r>
            <w:r w:rsidRPr="00FF6F9E">
              <w:rPr>
                <w:szCs w:val="24"/>
              </w:rPr>
              <w:tab/>
            </w:r>
          </w:p>
        </w:tc>
        <w:tc>
          <w:tcPr>
            <w:tcW w:w="1980" w:type="dxa"/>
          </w:tcPr>
          <w:p w14:paraId="7CE58217" w14:textId="77777777" w:rsidR="00993B47" w:rsidRPr="00FF6F9E" w:rsidRDefault="00993B47" w:rsidP="00993B47">
            <w:pPr>
              <w:tabs>
                <w:tab w:val="left" w:pos="2610"/>
              </w:tabs>
              <w:suppressAutoHyphens/>
              <w:spacing w:before="60" w:after="60"/>
              <w:ind w:left="0" w:firstLine="0"/>
              <w:jc w:val="left"/>
              <w:rPr>
                <w:szCs w:val="24"/>
              </w:rPr>
            </w:pPr>
          </w:p>
        </w:tc>
      </w:tr>
    </w:tbl>
    <w:p w14:paraId="5E5D50E7" w14:textId="77777777" w:rsidR="000A450A" w:rsidRPr="00FF6F9E" w:rsidRDefault="000A450A" w:rsidP="002B3FD2">
      <w:pPr>
        <w:tabs>
          <w:tab w:val="left" w:pos="2610"/>
        </w:tabs>
        <w:suppressAutoHyphens/>
        <w:rPr>
          <w:szCs w:val="24"/>
        </w:rPr>
      </w:pPr>
    </w:p>
    <w:p w14:paraId="3CF5A5F4" w14:textId="77777777" w:rsidR="007E34D7" w:rsidRPr="00FF6F9E" w:rsidRDefault="007E34D7">
      <w:pPr>
        <w:rPr>
          <w:szCs w:val="24"/>
        </w:rPr>
      </w:pPr>
      <w:r w:rsidRPr="00FF6F9E">
        <w:rPr>
          <w:szCs w:val="24"/>
        </w:rPr>
        <w:br w:type="page"/>
      </w:r>
    </w:p>
    <w:p w14:paraId="36EC5B08" w14:textId="77777777" w:rsidR="00EF2101" w:rsidRPr="00FF6F9E" w:rsidRDefault="000A450A" w:rsidP="00993B47">
      <w:pPr>
        <w:pStyle w:val="00SectionIVSubtitle"/>
        <w:rPr>
          <w:i/>
          <w:lang w:val="fr-FR"/>
        </w:rPr>
      </w:pPr>
      <w:bookmarkStart w:id="530" w:name="_Toc37951713"/>
      <w:bookmarkStart w:id="531" w:name="_Toc327863892"/>
      <w:r w:rsidRPr="00FF6F9E">
        <w:rPr>
          <w:lang w:val="fr-FR"/>
        </w:rPr>
        <w:lastRenderedPageBreak/>
        <w:t xml:space="preserve">Formulaire EXP – 4.2 </w:t>
      </w:r>
      <w:r w:rsidR="00AD208D" w:rsidRPr="00FF6F9E">
        <w:rPr>
          <w:lang w:val="fr-FR"/>
        </w:rPr>
        <w:t>(</w:t>
      </w:r>
      <w:r w:rsidRPr="00FF6F9E">
        <w:rPr>
          <w:lang w:val="fr-FR"/>
        </w:rPr>
        <w:t>a)</w:t>
      </w:r>
      <w:bookmarkEnd w:id="530"/>
    </w:p>
    <w:p w14:paraId="246D1022" w14:textId="77777777" w:rsidR="000A450A" w:rsidRPr="00FF6F9E" w:rsidRDefault="00543ED0" w:rsidP="00993B47">
      <w:pPr>
        <w:pStyle w:val="00SectionIVSubtitle"/>
        <w:rPr>
          <w:lang w:val="fr-FR"/>
        </w:rPr>
      </w:pPr>
      <w:r w:rsidRPr="00FF6F9E">
        <w:rPr>
          <w:i/>
          <w:lang w:val="fr-FR"/>
        </w:rPr>
        <w:t xml:space="preserve"> </w:t>
      </w:r>
      <w:bookmarkStart w:id="532" w:name="_Toc37951714"/>
      <w:r w:rsidR="000A450A" w:rsidRPr="00FF6F9E">
        <w:rPr>
          <w:lang w:val="fr-FR"/>
        </w:rPr>
        <w:t>Expérience spécifique en tant qu’Entrepreneur ou Ensemblier</w:t>
      </w:r>
      <w:bookmarkEnd w:id="531"/>
      <w:bookmarkEnd w:id="532"/>
      <w:r w:rsidR="000A450A" w:rsidRPr="00FF6F9E">
        <w:rPr>
          <w:lang w:val="fr-FR"/>
        </w:rPr>
        <w:t xml:space="preserve"> </w:t>
      </w:r>
    </w:p>
    <w:p w14:paraId="0710B41C" w14:textId="77777777" w:rsidR="00993B47" w:rsidRPr="00FF6F9E" w:rsidRDefault="00993B47" w:rsidP="00993B47">
      <w:pPr>
        <w:tabs>
          <w:tab w:val="left" w:pos="2610"/>
        </w:tabs>
        <w:suppressAutoHyphens/>
        <w:spacing w:before="240" w:after="0"/>
        <w:ind w:left="578" w:right="164" w:hanging="578"/>
        <w:jc w:val="right"/>
        <w:rPr>
          <w:szCs w:val="24"/>
        </w:rPr>
      </w:pPr>
      <w:r w:rsidRPr="00FF6F9E">
        <w:rPr>
          <w:szCs w:val="24"/>
        </w:rPr>
        <w:t>Nom légal du soumissionnaire : _______________________</w:t>
      </w:r>
    </w:p>
    <w:p w14:paraId="26DA3BCA" w14:textId="77777777" w:rsidR="00993B47" w:rsidRPr="00FF6F9E" w:rsidRDefault="00993B47" w:rsidP="00993B47">
      <w:pPr>
        <w:tabs>
          <w:tab w:val="left" w:pos="2610"/>
        </w:tabs>
        <w:suppressAutoHyphens/>
        <w:spacing w:after="0"/>
        <w:ind w:left="578" w:right="162" w:hanging="578"/>
        <w:jc w:val="right"/>
        <w:rPr>
          <w:szCs w:val="24"/>
        </w:rPr>
      </w:pPr>
      <w:r w:rsidRPr="00FF6F9E">
        <w:rPr>
          <w:szCs w:val="24"/>
        </w:rPr>
        <w:t>Date : _________________</w:t>
      </w:r>
    </w:p>
    <w:p w14:paraId="1D346EE7" w14:textId="77777777" w:rsidR="00993B47" w:rsidRPr="00FF6F9E" w:rsidRDefault="00993B47" w:rsidP="00993B47">
      <w:pPr>
        <w:tabs>
          <w:tab w:val="left" w:pos="2610"/>
        </w:tabs>
        <w:suppressAutoHyphens/>
        <w:spacing w:after="0"/>
        <w:ind w:left="578" w:right="162" w:hanging="578"/>
        <w:jc w:val="right"/>
        <w:rPr>
          <w:szCs w:val="24"/>
        </w:rPr>
      </w:pPr>
      <w:r w:rsidRPr="00FF6F9E">
        <w:rPr>
          <w:szCs w:val="24"/>
        </w:rPr>
        <w:t>Nom légal de la partie au GE : ___________________</w:t>
      </w:r>
    </w:p>
    <w:p w14:paraId="7F8F686F" w14:textId="77777777" w:rsidR="00993B47" w:rsidRPr="00FF6F9E" w:rsidRDefault="00993B47" w:rsidP="00993B47">
      <w:pPr>
        <w:tabs>
          <w:tab w:val="left" w:pos="2610"/>
        </w:tabs>
        <w:suppressAutoHyphens/>
        <w:spacing w:after="0"/>
        <w:ind w:left="578" w:right="162" w:hanging="578"/>
        <w:jc w:val="right"/>
        <w:rPr>
          <w:szCs w:val="24"/>
        </w:rPr>
      </w:pPr>
      <w:r w:rsidRPr="00FF6F9E">
        <w:rPr>
          <w:szCs w:val="24"/>
        </w:rPr>
        <w:t>No. AO : ______________________</w:t>
      </w:r>
    </w:p>
    <w:p w14:paraId="3BA66655" w14:textId="77777777" w:rsidR="00FF68D3" w:rsidRPr="00FF6F9E" w:rsidRDefault="00FF68D3" w:rsidP="00FF68D3">
      <w:pPr>
        <w:spacing w:after="0"/>
        <w:ind w:right="72"/>
        <w:jc w:val="right"/>
        <w:rPr>
          <w:spacing w:val="-2"/>
        </w:rPr>
      </w:pPr>
      <w:r w:rsidRPr="00FF6F9E">
        <w:rPr>
          <w:spacing w:val="-2"/>
        </w:rPr>
        <w:t>Page</w:t>
      </w:r>
      <w:r w:rsidRPr="00FF6F9E">
        <w:rPr>
          <w:i/>
          <w:spacing w:val="-2"/>
        </w:rPr>
        <w:t xml:space="preserve"> </w:t>
      </w:r>
      <w:r w:rsidRPr="00FF6F9E">
        <w:rPr>
          <w:i/>
        </w:rPr>
        <w:t>__________de</w:t>
      </w:r>
      <w:r w:rsidRPr="00FF6F9E">
        <w:rPr>
          <w:spacing w:val="-2"/>
        </w:rPr>
        <w:t xml:space="preserve"> </w:t>
      </w:r>
      <w:r w:rsidRPr="00FF6F9E">
        <w:rPr>
          <w:i/>
          <w:spacing w:val="1"/>
        </w:rPr>
        <w:t>_______________</w:t>
      </w:r>
      <w:r w:rsidRPr="00FF6F9E">
        <w:rPr>
          <w:spacing w:val="-2"/>
        </w:rPr>
        <w:t>pages</w:t>
      </w:r>
    </w:p>
    <w:p w14:paraId="79B09607" w14:textId="77777777" w:rsidR="00FF68D3" w:rsidRPr="00FF6F9E" w:rsidRDefault="00FF68D3" w:rsidP="00FF68D3">
      <w:pPr>
        <w:spacing w:after="0"/>
        <w:ind w:right="72"/>
        <w:jc w:val="right"/>
        <w:rPr>
          <w:rFonts w:asciiTheme="majorBidi" w:hAnsiTheme="majorBidi" w:cstheme="majorBidi"/>
          <w:bCs/>
          <w:i/>
          <w:iCs/>
        </w:rPr>
      </w:pPr>
    </w:p>
    <w:tbl>
      <w:tblPr>
        <w:tblW w:w="0" w:type="auto"/>
        <w:tblInd w:w="72" w:type="dxa"/>
        <w:tblLayout w:type="fixed"/>
        <w:tblCellMar>
          <w:left w:w="72" w:type="dxa"/>
          <w:right w:w="72" w:type="dxa"/>
        </w:tblCellMar>
        <w:tblLook w:val="0000" w:firstRow="0" w:lastRow="0" w:firstColumn="0" w:lastColumn="0" w:noHBand="0" w:noVBand="0"/>
      </w:tblPr>
      <w:tblGrid>
        <w:gridCol w:w="3181"/>
        <w:gridCol w:w="1842"/>
        <w:gridCol w:w="1701"/>
        <w:gridCol w:w="1134"/>
        <w:gridCol w:w="1502"/>
      </w:tblGrid>
      <w:tr w:rsidR="00FF6F9E" w:rsidRPr="00FF6F9E" w14:paraId="14908B32" w14:textId="77777777" w:rsidTr="00FF68D3">
        <w:trPr>
          <w:cantSplit/>
          <w:trHeight w:val="687"/>
          <w:tblHeader/>
        </w:trPr>
        <w:tc>
          <w:tcPr>
            <w:tcW w:w="3181" w:type="dxa"/>
            <w:tcBorders>
              <w:top w:val="single" w:sz="6" w:space="0" w:color="auto"/>
              <w:left w:val="single" w:sz="6" w:space="0" w:color="auto"/>
              <w:bottom w:val="single" w:sz="6" w:space="0" w:color="auto"/>
              <w:right w:val="single" w:sz="6" w:space="0" w:color="auto"/>
            </w:tcBorders>
          </w:tcPr>
          <w:p w14:paraId="067891DE" w14:textId="77777777" w:rsidR="000A450A" w:rsidRPr="00FF6F9E" w:rsidRDefault="000A450A" w:rsidP="003923BE">
            <w:pPr>
              <w:tabs>
                <w:tab w:val="left" w:pos="2610"/>
              </w:tabs>
              <w:suppressAutoHyphens/>
              <w:spacing w:before="60" w:after="60"/>
              <w:ind w:left="0" w:firstLine="0"/>
              <w:jc w:val="left"/>
              <w:rPr>
                <w:b/>
                <w:szCs w:val="24"/>
              </w:rPr>
            </w:pPr>
            <w:r w:rsidRPr="00FF6F9E">
              <w:rPr>
                <w:b/>
                <w:szCs w:val="24"/>
              </w:rPr>
              <w:t>Numéro de marché similaire</w:t>
            </w:r>
          </w:p>
        </w:tc>
        <w:tc>
          <w:tcPr>
            <w:tcW w:w="6179" w:type="dxa"/>
            <w:gridSpan w:val="4"/>
            <w:tcBorders>
              <w:top w:val="single" w:sz="6" w:space="0" w:color="auto"/>
              <w:left w:val="single" w:sz="6" w:space="0" w:color="auto"/>
              <w:bottom w:val="single" w:sz="6" w:space="0" w:color="auto"/>
              <w:right w:val="single" w:sz="6" w:space="0" w:color="auto"/>
            </w:tcBorders>
          </w:tcPr>
          <w:p w14:paraId="5A80A6EC" w14:textId="77777777" w:rsidR="000A450A" w:rsidRPr="00FF6F9E" w:rsidRDefault="000A450A" w:rsidP="003923BE">
            <w:pPr>
              <w:tabs>
                <w:tab w:val="left" w:pos="2610"/>
              </w:tabs>
              <w:suppressAutoHyphens/>
              <w:spacing w:before="60" w:after="60"/>
              <w:ind w:left="0" w:firstLine="0"/>
              <w:jc w:val="center"/>
              <w:rPr>
                <w:b/>
                <w:szCs w:val="24"/>
              </w:rPr>
            </w:pPr>
            <w:r w:rsidRPr="00FF6F9E">
              <w:rPr>
                <w:b/>
                <w:szCs w:val="24"/>
              </w:rPr>
              <w:t>Information</w:t>
            </w:r>
          </w:p>
        </w:tc>
      </w:tr>
      <w:tr w:rsidR="00FF6F9E" w:rsidRPr="00FF6F9E" w14:paraId="18DF2EAE"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0838C061" w14:textId="77777777" w:rsidR="000A450A" w:rsidRPr="00FF6F9E" w:rsidRDefault="000A450A" w:rsidP="002B3FD2">
            <w:pPr>
              <w:pStyle w:val="Corpsdetexte"/>
              <w:tabs>
                <w:tab w:val="left" w:pos="2610"/>
              </w:tabs>
              <w:suppressAutoHyphens/>
              <w:spacing w:before="60" w:after="60"/>
              <w:ind w:left="0" w:firstLine="0"/>
              <w:rPr>
                <w:szCs w:val="24"/>
                <w:lang w:val="fr-FR"/>
              </w:rPr>
            </w:pPr>
            <w:r w:rsidRPr="00FF6F9E">
              <w:rPr>
                <w:szCs w:val="24"/>
                <w:lang w:val="fr-FR"/>
              </w:rPr>
              <w:t>Identification du marché</w:t>
            </w:r>
          </w:p>
        </w:tc>
        <w:tc>
          <w:tcPr>
            <w:tcW w:w="6179" w:type="dxa"/>
            <w:gridSpan w:val="4"/>
            <w:tcBorders>
              <w:top w:val="single" w:sz="6" w:space="0" w:color="auto"/>
              <w:left w:val="single" w:sz="6" w:space="0" w:color="auto"/>
              <w:bottom w:val="single" w:sz="6" w:space="0" w:color="auto"/>
              <w:right w:val="single" w:sz="6" w:space="0" w:color="auto"/>
            </w:tcBorders>
          </w:tcPr>
          <w:p w14:paraId="0438FA18" w14:textId="77777777" w:rsidR="000A450A" w:rsidRPr="00FF6F9E" w:rsidRDefault="000A450A" w:rsidP="00993B47">
            <w:pPr>
              <w:pStyle w:val="Corpsdetexte"/>
              <w:tabs>
                <w:tab w:val="left" w:pos="2610"/>
              </w:tabs>
              <w:suppressAutoHyphens/>
              <w:spacing w:before="60" w:after="60"/>
              <w:ind w:left="0" w:firstLine="0"/>
              <w:rPr>
                <w:szCs w:val="24"/>
                <w:lang w:val="fr-FR"/>
              </w:rPr>
            </w:pPr>
          </w:p>
        </w:tc>
      </w:tr>
      <w:tr w:rsidR="00FF6F9E" w:rsidRPr="00FF6F9E" w14:paraId="32EACF30"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450E9962" w14:textId="77777777" w:rsidR="000A450A" w:rsidRPr="00FF6F9E" w:rsidRDefault="000A450A" w:rsidP="00993B47">
            <w:pPr>
              <w:pStyle w:val="Corpsdetexte"/>
              <w:tabs>
                <w:tab w:val="left" w:pos="2610"/>
              </w:tabs>
              <w:suppressAutoHyphens/>
              <w:spacing w:before="60" w:after="60"/>
              <w:ind w:left="0" w:firstLine="0"/>
              <w:rPr>
                <w:szCs w:val="24"/>
                <w:lang w:val="fr-FR"/>
              </w:rPr>
            </w:pPr>
            <w:r w:rsidRPr="00FF6F9E">
              <w:rPr>
                <w:szCs w:val="24"/>
                <w:lang w:val="fr-FR"/>
              </w:rPr>
              <w:t xml:space="preserve">Date d’attribution </w:t>
            </w:r>
          </w:p>
        </w:tc>
        <w:tc>
          <w:tcPr>
            <w:tcW w:w="6179" w:type="dxa"/>
            <w:gridSpan w:val="4"/>
            <w:tcBorders>
              <w:top w:val="single" w:sz="6" w:space="0" w:color="auto"/>
              <w:left w:val="nil"/>
              <w:bottom w:val="single" w:sz="6" w:space="0" w:color="auto"/>
              <w:right w:val="single" w:sz="6" w:space="0" w:color="auto"/>
            </w:tcBorders>
          </w:tcPr>
          <w:p w14:paraId="5C1F2C13" w14:textId="77777777" w:rsidR="000A450A" w:rsidRPr="00FF6F9E" w:rsidRDefault="000A450A" w:rsidP="002B3FD2">
            <w:pPr>
              <w:pStyle w:val="Corpsdetexte"/>
              <w:tabs>
                <w:tab w:val="left" w:pos="2610"/>
              </w:tabs>
              <w:suppressAutoHyphens/>
              <w:spacing w:before="60" w:after="60"/>
              <w:ind w:left="0" w:firstLine="0"/>
              <w:rPr>
                <w:szCs w:val="24"/>
                <w:lang w:val="fr-FR"/>
              </w:rPr>
            </w:pPr>
          </w:p>
        </w:tc>
      </w:tr>
      <w:tr w:rsidR="00FF6F9E" w:rsidRPr="00FF6F9E" w14:paraId="2FF4BD43"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751B28B2" w14:textId="77777777" w:rsidR="000A450A" w:rsidRPr="00FF6F9E" w:rsidRDefault="00993B47" w:rsidP="002B3FD2">
            <w:pPr>
              <w:pStyle w:val="Corpsdetexte"/>
              <w:tabs>
                <w:tab w:val="left" w:pos="2610"/>
              </w:tabs>
              <w:suppressAutoHyphens/>
              <w:spacing w:before="60" w:after="60"/>
              <w:ind w:left="0" w:firstLine="0"/>
              <w:rPr>
                <w:szCs w:val="24"/>
                <w:lang w:val="fr-FR"/>
              </w:rPr>
            </w:pPr>
            <w:r w:rsidRPr="00FF6F9E">
              <w:rPr>
                <w:szCs w:val="24"/>
                <w:lang w:val="fr-FR"/>
              </w:rPr>
              <w:t>Date d’achèvement</w:t>
            </w:r>
          </w:p>
        </w:tc>
        <w:tc>
          <w:tcPr>
            <w:tcW w:w="6179" w:type="dxa"/>
            <w:gridSpan w:val="4"/>
            <w:tcBorders>
              <w:top w:val="single" w:sz="6" w:space="0" w:color="auto"/>
              <w:left w:val="nil"/>
              <w:bottom w:val="single" w:sz="6" w:space="0" w:color="auto"/>
              <w:right w:val="single" w:sz="6" w:space="0" w:color="auto"/>
            </w:tcBorders>
          </w:tcPr>
          <w:p w14:paraId="2DF520B6" w14:textId="77777777" w:rsidR="000A450A" w:rsidRPr="00FF6F9E" w:rsidRDefault="000A450A" w:rsidP="002B3FD2">
            <w:pPr>
              <w:pStyle w:val="Corpsdetexte"/>
              <w:tabs>
                <w:tab w:val="left" w:pos="2610"/>
              </w:tabs>
              <w:suppressAutoHyphens/>
              <w:spacing w:before="60" w:after="60"/>
              <w:ind w:left="0" w:firstLine="0"/>
              <w:rPr>
                <w:szCs w:val="24"/>
                <w:lang w:val="fr-FR"/>
              </w:rPr>
            </w:pPr>
          </w:p>
        </w:tc>
      </w:tr>
      <w:tr w:rsidR="00FF6F9E" w:rsidRPr="00FF6F9E" w14:paraId="76C7614E"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5B0D7055" w14:textId="77777777" w:rsidR="00807561" w:rsidRPr="00FF6F9E" w:rsidRDefault="00807561" w:rsidP="00993B47">
            <w:pPr>
              <w:tabs>
                <w:tab w:val="left" w:pos="2610"/>
              </w:tabs>
              <w:suppressAutoHyphens/>
              <w:spacing w:before="60" w:after="60"/>
              <w:ind w:left="0" w:firstLine="0"/>
              <w:jc w:val="left"/>
              <w:rPr>
                <w:szCs w:val="24"/>
              </w:rPr>
            </w:pPr>
            <w:r w:rsidRPr="00FF6F9E">
              <w:rPr>
                <w:szCs w:val="24"/>
              </w:rPr>
              <w:t>Rôle dans le marché</w:t>
            </w:r>
          </w:p>
        </w:tc>
        <w:tc>
          <w:tcPr>
            <w:tcW w:w="1842" w:type="dxa"/>
            <w:tcBorders>
              <w:top w:val="single" w:sz="6" w:space="0" w:color="auto"/>
              <w:left w:val="nil"/>
              <w:bottom w:val="single" w:sz="6" w:space="0" w:color="auto"/>
              <w:right w:val="single" w:sz="6" w:space="0" w:color="auto"/>
            </w:tcBorders>
          </w:tcPr>
          <w:p w14:paraId="2D9B412D" w14:textId="77777777" w:rsidR="00807561" w:rsidRPr="00FF6F9E" w:rsidRDefault="00807561" w:rsidP="002B3FD2">
            <w:pPr>
              <w:tabs>
                <w:tab w:val="left" w:pos="2610"/>
              </w:tabs>
              <w:suppressAutoHyphens/>
              <w:spacing w:before="60" w:after="60"/>
              <w:ind w:left="0" w:firstLine="0"/>
              <w:jc w:val="center"/>
              <w:rPr>
                <w:szCs w:val="24"/>
              </w:rPr>
            </w:pPr>
            <w:r w:rsidRPr="00FF6F9E">
              <w:rPr>
                <w:szCs w:val="24"/>
              </w:rPr>
              <w:t>Entrepreneur Principal</w:t>
            </w:r>
          </w:p>
          <w:p w14:paraId="38201C16" w14:textId="77777777" w:rsidR="004508CA" w:rsidRPr="00FF6F9E" w:rsidRDefault="004508CA" w:rsidP="002B3FD2">
            <w:pPr>
              <w:tabs>
                <w:tab w:val="left" w:pos="2610"/>
              </w:tabs>
              <w:suppressAutoHyphens/>
              <w:spacing w:before="60" w:after="60"/>
              <w:ind w:left="0" w:firstLine="0"/>
              <w:jc w:val="center"/>
              <w:rPr>
                <w:szCs w:val="24"/>
              </w:rPr>
            </w:pPr>
            <w:r w:rsidRPr="00FF6F9E">
              <w:rPr>
                <w:rFonts w:eastAsia="MS Mincho"/>
                <w:spacing w:val="-2"/>
              </w:rPr>
              <w:sym w:font="Wingdings" w:char="F0A8"/>
            </w:r>
          </w:p>
        </w:tc>
        <w:tc>
          <w:tcPr>
            <w:tcW w:w="1701" w:type="dxa"/>
            <w:tcBorders>
              <w:top w:val="single" w:sz="6" w:space="0" w:color="auto"/>
              <w:left w:val="nil"/>
              <w:bottom w:val="single" w:sz="6" w:space="0" w:color="auto"/>
              <w:right w:val="single" w:sz="6" w:space="0" w:color="auto"/>
            </w:tcBorders>
          </w:tcPr>
          <w:p w14:paraId="42E24F6F" w14:textId="77777777" w:rsidR="00807561" w:rsidRPr="00FF6F9E" w:rsidRDefault="00807561" w:rsidP="004508CA">
            <w:pPr>
              <w:tabs>
                <w:tab w:val="left" w:pos="2610"/>
              </w:tabs>
              <w:suppressAutoHyphens/>
              <w:spacing w:before="60" w:after="60"/>
              <w:ind w:left="0" w:firstLine="0"/>
              <w:jc w:val="center"/>
              <w:rPr>
                <w:szCs w:val="24"/>
              </w:rPr>
            </w:pPr>
            <w:r w:rsidRPr="00FF6F9E">
              <w:rPr>
                <w:szCs w:val="24"/>
              </w:rPr>
              <w:t xml:space="preserve">Membre </w:t>
            </w:r>
            <w:r w:rsidR="003923BE" w:rsidRPr="00FF6F9E">
              <w:rPr>
                <w:szCs w:val="24"/>
              </w:rPr>
              <w:br/>
            </w:r>
            <w:r w:rsidRPr="00FF6F9E">
              <w:rPr>
                <w:szCs w:val="24"/>
              </w:rPr>
              <w:t>d’un GE</w:t>
            </w:r>
          </w:p>
          <w:p w14:paraId="7F0E2E30" w14:textId="77777777" w:rsidR="004508CA" w:rsidRPr="00FF6F9E" w:rsidRDefault="004508CA" w:rsidP="004508CA">
            <w:pPr>
              <w:tabs>
                <w:tab w:val="left" w:pos="2610"/>
              </w:tabs>
              <w:suppressAutoHyphens/>
              <w:spacing w:before="60" w:after="60"/>
              <w:ind w:left="0" w:firstLine="0"/>
              <w:jc w:val="center"/>
              <w:rPr>
                <w:szCs w:val="24"/>
              </w:rPr>
            </w:pPr>
            <w:r w:rsidRPr="00FF6F9E">
              <w:rPr>
                <w:rFonts w:eastAsia="MS Mincho"/>
                <w:spacing w:val="-2"/>
              </w:rPr>
              <w:sym w:font="Wingdings" w:char="F0A8"/>
            </w:r>
          </w:p>
        </w:tc>
        <w:tc>
          <w:tcPr>
            <w:tcW w:w="1134" w:type="dxa"/>
            <w:tcBorders>
              <w:top w:val="single" w:sz="6" w:space="0" w:color="auto"/>
              <w:left w:val="single" w:sz="6" w:space="0" w:color="auto"/>
              <w:bottom w:val="single" w:sz="6" w:space="0" w:color="auto"/>
            </w:tcBorders>
          </w:tcPr>
          <w:p w14:paraId="5E0ED19C" w14:textId="77777777" w:rsidR="00807561" w:rsidRPr="00FF6F9E" w:rsidRDefault="00807561" w:rsidP="004508CA">
            <w:pPr>
              <w:tabs>
                <w:tab w:val="left" w:pos="2610"/>
              </w:tabs>
              <w:suppressAutoHyphens/>
              <w:spacing w:before="60" w:after="60"/>
              <w:ind w:left="0" w:firstLine="0"/>
              <w:jc w:val="center"/>
              <w:rPr>
                <w:szCs w:val="24"/>
              </w:rPr>
            </w:pPr>
            <w:r w:rsidRPr="00FF6F9E">
              <w:rPr>
                <w:szCs w:val="24"/>
              </w:rPr>
              <w:t>Sous-traitant</w:t>
            </w:r>
          </w:p>
          <w:p w14:paraId="798C3658" w14:textId="77777777" w:rsidR="004508CA" w:rsidRPr="00FF6F9E" w:rsidRDefault="004508CA" w:rsidP="004508CA">
            <w:pPr>
              <w:tabs>
                <w:tab w:val="left" w:pos="2610"/>
              </w:tabs>
              <w:suppressAutoHyphens/>
              <w:spacing w:before="60" w:after="60"/>
              <w:ind w:left="0" w:firstLine="0"/>
              <w:jc w:val="center"/>
              <w:rPr>
                <w:szCs w:val="24"/>
              </w:rPr>
            </w:pPr>
            <w:r w:rsidRPr="00FF6F9E">
              <w:rPr>
                <w:rFonts w:eastAsia="MS Mincho"/>
                <w:spacing w:val="-2"/>
              </w:rPr>
              <w:sym w:font="Wingdings" w:char="F0A8"/>
            </w:r>
          </w:p>
        </w:tc>
        <w:tc>
          <w:tcPr>
            <w:tcW w:w="1502" w:type="dxa"/>
            <w:tcBorders>
              <w:top w:val="single" w:sz="6" w:space="0" w:color="auto"/>
              <w:left w:val="single" w:sz="6" w:space="0" w:color="auto"/>
              <w:bottom w:val="single" w:sz="6" w:space="0" w:color="auto"/>
              <w:right w:val="single" w:sz="4" w:space="0" w:color="auto"/>
            </w:tcBorders>
          </w:tcPr>
          <w:p w14:paraId="130DC4A9" w14:textId="77777777" w:rsidR="00807561" w:rsidRPr="00FF6F9E" w:rsidRDefault="003923BE" w:rsidP="002B3FD2">
            <w:pPr>
              <w:tabs>
                <w:tab w:val="left" w:pos="2610"/>
              </w:tabs>
              <w:suppressAutoHyphens/>
              <w:spacing w:before="60" w:after="60"/>
              <w:ind w:left="0" w:firstLine="0"/>
              <w:jc w:val="center"/>
              <w:rPr>
                <w:szCs w:val="24"/>
              </w:rPr>
            </w:pPr>
            <w:r w:rsidRPr="00FF6F9E">
              <w:rPr>
                <w:szCs w:val="24"/>
              </w:rPr>
              <w:br/>
            </w:r>
            <w:r w:rsidR="00807561" w:rsidRPr="00FF6F9E">
              <w:rPr>
                <w:szCs w:val="24"/>
              </w:rPr>
              <w:t>Ensemblier</w:t>
            </w:r>
          </w:p>
          <w:p w14:paraId="123E3015" w14:textId="77777777" w:rsidR="004508CA" w:rsidRPr="00FF6F9E" w:rsidRDefault="004508CA" w:rsidP="002B3FD2">
            <w:pPr>
              <w:tabs>
                <w:tab w:val="left" w:pos="2610"/>
              </w:tabs>
              <w:suppressAutoHyphens/>
              <w:spacing w:before="60" w:after="60"/>
              <w:ind w:left="0" w:firstLine="0"/>
              <w:jc w:val="center"/>
              <w:rPr>
                <w:szCs w:val="24"/>
              </w:rPr>
            </w:pPr>
            <w:r w:rsidRPr="00FF6F9E">
              <w:rPr>
                <w:rFonts w:eastAsia="MS Mincho"/>
                <w:spacing w:val="-2"/>
              </w:rPr>
              <w:sym w:font="Wingdings" w:char="F0A8"/>
            </w:r>
          </w:p>
        </w:tc>
      </w:tr>
      <w:tr w:rsidR="00FF6F9E" w:rsidRPr="00FF6F9E" w14:paraId="4B8700D1"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59ECD8B5" w14:textId="77777777" w:rsidR="000A450A" w:rsidRPr="00FF6F9E" w:rsidRDefault="000A450A" w:rsidP="00993B47">
            <w:pPr>
              <w:pStyle w:val="Corpsdetexte"/>
              <w:tabs>
                <w:tab w:val="left" w:pos="2610"/>
              </w:tabs>
              <w:suppressAutoHyphens/>
              <w:spacing w:before="60" w:after="60"/>
              <w:ind w:left="0" w:firstLine="0"/>
              <w:jc w:val="left"/>
              <w:rPr>
                <w:szCs w:val="24"/>
                <w:lang w:val="fr-FR"/>
              </w:rPr>
            </w:pPr>
            <w:r w:rsidRPr="00FF6F9E">
              <w:rPr>
                <w:szCs w:val="24"/>
                <w:lang w:val="fr-FR"/>
              </w:rPr>
              <w:t>Montant total du marché</w:t>
            </w:r>
          </w:p>
        </w:tc>
        <w:tc>
          <w:tcPr>
            <w:tcW w:w="3543" w:type="dxa"/>
            <w:gridSpan w:val="2"/>
            <w:tcBorders>
              <w:top w:val="single" w:sz="6" w:space="0" w:color="auto"/>
              <w:left w:val="nil"/>
              <w:bottom w:val="single" w:sz="6" w:space="0" w:color="auto"/>
              <w:right w:val="single" w:sz="6" w:space="0" w:color="auto"/>
            </w:tcBorders>
          </w:tcPr>
          <w:p w14:paraId="6E427CD4" w14:textId="77777777" w:rsidR="000A450A" w:rsidRPr="00FF6F9E" w:rsidRDefault="000A450A" w:rsidP="002B3FD2">
            <w:pPr>
              <w:pStyle w:val="Corpsdetexte"/>
              <w:tabs>
                <w:tab w:val="left" w:pos="2610"/>
              </w:tabs>
              <w:suppressAutoHyphens/>
              <w:spacing w:before="60" w:after="60"/>
              <w:ind w:left="0" w:firstLine="0"/>
              <w:jc w:val="left"/>
              <w:rPr>
                <w:szCs w:val="24"/>
                <w:lang w:val="fr-FR"/>
              </w:rPr>
            </w:pPr>
          </w:p>
        </w:tc>
        <w:tc>
          <w:tcPr>
            <w:tcW w:w="2636" w:type="dxa"/>
            <w:gridSpan w:val="2"/>
            <w:tcBorders>
              <w:top w:val="single" w:sz="6" w:space="0" w:color="auto"/>
              <w:left w:val="single" w:sz="6" w:space="0" w:color="auto"/>
              <w:bottom w:val="single" w:sz="6" w:space="0" w:color="auto"/>
              <w:right w:val="single" w:sz="6" w:space="0" w:color="auto"/>
            </w:tcBorders>
          </w:tcPr>
          <w:p w14:paraId="07BBD27F" w14:textId="77777777" w:rsidR="000A450A" w:rsidRPr="00FF6F9E" w:rsidRDefault="000A450A" w:rsidP="00993B47">
            <w:pPr>
              <w:pStyle w:val="Corpsdetexte"/>
              <w:tabs>
                <w:tab w:val="left" w:pos="2610"/>
              </w:tabs>
              <w:suppressAutoHyphens/>
              <w:spacing w:before="60" w:after="60"/>
              <w:ind w:left="0" w:firstLine="0"/>
              <w:rPr>
                <w:szCs w:val="24"/>
                <w:lang w:val="fr-FR"/>
              </w:rPr>
            </w:pPr>
            <w:r w:rsidRPr="00FF6F9E">
              <w:rPr>
                <w:szCs w:val="24"/>
                <w:lang w:val="fr-FR"/>
              </w:rPr>
              <w:t>$ E.U</w:t>
            </w:r>
            <w:r w:rsidR="00993B47" w:rsidRPr="00FF6F9E">
              <w:rPr>
                <w:szCs w:val="24"/>
                <w:lang w:val="fr-FR"/>
              </w:rPr>
              <w:t xml:space="preserve"> </w:t>
            </w:r>
            <w:r w:rsidRPr="00FF6F9E">
              <w:rPr>
                <w:szCs w:val="24"/>
                <w:lang w:val="fr-FR"/>
              </w:rPr>
              <w:t>_______</w:t>
            </w:r>
          </w:p>
        </w:tc>
      </w:tr>
      <w:tr w:rsidR="00FF6F9E" w:rsidRPr="00FF6F9E" w14:paraId="05A0C4F5"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153731FD" w14:textId="77777777" w:rsidR="000A450A" w:rsidRPr="00FF6F9E" w:rsidRDefault="000A450A" w:rsidP="00993B47">
            <w:pPr>
              <w:pStyle w:val="Corpsdetexte"/>
              <w:tabs>
                <w:tab w:val="left" w:pos="2610"/>
              </w:tabs>
              <w:suppressAutoHyphens/>
              <w:spacing w:before="60" w:after="60"/>
              <w:ind w:left="0" w:firstLine="0"/>
              <w:jc w:val="left"/>
              <w:rPr>
                <w:szCs w:val="24"/>
                <w:lang w:val="fr-FR"/>
              </w:rPr>
            </w:pPr>
            <w:r w:rsidRPr="00FF6F9E">
              <w:rPr>
                <w:szCs w:val="24"/>
                <w:lang w:val="fr-FR"/>
              </w:rPr>
              <w:t>Dans le cas d’une partie à un GE ou d’un sous-traitant, préciser la participation au montant total du marché</w:t>
            </w:r>
          </w:p>
        </w:tc>
        <w:tc>
          <w:tcPr>
            <w:tcW w:w="1842" w:type="dxa"/>
            <w:tcBorders>
              <w:top w:val="single" w:sz="6" w:space="0" w:color="auto"/>
              <w:left w:val="nil"/>
              <w:bottom w:val="single" w:sz="6" w:space="0" w:color="auto"/>
              <w:right w:val="single" w:sz="6" w:space="0" w:color="auto"/>
            </w:tcBorders>
          </w:tcPr>
          <w:p w14:paraId="01856525" w14:textId="77777777" w:rsidR="000A450A" w:rsidRPr="00FF6F9E" w:rsidRDefault="000A450A" w:rsidP="002B3FD2">
            <w:pPr>
              <w:pStyle w:val="Corpsdetexte"/>
              <w:tabs>
                <w:tab w:val="left" w:pos="2610"/>
              </w:tabs>
              <w:suppressAutoHyphens/>
              <w:spacing w:before="60" w:after="60"/>
              <w:ind w:left="0" w:firstLine="0"/>
              <w:rPr>
                <w:szCs w:val="24"/>
                <w:lang w:val="fr-FR"/>
              </w:rPr>
            </w:pPr>
          </w:p>
        </w:tc>
        <w:tc>
          <w:tcPr>
            <w:tcW w:w="1701" w:type="dxa"/>
            <w:tcBorders>
              <w:top w:val="single" w:sz="6" w:space="0" w:color="auto"/>
              <w:left w:val="single" w:sz="6" w:space="0" w:color="auto"/>
              <w:bottom w:val="single" w:sz="6" w:space="0" w:color="auto"/>
              <w:right w:val="single" w:sz="6" w:space="0" w:color="auto"/>
            </w:tcBorders>
          </w:tcPr>
          <w:p w14:paraId="7585F2B0" w14:textId="77777777" w:rsidR="000A450A" w:rsidRPr="00FF6F9E" w:rsidRDefault="000A450A" w:rsidP="002B3FD2">
            <w:pPr>
              <w:pStyle w:val="Corpsdetexte"/>
              <w:tabs>
                <w:tab w:val="left" w:pos="2610"/>
              </w:tabs>
              <w:suppressAutoHyphens/>
              <w:spacing w:before="60" w:after="60"/>
              <w:ind w:left="0" w:firstLine="0"/>
              <w:rPr>
                <w:szCs w:val="24"/>
                <w:lang w:val="fr-FR"/>
              </w:rPr>
            </w:pPr>
          </w:p>
        </w:tc>
        <w:tc>
          <w:tcPr>
            <w:tcW w:w="2636" w:type="dxa"/>
            <w:gridSpan w:val="2"/>
            <w:tcBorders>
              <w:top w:val="single" w:sz="6" w:space="0" w:color="auto"/>
              <w:left w:val="single" w:sz="6" w:space="0" w:color="auto"/>
              <w:bottom w:val="single" w:sz="6" w:space="0" w:color="auto"/>
              <w:right w:val="single" w:sz="6" w:space="0" w:color="auto"/>
            </w:tcBorders>
          </w:tcPr>
          <w:p w14:paraId="2EBC3743" w14:textId="77777777" w:rsidR="000A450A" w:rsidRPr="00FF6F9E" w:rsidRDefault="000B68CE" w:rsidP="002B3FD2">
            <w:pPr>
              <w:pStyle w:val="Corpsdetexte"/>
              <w:tabs>
                <w:tab w:val="left" w:pos="2610"/>
              </w:tabs>
              <w:suppressAutoHyphens/>
              <w:spacing w:before="60" w:after="60"/>
              <w:ind w:left="0" w:firstLine="0"/>
              <w:rPr>
                <w:szCs w:val="24"/>
                <w:lang w:val="fr-FR"/>
              </w:rPr>
            </w:pPr>
            <w:r w:rsidRPr="00FF6F9E">
              <w:rPr>
                <w:szCs w:val="24"/>
                <w:lang w:val="fr-FR"/>
              </w:rPr>
              <w:t>*</w:t>
            </w:r>
          </w:p>
        </w:tc>
      </w:tr>
      <w:tr w:rsidR="00FF6F9E" w:rsidRPr="00FF6F9E" w14:paraId="3941E088"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03B0A6A7" w14:textId="77777777" w:rsidR="000A450A" w:rsidRPr="00FF6F9E" w:rsidRDefault="000A450A" w:rsidP="00993B47">
            <w:pPr>
              <w:pStyle w:val="Corpsdetexte"/>
              <w:tabs>
                <w:tab w:val="left" w:pos="2610"/>
              </w:tabs>
              <w:suppressAutoHyphens/>
              <w:spacing w:before="60" w:after="60"/>
              <w:ind w:left="0" w:firstLine="0"/>
              <w:jc w:val="left"/>
              <w:rPr>
                <w:szCs w:val="24"/>
                <w:lang w:val="fr-FR"/>
              </w:rPr>
            </w:pPr>
            <w:r w:rsidRPr="00FF6F9E">
              <w:rPr>
                <w:szCs w:val="24"/>
                <w:lang w:val="fr-FR"/>
              </w:rPr>
              <w:t xml:space="preserve">Nom du </w:t>
            </w:r>
            <w:r w:rsidR="00113D64" w:rsidRPr="00FF6F9E">
              <w:rPr>
                <w:szCs w:val="24"/>
                <w:lang w:val="fr-FR"/>
              </w:rPr>
              <w:t>Maître d’Ouvrage</w:t>
            </w:r>
            <w:r w:rsidR="00135963" w:rsidRPr="00FF6F9E">
              <w:rPr>
                <w:szCs w:val="24"/>
                <w:lang w:val="fr-FR"/>
              </w:rPr>
              <w:t> :</w:t>
            </w:r>
          </w:p>
        </w:tc>
        <w:tc>
          <w:tcPr>
            <w:tcW w:w="6179" w:type="dxa"/>
            <w:gridSpan w:val="4"/>
            <w:tcBorders>
              <w:top w:val="single" w:sz="6" w:space="0" w:color="auto"/>
              <w:left w:val="nil"/>
              <w:bottom w:val="single" w:sz="6" w:space="0" w:color="auto"/>
              <w:right w:val="single" w:sz="6" w:space="0" w:color="auto"/>
            </w:tcBorders>
          </w:tcPr>
          <w:p w14:paraId="2AF5F843" w14:textId="77777777" w:rsidR="000A450A" w:rsidRPr="00FF6F9E" w:rsidRDefault="000A450A" w:rsidP="002B3FD2">
            <w:pPr>
              <w:pStyle w:val="Corpsdetexte"/>
              <w:tabs>
                <w:tab w:val="left" w:pos="2610"/>
              </w:tabs>
              <w:suppressAutoHyphens/>
              <w:spacing w:before="60" w:after="60"/>
              <w:ind w:left="0" w:firstLine="0"/>
              <w:rPr>
                <w:szCs w:val="24"/>
                <w:lang w:val="fr-FR"/>
              </w:rPr>
            </w:pPr>
          </w:p>
        </w:tc>
      </w:tr>
      <w:tr w:rsidR="00FF6F9E" w:rsidRPr="00FF6F9E" w14:paraId="2C93CE8E" w14:textId="77777777" w:rsidTr="00FF68D3">
        <w:trPr>
          <w:cantSplit/>
        </w:trPr>
        <w:tc>
          <w:tcPr>
            <w:tcW w:w="3181" w:type="dxa"/>
            <w:tcBorders>
              <w:top w:val="single" w:sz="6" w:space="0" w:color="auto"/>
              <w:left w:val="single" w:sz="6" w:space="0" w:color="auto"/>
              <w:bottom w:val="single" w:sz="6" w:space="0" w:color="auto"/>
              <w:right w:val="single" w:sz="6" w:space="0" w:color="auto"/>
            </w:tcBorders>
          </w:tcPr>
          <w:p w14:paraId="2F4F921B" w14:textId="77777777" w:rsidR="000A450A" w:rsidRPr="00FF6F9E" w:rsidRDefault="000A450A" w:rsidP="00993B47">
            <w:pPr>
              <w:pStyle w:val="Corpsdetexte"/>
              <w:tabs>
                <w:tab w:val="left" w:pos="2610"/>
              </w:tabs>
              <w:suppressAutoHyphens/>
              <w:spacing w:before="60" w:after="60"/>
              <w:ind w:left="0" w:firstLine="0"/>
              <w:jc w:val="left"/>
              <w:rPr>
                <w:szCs w:val="24"/>
                <w:lang w:val="fr-FR"/>
              </w:rPr>
            </w:pPr>
            <w:r w:rsidRPr="00FF6F9E">
              <w:rPr>
                <w:szCs w:val="24"/>
                <w:lang w:val="fr-FR"/>
              </w:rPr>
              <w:t>Adresse</w:t>
            </w:r>
            <w:r w:rsidR="00135963" w:rsidRPr="00FF6F9E">
              <w:rPr>
                <w:szCs w:val="24"/>
                <w:lang w:val="fr-FR"/>
              </w:rPr>
              <w:t> :</w:t>
            </w:r>
          </w:p>
          <w:p w14:paraId="1AA4E157" w14:textId="77777777" w:rsidR="000A450A" w:rsidRPr="00FF6F9E" w:rsidRDefault="000A450A" w:rsidP="00993B47">
            <w:pPr>
              <w:pStyle w:val="Corpsdetexte"/>
              <w:tabs>
                <w:tab w:val="left" w:pos="2610"/>
              </w:tabs>
              <w:suppressAutoHyphens/>
              <w:spacing w:before="60" w:after="60"/>
              <w:ind w:left="0" w:firstLine="0"/>
              <w:jc w:val="left"/>
              <w:rPr>
                <w:szCs w:val="24"/>
                <w:lang w:val="fr-FR"/>
              </w:rPr>
            </w:pPr>
          </w:p>
          <w:p w14:paraId="42657DAE" w14:textId="77777777" w:rsidR="000A450A" w:rsidRPr="00FF6F9E" w:rsidRDefault="000A450A" w:rsidP="00993B47">
            <w:pPr>
              <w:pStyle w:val="Corpsdetexte"/>
              <w:tabs>
                <w:tab w:val="left" w:pos="2610"/>
              </w:tabs>
              <w:suppressAutoHyphens/>
              <w:spacing w:before="60" w:after="60"/>
              <w:ind w:left="0" w:firstLine="0"/>
              <w:jc w:val="left"/>
              <w:rPr>
                <w:szCs w:val="24"/>
                <w:lang w:val="fr-FR"/>
              </w:rPr>
            </w:pPr>
            <w:r w:rsidRPr="00FF6F9E">
              <w:rPr>
                <w:szCs w:val="24"/>
                <w:lang w:val="fr-FR"/>
              </w:rPr>
              <w:t>Numéro de téléphone/télécopie</w:t>
            </w:r>
            <w:r w:rsidR="00135963" w:rsidRPr="00FF6F9E">
              <w:rPr>
                <w:szCs w:val="24"/>
                <w:lang w:val="fr-FR"/>
              </w:rPr>
              <w:t> :</w:t>
            </w:r>
          </w:p>
          <w:p w14:paraId="4A934318" w14:textId="77777777" w:rsidR="00993B47" w:rsidRPr="00FF6F9E" w:rsidRDefault="00993B47" w:rsidP="00993B47">
            <w:pPr>
              <w:pStyle w:val="Corpsdetexte"/>
              <w:tabs>
                <w:tab w:val="left" w:pos="2610"/>
              </w:tabs>
              <w:suppressAutoHyphens/>
              <w:spacing w:before="60" w:after="60"/>
              <w:ind w:left="0" w:firstLine="0"/>
              <w:jc w:val="left"/>
              <w:rPr>
                <w:szCs w:val="24"/>
                <w:lang w:val="fr-FR"/>
              </w:rPr>
            </w:pPr>
          </w:p>
          <w:p w14:paraId="0E81C31E" w14:textId="77777777" w:rsidR="000A450A" w:rsidRPr="00FF6F9E" w:rsidRDefault="000A450A" w:rsidP="00993B47">
            <w:pPr>
              <w:pStyle w:val="Corpsdetexte"/>
              <w:tabs>
                <w:tab w:val="left" w:pos="2610"/>
              </w:tabs>
              <w:suppressAutoHyphens/>
              <w:spacing w:before="60" w:after="60"/>
              <w:ind w:left="0" w:firstLine="0"/>
              <w:jc w:val="left"/>
              <w:rPr>
                <w:szCs w:val="24"/>
                <w:lang w:val="fr-FR"/>
              </w:rPr>
            </w:pPr>
            <w:r w:rsidRPr="00FF6F9E">
              <w:rPr>
                <w:szCs w:val="24"/>
                <w:lang w:val="fr-FR"/>
              </w:rPr>
              <w:t>Adresse électronique</w:t>
            </w:r>
            <w:r w:rsidR="00135963" w:rsidRPr="00FF6F9E">
              <w:rPr>
                <w:szCs w:val="24"/>
                <w:lang w:val="fr-FR"/>
              </w:rPr>
              <w:t> :</w:t>
            </w:r>
          </w:p>
        </w:tc>
        <w:tc>
          <w:tcPr>
            <w:tcW w:w="6179" w:type="dxa"/>
            <w:gridSpan w:val="4"/>
            <w:tcBorders>
              <w:top w:val="single" w:sz="6" w:space="0" w:color="auto"/>
              <w:left w:val="nil"/>
              <w:bottom w:val="single" w:sz="6" w:space="0" w:color="auto"/>
              <w:right w:val="single" w:sz="6" w:space="0" w:color="auto"/>
            </w:tcBorders>
          </w:tcPr>
          <w:p w14:paraId="23270FBF" w14:textId="77777777" w:rsidR="000A450A" w:rsidRPr="00FF6F9E" w:rsidRDefault="000A450A" w:rsidP="002B3FD2">
            <w:pPr>
              <w:pStyle w:val="Corpsdetexte"/>
              <w:tabs>
                <w:tab w:val="left" w:pos="2610"/>
              </w:tabs>
              <w:suppressAutoHyphens/>
              <w:spacing w:before="60" w:after="60"/>
              <w:ind w:left="0" w:firstLine="0"/>
              <w:rPr>
                <w:szCs w:val="24"/>
                <w:lang w:val="fr-FR"/>
              </w:rPr>
            </w:pPr>
          </w:p>
        </w:tc>
      </w:tr>
    </w:tbl>
    <w:p w14:paraId="3D67F1F5" w14:textId="77777777" w:rsidR="00EF2101" w:rsidRPr="00FF6F9E" w:rsidRDefault="000A450A" w:rsidP="00AD208D">
      <w:pPr>
        <w:pStyle w:val="Subtitle2"/>
        <w:tabs>
          <w:tab w:val="left" w:pos="2610"/>
        </w:tabs>
        <w:suppressAutoHyphens/>
        <w:ind w:left="0" w:firstLine="0"/>
        <w:rPr>
          <w:szCs w:val="24"/>
        </w:rPr>
      </w:pPr>
      <w:r w:rsidRPr="00FF6F9E">
        <w:rPr>
          <w:sz w:val="24"/>
          <w:szCs w:val="24"/>
        </w:rPr>
        <w:br w:type="page"/>
      </w:r>
      <w:r w:rsidRPr="00FF6F9E">
        <w:rPr>
          <w:szCs w:val="24"/>
        </w:rPr>
        <w:lastRenderedPageBreak/>
        <w:t xml:space="preserve">Formulaire EXP – 4.2 </w:t>
      </w:r>
      <w:r w:rsidR="00AD208D" w:rsidRPr="00FF6F9E">
        <w:rPr>
          <w:szCs w:val="24"/>
        </w:rPr>
        <w:t>(</w:t>
      </w:r>
      <w:r w:rsidRPr="00FF6F9E">
        <w:rPr>
          <w:szCs w:val="24"/>
        </w:rPr>
        <w:t>a) (suite)</w:t>
      </w:r>
    </w:p>
    <w:p w14:paraId="57BA0BB6" w14:textId="77777777" w:rsidR="000A450A" w:rsidRPr="00FF6F9E" w:rsidRDefault="000A450A" w:rsidP="00AD208D">
      <w:pPr>
        <w:pStyle w:val="Subtitle2"/>
        <w:tabs>
          <w:tab w:val="left" w:pos="2610"/>
        </w:tabs>
        <w:suppressAutoHyphens/>
        <w:ind w:left="0" w:firstLine="0"/>
        <w:rPr>
          <w:sz w:val="24"/>
          <w:szCs w:val="24"/>
        </w:rPr>
      </w:pPr>
      <w:r w:rsidRPr="00FF6F9E">
        <w:rPr>
          <w:szCs w:val="24"/>
        </w:rPr>
        <w:t xml:space="preserve">Expérience en tant qu’Entrepreneur </w:t>
      </w:r>
      <w:r w:rsidR="00973DBB" w:rsidRPr="00FF6F9E">
        <w:rPr>
          <w:szCs w:val="24"/>
        </w:rPr>
        <w:t xml:space="preserve">ou </w:t>
      </w:r>
      <w:r w:rsidRPr="00FF6F9E">
        <w:rPr>
          <w:szCs w:val="24"/>
        </w:rPr>
        <w:t>Ensemblier (suite)</w:t>
      </w:r>
    </w:p>
    <w:p w14:paraId="17601871" w14:textId="77777777" w:rsidR="000A450A" w:rsidRPr="00FF6F9E" w:rsidRDefault="000A450A" w:rsidP="002B3FD2">
      <w:pPr>
        <w:tabs>
          <w:tab w:val="left" w:pos="2610"/>
          <w:tab w:val="right" w:pos="9630"/>
        </w:tabs>
        <w:suppressAutoHyphens/>
        <w:ind w:right="162"/>
        <w:rPr>
          <w:szCs w:val="24"/>
        </w:rPr>
      </w:pPr>
    </w:p>
    <w:tbl>
      <w:tblPr>
        <w:tblW w:w="0" w:type="auto"/>
        <w:tblInd w:w="72" w:type="dxa"/>
        <w:tblLayout w:type="fixed"/>
        <w:tblCellMar>
          <w:left w:w="72" w:type="dxa"/>
          <w:right w:w="72" w:type="dxa"/>
        </w:tblCellMar>
        <w:tblLook w:val="0000" w:firstRow="0" w:lastRow="0" w:firstColumn="0" w:lastColumn="0" w:noHBand="0" w:noVBand="0"/>
      </w:tblPr>
      <w:tblGrid>
        <w:gridCol w:w="4212"/>
        <w:gridCol w:w="5058"/>
      </w:tblGrid>
      <w:tr w:rsidR="00FF6F9E" w:rsidRPr="00FF6F9E" w14:paraId="443CFCBF" w14:textId="77777777" w:rsidTr="003923BE">
        <w:trPr>
          <w:cantSplit/>
          <w:trHeight w:val="700"/>
          <w:tblHeader/>
        </w:trPr>
        <w:tc>
          <w:tcPr>
            <w:tcW w:w="4212" w:type="dxa"/>
            <w:tcBorders>
              <w:top w:val="single" w:sz="6" w:space="0" w:color="auto"/>
              <w:left w:val="single" w:sz="6" w:space="0" w:color="auto"/>
              <w:bottom w:val="single" w:sz="6" w:space="0" w:color="auto"/>
              <w:right w:val="single" w:sz="6" w:space="0" w:color="auto"/>
            </w:tcBorders>
          </w:tcPr>
          <w:p w14:paraId="5C9659ED" w14:textId="77777777" w:rsidR="00AD208D" w:rsidRPr="00FF6F9E" w:rsidRDefault="00AD208D" w:rsidP="003923BE">
            <w:pPr>
              <w:pStyle w:val="Outline"/>
              <w:tabs>
                <w:tab w:val="left" w:pos="2610"/>
              </w:tabs>
              <w:suppressAutoHyphens/>
              <w:spacing w:before="60" w:after="60"/>
              <w:ind w:left="0" w:firstLine="0"/>
              <w:rPr>
                <w:kern w:val="0"/>
                <w:szCs w:val="24"/>
              </w:rPr>
            </w:pPr>
            <w:r w:rsidRPr="00FF6F9E">
              <w:rPr>
                <w:b/>
                <w:szCs w:val="24"/>
              </w:rPr>
              <w:t>Numéro de marché similaire</w:t>
            </w:r>
          </w:p>
        </w:tc>
        <w:tc>
          <w:tcPr>
            <w:tcW w:w="5058" w:type="dxa"/>
            <w:tcBorders>
              <w:top w:val="single" w:sz="6" w:space="0" w:color="auto"/>
              <w:left w:val="single" w:sz="6" w:space="0" w:color="auto"/>
              <w:bottom w:val="single" w:sz="6" w:space="0" w:color="auto"/>
              <w:right w:val="single" w:sz="6" w:space="0" w:color="auto"/>
            </w:tcBorders>
          </w:tcPr>
          <w:p w14:paraId="0F04BFC1" w14:textId="77777777" w:rsidR="00AD208D" w:rsidRPr="00FF6F9E" w:rsidRDefault="00AD208D" w:rsidP="003923BE">
            <w:pPr>
              <w:tabs>
                <w:tab w:val="left" w:pos="2610"/>
              </w:tabs>
              <w:suppressAutoHyphens/>
              <w:spacing w:before="60" w:after="60"/>
              <w:ind w:left="0" w:firstLine="0"/>
              <w:jc w:val="center"/>
              <w:rPr>
                <w:szCs w:val="24"/>
              </w:rPr>
            </w:pPr>
            <w:r w:rsidRPr="00FF6F9E">
              <w:rPr>
                <w:b/>
                <w:szCs w:val="24"/>
              </w:rPr>
              <w:t>Information</w:t>
            </w:r>
          </w:p>
        </w:tc>
      </w:tr>
      <w:tr w:rsidR="00FF6F9E" w:rsidRPr="00FF6F9E" w14:paraId="0A98D0D0"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72B8F69D" w14:textId="77777777" w:rsidR="000A450A" w:rsidRPr="00FF6F9E" w:rsidRDefault="000A450A" w:rsidP="003923BE">
            <w:pPr>
              <w:pStyle w:val="Outline"/>
              <w:keepNext/>
              <w:tabs>
                <w:tab w:val="left" w:pos="2610"/>
              </w:tabs>
              <w:suppressAutoHyphens/>
              <w:spacing w:before="60" w:after="60"/>
              <w:ind w:left="0" w:firstLine="0"/>
              <w:rPr>
                <w:kern w:val="0"/>
                <w:szCs w:val="24"/>
              </w:rPr>
            </w:pPr>
            <w:r w:rsidRPr="00FF6F9E">
              <w:rPr>
                <w:kern w:val="0"/>
                <w:szCs w:val="24"/>
              </w:rPr>
              <w:t>Description de la similitude</w:t>
            </w:r>
            <w:r w:rsidR="000F0E70" w:rsidRPr="00FF6F9E">
              <w:rPr>
                <w:kern w:val="0"/>
                <w:szCs w:val="24"/>
              </w:rPr>
              <w:t xml:space="preserve"> en référence au critère 4.2(a) de la Section III</w:t>
            </w:r>
            <w:r w:rsidR="00135963" w:rsidRPr="00FF6F9E">
              <w:rPr>
                <w:kern w:val="0"/>
                <w:szCs w:val="24"/>
              </w:rPr>
              <w:t> :</w:t>
            </w:r>
          </w:p>
        </w:tc>
        <w:tc>
          <w:tcPr>
            <w:tcW w:w="5058" w:type="dxa"/>
            <w:tcBorders>
              <w:top w:val="single" w:sz="6" w:space="0" w:color="auto"/>
              <w:left w:val="single" w:sz="6" w:space="0" w:color="auto"/>
              <w:bottom w:val="single" w:sz="6" w:space="0" w:color="auto"/>
              <w:right w:val="single" w:sz="6" w:space="0" w:color="auto"/>
            </w:tcBorders>
          </w:tcPr>
          <w:p w14:paraId="3CD9CCF6" w14:textId="77777777" w:rsidR="000A450A" w:rsidRPr="00FF6F9E" w:rsidRDefault="000A450A" w:rsidP="002B3FD2">
            <w:pPr>
              <w:tabs>
                <w:tab w:val="left" w:pos="2610"/>
              </w:tabs>
              <w:suppressAutoHyphens/>
              <w:spacing w:before="60" w:after="60"/>
              <w:ind w:left="0" w:firstLine="0"/>
              <w:rPr>
                <w:szCs w:val="24"/>
              </w:rPr>
            </w:pPr>
          </w:p>
        </w:tc>
      </w:tr>
      <w:tr w:rsidR="00FF6F9E" w:rsidRPr="00FF6F9E" w14:paraId="174FBD26" w14:textId="77777777" w:rsidTr="00AD208D">
        <w:trPr>
          <w:cantSplit/>
          <w:trHeight w:val="564"/>
        </w:trPr>
        <w:tc>
          <w:tcPr>
            <w:tcW w:w="4212" w:type="dxa"/>
            <w:tcBorders>
              <w:top w:val="single" w:sz="6" w:space="0" w:color="auto"/>
              <w:left w:val="single" w:sz="6" w:space="0" w:color="auto"/>
              <w:bottom w:val="single" w:sz="6" w:space="0" w:color="auto"/>
              <w:right w:val="nil"/>
            </w:tcBorders>
            <w:vAlign w:val="center"/>
          </w:tcPr>
          <w:p w14:paraId="238F6E11" w14:textId="77777777" w:rsidR="000A450A" w:rsidRPr="00FF6F9E"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FF6F9E">
              <w:rPr>
                <w:szCs w:val="24"/>
                <w:lang w:val="fr-FR"/>
              </w:rPr>
              <w:t xml:space="preserve">1. </w:t>
            </w:r>
            <w:r w:rsidR="000A450A" w:rsidRPr="00FF6F9E">
              <w:rPr>
                <w:szCs w:val="24"/>
                <w:lang w:val="fr-FR"/>
              </w:rPr>
              <w:t>Montant </w:t>
            </w:r>
          </w:p>
        </w:tc>
        <w:tc>
          <w:tcPr>
            <w:tcW w:w="5058" w:type="dxa"/>
            <w:tcBorders>
              <w:top w:val="single" w:sz="6" w:space="0" w:color="auto"/>
              <w:left w:val="single" w:sz="6" w:space="0" w:color="auto"/>
              <w:bottom w:val="single" w:sz="6" w:space="0" w:color="auto"/>
              <w:right w:val="single" w:sz="6" w:space="0" w:color="auto"/>
            </w:tcBorders>
          </w:tcPr>
          <w:p w14:paraId="507E45FC" w14:textId="77777777" w:rsidR="000A450A" w:rsidRPr="00FF6F9E" w:rsidRDefault="000A450A" w:rsidP="002B3FD2">
            <w:pPr>
              <w:tabs>
                <w:tab w:val="left" w:pos="2610"/>
              </w:tabs>
              <w:suppressAutoHyphens/>
              <w:spacing w:before="60" w:after="60"/>
              <w:ind w:left="0" w:firstLine="0"/>
              <w:jc w:val="left"/>
              <w:rPr>
                <w:szCs w:val="24"/>
              </w:rPr>
            </w:pPr>
          </w:p>
        </w:tc>
      </w:tr>
      <w:tr w:rsidR="00FF6F9E" w:rsidRPr="00FF6F9E" w14:paraId="744BB37A"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69182428" w14:textId="77777777" w:rsidR="000A450A" w:rsidRPr="00FF6F9E"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FF6F9E">
              <w:rPr>
                <w:szCs w:val="24"/>
                <w:lang w:val="fr-FR"/>
              </w:rPr>
              <w:t xml:space="preserve">2. </w:t>
            </w:r>
            <w:r w:rsidR="000A450A" w:rsidRPr="00FF6F9E">
              <w:rPr>
                <w:szCs w:val="24"/>
                <w:lang w:val="fr-FR"/>
              </w:rPr>
              <w:t>Taille physique des ouvrages ou nature de travaux requis</w:t>
            </w:r>
          </w:p>
        </w:tc>
        <w:tc>
          <w:tcPr>
            <w:tcW w:w="5058" w:type="dxa"/>
            <w:tcBorders>
              <w:top w:val="single" w:sz="6" w:space="0" w:color="auto"/>
              <w:left w:val="single" w:sz="6" w:space="0" w:color="auto"/>
              <w:bottom w:val="single" w:sz="6" w:space="0" w:color="auto"/>
              <w:right w:val="single" w:sz="6" w:space="0" w:color="auto"/>
            </w:tcBorders>
          </w:tcPr>
          <w:p w14:paraId="5E300C10" w14:textId="77777777" w:rsidR="000A450A" w:rsidRPr="00FF6F9E" w:rsidRDefault="000A450A" w:rsidP="002B3FD2">
            <w:pPr>
              <w:tabs>
                <w:tab w:val="left" w:pos="2610"/>
              </w:tabs>
              <w:suppressAutoHyphens/>
              <w:spacing w:before="60" w:after="60"/>
              <w:ind w:left="0" w:firstLine="0"/>
              <w:jc w:val="left"/>
              <w:rPr>
                <w:szCs w:val="24"/>
              </w:rPr>
            </w:pPr>
          </w:p>
        </w:tc>
      </w:tr>
      <w:tr w:rsidR="00FF6F9E" w:rsidRPr="00FF6F9E" w14:paraId="64B25E57" w14:textId="77777777" w:rsidTr="00AD208D">
        <w:trPr>
          <w:cantSplit/>
          <w:trHeight w:val="525"/>
        </w:trPr>
        <w:tc>
          <w:tcPr>
            <w:tcW w:w="4212" w:type="dxa"/>
            <w:tcBorders>
              <w:top w:val="single" w:sz="6" w:space="0" w:color="auto"/>
              <w:left w:val="single" w:sz="6" w:space="0" w:color="auto"/>
              <w:bottom w:val="single" w:sz="6" w:space="0" w:color="auto"/>
              <w:right w:val="nil"/>
            </w:tcBorders>
            <w:vAlign w:val="center"/>
          </w:tcPr>
          <w:p w14:paraId="17313E38" w14:textId="77777777" w:rsidR="000A450A" w:rsidRPr="00FF6F9E"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FF6F9E">
              <w:rPr>
                <w:szCs w:val="24"/>
                <w:lang w:val="fr-FR"/>
              </w:rPr>
              <w:t xml:space="preserve">3. </w:t>
            </w:r>
            <w:r w:rsidR="000A450A" w:rsidRPr="00FF6F9E">
              <w:rPr>
                <w:szCs w:val="24"/>
                <w:lang w:val="fr-FR"/>
              </w:rPr>
              <w:t>Complexité</w:t>
            </w:r>
          </w:p>
        </w:tc>
        <w:tc>
          <w:tcPr>
            <w:tcW w:w="5058" w:type="dxa"/>
            <w:tcBorders>
              <w:top w:val="single" w:sz="6" w:space="0" w:color="auto"/>
              <w:left w:val="single" w:sz="6" w:space="0" w:color="auto"/>
              <w:bottom w:val="single" w:sz="6" w:space="0" w:color="auto"/>
              <w:right w:val="single" w:sz="6" w:space="0" w:color="auto"/>
            </w:tcBorders>
          </w:tcPr>
          <w:p w14:paraId="572C973A" w14:textId="77777777" w:rsidR="000A450A" w:rsidRPr="00FF6F9E" w:rsidRDefault="000A450A" w:rsidP="002B3FD2">
            <w:pPr>
              <w:tabs>
                <w:tab w:val="left" w:pos="2610"/>
              </w:tabs>
              <w:suppressAutoHyphens/>
              <w:spacing w:before="60" w:after="60"/>
              <w:ind w:left="0" w:firstLine="0"/>
              <w:rPr>
                <w:szCs w:val="24"/>
              </w:rPr>
            </w:pPr>
          </w:p>
        </w:tc>
      </w:tr>
      <w:tr w:rsidR="00FF6F9E" w:rsidRPr="00FF6F9E" w14:paraId="4B369CAC"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29DA1A61" w14:textId="77777777" w:rsidR="000A450A" w:rsidRPr="00FF6F9E"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FF6F9E">
              <w:rPr>
                <w:szCs w:val="24"/>
                <w:lang w:val="fr-FR"/>
              </w:rPr>
              <w:t xml:space="preserve">4. </w:t>
            </w:r>
            <w:r w:rsidR="000A450A" w:rsidRPr="00FF6F9E">
              <w:rPr>
                <w:szCs w:val="24"/>
                <w:lang w:val="fr-FR"/>
              </w:rPr>
              <w:t>Méthodes/Technologie</w:t>
            </w:r>
          </w:p>
        </w:tc>
        <w:tc>
          <w:tcPr>
            <w:tcW w:w="5058" w:type="dxa"/>
            <w:tcBorders>
              <w:top w:val="single" w:sz="6" w:space="0" w:color="auto"/>
              <w:left w:val="single" w:sz="6" w:space="0" w:color="auto"/>
              <w:bottom w:val="single" w:sz="6" w:space="0" w:color="auto"/>
              <w:right w:val="single" w:sz="6" w:space="0" w:color="auto"/>
            </w:tcBorders>
          </w:tcPr>
          <w:p w14:paraId="2F32CEDC" w14:textId="77777777" w:rsidR="000A450A" w:rsidRPr="00FF6F9E" w:rsidRDefault="000A450A" w:rsidP="002B3FD2">
            <w:pPr>
              <w:tabs>
                <w:tab w:val="left" w:pos="2610"/>
              </w:tabs>
              <w:suppressAutoHyphens/>
              <w:spacing w:before="60" w:after="60"/>
              <w:ind w:left="0" w:firstLine="0"/>
              <w:rPr>
                <w:szCs w:val="24"/>
              </w:rPr>
            </w:pPr>
          </w:p>
        </w:tc>
      </w:tr>
      <w:tr w:rsidR="00FF6F9E" w:rsidRPr="00FF6F9E" w14:paraId="02E97C67" w14:textId="77777777" w:rsidTr="00AD208D">
        <w:trPr>
          <w:cantSplit/>
          <w:trHeight w:val="699"/>
        </w:trPr>
        <w:tc>
          <w:tcPr>
            <w:tcW w:w="4212" w:type="dxa"/>
            <w:tcBorders>
              <w:top w:val="single" w:sz="6" w:space="0" w:color="auto"/>
              <w:left w:val="single" w:sz="6" w:space="0" w:color="auto"/>
              <w:bottom w:val="single" w:sz="6" w:space="0" w:color="auto"/>
              <w:right w:val="nil"/>
            </w:tcBorders>
            <w:vAlign w:val="center"/>
          </w:tcPr>
          <w:p w14:paraId="092548A8" w14:textId="77777777" w:rsidR="000A450A" w:rsidRPr="00FF6F9E"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FF6F9E">
              <w:rPr>
                <w:szCs w:val="24"/>
                <w:lang w:val="fr-FR"/>
              </w:rPr>
              <w:t xml:space="preserve">5. </w:t>
            </w:r>
            <w:r w:rsidR="000A450A" w:rsidRPr="00FF6F9E">
              <w:rPr>
                <w:szCs w:val="24"/>
                <w:lang w:val="fr-FR"/>
              </w:rPr>
              <w:t>Taux de construction des activités principales</w:t>
            </w:r>
          </w:p>
        </w:tc>
        <w:tc>
          <w:tcPr>
            <w:tcW w:w="5058" w:type="dxa"/>
            <w:tcBorders>
              <w:top w:val="single" w:sz="6" w:space="0" w:color="auto"/>
              <w:left w:val="single" w:sz="6" w:space="0" w:color="auto"/>
              <w:bottom w:val="single" w:sz="6" w:space="0" w:color="auto"/>
              <w:right w:val="single" w:sz="6" w:space="0" w:color="auto"/>
            </w:tcBorders>
          </w:tcPr>
          <w:p w14:paraId="76610428" w14:textId="77777777" w:rsidR="000A450A" w:rsidRPr="00FF6F9E" w:rsidRDefault="000A450A" w:rsidP="002B3FD2">
            <w:pPr>
              <w:tabs>
                <w:tab w:val="left" w:pos="2610"/>
              </w:tabs>
              <w:suppressAutoHyphens/>
              <w:spacing w:before="60" w:after="60"/>
              <w:ind w:left="0" w:firstLine="0"/>
              <w:rPr>
                <w:szCs w:val="24"/>
              </w:rPr>
            </w:pPr>
          </w:p>
        </w:tc>
      </w:tr>
      <w:tr w:rsidR="00FF6F9E" w:rsidRPr="00FF6F9E" w14:paraId="50C7DA6E" w14:textId="77777777" w:rsidTr="00AD208D">
        <w:trPr>
          <w:cantSplit/>
          <w:trHeight w:val="554"/>
        </w:trPr>
        <w:tc>
          <w:tcPr>
            <w:tcW w:w="4212" w:type="dxa"/>
            <w:tcBorders>
              <w:top w:val="single" w:sz="6" w:space="0" w:color="auto"/>
              <w:left w:val="single" w:sz="6" w:space="0" w:color="auto"/>
              <w:bottom w:val="single" w:sz="6" w:space="0" w:color="auto"/>
              <w:right w:val="nil"/>
            </w:tcBorders>
            <w:vAlign w:val="center"/>
          </w:tcPr>
          <w:p w14:paraId="52563749" w14:textId="77777777" w:rsidR="000A450A" w:rsidRPr="00FF6F9E" w:rsidRDefault="00AD208D" w:rsidP="00AD208D">
            <w:pPr>
              <w:pStyle w:val="Liste"/>
              <w:tabs>
                <w:tab w:val="left" w:pos="864"/>
                <w:tab w:val="left" w:pos="936"/>
                <w:tab w:val="left" w:pos="2610"/>
              </w:tabs>
              <w:suppressAutoHyphens/>
              <w:spacing w:before="60" w:after="60"/>
              <w:ind w:left="0" w:firstLine="0"/>
              <w:jc w:val="left"/>
              <w:rPr>
                <w:szCs w:val="24"/>
                <w:lang w:val="fr-FR"/>
              </w:rPr>
            </w:pPr>
            <w:r w:rsidRPr="00FF6F9E">
              <w:rPr>
                <w:szCs w:val="24"/>
                <w:lang w:val="fr-FR"/>
              </w:rPr>
              <w:t xml:space="preserve">6. </w:t>
            </w:r>
            <w:r w:rsidR="000A450A" w:rsidRPr="00FF6F9E">
              <w:rPr>
                <w:szCs w:val="24"/>
                <w:lang w:val="fr-FR"/>
              </w:rPr>
              <w:t>Autres caractéristiques</w:t>
            </w:r>
          </w:p>
        </w:tc>
        <w:tc>
          <w:tcPr>
            <w:tcW w:w="5058" w:type="dxa"/>
            <w:tcBorders>
              <w:top w:val="single" w:sz="6" w:space="0" w:color="auto"/>
              <w:left w:val="single" w:sz="6" w:space="0" w:color="auto"/>
              <w:bottom w:val="single" w:sz="6" w:space="0" w:color="auto"/>
              <w:right w:val="single" w:sz="6" w:space="0" w:color="auto"/>
            </w:tcBorders>
          </w:tcPr>
          <w:p w14:paraId="5093CA61" w14:textId="77777777" w:rsidR="000A450A" w:rsidRPr="00FF6F9E" w:rsidRDefault="000A450A" w:rsidP="002B3FD2">
            <w:pPr>
              <w:tabs>
                <w:tab w:val="left" w:pos="2610"/>
              </w:tabs>
              <w:suppressAutoHyphens/>
              <w:spacing w:before="60" w:after="60"/>
              <w:ind w:left="0" w:firstLine="0"/>
              <w:jc w:val="left"/>
              <w:rPr>
                <w:szCs w:val="24"/>
              </w:rPr>
            </w:pPr>
          </w:p>
        </w:tc>
      </w:tr>
    </w:tbl>
    <w:p w14:paraId="1E139D15" w14:textId="77777777" w:rsidR="00EF2101" w:rsidRPr="00FF6F9E" w:rsidRDefault="000A450A" w:rsidP="00D1753D">
      <w:pPr>
        <w:pStyle w:val="00SectionIVSubtitle"/>
        <w:tabs>
          <w:tab w:val="left" w:pos="5812"/>
        </w:tabs>
        <w:rPr>
          <w:lang w:val="fr-FR"/>
        </w:rPr>
      </w:pPr>
      <w:r w:rsidRPr="00FF6F9E">
        <w:rPr>
          <w:lang w:val="fr-FR"/>
        </w:rPr>
        <w:br w:type="page"/>
      </w:r>
      <w:bookmarkStart w:id="533" w:name="_Toc37951715"/>
      <w:bookmarkStart w:id="534" w:name="_Toc327863893"/>
      <w:r w:rsidRPr="00FF6F9E">
        <w:rPr>
          <w:lang w:val="fr-FR"/>
        </w:rPr>
        <w:lastRenderedPageBreak/>
        <w:t xml:space="preserve">Formulaire EXP – 4.2 </w:t>
      </w:r>
      <w:r w:rsidR="00AD208D" w:rsidRPr="00FF6F9E">
        <w:rPr>
          <w:lang w:val="fr-FR"/>
        </w:rPr>
        <w:t>(</w:t>
      </w:r>
      <w:r w:rsidR="00EF2101" w:rsidRPr="00FF6F9E">
        <w:rPr>
          <w:lang w:val="fr-FR"/>
        </w:rPr>
        <w:t>b)</w:t>
      </w:r>
      <w:bookmarkEnd w:id="533"/>
    </w:p>
    <w:p w14:paraId="717DF06A" w14:textId="77777777" w:rsidR="000A450A" w:rsidRPr="00FF6F9E" w:rsidRDefault="00543ED0" w:rsidP="00D1753D">
      <w:pPr>
        <w:pStyle w:val="00SectionIVSubtitle"/>
        <w:tabs>
          <w:tab w:val="left" w:pos="5812"/>
        </w:tabs>
        <w:rPr>
          <w:lang w:val="fr-FR"/>
        </w:rPr>
      </w:pPr>
      <w:r w:rsidRPr="00FF6F9E">
        <w:rPr>
          <w:i/>
          <w:lang w:val="fr-FR"/>
        </w:rPr>
        <w:t xml:space="preserve"> </w:t>
      </w:r>
      <w:bookmarkStart w:id="535" w:name="_Toc37951716"/>
      <w:r w:rsidR="000A450A" w:rsidRPr="00FF6F9E">
        <w:rPr>
          <w:lang w:val="fr-FR"/>
        </w:rPr>
        <w:t xml:space="preserve">Expérience spécifique de construction dans les activités </w:t>
      </w:r>
      <w:r w:rsidR="00160015" w:rsidRPr="00FF6F9E">
        <w:rPr>
          <w:lang w:val="fr-FR"/>
        </w:rPr>
        <w:t>clé</w:t>
      </w:r>
      <w:bookmarkEnd w:id="534"/>
      <w:r w:rsidR="00E86892" w:rsidRPr="00FF6F9E">
        <w:rPr>
          <w:lang w:val="fr-FR"/>
        </w:rPr>
        <w:t>s</w:t>
      </w:r>
      <w:bookmarkEnd w:id="535"/>
    </w:p>
    <w:p w14:paraId="077CFEC8" w14:textId="77777777" w:rsidR="000A450A" w:rsidRPr="00FF6F9E" w:rsidRDefault="000A450A" w:rsidP="002B3FD2">
      <w:pPr>
        <w:pStyle w:val="Head2"/>
        <w:widowControl/>
        <w:tabs>
          <w:tab w:val="left" w:pos="2610"/>
        </w:tabs>
        <w:jc w:val="center"/>
        <w:rPr>
          <w:rFonts w:ascii="Times New Roman" w:hAnsi="Times New Roman"/>
          <w:spacing w:val="0"/>
          <w:sz w:val="24"/>
          <w:szCs w:val="24"/>
          <w:lang w:val="fr-FR"/>
        </w:rPr>
      </w:pPr>
    </w:p>
    <w:p w14:paraId="61470443" w14:textId="77777777" w:rsidR="00FF68D3" w:rsidRPr="00FF6F9E" w:rsidRDefault="00FF68D3" w:rsidP="00FF68D3">
      <w:pPr>
        <w:tabs>
          <w:tab w:val="left" w:pos="2610"/>
        </w:tabs>
        <w:spacing w:after="0"/>
        <w:jc w:val="right"/>
        <w:rPr>
          <w:rFonts w:asciiTheme="majorBidi" w:hAnsiTheme="majorBidi" w:cstheme="majorBidi"/>
        </w:rPr>
      </w:pPr>
      <w:r w:rsidRPr="00FF6F9E">
        <w:rPr>
          <w:rFonts w:asciiTheme="majorBidi" w:hAnsiTheme="majorBidi" w:cstheme="majorBidi"/>
        </w:rPr>
        <w:t xml:space="preserve">Nom légal du </w:t>
      </w:r>
      <w:r w:rsidR="00EF2101" w:rsidRPr="00FF6F9E">
        <w:rPr>
          <w:rFonts w:asciiTheme="majorBidi" w:hAnsiTheme="majorBidi" w:cstheme="majorBidi"/>
        </w:rPr>
        <w:t>S</w:t>
      </w:r>
      <w:r w:rsidRPr="00FF6F9E">
        <w:rPr>
          <w:rFonts w:asciiTheme="majorBidi" w:hAnsiTheme="majorBidi" w:cstheme="majorBidi"/>
        </w:rPr>
        <w:t>oumissionnaire : ________________________</w:t>
      </w:r>
    </w:p>
    <w:p w14:paraId="7C7B74B9" w14:textId="77777777" w:rsidR="00FF68D3" w:rsidRPr="00FF6F9E" w:rsidRDefault="00FF68D3" w:rsidP="00FF68D3">
      <w:pPr>
        <w:tabs>
          <w:tab w:val="left" w:pos="2610"/>
        </w:tabs>
        <w:spacing w:after="0"/>
        <w:jc w:val="right"/>
        <w:rPr>
          <w:rFonts w:asciiTheme="majorBidi" w:hAnsiTheme="majorBidi" w:cstheme="majorBidi"/>
        </w:rPr>
      </w:pPr>
      <w:r w:rsidRPr="00FF6F9E">
        <w:rPr>
          <w:rFonts w:asciiTheme="majorBidi" w:hAnsiTheme="majorBidi" w:cstheme="majorBidi"/>
        </w:rPr>
        <w:t>Date : __________________</w:t>
      </w:r>
    </w:p>
    <w:p w14:paraId="2739DD1D" w14:textId="77777777" w:rsidR="00FF68D3" w:rsidRPr="00FF6F9E" w:rsidRDefault="00FF68D3" w:rsidP="00FF68D3">
      <w:pPr>
        <w:tabs>
          <w:tab w:val="left" w:pos="2610"/>
        </w:tabs>
        <w:spacing w:after="0"/>
        <w:jc w:val="right"/>
        <w:rPr>
          <w:rFonts w:asciiTheme="majorBidi" w:hAnsiTheme="majorBidi" w:cstheme="majorBidi"/>
        </w:rPr>
      </w:pPr>
      <w:r w:rsidRPr="00FF6F9E">
        <w:rPr>
          <w:rFonts w:asciiTheme="majorBidi" w:hAnsiTheme="majorBidi" w:cstheme="majorBidi"/>
        </w:rPr>
        <w:t>Nom légal de la partie au GE / sous-traitant : _______________________</w:t>
      </w:r>
    </w:p>
    <w:p w14:paraId="71E45768" w14:textId="77777777" w:rsidR="00FF68D3" w:rsidRPr="00FF6F9E" w:rsidRDefault="00FF68D3" w:rsidP="00FF68D3">
      <w:pPr>
        <w:spacing w:after="0" w:line="264" w:lineRule="exact"/>
        <w:jc w:val="right"/>
        <w:rPr>
          <w:bCs/>
          <w:i/>
          <w:iCs/>
        </w:rPr>
      </w:pPr>
      <w:r w:rsidRPr="00FF6F9E">
        <w:rPr>
          <w:bCs/>
          <w:spacing w:val="-2"/>
        </w:rPr>
        <w:t xml:space="preserve">Nom des Sous-Traitants (selon articles 34.2 et 34.3 des IS): </w:t>
      </w:r>
      <w:r w:rsidRPr="00FF6F9E">
        <w:rPr>
          <w:bCs/>
          <w:i/>
          <w:iCs/>
        </w:rPr>
        <w:t>________________</w:t>
      </w:r>
    </w:p>
    <w:p w14:paraId="5FFA219F" w14:textId="77777777" w:rsidR="00FF68D3" w:rsidRPr="00FF6F9E" w:rsidRDefault="00FF68D3" w:rsidP="00FF68D3">
      <w:pPr>
        <w:tabs>
          <w:tab w:val="left" w:pos="2610"/>
        </w:tabs>
        <w:spacing w:after="0"/>
        <w:jc w:val="right"/>
        <w:rPr>
          <w:rFonts w:asciiTheme="majorBidi" w:hAnsiTheme="majorBidi" w:cstheme="majorBidi"/>
        </w:rPr>
      </w:pPr>
    </w:p>
    <w:p w14:paraId="19E8BFE2" w14:textId="77777777" w:rsidR="00FF68D3" w:rsidRPr="00FF6F9E" w:rsidRDefault="00FF68D3" w:rsidP="00FF68D3">
      <w:pPr>
        <w:tabs>
          <w:tab w:val="left" w:pos="2610"/>
        </w:tabs>
        <w:spacing w:after="0"/>
        <w:jc w:val="right"/>
        <w:rPr>
          <w:rFonts w:asciiTheme="majorBidi" w:hAnsiTheme="majorBidi" w:cstheme="majorBidi"/>
        </w:rPr>
      </w:pPr>
      <w:r w:rsidRPr="00FF6F9E">
        <w:rPr>
          <w:rFonts w:asciiTheme="majorBidi" w:hAnsiTheme="majorBidi" w:cstheme="majorBidi"/>
        </w:rPr>
        <w:t xml:space="preserve">No. AAO : </w:t>
      </w:r>
      <w:r w:rsidRPr="00FF6F9E">
        <w:rPr>
          <w:bCs/>
          <w:i/>
          <w:iCs/>
        </w:rPr>
        <w:t>________________</w:t>
      </w:r>
    </w:p>
    <w:p w14:paraId="111602E4" w14:textId="77777777" w:rsidR="00FF68D3" w:rsidRPr="00FF6F9E" w:rsidRDefault="00FF68D3" w:rsidP="00FF68D3">
      <w:pPr>
        <w:spacing w:after="0"/>
        <w:ind w:right="72"/>
        <w:jc w:val="right"/>
        <w:rPr>
          <w:rFonts w:asciiTheme="majorBidi" w:hAnsiTheme="majorBidi" w:cstheme="majorBidi"/>
          <w:bCs/>
          <w:i/>
          <w:iCs/>
        </w:rPr>
      </w:pPr>
      <w:r w:rsidRPr="00FF6F9E">
        <w:rPr>
          <w:spacing w:val="-2"/>
        </w:rPr>
        <w:t>Page</w:t>
      </w:r>
      <w:r w:rsidRPr="00FF6F9E">
        <w:rPr>
          <w:i/>
          <w:spacing w:val="-2"/>
        </w:rPr>
        <w:t xml:space="preserve"> </w:t>
      </w:r>
      <w:r w:rsidRPr="00FF6F9E">
        <w:rPr>
          <w:i/>
        </w:rPr>
        <w:t>__________de</w:t>
      </w:r>
      <w:r w:rsidRPr="00FF6F9E">
        <w:rPr>
          <w:spacing w:val="-2"/>
        </w:rPr>
        <w:t xml:space="preserve"> </w:t>
      </w:r>
      <w:r w:rsidRPr="00FF6F9E">
        <w:rPr>
          <w:i/>
          <w:spacing w:val="1"/>
        </w:rPr>
        <w:t>_______________</w:t>
      </w:r>
      <w:r w:rsidRPr="00FF6F9E">
        <w:rPr>
          <w:spacing w:val="-2"/>
        </w:rPr>
        <w:t>pages</w:t>
      </w:r>
    </w:p>
    <w:p w14:paraId="1479AABD" w14:textId="77777777" w:rsidR="00FF68D3" w:rsidRPr="00FF6F9E" w:rsidRDefault="00FF68D3" w:rsidP="00FF68D3">
      <w:pPr>
        <w:tabs>
          <w:tab w:val="left" w:pos="2610"/>
          <w:tab w:val="right" w:pos="9090"/>
        </w:tabs>
        <w:ind w:left="0" w:right="162" w:firstLine="0"/>
        <w:rPr>
          <w:rFonts w:asciiTheme="majorBidi" w:hAnsiTheme="majorBidi" w:cstheme="majorBidi"/>
        </w:rPr>
      </w:pPr>
    </w:p>
    <w:p w14:paraId="1A97DA32" w14:textId="77777777" w:rsidR="00FF68D3" w:rsidRPr="00FF6F9E" w:rsidRDefault="00FF68D3" w:rsidP="00FF68D3">
      <w:pPr>
        <w:tabs>
          <w:tab w:val="left" w:pos="2610"/>
          <w:tab w:val="right" w:pos="9090"/>
        </w:tabs>
        <w:ind w:left="0" w:right="162" w:firstLine="0"/>
        <w:rPr>
          <w:rFonts w:asciiTheme="majorBidi" w:hAnsiTheme="majorBidi" w:cstheme="majorBidi"/>
        </w:rPr>
      </w:pPr>
      <w:r w:rsidRPr="00FF6F9E">
        <w:rPr>
          <w:rFonts w:asciiTheme="majorBidi" w:hAnsiTheme="majorBidi" w:cstheme="majorBidi"/>
        </w:rPr>
        <w:t>Tout sous-traitant spécialisé doit compléter ce formulaire en application des articles 34.2 et 34.3 des IS et de la Section III, critère 4.2.</w:t>
      </w:r>
    </w:p>
    <w:p w14:paraId="4E9A7938" w14:textId="77777777" w:rsidR="00E816A5" w:rsidRPr="00FF6F9E" w:rsidRDefault="00472BBC" w:rsidP="00D1753D">
      <w:pPr>
        <w:tabs>
          <w:tab w:val="left" w:pos="567"/>
          <w:tab w:val="left" w:pos="5670"/>
        </w:tabs>
        <w:suppressAutoHyphens/>
        <w:ind w:right="162"/>
        <w:rPr>
          <w:szCs w:val="24"/>
          <w:u w:val="single"/>
        </w:rPr>
      </w:pPr>
      <w:r w:rsidRPr="00FF6F9E">
        <w:rPr>
          <w:szCs w:val="24"/>
        </w:rPr>
        <w:t xml:space="preserve">1. </w:t>
      </w:r>
      <w:r w:rsidR="00E816A5" w:rsidRPr="00FF6F9E">
        <w:rPr>
          <w:szCs w:val="24"/>
        </w:rPr>
        <w:t>Activité clé No. 1</w:t>
      </w:r>
      <w:r w:rsidR="00135963" w:rsidRPr="00FF6F9E">
        <w:rPr>
          <w:szCs w:val="24"/>
        </w:rPr>
        <w:t> :</w:t>
      </w:r>
      <w:r w:rsidR="00E816A5" w:rsidRPr="00FF6F9E">
        <w:rPr>
          <w:szCs w:val="24"/>
        </w:rPr>
        <w:t xml:space="preserve"> </w:t>
      </w:r>
      <w:r w:rsidR="00E816A5" w:rsidRPr="00FF6F9E">
        <w:rPr>
          <w:szCs w:val="24"/>
          <w:u w:val="single"/>
        </w:rPr>
        <w:tab/>
      </w:r>
    </w:p>
    <w:tbl>
      <w:tblPr>
        <w:tblW w:w="9360" w:type="dxa"/>
        <w:tblInd w:w="72" w:type="dxa"/>
        <w:tblLayout w:type="fixed"/>
        <w:tblCellMar>
          <w:left w:w="72" w:type="dxa"/>
          <w:right w:w="72" w:type="dxa"/>
        </w:tblCellMar>
        <w:tblLook w:val="0000" w:firstRow="0" w:lastRow="0" w:firstColumn="0" w:lastColumn="0" w:noHBand="0" w:noVBand="0"/>
      </w:tblPr>
      <w:tblGrid>
        <w:gridCol w:w="3600"/>
        <w:gridCol w:w="1565"/>
        <w:gridCol w:w="709"/>
        <w:gridCol w:w="709"/>
        <w:gridCol w:w="1388"/>
        <w:gridCol w:w="29"/>
        <w:gridCol w:w="1360"/>
      </w:tblGrid>
      <w:tr w:rsidR="00FF6F9E" w:rsidRPr="00FF6F9E" w14:paraId="030F8834" w14:textId="77777777" w:rsidTr="00312D33">
        <w:trPr>
          <w:cantSplit/>
          <w:tblHeader/>
        </w:trPr>
        <w:tc>
          <w:tcPr>
            <w:tcW w:w="3600" w:type="dxa"/>
            <w:tcBorders>
              <w:top w:val="single" w:sz="6" w:space="0" w:color="auto"/>
              <w:left w:val="single" w:sz="6" w:space="0" w:color="auto"/>
              <w:bottom w:val="single" w:sz="6" w:space="0" w:color="auto"/>
              <w:right w:val="single" w:sz="6" w:space="0" w:color="auto"/>
            </w:tcBorders>
          </w:tcPr>
          <w:p w14:paraId="17293702" w14:textId="77777777" w:rsidR="00E816A5" w:rsidRPr="00FF6F9E" w:rsidRDefault="00E816A5" w:rsidP="002B3FD2">
            <w:pPr>
              <w:tabs>
                <w:tab w:val="left" w:pos="2610"/>
              </w:tabs>
              <w:suppressAutoHyphens/>
              <w:spacing w:before="60" w:after="60"/>
              <w:ind w:left="0" w:firstLine="0"/>
              <w:rPr>
                <w:szCs w:val="24"/>
              </w:rPr>
            </w:pPr>
          </w:p>
        </w:tc>
        <w:tc>
          <w:tcPr>
            <w:tcW w:w="5760" w:type="dxa"/>
            <w:gridSpan w:val="6"/>
            <w:tcBorders>
              <w:top w:val="single" w:sz="6" w:space="0" w:color="auto"/>
              <w:left w:val="single" w:sz="6" w:space="0" w:color="auto"/>
              <w:bottom w:val="single" w:sz="6" w:space="0" w:color="auto"/>
              <w:right w:val="single" w:sz="6" w:space="0" w:color="auto"/>
            </w:tcBorders>
          </w:tcPr>
          <w:p w14:paraId="232FFD27" w14:textId="77777777" w:rsidR="00E816A5" w:rsidRPr="00FF6F9E" w:rsidRDefault="00E816A5" w:rsidP="002B3FD2">
            <w:pPr>
              <w:tabs>
                <w:tab w:val="left" w:pos="2610"/>
              </w:tabs>
              <w:suppressAutoHyphens/>
              <w:spacing w:before="60" w:after="60"/>
              <w:ind w:left="0" w:firstLine="0"/>
              <w:jc w:val="center"/>
              <w:rPr>
                <w:b/>
                <w:szCs w:val="24"/>
              </w:rPr>
            </w:pPr>
            <w:r w:rsidRPr="00FF6F9E">
              <w:rPr>
                <w:b/>
                <w:szCs w:val="24"/>
              </w:rPr>
              <w:t>Information</w:t>
            </w:r>
          </w:p>
        </w:tc>
      </w:tr>
      <w:tr w:rsidR="00FF6F9E" w:rsidRPr="00FF6F9E" w14:paraId="356846BD"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05E8EDDD" w14:textId="77777777" w:rsidR="00E816A5" w:rsidRPr="00FF6F9E" w:rsidRDefault="00E816A5" w:rsidP="002B3FD2">
            <w:pPr>
              <w:tabs>
                <w:tab w:val="left" w:pos="2610"/>
              </w:tabs>
              <w:suppressAutoHyphens/>
              <w:spacing w:before="60" w:after="60"/>
              <w:ind w:left="0" w:firstLine="0"/>
              <w:rPr>
                <w:szCs w:val="24"/>
              </w:rPr>
            </w:pPr>
            <w:r w:rsidRPr="00FF6F9E">
              <w:rPr>
                <w:szCs w:val="24"/>
              </w:rPr>
              <w:t>Identification du marché</w:t>
            </w:r>
          </w:p>
        </w:tc>
        <w:tc>
          <w:tcPr>
            <w:tcW w:w="5760" w:type="dxa"/>
            <w:gridSpan w:val="6"/>
            <w:tcBorders>
              <w:top w:val="single" w:sz="6" w:space="0" w:color="auto"/>
              <w:left w:val="single" w:sz="6" w:space="0" w:color="auto"/>
              <w:bottom w:val="single" w:sz="6" w:space="0" w:color="auto"/>
              <w:right w:val="single" w:sz="6" w:space="0" w:color="auto"/>
            </w:tcBorders>
          </w:tcPr>
          <w:p w14:paraId="53F9E8E4" w14:textId="77777777" w:rsidR="00E816A5" w:rsidRPr="00FF6F9E" w:rsidRDefault="00E816A5" w:rsidP="002B3FD2">
            <w:pPr>
              <w:tabs>
                <w:tab w:val="left" w:pos="2610"/>
              </w:tabs>
              <w:suppressAutoHyphens/>
              <w:spacing w:before="60" w:after="60"/>
              <w:ind w:left="0" w:firstLine="0"/>
              <w:rPr>
                <w:szCs w:val="24"/>
              </w:rPr>
            </w:pPr>
          </w:p>
        </w:tc>
      </w:tr>
      <w:tr w:rsidR="00FF6F9E" w:rsidRPr="00FF6F9E" w14:paraId="13BCA157"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7C6E9BFF" w14:textId="77777777" w:rsidR="00E816A5" w:rsidRPr="00FF6F9E" w:rsidRDefault="00E816A5" w:rsidP="00D1753D">
            <w:pPr>
              <w:tabs>
                <w:tab w:val="left" w:pos="2610"/>
              </w:tabs>
              <w:suppressAutoHyphens/>
              <w:spacing w:before="60" w:after="60"/>
              <w:ind w:left="0" w:firstLine="0"/>
              <w:rPr>
                <w:szCs w:val="24"/>
              </w:rPr>
            </w:pPr>
            <w:r w:rsidRPr="00FF6F9E">
              <w:rPr>
                <w:szCs w:val="24"/>
              </w:rPr>
              <w:t>Date d’attribution</w:t>
            </w:r>
          </w:p>
        </w:tc>
        <w:tc>
          <w:tcPr>
            <w:tcW w:w="5760" w:type="dxa"/>
            <w:gridSpan w:val="6"/>
            <w:tcBorders>
              <w:top w:val="single" w:sz="6" w:space="0" w:color="auto"/>
              <w:left w:val="nil"/>
              <w:bottom w:val="single" w:sz="6" w:space="0" w:color="auto"/>
              <w:right w:val="single" w:sz="6" w:space="0" w:color="auto"/>
            </w:tcBorders>
          </w:tcPr>
          <w:p w14:paraId="3A636F96" w14:textId="77777777" w:rsidR="00E816A5" w:rsidRPr="00FF6F9E" w:rsidRDefault="00E816A5" w:rsidP="002B3FD2">
            <w:pPr>
              <w:tabs>
                <w:tab w:val="left" w:pos="2610"/>
              </w:tabs>
              <w:suppressAutoHyphens/>
              <w:spacing w:before="60" w:after="60"/>
              <w:ind w:left="0" w:firstLine="0"/>
              <w:rPr>
                <w:szCs w:val="24"/>
              </w:rPr>
            </w:pPr>
          </w:p>
        </w:tc>
      </w:tr>
      <w:tr w:rsidR="00FF6F9E" w:rsidRPr="00FF6F9E" w14:paraId="7ACCD809"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468643E6" w14:textId="77777777" w:rsidR="00D1753D" w:rsidRPr="00FF6F9E" w:rsidRDefault="00D1753D" w:rsidP="002B3FD2">
            <w:pPr>
              <w:tabs>
                <w:tab w:val="left" w:pos="2610"/>
              </w:tabs>
              <w:suppressAutoHyphens/>
              <w:spacing w:before="60" w:after="60"/>
              <w:ind w:left="0" w:firstLine="0"/>
              <w:rPr>
                <w:szCs w:val="24"/>
              </w:rPr>
            </w:pPr>
            <w:r w:rsidRPr="00FF6F9E">
              <w:rPr>
                <w:szCs w:val="24"/>
              </w:rPr>
              <w:t>Date d’achèvement</w:t>
            </w:r>
          </w:p>
        </w:tc>
        <w:tc>
          <w:tcPr>
            <w:tcW w:w="5760" w:type="dxa"/>
            <w:gridSpan w:val="6"/>
            <w:tcBorders>
              <w:top w:val="single" w:sz="6" w:space="0" w:color="auto"/>
              <w:left w:val="nil"/>
              <w:bottom w:val="single" w:sz="6" w:space="0" w:color="auto"/>
              <w:right w:val="single" w:sz="6" w:space="0" w:color="auto"/>
            </w:tcBorders>
          </w:tcPr>
          <w:p w14:paraId="27E7985C" w14:textId="77777777" w:rsidR="00D1753D" w:rsidRPr="00FF6F9E" w:rsidRDefault="00D1753D" w:rsidP="002B3FD2">
            <w:pPr>
              <w:tabs>
                <w:tab w:val="left" w:pos="2610"/>
              </w:tabs>
              <w:suppressAutoHyphens/>
              <w:spacing w:before="60" w:after="60"/>
              <w:ind w:left="0" w:firstLine="0"/>
              <w:rPr>
                <w:szCs w:val="24"/>
              </w:rPr>
            </w:pPr>
          </w:p>
        </w:tc>
      </w:tr>
      <w:tr w:rsidR="00FF6F9E" w:rsidRPr="00FF6F9E" w14:paraId="549A80DF" w14:textId="77777777" w:rsidTr="00810B01">
        <w:trPr>
          <w:cantSplit/>
        </w:trPr>
        <w:tc>
          <w:tcPr>
            <w:tcW w:w="3600" w:type="dxa"/>
            <w:tcBorders>
              <w:top w:val="single" w:sz="6" w:space="0" w:color="auto"/>
              <w:left w:val="single" w:sz="6" w:space="0" w:color="auto"/>
              <w:bottom w:val="single" w:sz="6" w:space="0" w:color="auto"/>
              <w:right w:val="single" w:sz="6" w:space="0" w:color="auto"/>
            </w:tcBorders>
          </w:tcPr>
          <w:p w14:paraId="1F88D093" w14:textId="77777777" w:rsidR="00AE3596" w:rsidRPr="00FF6F9E" w:rsidRDefault="00AE3596" w:rsidP="002B3FD2">
            <w:pPr>
              <w:tabs>
                <w:tab w:val="left" w:pos="2610"/>
              </w:tabs>
              <w:suppressAutoHyphens/>
              <w:spacing w:before="60" w:after="60"/>
              <w:ind w:left="0" w:firstLine="0"/>
              <w:rPr>
                <w:szCs w:val="24"/>
              </w:rPr>
            </w:pPr>
            <w:r w:rsidRPr="00FF6F9E">
              <w:rPr>
                <w:szCs w:val="24"/>
              </w:rPr>
              <w:t>Rôle dans le marché</w:t>
            </w:r>
          </w:p>
        </w:tc>
        <w:tc>
          <w:tcPr>
            <w:tcW w:w="1565" w:type="dxa"/>
            <w:tcBorders>
              <w:top w:val="single" w:sz="6" w:space="0" w:color="auto"/>
              <w:left w:val="nil"/>
              <w:bottom w:val="single" w:sz="6" w:space="0" w:color="auto"/>
              <w:right w:val="single" w:sz="6" w:space="0" w:color="auto"/>
            </w:tcBorders>
          </w:tcPr>
          <w:p w14:paraId="5EB66241" w14:textId="77777777" w:rsidR="00AE3596" w:rsidRPr="00FF6F9E" w:rsidRDefault="003923BE" w:rsidP="002B3FD2">
            <w:pPr>
              <w:tabs>
                <w:tab w:val="left" w:pos="2610"/>
              </w:tabs>
              <w:suppressAutoHyphens/>
              <w:spacing w:before="60" w:after="60"/>
              <w:ind w:left="0" w:firstLine="0"/>
              <w:jc w:val="center"/>
              <w:rPr>
                <w:szCs w:val="24"/>
              </w:rPr>
            </w:pPr>
            <w:r w:rsidRPr="00FF6F9E">
              <w:rPr>
                <w:szCs w:val="24"/>
              </w:rPr>
              <w:br/>
            </w:r>
            <w:r w:rsidR="00AE3596" w:rsidRPr="00FF6F9E">
              <w:rPr>
                <w:szCs w:val="24"/>
              </w:rPr>
              <w:t xml:space="preserve">Entrepreneur </w:t>
            </w:r>
          </w:p>
          <w:p w14:paraId="15E44310" w14:textId="77777777" w:rsidR="00AE3596" w:rsidRPr="00FF6F9E" w:rsidRDefault="00AE3596" w:rsidP="002B3FD2">
            <w:pPr>
              <w:tabs>
                <w:tab w:val="left" w:pos="2610"/>
              </w:tabs>
              <w:suppressAutoHyphens/>
              <w:spacing w:before="60" w:after="60"/>
              <w:ind w:left="0" w:firstLine="0"/>
              <w:jc w:val="center"/>
              <w:rPr>
                <w:szCs w:val="24"/>
              </w:rPr>
            </w:pPr>
            <w:r w:rsidRPr="00FF6F9E">
              <w:rPr>
                <w:rFonts w:eastAsia="MS Mincho"/>
                <w:spacing w:val="-2"/>
              </w:rPr>
              <w:sym w:font="Wingdings" w:char="F0A8"/>
            </w:r>
          </w:p>
        </w:tc>
        <w:tc>
          <w:tcPr>
            <w:tcW w:w="1418" w:type="dxa"/>
            <w:gridSpan w:val="2"/>
            <w:tcBorders>
              <w:top w:val="single" w:sz="6" w:space="0" w:color="auto"/>
              <w:left w:val="nil"/>
              <w:bottom w:val="single" w:sz="6" w:space="0" w:color="auto"/>
              <w:right w:val="single" w:sz="6" w:space="0" w:color="auto"/>
            </w:tcBorders>
          </w:tcPr>
          <w:p w14:paraId="70ED826B" w14:textId="77777777" w:rsidR="00AE3596" w:rsidRPr="00FF6F9E" w:rsidRDefault="00AE3596" w:rsidP="002B3FD2">
            <w:pPr>
              <w:tabs>
                <w:tab w:val="left" w:pos="2610"/>
              </w:tabs>
              <w:suppressAutoHyphens/>
              <w:spacing w:before="60" w:after="60"/>
              <w:ind w:left="0" w:firstLine="0"/>
              <w:jc w:val="center"/>
              <w:rPr>
                <w:szCs w:val="24"/>
              </w:rPr>
            </w:pPr>
            <w:r w:rsidRPr="00FF6F9E">
              <w:rPr>
                <w:szCs w:val="24"/>
              </w:rPr>
              <w:t>Membre d’in groupement</w:t>
            </w:r>
          </w:p>
          <w:p w14:paraId="62B13942" w14:textId="77777777" w:rsidR="00AE3596" w:rsidRPr="00FF6F9E" w:rsidRDefault="00AE3596" w:rsidP="002B3FD2">
            <w:pPr>
              <w:tabs>
                <w:tab w:val="left" w:pos="2610"/>
              </w:tabs>
              <w:suppressAutoHyphens/>
              <w:spacing w:before="60" w:after="60"/>
              <w:ind w:left="0" w:firstLine="0"/>
              <w:jc w:val="center"/>
              <w:rPr>
                <w:szCs w:val="24"/>
              </w:rPr>
            </w:pPr>
            <w:r w:rsidRPr="00FF6F9E">
              <w:rPr>
                <w:rFonts w:eastAsia="MS Mincho"/>
                <w:spacing w:val="-2"/>
              </w:rPr>
              <w:sym w:font="Wingdings" w:char="F0A8"/>
            </w:r>
          </w:p>
        </w:tc>
        <w:tc>
          <w:tcPr>
            <w:tcW w:w="1388" w:type="dxa"/>
            <w:tcBorders>
              <w:top w:val="single" w:sz="6" w:space="0" w:color="auto"/>
              <w:left w:val="single" w:sz="6" w:space="0" w:color="auto"/>
              <w:bottom w:val="single" w:sz="6" w:space="0" w:color="auto"/>
              <w:right w:val="single" w:sz="4" w:space="0" w:color="auto"/>
            </w:tcBorders>
          </w:tcPr>
          <w:p w14:paraId="43EE7284" w14:textId="77777777" w:rsidR="00AE3596" w:rsidRPr="00FF6F9E" w:rsidRDefault="00AE3596" w:rsidP="00AE3596">
            <w:pPr>
              <w:spacing w:before="60" w:after="60"/>
              <w:ind w:left="0" w:firstLine="0"/>
              <w:jc w:val="center"/>
              <w:rPr>
                <w:bCs/>
                <w:spacing w:val="-4"/>
              </w:rPr>
            </w:pPr>
            <w:r w:rsidRPr="00FF6F9E">
              <w:rPr>
                <w:bCs/>
                <w:spacing w:val="-4"/>
              </w:rPr>
              <w:t xml:space="preserve">Management </w:t>
            </w:r>
            <w:r w:rsidR="00900735" w:rsidRPr="00FF6F9E">
              <w:rPr>
                <w:szCs w:val="24"/>
              </w:rPr>
              <w:t>Sous-traitant</w:t>
            </w:r>
          </w:p>
          <w:p w14:paraId="2DAC0E1E" w14:textId="77777777" w:rsidR="00AE3596" w:rsidRPr="00FF6F9E" w:rsidRDefault="00AE3596" w:rsidP="00AE3596">
            <w:pPr>
              <w:ind w:left="0" w:firstLine="0"/>
              <w:jc w:val="center"/>
              <w:rPr>
                <w:szCs w:val="24"/>
              </w:rPr>
            </w:pPr>
            <w:r w:rsidRPr="00FF6F9E">
              <w:rPr>
                <w:rFonts w:eastAsia="MS Mincho"/>
                <w:spacing w:val="-2"/>
              </w:rPr>
              <w:sym w:font="Wingdings" w:char="F0A8"/>
            </w:r>
          </w:p>
        </w:tc>
        <w:tc>
          <w:tcPr>
            <w:tcW w:w="1389" w:type="dxa"/>
            <w:gridSpan w:val="2"/>
            <w:tcBorders>
              <w:top w:val="single" w:sz="6" w:space="0" w:color="auto"/>
              <w:left w:val="single" w:sz="6" w:space="0" w:color="auto"/>
              <w:bottom w:val="single" w:sz="6" w:space="0" w:color="auto"/>
              <w:right w:val="single" w:sz="4" w:space="0" w:color="auto"/>
            </w:tcBorders>
          </w:tcPr>
          <w:p w14:paraId="3CA65869" w14:textId="77777777" w:rsidR="00AE3596" w:rsidRPr="00FF6F9E" w:rsidRDefault="003923BE" w:rsidP="002B3FD2">
            <w:pPr>
              <w:tabs>
                <w:tab w:val="left" w:pos="2610"/>
              </w:tabs>
              <w:suppressAutoHyphens/>
              <w:spacing w:before="60" w:after="60"/>
              <w:ind w:left="0" w:firstLine="0"/>
              <w:jc w:val="center"/>
              <w:rPr>
                <w:szCs w:val="24"/>
              </w:rPr>
            </w:pPr>
            <w:r w:rsidRPr="00FF6F9E">
              <w:rPr>
                <w:szCs w:val="24"/>
              </w:rPr>
              <w:br/>
            </w:r>
            <w:r w:rsidR="00AE3596" w:rsidRPr="00FF6F9E">
              <w:rPr>
                <w:szCs w:val="24"/>
              </w:rPr>
              <w:t>Sous-traitant</w:t>
            </w:r>
            <w:r w:rsidR="00AE3596" w:rsidRPr="00FF6F9E">
              <w:rPr>
                <w:rFonts w:eastAsia="MS Mincho"/>
                <w:spacing w:val="-2"/>
              </w:rPr>
              <w:t xml:space="preserve"> </w:t>
            </w:r>
            <w:r w:rsidR="00AE3596" w:rsidRPr="00FF6F9E">
              <w:rPr>
                <w:rFonts w:eastAsia="MS Mincho"/>
                <w:spacing w:val="-2"/>
              </w:rPr>
              <w:sym w:font="Wingdings" w:char="F0A8"/>
            </w:r>
          </w:p>
        </w:tc>
      </w:tr>
      <w:tr w:rsidR="00FF6F9E" w:rsidRPr="00FF6F9E" w14:paraId="372F63DC" w14:textId="77777777" w:rsidTr="00AE3596">
        <w:trPr>
          <w:cantSplit/>
          <w:trHeight w:val="907"/>
        </w:trPr>
        <w:tc>
          <w:tcPr>
            <w:tcW w:w="3600" w:type="dxa"/>
            <w:tcBorders>
              <w:top w:val="single" w:sz="6" w:space="0" w:color="auto"/>
              <w:left w:val="single" w:sz="6" w:space="0" w:color="auto"/>
              <w:bottom w:val="single" w:sz="6" w:space="0" w:color="auto"/>
              <w:right w:val="single" w:sz="6" w:space="0" w:color="auto"/>
            </w:tcBorders>
            <w:vAlign w:val="center"/>
          </w:tcPr>
          <w:p w14:paraId="464EC4DA" w14:textId="77777777" w:rsidR="00E816A5" w:rsidRPr="00FF6F9E" w:rsidRDefault="00E816A5" w:rsidP="00D1753D">
            <w:pPr>
              <w:tabs>
                <w:tab w:val="left" w:pos="2610"/>
              </w:tabs>
              <w:suppressAutoHyphens/>
              <w:spacing w:before="60" w:after="60"/>
              <w:ind w:left="0" w:firstLine="0"/>
              <w:jc w:val="left"/>
              <w:rPr>
                <w:szCs w:val="24"/>
              </w:rPr>
            </w:pPr>
            <w:r w:rsidRPr="00FF6F9E">
              <w:rPr>
                <w:szCs w:val="24"/>
              </w:rPr>
              <w:t>Montant total du marché</w:t>
            </w:r>
          </w:p>
        </w:tc>
        <w:tc>
          <w:tcPr>
            <w:tcW w:w="2983" w:type="dxa"/>
            <w:gridSpan w:val="3"/>
            <w:tcBorders>
              <w:top w:val="single" w:sz="6" w:space="0" w:color="auto"/>
              <w:left w:val="nil"/>
              <w:bottom w:val="single" w:sz="6" w:space="0" w:color="auto"/>
              <w:right w:val="single" w:sz="6" w:space="0" w:color="auto"/>
            </w:tcBorders>
            <w:vAlign w:val="center"/>
          </w:tcPr>
          <w:p w14:paraId="56E2B0DE" w14:textId="77777777" w:rsidR="00E816A5" w:rsidRPr="00FF6F9E" w:rsidRDefault="00E816A5" w:rsidP="00D1753D">
            <w:pPr>
              <w:tabs>
                <w:tab w:val="left" w:pos="2610"/>
              </w:tabs>
              <w:suppressAutoHyphens/>
              <w:spacing w:before="60" w:after="60"/>
              <w:ind w:left="0" w:firstLine="0"/>
              <w:jc w:val="left"/>
              <w:rPr>
                <w:szCs w:val="24"/>
              </w:rPr>
            </w:pPr>
          </w:p>
        </w:tc>
        <w:tc>
          <w:tcPr>
            <w:tcW w:w="2777" w:type="dxa"/>
            <w:gridSpan w:val="3"/>
            <w:tcBorders>
              <w:top w:val="single" w:sz="6" w:space="0" w:color="auto"/>
              <w:left w:val="single" w:sz="6" w:space="0" w:color="auto"/>
              <w:bottom w:val="single" w:sz="6" w:space="0" w:color="auto"/>
              <w:right w:val="single" w:sz="6" w:space="0" w:color="auto"/>
            </w:tcBorders>
            <w:vAlign w:val="center"/>
          </w:tcPr>
          <w:p w14:paraId="51A80E0A" w14:textId="77777777" w:rsidR="00E816A5" w:rsidRPr="00FF6F9E" w:rsidRDefault="00E816A5" w:rsidP="00D1753D">
            <w:pPr>
              <w:tabs>
                <w:tab w:val="left" w:pos="2610"/>
              </w:tabs>
              <w:suppressAutoHyphens/>
              <w:spacing w:before="60" w:after="60"/>
              <w:ind w:left="0" w:firstLine="0"/>
              <w:jc w:val="left"/>
              <w:rPr>
                <w:szCs w:val="24"/>
              </w:rPr>
            </w:pPr>
            <w:r w:rsidRPr="00FF6F9E">
              <w:rPr>
                <w:szCs w:val="24"/>
              </w:rPr>
              <w:t>$E.U.</w:t>
            </w:r>
          </w:p>
        </w:tc>
      </w:tr>
      <w:tr w:rsidR="00FF6F9E" w:rsidRPr="00FF6F9E" w14:paraId="57638C19" w14:textId="77777777" w:rsidTr="003923BE">
        <w:trPr>
          <w:cantSplit/>
        </w:trPr>
        <w:tc>
          <w:tcPr>
            <w:tcW w:w="3600" w:type="dxa"/>
            <w:tcBorders>
              <w:top w:val="single" w:sz="6" w:space="0" w:color="auto"/>
              <w:left w:val="single" w:sz="6" w:space="0" w:color="auto"/>
              <w:bottom w:val="single" w:sz="6" w:space="0" w:color="auto"/>
              <w:right w:val="single" w:sz="6" w:space="0" w:color="auto"/>
            </w:tcBorders>
          </w:tcPr>
          <w:p w14:paraId="3016BAAD" w14:textId="77777777" w:rsidR="00E816A5" w:rsidRPr="00FF6F9E" w:rsidRDefault="00E816A5" w:rsidP="002B3FD2">
            <w:pPr>
              <w:tabs>
                <w:tab w:val="left" w:pos="2610"/>
              </w:tabs>
              <w:suppressAutoHyphens/>
              <w:spacing w:before="60" w:after="60"/>
              <w:ind w:left="0" w:firstLine="0"/>
              <w:rPr>
                <w:szCs w:val="24"/>
              </w:rPr>
            </w:pPr>
            <w:r w:rsidRPr="00FF6F9E">
              <w:rPr>
                <w:szCs w:val="24"/>
              </w:rPr>
              <w:t>Quantité (volume ou taux de production, le cas échéant) mise en œuvre dans le cadre du marché par an (ou toute autre période inférieure à un an)</w:t>
            </w:r>
          </w:p>
        </w:tc>
        <w:tc>
          <w:tcPr>
            <w:tcW w:w="2274" w:type="dxa"/>
            <w:gridSpan w:val="2"/>
            <w:tcBorders>
              <w:top w:val="single" w:sz="6" w:space="0" w:color="auto"/>
              <w:left w:val="nil"/>
              <w:bottom w:val="single" w:sz="6" w:space="0" w:color="auto"/>
              <w:right w:val="single" w:sz="6" w:space="0" w:color="auto"/>
            </w:tcBorders>
            <w:vAlign w:val="bottom"/>
          </w:tcPr>
          <w:p w14:paraId="73044AD2" w14:textId="77777777" w:rsidR="00E816A5" w:rsidRPr="00FF6F9E" w:rsidRDefault="00E816A5" w:rsidP="003923BE">
            <w:pPr>
              <w:tabs>
                <w:tab w:val="left" w:pos="2610"/>
              </w:tabs>
              <w:suppressAutoHyphens/>
              <w:spacing w:before="60" w:after="60"/>
              <w:ind w:left="0" w:firstLine="0"/>
              <w:jc w:val="center"/>
              <w:rPr>
                <w:szCs w:val="24"/>
              </w:rPr>
            </w:pPr>
            <w:r w:rsidRPr="00FF6F9E">
              <w:rPr>
                <w:szCs w:val="24"/>
              </w:rPr>
              <w:t>Quantité totale dans le cadre du marché</w:t>
            </w:r>
          </w:p>
          <w:p w14:paraId="06B7618A" w14:textId="77777777" w:rsidR="00E816A5" w:rsidRPr="00FF6F9E" w:rsidRDefault="00E816A5" w:rsidP="003923BE">
            <w:pPr>
              <w:tabs>
                <w:tab w:val="left" w:pos="2610"/>
              </w:tabs>
              <w:suppressAutoHyphens/>
              <w:spacing w:before="60" w:after="60"/>
              <w:ind w:left="0" w:firstLine="0"/>
              <w:jc w:val="center"/>
              <w:rPr>
                <w:szCs w:val="24"/>
              </w:rPr>
            </w:pPr>
            <w:r w:rsidRPr="00FF6F9E">
              <w:rPr>
                <w:szCs w:val="24"/>
              </w:rPr>
              <w:t>(i)</w:t>
            </w:r>
          </w:p>
        </w:tc>
        <w:tc>
          <w:tcPr>
            <w:tcW w:w="2126" w:type="dxa"/>
            <w:gridSpan w:val="3"/>
            <w:tcBorders>
              <w:top w:val="single" w:sz="6" w:space="0" w:color="auto"/>
              <w:left w:val="single" w:sz="6" w:space="0" w:color="auto"/>
              <w:bottom w:val="single" w:sz="6" w:space="0" w:color="auto"/>
              <w:right w:val="single" w:sz="6" w:space="0" w:color="auto"/>
            </w:tcBorders>
            <w:vAlign w:val="bottom"/>
          </w:tcPr>
          <w:p w14:paraId="4425995D" w14:textId="77777777" w:rsidR="00E816A5" w:rsidRPr="00FF6F9E" w:rsidRDefault="00E816A5" w:rsidP="003923BE">
            <w:pPr>
              <w:tabs>
                <w:tab w:val="left" w:pos="2610"/>
              </w:tabs>
              <w:suppressAutoHyphens/>
              <w:spacing w:before="60" w:after="60"/>
              <w:ind w:left="0" w:firstLine="0"/>
              <w:jc w:val="center"/>
              <w:rPr>
                <w:szCs w:val="24"/>
              </w:rPr>
            </w:pPr>
            <w:r w:rsidRPr="00FF6F9E">
              <w:rPr>
                <w:szCs w:val="24"/>
              </w:rPr>
              <w:t>Pourcentage de participation</w:t>
            </w:r>
          </w:p>
          <w:p w14:paraId="71796165" w14:textId="77777777" w:rsidR="00E816A5" w:rsidRPr="00FF6F9E" w:rsidRDefault="00E816A5" w:rsidP="003923BE">
            <w:pPr>
              <w:tabs>
                <w:tab w:val="left" w:pos="2610"/>
              </w:tabs>
              <w:suppressAutoHyphens/>
              <w:spacing w:before="60" w:after="60"/>
              <w:ind w:left="0" w:firstLine="0"/>
              <w:jc w:val="center"/>
              <w:rPr>
                <w:szCs w:val="24"/>
              </w:rPr>
            </w:pPr>
            <w:r w:rsidRPr="00FF6F9E">
              <w:rPr>
                <w:szCs w:val="24"/>
              </w:rPr>
              <w:t>(ii)</w:t>
            </w:r>
          </w:p>
        </w:tc>
        <w:tc>
          <w:tcPr>
            <w:tcW w:w="1360" w:type="dxa"/>
            <w:tcBorders>
              <w:top w:val="single" w:sz="6" w:space="0" w:color="auto"/>
              <w:left w:val="single" w:sz="6" w:space="0" w:color="auto"/>
              <w:bottom w:val="single" w:sz="6" w:space="0" w:color="auto"/>
              <w:right w:val="single" w:sz="6" w:space="0" w:color="auto"/>
            </w:tcBorders>
            <w:vAlign w:val="bottom"/>
          </w:tcPr>
          <w:p w14:paraId="589A4D03" w14:textId="77777777" w:rsidR="00E816A5" w:rsidRPr="00FF6F9E" w:rsidRDefault="00E816A5" w:rsidP="003923BE">
            <w:pPr>
              <w:tabs>
                <w:tab w:val="left" w:pos="2610"/>
              </w:tabs>
              <w:suppressAutoHyphens/>
              <w:spacing w:before="60" w:after="60"/>
              <w:ind w:left="0" w:firstLine="0"/>
              <w:jc w:val="center"/>
              <w:rPr>
                <w:szCs w:val="24"/>
              </w:rPr>
            </w:pPr>
            <w:r w:rsidRPr="00FF6F9E">
              <w:rPr>
                <w:szCs w:val="24"/>
              </w:rPr>
              <w:t>Quantité effective mise en œuvre</w:t>
            </w:r>
          </w:p>
          <w:p w14:paraId="32894688" w14:textId="77777777" w:rsidR="00E816A5" w:rsidRPr="00FF6F9E" w:rsidRDefault="00E816A5" w:rsidP="003923BE">
            <w:pPr>
              <w:tabs>
                <w:tab w:val="left" w:pos="2610"/>
              </w:tabs>
              <w:suppressAutoHyphens/>
              <w:spacing w:before="60" w:after="60"/>
              <w:ind w:left="0" w:firstLine="0"/>
              <w:jc w:val="center"/>
              <w:rPr>
                <w:szCs w:val="24"/>
              </w:rPr>
            </w:pPr>
            <w:r w:rsidRPr="00FF6F9E">
              <w:rPr>
                <w:szCs w:val="24"/>
              </w:rPr>
              <w:t>(i) x (ii)</w:t>
            </w:r>
          </w:p>
        </w:tc>
      </w:tr>
      <w:tr w:rsidR="00FF6F9E" w:rsidRPr="00FF6F9E" w14:paraId="795B1D97"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210279DE" w14:textId="77777777" w:rsidR="00E816A5" w:rsidRPr="00FF6F9E" w:rsidRDefault="00E816A5" w:rsidP="00D1753D">
            <w:pPr>
              <w:tabs>
                <w:tab w:val="left" w:pos="2610"/>
              </w:tabs>
              <w:suppressAutoHyphens/>
              <w:spacing w:before="60" w:after="60"/>
              <w:ind w:left="0" w:firstLine="0"/>
              <w:jc w:val="center"/>
              <w:rPr>
                <w:szCs w:val="24"/>
              </w:rPr>
            </w:pPr>
            <w:r w:rsidRPr="00FF6F9E">
              <w:rPr>
                <w:szCs w:val="24"/>
              </w:rPr>
              <w:t>1</w:t>
            </w:r>
            <w:r w:rsidRPr="00FF6F9E">
              <w:rPr>
                <w:szCs w:val="24"/>
                <w:vertAlign w:val="superscript"/>
              </w:rPr>
              <w:t>ère</w:t>
            </w:r>
            <w:r w:rsidRPr="00FF6F9E">
              <w:rPr>
                <w:szCs w:val="24"/>
              </w:rPr>
              <w:t xml:space="preserve"> année</w:t>
            </w:r>
          </w:p>
        </w:tc>
        <w:tc>
          <w:tcPr>
            <w:tcW w:w="2274" w:type="dxa"/>
            <w:gridSpan w:val="2"/>
            <w:tcBorders>
              <w:top w:val="single" w:sz="6" w:space="0" w:color="auto"/>
              <w:left w:val="nil"/>
              <w:bottom w:val="single" w:sz="6" w:space="0" w:color="auto"/>
              <w:right w:val="single" w:sz="6" w:space="0" w:color="auto"/>
            </w:tcBorders>
          </w:tcPr>
          <w:p w14:paraId="770A0ADE" w14:textId="77777777" w:rsidR="00E816A5" w:rsidRPr="00FF6F9E" w:rsidRDefault="00E816A5" w:rsidP="002B3FD2">
            <w:pPr>
              <w:tabs>
                <w:tab w:val="left" w:pos="2610"/>
              </w:tabs>
              <w:suppressAutoHyphens/>
              <w:spacing w:before="60" w:after="60"/>
              <w:ind w:left="0" w:firstLine="0"/>
              <w:rPr>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574FE2F4" w14:textId="77777777" w:rsidR="00E816A5" w:rsidRPr="00FF6F9E" w:rsidRDefault="00E816A5" w:rsidP="002B3FD2">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2EC291AB" w14:textId="77777777" w:rsidR="00E816A5" w:rsidRPr="00FF6F9E" w:rsidRDefault="00E816A5" w:rsidP="002B3FD2">
            <w:pPr>
              <w:tabs>
                <w:tab w:val="left" w:pos="2610"/>
              </w:tabs>
              <w:suppressAutoHyphens/>
              <w:spacing w:before="60" w:after="60"/>
              <w:ind w:left="0" w:firstLine="0"/>
              <w:rPr>
                <w:szCs w:val="24"/>
              </w:rPr>
            </w:pPr>
          </w:p>
        </w:tc>
      </w:tr>
      <w:tr w:rsidR="00FF6F9E" w:rsidRPr="00FF6F9E" w14:paraId="41ED53B8"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378B2D35" w14:textId="77777777" w:rsidR="00E816A5" w:rsidRPr="00FF6F9E" w:rsidRDefault="00E816A5" w:rsidP="00D1753D">
            <w:pPr>
              <w:tabs>
                <w:tab w:val="left" w:pos="2610"/>
              </w:tabs>
              <w:suppressAutoHyphens/>
              <w:spacing w:before="60" w:after="60"/>
              <w:ind w:left="0" w:firstLine="0"/>
              <w:jc w:val="center"/>
              <w:rPr>
                <w:szCs w:val="24"/>
              </w:rPr>
            </w:pPr>
            <w:r w:rsidRPr="00FF6F9E">
              <w:rPr>
                <w:szCs w:val="24"/>
              </w:rPr>
              <w:t>2</w:t>
            </w:r>
            <w:r w:rsidRPr="00FF6F9E">
              <w:rPr>
                <w:szCs w:val="24"/>
                <w:vertAlign w:val="superscript"/>
              </w:rPr>
              <w:t>ème</w:t>
            </w:r>
            <w:r w:rsidR="00135963" w:rsidRPr="00FF6F9E">
              <w:rPr>
                <w:szCs w:val="24"/>
              </w:rPr>
              <w:t xml:space="preserve"> </w:t>
            </w:r>
            <w:r w:rsidRPr="00FF6F9E">
              <w:rPr>
                <w:szCs w:val="24"/>
              </w:rPr>
              <w:t>année</w:t>
            </w:r>
          </w:p>
        </w:tc>
        <w:tc>
          <w:tcPr>
            <w:tcW w:w="2274" w:type="dxa"/>
            <w:gridSpan w:val="2"/>
            <w:tcBorders>
              <w:top w:val="single" w:sz="6" w:space="0" w:color="auto"/>
              <w:left w:val="nil"/>
              <w:bottom w:val="single" w:sz="6" w:space="0" w:color="auto"/>
              <w:right w:val="single" w:sz="6" w:space="0" w:color="auto"/>
            </w:tcBorders>
          </w:tcPr>
          <w:p w14:paraId="71520DC3" w14:textId="77777777" w:rsidR="00E816A5" w:rsidRPr="00FF6F9E" w:rsidRDefault="00E816A5" w:rsidP="002B3FD2">
            <w:pPr>
              <w:tabs>
                <w:tab w:val="left" w:pos="2610"/>
              </w:tabs>
              <w:suppressAutoHyphens/>
              <w:spacing w:before="60" w:after="60"/>
              <w:ind w:left="0" w:firstLine="0"/>
              <w:rPr>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73E6E4ED" w14:textId="77777777" w:rsidR="00E816A5" w:rsidRPr="00FF6F9E" w:rsidRDefault="00E816A5" w:rsidP="002B3FD2">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7BE9584C" w14:textId="77777777" w:rsidR="00E816A5" w:rsidRPr="00FF6F9E" w:rsidRDefault="00E816A5" w:rsidP="002B3FD2">
            <w:pPr>
              <w:tabs>
                <w:tab w:val="left" w:pos="2610"/>
              </w:tabs>
              <w:suppressAutoHyphens/>
              <w:spacing w:before="60" w:after="60"/>
              <w:ind w:left="0" w:firstLine="0"/>
              <w:rPr>
                <w:szCs w:val="24"/>
              </w:rPr>
            </w:pPr>
          </w:p>
        </w:tc>
      </w:tr>
      <w:tr w:rsidR="00FF6F9E" w:rsidRPr="00FF6F9E" w14:paraId="6863520A"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48B19A47" w14:textId="77777777" w:rsidR="00E816A5" w:rsidRPr="00FF6F9E" w:rsidRDefault="00E816A5" w:rsidP="00D1753D">
            <w:pPr>
              <w:tabs>
                <w:tab w:val="left" w:pos="2610"/>
              </w:tabs>
              <w:suppressAutoHyphens/>
              <w:spacing w:before="60" w:after="60"/>
              <w:ind w:left="0" w:firstLine="0"/>
              <w:jc w:val="center"/>
              <w:rPr>
                <w:szCs w:val="24"/>
              </w:rPr>
            </w:pPr>
            <w:r w:rsidRPr="00FF6F9E">
              <w:rPr>
                <w:szCs w:val="24"/>
              </w:rPr>
              <w:t>3</w:t>
            </w:r>
            <w:r w:rsidRPr="00FF6F9E">
              <w:rPr>
                <w:szCs w:val="24"/>
                <w:vertAlign w:val="superscript"/>
              </w:rPr>
              <w:t>ème</w:t>
            </w:r>
            <w:r w:rsidR="00135963" w:rsidRPr="00FF6F9E">
              <w:rPr>
                <w:szCs w:val="24"/>
              </w:rPr>
              <w:t xml:space="preserve"> </w:t>
            </w:r>
            <w:r w:rsidRPr="00FF6F9E">
              <w:rPr>
                <w:szCs w:val="24"/>
              </w:rPr>
              <w:t>année</w:t>
            </w:r>
          </w:p>
        </w:tc>
        <w:tc>
          <w:tcPr>
            <w:tcW w:w="2274" w:type="dxa"/>
            <w:gridSpan w:val="2"/>
            <w:tcBorders>
              <w:top w:val="single" w:sz="6" w:space="0" w:color="auto"/>
              <w:left w:val="nil"/>
              <w:bottom w:val="single" w:sz="6" w:space="0" w:color="auto"/>
              <w:right w:val="single" w:sz="6" w:space="0" w:color="auto"/>
            </w:tcBorders>
          </w:tcPr>
          <w:p w14:paraId="607866DD" w14:textId="77777777" w:rsidR="00E816A5" w:rsidRPr="00FF6F9E" w:rsidRDefault="00E816A5" w:rsidP="002B3FD2">
            <w:pPr>
              <w:tabs>
                <w:tab w:val="left" w:pos="2610"/>
              </w:tabs>
              <w:suppressAutoHyphens/>
              <w:spacing w:before="60" w:after="60"/>
              <w:ind w:left="0" w:firstLine="0"/>
              <w:rPr>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060F1AA9" w14:textId="77777777" w:rsidR="00E816A5" w:rsidRPr="00FF6F9E" w:rsidRDefault="00E816A5" w:rsidP="002B3FD2">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0C7E67DD" w14:textId="77777777" w:rsidR="00E816A5" w:rsidRPr="00FF6F9E" w:rsidRDefault="00E816A5" w:rsidP="002B3FD2">
            <w:pPr>
              <w:tabs>
                <w:tab w:val="left" w:pos="2610"/>
              </w:tabs>
              <w:suppressAutoHyphens/>
              <w:spacing w:before="60" w:after="60"/>
              <w:ind w:left="0" w:firstLine="0"/>
              <w:rPr>
                <w:szCs w:val="24"/>
              </w:rPr>
            </w:pPr>
          </w:p>
        </w:tc>
      </w:tr>
      <w:tr w:rsidR="00FF6F9E" w:rsidRPr="00FF6F9E" w14:paraId="02D6A2F7" w14:textId="77777777" w:rsidTr="00AE3596">
        <w:trPr>
          <w:cantSplit/>
        </w:trPr>
        <w:tc>
          <w:tcPr>
            <w:tcW w:w="3600" w:type="dxa"/>
            <w:tcBorders>
              <w:top w:val="single" w:sz="6" w:space="0" w:color="auto"/>
              <w:left w:val="single" w:sz="6" w:space="0" w:color="auto"/>
              <w:bottom w:val="single" w:sz="6" w:space="0" w:color="auto"/>
              <w:right w:val="single" w:sz="6" w:space="0" w:color="auto"/>
            </w:tcBorders>
          </w:tcPr>
          <w:p w14:paraId="454F31C8" w14:textId="77777777" w:rsidR="00E816A5" w:rsidRPr="00FF6F9E" w:rsidRDefault="00E816A5" w:rsidP="00D1753D">
            <w:pPr>
              <w:tabs>
                <w:tab w:val="left" w:pos="2610"/>
              </w:tabs>
              <w:suppressAutoHyphens/>
              <w:spacing w:before="60" w:after="60"/>
              <w:ind w:left="0" w:firstLine="0"/>
              <w:jc w:val="center"/>
              <w:rPr>
                <w:szCs w:val="24"/>
              </w:rPr>
            </w:pPr>
            <w:r w:rsidRPr="00FF6F9E">
              <w:rPr>
                <w:szCs w:val="24"/>
              </w:rPr>
              <w:t>4</w:t>
            </w:r>
            <w:r w:rsidRPr="00FF6F9E">
              <w:rPr>
                <w:szCs w:val="24"/>
                <w:vertAlign w:val="superscript"/>
              </w:rPr>
              <w:t>ème</w:t>
            </w:r>
            <w:r w:rsidR="00135963" w:rsidRPr="00FF6F9E">
              <w:rPr>
                <w:szCs w:val="24"/>
              </w:rPr>
              <w:t xml:space="preserve"> </w:t>
            </w:r>
            <w:r w:rsidRPr="00FF6F9E">
              <w:rPr>
                <w:szCs w:val="24"/>
              </w:rPr>
              <w:t>année</w:t>
            </w:r>
          </w:p>
        </w:tc>
        <w:tc>
          <w:tcPr>
            <w:tcW w:w="2274" w:type="dxa"/>
            <w:gridSpan w:val="2"/>
            <w:tcBorders>
              <w:top w:val="single" w:sz="6" w:space="0" w:color="auto"/>
              <w:left w:val="nil"/>
              <w:bottom w:val="single" w:sz="6" w:space="0" w:color="auto"/>
              <w:right w:val="single" w:sz="6" w:space="0" w:color="auto"/>
            </w:tcBorders>
          </w:tcPr>
          <w:p w14:paraId="0A35B1EE" w14:textId="77777777" w:rsidR="00E816A5" w:rsidRPr="00FF6F9E" w:rsidRDefault="00E816A5" w:rsidP="002B3FD2">
            <w:pPr>
              <w:tabs>
                <w:tab w:val="left" w:pos="2610"/>
              </w:tabs>
              <w:suppressAutoHyphens/>
              <w:spacing w:before="60" w:after="60"/>
              <w:ind w:left="0" w:firstLine="0"/>
              <w:rPr>
                <w:szCs w:val="24"/>
              </w:rPr>
            </w:pPr>
          </w:p>
        </w:tc>
        <w:tc>
          <w:tcPr>
            <w:tcW w:w="2126" w:type="dxa"/>
            <w:gridSpan w:val="3"/>
            <w:tcBorders>
              <w:top w:val="single" w:sz="6" w:space="0" w:color="auto"/>
              <w:left w:val="single" w:sz="6" w:space="0" w:color="auto"/>
              <w:bottom w:val="single" w:sz="6" w:space="0" w:color="auto"/>
              <w:right w:val="single" w:sz="6" w:space="0" w:color="auto"/>
            </w:tcBorders>
          </w:tcPr>
          <w:p w14:paraId="48F7BCFF" w14:textId="77777777" w:rsidR="00E816A5" w:rsidRPr="00FF6F9E" w:rsidRDefault="00E816A5" w:rsidP="002B3FD2">
            <w:pPr>
              <w:tabs>
                <w:tab w:val="left" w:pos="2610"/>
              </w:tabs>
              <w:suppressAutoHyphens/>
              <w:spacing w:before="60" w:after="60"/>
              <w:ind w:left="0" w:firstLine="0"/>
              <w:rPr>
                <w:szCs w:val="24"/>
              </w:rPr>
            </w:pPr>
          </w:p>
        </w:tc>
        <w:tc>
          <w:tcPr>
            <w:tcW w:w="1360" w:type="dxa"/>
            <w:tcBorders>
              <w:top w:val="single" w:sz="6" w:space="0" w:color="auto"/>
              <w:left w:val="single" w:sz="6" w:space="0" w:color="auto"/>
              <w:bottom w:val="single" w:sz="6" w:space="0" w:color="auto"/>
              <w:right w:val="single" w:sz="6" w:space="0" w:color="auto"/>
            </w:tcBorders>
          </w:tcPr>
          <w:p w14:paraId="631A4BB1" w14:textId="77777777" w:rsidR="00E816A5" w:rsidRPr="00FF6F9E" w:rsidRDefault="00E816A5" w:rsidP="002B3FD2">
            <w:pPr>
              <w:tabs>
                <w:tab w:val="left" w:pos="2610"/>
              </w:tabs>
              <w:suppressAutoHyphens/>
              <w:spacing w:before="60" w:after="60"/>
              <w:ind w:left="0" w:firstLine="0"/>
              <w:rPr>
                <w:szCs w:val="24"/>
              </w:rPr>
            </w:pPr>
          </w:p>
        </w:tc>
      </w:tr>
      <w:tr w:rsidR="00FF6F9E" w:rsidRPr="00FF6F9E" w14:paraId="139288BA" w14:textId="77777777" w:rsidTr="00D1753D">
        <w:trPr>
          <w:cantSplit/>
          <w:trHeight w:val="809"/>
        </w:trPr>
        <w:tc>
          <w:tcPr>
            <w:tcW w:w="3600" w:type="dxa"/>
            <w:tcBorders>
              <w:top w:val="single" w:sz="6" w:space="0" w:color="auto"/>
              <w:left w:val="single" w:sz="6" w:space="0" w:color="auto"/>
              <w:bottom w:val="single" w:sz="6" w:space="0" w:color="auto"/>
              <w:right w:val="single" w:sz="6" w:space="0" w:color="auto"/>
            </w:tcBorders>
          </w:tcPr>
          <w:p w14:paraId="7F369327" w14:textId="77777777" w:rsidR="00E816A5" w:rsidRPr="00FF6F9E" w:rsidRDefault="00E816A5" w:rsidP="002B3FD2">
            <w:pPr>
              <w:tabs>
                <w:tab w:val="left" w:pos="2610"/>
              </w:tabs>
              <w:suppressAutoHyphens/>
              <w:spacing w:before="60" w:after="60"/>
              <w:ind w:left="0" w:firstLine="0"/>
              <w:rPr>
                <w:szCs w:val="24"/>
              </w:rPr>
            </w:pPr>
            <w:r w:rsidRPr="00FF6F9E">
              <w:rPr>
                <w:szCs w:val="24"/>
              </w:rPr>
              <w:t xml:space="preserve">Nom du </w:t>
            </w:r>
            <w:r w:rsidR="00113D64" w:rsidRPr="00FF6F9E">
              <w:rPr>
                <w:szCs w:val="24"/>
              </w:rPr>
              <w:t>Maître d’Ouvrage</w:t>
            </w:r>
            <w:r w:rsidR="00135963" w:rsidRPr="00FF6F9E">
              <w:rPr>
                <w:szCs w:val="24"/>
              </w:rPr>
              <w:t> :</w:t>
            </w:r>
          </w:p>
        </w:tc>
        <w:tc>
          <w:tcPr>
            <w:tcW w:w="5760" w:type="dxa"/>
            <w:gridSpan w:val="6"/>
            <w:tcBorders>
              <w:top w:val="single" w:sz="6" w:space="0" w:color="auto"/>
              <w:left w:val="nil"/>
              <w:bottom w:val="single" w:sz="6" w:space="0" w:color="auto"/>
              <w:right w:val="single" w:sz="6" w:space="0" w:color="auto"/>
            </w:tcBorders>
          </w:tcPr>
          <w:p w14:paraId="6BB82C90" w14:textId="77777777" w:rsidR="00E816A5" w:rsidRPr="00FF6F9E" w:rsidRDefault="00E816A5" w:rsidP="002B3FD2">
            <w:pPr>
              <w:tabs>
                <w:tab w:val="left" w:pos="2610"/>
              </w:tabs>
              <w:suppressAutoHyphens/>
              <w:spacing w:before="60" w:after="60"/>
              <w:ind w:left="0" w:firstLine="0"/>
              <w:rPr>
                <w:szCs w:val="24"/>
              </w:rPr>
            </w:pPr>
          </w:p>
        </w:tc>
      </w:tr>
      <w:tr w:rsidR="00E816A5" w:rsidRPr="00FF6F9E" w14:paraId="5DF7EF8E" w14:textId="77777777" w:rsidTr="00312D33">
        <w:trPr>
          <w:cantSplit/>
        </w:trPr>
        <w:tc>
          <w:tcPr>
            <w:tcW w:w="3600" w:type="dxa"/>
            <w:tcBorders>
              <w:top w:val="single" w:sz="6" w:space="0" w:color="auto"/>
              <w:left w:val="single" w:sz="6" w:space="0" w:color="auto"/>
              <w:bottom w:val="single" w:sz="6" w:space="0" w:color="auto"/>
              <w:right w:val="single" w:sz="6" w:space="0" w:color="auto"/>
            </w:tcBorders>
          </w:tcPr>
          <w:p w14:paraId="7793F726" w14:textId="77777777" w:rsidR="00E816A5" w:rsidRPr="00FF6F9E" w:rsidRDefault="00E816A5" w:rsidP="002B3FD2">
            <w:pPr>
              <w:tabs>
                <w:tab w:val="left" w:pos="2610"/>
              </w:tabs>
              <w:suppressAutoHyphens/>
              <w:spacing w:before="60" w:after="60"/>
              <w:ind w:left="0" w:firstLine="0"/>
              <w:rPr>
                <w:szCs w:val="24"/>
              </w:rPr>
            </w:pPr>
            <w:r w:rsidRPr="00FF6F9E">
              <w:rPr>
                <w:szCs w:val="24"/>
              </w:rPr>
              <w:lastRenderedPageBreak/>
              <w:t>Adresse</w:t>
            </w:r>
            <w:r w:rsidR="00135963" w:rsidRPr="00FF6F9E">
              <w:rPr>
                <w:szCs w:val="24"/>
              </w:rPr>
              <w:t> :</w:t>
            </w:r>
          </w:p>
          <w:p w14:paraId="027D53C3" w14:textId="77777777" w:rsidR="00E816A5" w:rsidRPr="00FF6F9E" w:rsidRDefault="00E816A5" w:rsidP="002B3FD2">
            <w:pPr>
              <w:tabs>
                <w:tab w:val="left" w:pos="2610"/>
              </w:tabs>
              <w:suppressAutoHyphens/>
              <w:spacing w:before="60" w:after="60"/>
              <w:ind w:left="0" w:firstLine="0"/>
              <w:rPr>
                <w:szCs w:val="24"/>
              </w:rPr>
            </w:pPr>
          </w:p>
          <w:p w14:paraId="1D030322" w14:textId="77777777" w:rsidR="00E816A5" w:rsidRPr="00FF6F9E" w:rsidRDefault="00E816A5" w:rsidP="002B3FD2">
            <w:pPr>
              <w:tabs>
                <w:tab w:val="left" w:pos="2610"/>
              </w:tabs>
              <w:suppressAutoHyphens/>
              <w:spacing w:before="60" w:after="60"/>
              <w:ind w:left="0" w:firstLine="0"/>
              <w:rPr>
                <w:szCs w:val="24"/>
              </w:rPr>
            </w:pPr>
            <w:r w:rsidRPr="00FF6F9E">
              <w:rPr>
                <w:szCs w:val="24"/>
              </w:rPr>
              <w:t>Numéro de téléphone/télécopie</w:t>
            </w:r>
            <w:r w:rsidR="00135963" w:rsidRPr="00FF6F9E">
              <w:rPr>
                <w:szCs w:val="24"/>
              </w:rPr>
              <w:t> :</w:t>
            </w:r>
          </w:p>
          <w:p w14:paraId="179BF80A" w14:textId="77777777" w:rsidR="00D1753D" w:rsidRPr="00FF6F9E" w:rsidRDefault="00D1753D" w:rsidP="002B3FD2">
            <w:pPr>
              <w:tabs>
                <w:tab w:val="left" w:pos="2610"/>
              </w:tabs>
              <w:suppressAutoHyphens/>
              <w:spacing w:before="60" w:after="60"/>
              <w:ind w:left="0" w:firstLine="0"/>
              <w:rPr>
                <w:szCs w:val="24"/>
              </w:rPr>
            </w:pPr>
          </w:p>
          <w:p w14:paraId="55874317" w14:textId="77777777" w:rsidR="00E816A5" w:rsidRPr="00FF6F9E" w:rsidRDefault="00E816A5" w:rsidP="002B3FD2">
            <w:pPr>
              <w:tabs>
                <w:tab w:val="left" w:pos="2610"/>
              </w:tabs>
              <w:suppressAutoHyphens/>
              <w:spacing w:before="60" w:after="60"/>
              <w:ind w:left="0" w:firstLine="0"/>
              <w:rPr>
                <w:szCs w:val="24"/>
              </w:rPr>
            </w:pPr>
            <w:r w:rsidRPr="00FF6F9E">
              <w:rPr>
                <w:szCs w:val="24"/>
              </w:rPr>
              <w:t>Adresse électronique</w:t>
            </w:r>
            <w:r w:rsidR="00135963" w:rsidRPr="00FF6F9E">
              <w:rPr>
                <w:szCs w:val="24"/>
              </w:rPr>
              <w:t> :</w:t>
            </w:r>
          </w:p>
        </w:tc>
        <w:tc>
          <w:tcPr>
            <w:tcW w:w="5760" w:type="dxa"/>
            <w:gridSpan w:val="6"/>
            <w:tcBorders>
              <w:top w:val="single" w:sz="6" w:space="0" w:color="auto"/>
              <w:left w:val="nil"/>
              <w:bottom w:val="single" w:sz="6" w:space="0" w:color="auto"/>
              <w:right w:val="single" w:sz="6" w:space="0" w:color="auto"/>
            </w:tcBorders>
          </w:tcPr>
          <w:p w14:paraId="4125B0AF" w14:textId="77777777" w:rsidR="00E816A5" w:rsidRPr="00FF6F9E" w:rsidRDefault="00E816A5" w:rsidP="002B3FD2">
            <w:pPr>
              <w:tabs>
                <w:tab w:val="left" w:pos="2610"/>
              </w:tabs>
              <w:suppressAutoHyphens/>
              <w:spacing w:before="60" w:after="60"/>
              <w:ind w:left="0" w:firstLine="0"/>
              <w:rPr>
                <w:szCs w:val="24"/>
              </w:rPr>
            </w:pPr>
          </w:p>
        </w:tc>
      </w:tr>
    </w:tbl>
    <w:p w14:paraId="0BAE0D74" w14:textId="77777777" w:rsidR="00E816A5" w:rsidRPr="00FF6F9E" w:rsidRDefault="00E816A5" w:rsidP="002B3FD2">
      <w:pPr>
        <w:tabs>
          <w:tab w:val="left" w:pos="2610"/>
        </w:tabs>
        <w:suppressAutoHyphens/>
        <w:spacing w:before="120"/>
        <w:rPr>
          <w:b/>
          <w:szCs w:val="24"/>
        </w:rPr>
      </w:pPr>
    </w:p>
    <w:tbl>
      <w:tblPr>
        <w:tblW w:w="9379" w:type="dxa"/>
        <w:tblInd w:w="67" w:type="dxa"/>
        <w:tblLayout w:type="fixed"/>
        <w:tblCellMar>
          <w:left w:w="0" w:type="dxa"/>
          <w:right w:w="0" w:type="dxa"/>
        </w:tblCellMar>
        <w:tblLook w:val="0000" w:firstRow="0" w:lastRow="0" w:firstColumn="0" w:lastColumn="0" w:noHBand="0" w:noVBand="0"/>
      </w:tblPr>
      <w:tblGrid>
        <w:gridCol w:w="3612"/>
        <w:gridCol w:w="5767"/>
      </w:tblGrid>
      <w:tr w:rsidR="00FF6F9E" w:rsidRPr="00FF6F9E" w14:paraId="56EFCD74" w14:textId="77777777" w:rsidTr="00AE3596">
        <w:trPr>
          <w:trHeight w:hRule="exact" w:val="801"/>
        </w:trPr>
        <w:tc>
          <w:tcPr>
            <w:tcW w:w="3612" w:type="dxa"/>
            <w:tcBorders>
              <w:top w:val="single" w:sz="2" w:space="0" w:color="auto"/>
              <w:left w:val="single" w:sz="2" w:space="0" w:color="auto"/>
              <w:bottom w:val="single" w:sz="2" w:space="0" w:color="auto"/>
              <w:right w:val="single" w:sz="2" w:space="0" w:color="auto"/>
            </w:tcBorders>
          </w:tcPr>
          <w:p w14:paraId="2F46E013" w14:textId="77777777" w:rsidR="00AE3596" w:rsidRPr="00FF6F9E" w:rsidRDefault="00AE3596" w:rsidP="00810B01"/>
        </w:tc>
        <w:tc>
          <w:tcPr>
            <w:tcW w:w="5767" w:type="dxa"/>
            <w:tcBorders>
              <w:top w:val="single" w:sz="2" w:space="0" w:color="auto"/>
              <w:left w:val="single" w:sz="2" w:space="0" w:color="auto"/>
              <w:bottom w:val="single" w:sz="2" w:space="0" w:color="auto"/>
              <w:right w:val="single" w:sz="2" w:space="0" w:color="auto"/>
            </w:tcBorders>
          </w:tcPr>
          <w:p w14:paraId="4D0F16F0" w14:textId="77777777" w:rsidR="00AE3596" w:rsidRPr="00FF6F9E" w:rsidRDefault="00AE3596" w:rsidP="00810B01">
            <w:pPr>
              <w:spacing w:before="252"/>
              <w:ind w:right="20"/>
              <w:jc w:val="center"/>
              <w:rPr>
                <w:b/>
                <w:bCs/>
                <w:spacing w:val="4"/>
                <w:sz w:val="26"/>
                <w:szCs w:val="26"/>
              </w:rPr>
            </w:pPr>
            <w:r w:rsidRPr="00FF6F9E">
              <w:rPr>
                <w:b/>
                <w:bCs/>
                <w:spacing w:val="4"/>
                <w:sz w:val="26"/>
                <w:szCs w:val="26"/>
              </w:rPr>
              <w:t>Information</w:t>
            </w:r>
          </w:p>
        </w:tc>
      </w:tr>
      <w:tr w:rsidR="00FF6F9E" w:rsidRPr="00FF6F9E" w14:paraId="141C2A7B" w14:textId="77777777" w:rsidTr="00AE3596">
        <w:trPr>
          <w:trHeight w:hRule="exact" w:val="403"/>
        </w:trPr>
        <w:tc>
          <w:tcPr>
            <w:tcW w:w="3612" w:type="dxa"/>
            <w:tcBorders>
              <w:top w:val="single" w:sz="2" w:space="0" w:color="auto"/>
              <w:left w:val="single" w:sz="2" w:space="0" w:color="auto"/>
              <w:bottom w:val="single" w:sz="2" w:space="0" w:color="auto"/>
              <w:right w:val="single" w:sz="2" w:space="0" w:color="auto"/>
            </w:tcBorders>
          </w:tcPr>
          <w:p w14:paraId="48A9B3EE" w14:textId="77777777" w:rsidR="00AE3596" w:rsidRPr="00FF6F9E" w:rsidRDefault="00AE3596" w:rsidP="00AE3596">
            <w:pPr>
              <w:ind w:left="67" w:firstLine="14"/>
              <w:rPr>
                <w:spacing w:val="-4"/>
              </w:rPr>
            </w:pPr>
            <w:r w:rsidRPr="00FF6F9E">
              <w:rPr>
                <w:szCs w:val="24"/>
              </w:rPr>
              <w:t xml:space="preserve">Nom du </w:t>
            </w:r>
            <w:r w:rsidR="00113D64" w:rsidRPr="00FF6F9E">
              <w:rPr>
                <w:szCs w:val="24"/>
              </w:rPr>
              <w:t>Maître d’Ouvrage</w:t>
            </w:r>
            <w:r w:rsidRPr="00FF6F9E">
              <w:rPr>
                <w:szCs w:val="24"/>
              </w:rPr>
              <w:t> :</w:t>
            </w:r>
          </w:p>
        </w:tc>
        <w:tc>
          <w:tcPr>
            <w:tcW w:w="5767" w:type="dxa"/>
            <w:tcBorders>
              <w:top w:val="single" w:sz="2" w:space="0" w:color="auto"/>
              <w:left w:val="single" w:sz="2" w:space="0" w:color="auto"/>
              <w:bottom w:val="single" w:sz="2" w:space="0" w:color="auto"/>
              <w:right w:val="single" w:sz="2" w:space="0" w:color="auto"/>
            </w:tcBorders>
          </w:tcPr>
          <w:p w14:paraId="316894AB" w14:textId="77777777" w:rsidR="00AE3596" w:rsidRPr="00FF6F9E" w:rsidRDefault="00AE3596" w:rsidP="00AE3596">
            <w:pPr>
              <w:rPr>
                <w:i/>
                <w:iCs/>
                <w:spacing w:val="-4"/>
              </w:rPr>
            </w:pPr>
            <w:r w:rsidRPr="00FF6F9E">
              <w:rPr>
                <w:i/>
                <w:iCs/>
                <w:spacing w:val="-4"/>
              </w:rPr>
              <w:t xml:space="preserve"> </w:t>
            </w:r>
          </w:p>
        </w:tc>
      </w:tr>
      <w:tr w:rsidR="00AE3596" w:rsidRPr="00FF6F9E" w14:paraId="67488F1A" w14:textId="77777777" w:rsidTr="00AE3596">
        <w:trPr>
          <w:trHeight w:hRule="exact" w:val="2050"/>
        </w:trPr>
        <w:tc>
          <w:tcPr>
            <w:tcW w:w="3612" w:type="dxa"/>
            <w:tcBorders>
              <w:top w:val="single" w:sz="2" w:space="0" w:color="auto"/>
              <w:left w:val="single" w:sz="2" w:space="0" w:color="auto"/>
              <w:bottom w:val="single" w:sz="2" w:space="0" w:color="auto"/>
              <w:right w:val="single" w:sz="2" w:space="0" w:color="auto"/>
            </w:tcBorders>
          </w:tcPr>
          <w:p w14:paraId="179679AB" w14:textId="77777777" w:rsidR="00AE3596" w:rsidRPr="00FF6F9E" w:rsidRDefault="00AE3596" w:rsidP="00AE3596">
            <w:pPr>
              <w:tabs>
                <w:tab w:val="left" w:pos="2610"/>
              </w:tabs>
              <w:suppressAutoHyphens/>
              <w:spacing w:before="60" w:after="60"/>
              <w:ind w:left="67" w:firstLine="14"/>
              <w:rPr>
                <w:szCs w:val="24"/>
              </w:rPr>
            </w:pPr>
            <w:r w:rsidRPr="00FF6F9E">
              <w:rPr>
                <w:szCs w:val="24"/>
              </w:rPr>
              <w:t>Adresse :</w:t>
            </w:r>
          </w:p>
          <w:p w14:paraId="02C64574" w14:textId="77777777" w:rsidR="00AE3596" w:rsidRPr="00FF6F9E" w:rsidRDefault="00AE3596" w:rsidP="00AE3596">
            <w:pPr>
              <w:tabs>
                <w:tab w:val="left" w:pos="2610"/>
              </w:tabs>
              <w:suppressAutoHyphens/>
              <w:spacing w:before="60" w:after="60"/>
              <w:ind w:left="67" w:firstLine="14"/>
              <w:rPr>
                <w:szCs w:val="24"/>
              </w:rPr>
            </w:pPr>
          </w:p>
          <w:p w14:paraId="0B632CB0" w14:textId="77777777" w:rsidR="00AE3596" w:rsidRPr="00FF6F9E" w:rsidRDefault="00AE3596" w:rsidP="00AE3596">
            <w:pPr>
              <w:tabs>
                <w:tab w:val="left" w:pos="2610"/>
              </w:tabs>
              <w:suppressAutoHyphens/>
              <w:spacing w:before="60" w:after="60"/>
              <w:ind w:left="67" w:firstLine="14"/>
              <w:rPr>
                <w:szCs w:val="24"/>
              </w:rPr>
            </w:pPr>
            <w:r w:rsidRPr="00FF6F9E">
              <w:rPr>
                <w:szCs w:val="24"/>
              </w:rPr>
              <w:t>Numéro de téléphone/télécopie :</w:t>
            </w:r>
          </w:p>
          <w:p w14:paraId="76B62298" w14:textId="77777777" w:rsidR="00AE3596" w:rsidRPr="00FF6F9E" w:rsidRDefault="00AE3596" w:rsidP="00AE3596">
            <w:pPr>
              <w:spacing w:before="504" w:after="252"/>
              <w:ind w:left="67" w:firstLine="14"/>
              <w:rPr>
                <w:spacing w:val="-4"/>
              </w:rPr>
            </w:pPr>
            <w:r w:rsidRPr="00FF6F9E">
              <w:rPr>
                <w:szCs w:val="24"/>
              </w:rPr>
              <w:t>Adresse électronique :</w:t>
            </w:r>
          </w:p>
        </w:tc>
        <w:tc>
          <w:tcPr>
            <w:tcW w:w="5767" w:type="dxa"/>
            <w:tcBorders>
              <w:top w:val="single" w:sz="2" w:space="0" w:color="auto"/>
              <w:left w:val="single" w:sz="2" w:space="0" w:color="auto"/>
              <w:bottom w:val="single" w:sz="2" w:space="0" w:color="auto"/>
              <w:right w:val="single" w:sz="2" w:space="0" w:color="auto"/>
            </w:tcBorders>
          </w:tcPr>
          <w:p w14:paraId="445A1D11" w14:textId="77777777" w:rsidR="00AE3596" w:rsidRPr="00FF6F9E" w:rsidRDefault="00AE3596" w:rsidP="00AE3596">
            <w:pPr>
              <w:rPr>
                <w:i/>
                <w:iCs/>
                <w:spacing w:val="-4"/>
              </w:rPr>
            </w:pPr>
          </w:p>
          <w:p w14:paraId="5019E978" w14:textId="77777777" w:rsidR="00AE3596" w:rsidRPr="00FF6F9E" w:rsidRDefault="00AE3596" w:rsidP="00AE3596">
            <w:pPr>
              <w:spacing w:before="252"/>
              <w:rPr>
                <w:i/>
                <w:iCs/>
                <w:spacing w:val="-4"/>
              </w:rPr>
            </w:pPr>
          </w:p>
          <w:p w14:paraId="0D1E87B3" w14:textId="77777777" w:rsidR="00AE3596" w:rsidRPr="00FF6F9E" w:rsidRDefault="00AE3596" w:rsidP="00AE3596">
            <w:pPr>
              <w:spacing w:before="252" w:after="252"/>
              <w:rPr>
                <w:i/>
                <w:iCs/>
                <w:spacing w:val="-4"/>
              </w:rPr>
            </w:pPr>
          </w:p>
        </w:tc>
      </w:tr>
    </w:tbl>
    <w:p w14:paraId="65A6D7AC" w14:textId="77777777" w:rsidR="00AE3596" w:rsidRPr="00FF6F9E" w:rsidRDefault="00AE3596" w:rsidP="002B3FD2">
      <w:pPr>
        <w:tabs>
          <w:tab w:val="left" w:pos="2610"/>
        </w:tabs>
        <w:suppressAutoHyphens/>
        <w:spacing w:before="120"/>
        <w:rPr>
          <w:b/>
          <w:szCs w:val="24"/>
        </w:rPr>
      </w:pPr>
    </w:p>
    <w:tbl>
      <w:tblPr>
        <w:tblW w:w="9379" w:type="dxa"/>
        <w:tblInd w:w="67" w:type="dxa"/>
        <w:tblLayout w:type="fixed"/>
        <w:tblCellMar>
          <w:left w:w="0" w:type="dxa"/>
          <w:right w:w="0" w:type="dxa"/>
        </w:tblCellMar>
        <w:tblLook w:val="0000" w:firstRow="0" w:lastRow="0" w:firstColumn="0" w:lastColumn="0" w:noHBand="0" w:noVBand="0"/>
      </w:tblPr>
      <w:tblGrid>
        <w:gridCol w:w="3612"/>
        <w:gridCol w:w="5767"/>
      </w:tblGrid>
      <w:tr w:rsidR="00FF6F9E" w:rsidRPr="00FF6F9E" w14:paraId="59A31435" w14:textId="77777777" w:rsidTr="00810B01">
        <w:trPr>
          <w:trHeight w:hRule="exact" w:val="801"/>
        </w:trPr>
        <w:tc>
          <w:tcPr>
            <w:tcW w:w="3612" w:type="dxa"/>
            <w:tcBorders>
              <w:top w:val="single" w:sz="2" w:space="0" w:color="auto"/>
              <w:left w:val="single" w:sz="2" w:space="0" w:color="auto"/>
              <w:bottom w:val="single" w:sz="2" w:space="0" w:color="auto"/>
              <w:right w:val="single" w:sz="2" w:space="0" w:color="auto"/>
            </w:tcBorders>
          </w:tcPr>
          <w:p w14:paraId="4CACCBA8" w14:textId="77777777" w:rsidR="00AE3596" w:rsidRPr="00FF6F9E" w:rsidRDefault="00AE3596" w:rsidP="00810B01"/>
        </w:tc>
        <w:tc>
          <w:tcPr>
            <w:tcW w:w="5767" w:type="dxa"/>
            <w:tcBorders>
              <w:top w:val="single" w:sz="2" w:space="0" w:color="auto"/>
              <w:left w:val="single" w:sz="2" w:space="0" w:color="auto"/>
              <w:bottom w:val="single" w:sz="2" w:space="0" w:color="auto"/>
              <w:right w:val="single" w:sz="2" w:space="0" w:color="auto"/>
            </w:tcBorders>
          </w:tcPr>
          <w:p w14:paraId="1C0DD4A2" w14:textId="77777777" w:rsidR="00AE3596" w:rsidRPr="00FF6F9E" w:rsidRDefault="00AE3596" w:rsidP="00810B01">
            <w:pPr>
              <w:spacing w:before="252"/>
              <w:ind w:right="20"/>
              <w:jc w:val="center"/>
              <w:rPr>
                <w:b/>
                <w:bCs/>
                <w:spacing w:val="4"/>
                <w:sz w:val="26"/>
                <w:szCs w:val="26"/>
              </w:rPr>
            </w:pPr>
            <w:r w:rsidRPr="00FF6F9E">
              <w:rPr>
                <w:b/>
                <w:bCs/>
                <w:spacing w:val="4"/>
                <w:sz w:val="26"/>
                <w:szCs w:val="26"/>
              </w:rPr>
              <w:t>Information</w:t>
            </w:r>
          </w:p>
        </w:tc>
      </w:tr>
      <w:tr w:rsidR="00FF6F9E" w:rsidRPr="00FF6F9E" w14:paraId="3F554E73" w14:textId="77777777" w:rsidTr="00472BBC">
        <w:trPr>
          <w:trHeight w:val="959"/>
        </w:trPr>
        <w:tc>
          <w:tcPr>
            <w:tcW w:w="3612" w:type="dxa"/>
            <w:tcBorders>
              <w:top w:val="single" w:sz="2" w:space="0" w:color="auto"/>
              <w:left w:val="single" w:sz="2" w:space="0" w:color="auto"/>
              <w:bottom w:val="single" w:sz="2" w:space="0" w:color="auto"/>
              <w:right w:val="single" w:sz="2" w:space="0" w:color="auto"/>
            </w:tcBorders>
          </w:tcPr>
          <w:p w14:paraId="604B086C" w14:textId="77777777" w:rsidR="00AE3596" w:rsidRPr="00FF6F9E" w:rsidRDefault="004B4B80" w:rsidP="004B4B80">
            <w:pPr>
              <w:spacing w:after="120"/>
              <w:ind w:left="68" w:right="130" w:firstLine="11"/>
              <w:jc w:val="left"/>
              <w:rPr>
                <w:spacing w:val="-4"/>
                <w:highlight w:val="yellow"/>
              </w:rPr>
            </w:pPr>
            <w:r w:rsidRPr="00FF6F9E">
              <w:rPr>
                <w:spacing w:val="-4"/>
                <w:szCs w:val="24"/>
              </w:rPr>
              <w:t>Description des activités principales conformément au Sous-critère 4.2 (b) de la Section III</w:t>
            </w:r>
            <w:r w:rsidRPr="00FF6F9E">
              <w:rPr>
                <w:szCs w:val="24"/>
              </w:rPr>
              <w:t> :</w:t>
            </w:r>
          </w:p>
        </w:tc>
        <w:tc>
          <w:tcPr>
            <w:tcW w:w="5767" w:type="dxa"/>
            <w:tcBorders>
              <w:top w:val="single" w:sz="2" w:space="0" w:color="auto"/>
              <w:left w:val="single" w:sz="2" w:space="0" w:color="auto"/>
              <w:bottom w:val="single" w:sz="2" w:space="0" w:color="auto"/>
              <w:right w:val="single" w:sz="2" w:space="0" w:color="auto"/>
            </w:tcBorders>
          </w:tcPr>
          <w:p w14:paraId="398F08E7" w14:textId="77777777" w:rsidR="00AE3596" w:rsidRPr="00FF6F9E" w:rsidRDefault="00AE3596" w:rsidP="00810B01">
            <w:pPr>
              <w:rPr>
                <w:i/>
                <w:iCs/>
                <w:spacing w:val="-4"/>
              </w:rPr>
            </w:pPr>
            <w:r w:rsidRPr="00FF6F9E">
              <w:rPr>
                <w:i/>
                <w:iCs/>
                <w:spacing w:val="-4"/>
              </w:rPr>
              <w:t xml:space="preserve"> </w:t>
            </w:r>
          </w:p>
        </w:tc>
      </w:tr>
      <w:tr w:rsidR="00FF6F9E" w:rsidRPr="00FF6F9E" w14:paraId="50B14B8D" w14:textId="77777777" w:rsidTr="00AE3596">
        <w:trPr>
          <w:trHeight w:val="735"/>
        </w:trPr>
        <w:tc>
          <w:tcPr>
            <w:tcW w:w="3612" w:type="dxa"/>
            <w:tcBorders>
              <w:top w:val="single" w:sz="2" w:space="0" w:color="auto"/>
              <w:left w:val="single" w:sz="2" w:space="0" w:color="auto"/>
              <w:bottom w:val="single" w:sz="2" w:space="0" w:color="auto"/>
              <w:right w:val="single" w:sz="2" w:space="0" w:color="auto"/>
            </w:tcBorders>
          </w:tcPr>
          <w:p w14:paraId="46AF6506" w14:textId="77777777" w:rsidR="00AE3596" w:rsidRPr="00FF6F9E" w:rsidRDefault="00AE3596" w:rsidP="00AE3596">
            <w:pPr>
              <w:ind w:left="67" w:right="131" w:firstLine="14"/>
              <w:rPr>
                <w:spacing w:val="-4"/>
              </w:rPr>
            </w:pPr>
          </w:p>
        </w:tc>
        <w:tc>
          <w:tcPr>
            <w:tcW w:w="5767" w:type="dxa"/>
            <w:tcBorders>
              <w:top w:val="single" w:sz="2" w:space="0" w:color="auto"/>
              <w:left w:val="single" w:sz="2" w:space="0" w:color="auto"/>
              <w:bottom w:val="single" w:sz="2" w:space="0" w:color="auto"/>
              <w:right w:val="single" w:sz="2" w:space="0" w:color="auto"/>
            </w:tcBorders>
          </w:tcPr>
          <w:p w14:paraId="51C36973" w14:textId="77777777" w:rsidR="00AE3596" w:rsidRPr="00FF6F9E" w:rsidRDefault="00AE3596" w:rsidP="00810B01">
            <w:pPr>
              <w:rPr>
                <w:i/>
                <w:iCs/>
                <w:spacing w:val="-4"/>
              </w:rPr>
            </w:pPr>
          </w:p>
        </w:tc>
      </w:tr>
      <w:tr w:rsidR="00AE3596" w:rsidRPr="00FF6F9E" w14:paraId="01079E84" w14:textId="77777777" w:rsidTr="00AE3596">
        <w:trPr>
          <w:trHeight w:val="735"/>
        </w:trPr>
        <w:tc>
          <w:tcPr>
            <w:tcW w:w="3612" w:type="dxa"/>
            <w:tcBorders>
              <w:top w:val="single" w:sz="2" w:space="0" w:color="auto"/>
              <w:left w:val="single" w:sz="2" w:space="0" w:color="auto"/>
              <w:bottom w:val="single" w:sz="2" w:space="0" w:color="auto"/>
              <w:right w:val="single" w:sz="2" w:space="0" w:color="auto"/>
            </w:tcBorders>
          </w:tcPr>
          <w:p w14:paraId="3CAC33D8" w14:textId="77777777" w:rsidR="00AE3596" w:rsidRPr="00FF6F9E" w:rsidRDefault="00AE3596" w:rsidP="00AE3596">
            <w:pPr>
              <w:ind w:left="67" w:right="131" w:firstLine="14"/>
              <w:rPr>
                <w:spacing w:val="-4"/>
              </w:rPr>
            </w:pPr>
          </w:p>
        </w:tc>
        <w:tc>
          <w:tcPr>
            <w:tcW w:w="5767" w:type="dxa"/>
            <w:tcBorders>
              <w:top w:val="single" w:sz="2" w:space="0" w:color="auto"/>
              <w:left w:val="single" w:sz="2" w:space="0" w:color="auto"/>
              <w:bottom w:val="single" w:sz="2" w:space="0" w:color="auto"/>
              <w:right w:val="single" w:sz="2" w:space="0" w:color="auto"/>
            </w:tcBorders>
          </w:tcPr>
          <w:p w14:paraId="354DB438" w14:textId="77777777" w:rsidR="00AE3596" w:rsidRPr="00FF6F9E" w:rsidRDefault="00AE3596" w:rsidP="00810B01">
            <w:pPr>
              <w:rPr>
                <w:i/>
                <w:iCs/>
                <w:spacing w:val="-4"/>
              </w:rPr>
            </w:pPr>
          </w:p>
        </w:tc>
      </w:tr>
    </w:tbl>
    <w:p w14:paraId="1C58DD16" w14:textId="77777777" w:rsidR="00472BBC" w:rsidRPr="00FF6F9E" w:rsidRDefault="00472BBC" w:rsidP="00472BBC">
      <w:pPr>
        <w:pStyle w:val="Style20"/>
        <w:spacing w:before="0" w:after="120" w:line="240" w:lineRule="auto"/>
        <w:rPr>
          <w:spacing w:val="-4"/>
          <w:lang w:val="fr-FR"/>
        </w:rPr>
      </w:pPr>
    </w:p>
    <w:p w14:paraId="18265223" w14:textId="77777777" w:rsidR="004B4B80" w:rsidRPr="00FF6F9E" w:rsidRDefault="004B4B80" w:rsidP="004B4B80">
      <w:pPr>
        <w:tabs>
          <w:tab w:val="left" w:pos="2610"/>
        </w:tabs>
        <w:suppressAutoHyphens/>
        <w:spacing w:before="120"/>
        <w:rPr>
          <w:szCs w:val="24"/>
        </w:rPr>
      </w:pPr>
      <w:r w:rsidRPr="00FF6F9E">
        <w:rPr>
          <w:szCs w:val="24"/>
        </w:rPr>
        <w:t>2. Activité clé No 2</w:t>
      </w:r>
    </w:p>
    <w:p w14:paraId="1129D016" w14:textId="77777777" w:rsidR="004B4B80" w:rsidRPr="00FF6F9E" w:rsidRDefault="004B4B80" w:rsidP="003923BE">
      <w:pPr>
        <w:tabs>
          <w:tab w:val="left" w:leader="dot" w:pos="1890"/>
        </w:tabs>
        <w:ind w:left="14" w:hanging="9"/>
        <w:rPr>
          <w:szCs w:val="24"/>
        </w:rPr>
      </w:pPr>
      <w:r w:rsidRPr="00FF6F9E">
        <w:rPr>
          <w:szCs w:val="24"/>
        </w:rPr>
        <w:t xml:space="preserve">3. </w:t>
      </w:r>
      <w:r w:rsidR="003923BE" w:rsidRPr="00FF6F9E">
        <w:rPr>
          <w:szCs w:val="24"/>
        </w:rPr>
        <w:tab/>
      </w:r>
    </w:p>
    <w:p w14:paraId="0C20A324" w14:textId="77777777" w:rsidR="007A3613" w:rsidRPr="00FF6F9E" w:rsidRDefault="007A3613">
      <w:pPr>
        <w:rPr>
          <w:szCs w:val="24"/>
        </w:rPr>
      </w:pPr>
      <w:r w:rsidRPr="00FF6F9E">
        <w:rPr>
          <w:szCs w:val="24"/>
        </w:rPr>
        <w:br w:type="page"/>
      </w:r>
    </w:p>
    <w:p w14:paraId="5B1F4E51" w14:textId="77777777" w:rsidR="007A3613" w:rsidRPr="00FF6F9E" w:rsidRDefault="007A3613" w:rsidP="003923BE">
      <w:pPr>
        <w:tabs>
          <w:tab w:val="left" w:leader="dot" w:pos="1890"/>
        </w:tabs>
        <w:ind w:left="14" w:hanging="9"/>
        <w:rPr>
          <w:szCs w:val="24"/>
        </w:rPr>
      </w:pPr>
    </w:p>
    <w:p w14:paraId="5B0C5E64" w14:textId="77777777" w:rsidR="00EF2101" w:rsidRPr="00FF6F9E" w:rsidRDefault="00EF2101" w:rsidP="0063339A">
      <w:pPr>
        <w:ind w:left="0" w:firstLine="0"/>
        <w:jc w:val="center"/>
        <w:rPr>
          <w:b/>
          <w:bCs/>
          <w:sz w:val="32"/>
          <w:szCs w:val="32"/>
          <w:lang w:eastAsia="en-US"/>
        </w:rPr>
      </w:pPr>
      <w:r w:rsidRPr="00FF6F9E">
        <w:rPr>
          <w:b/>
          <w:bCs/>
          <w:sz w:val="32"/>
          <w:szCs w:val="32"/>
          <w:lang w:eastAsia="en-US"/>
        </w:rPr>
        <w:t>Formulaire EXP - 4.2(c)</w:t>
      </w:r>
    </w:p>
    <w:p w14:paraId="048E0623" w14:textId="77777777" w:rsidR="0063339A" w:rsidRPr="00FF6F9E" w:rsidRDefault="0063339A" w:rsidP="0063339A">
      <w:pPr>
        <w:ind w:left="0" w:firstLine="0"/>
        <w:jc w:val="center"/>
        <w:rPr>
          <w:bCs/>
          <w:sz w:val="32"/>
          <w:szCs w:val="32"/>
          <w:lang w:eastAsia="en-US"/>
        </w:rPr>
      </w:pPr>
      <w:r w:rsidRPr="00FF6F9E">
        <w:rPr>
          <w:b/>
          <w:bCs/>
          <w:sz w:val="32"/>
          <w:szCs w:val="32"/>
          <w:lang w:eastAsia="en-US"/>
        </w:rPr>
        <w:t>Expérience spécifique dans la gestion des aspects ES</w:t>
      </w:r>
    </w:p>
    <w:p w14:paraId="578E1E17" w14:textId="77777777" w:rsidR="0063339A" w:rsidRPr="00FF6F9E" w:rsidRDefault="0063339A" w:rsidP="0063339A">
      <w:pPr>
        <w:spacing w:before="432" w:after="0"/>
        <w:ind w:left="0" w:right="743" w:firstLine="0"/>
        <w:jc w:val="left"/>
        <w:rPr>
          <w:szCs w:val="24"/>
          <w:lang w:eastAsia="en-US"/>
        </w:rPr>
      </w:pPr>
      <w:r w:rsidRPr="00FF6F9E">
        <w:rPr>
          <w:i/>
          <w:iCs/>
          <w:spacing w:val="14"/>
          <w:szCs w:val="24"/>
          <w:lang w:eastAsia="en-US"/>
        </w:rPr>
        <w:t>[</w:t>
      </w:r>
      <w:r w:rsidRPr="00FF6F9E">
        <w:rPr>
          <w:i/>
          <w:iCs/>
          <w:spacing w:val="2"/>
          <w:szCs w:val="24"/>
          <w:lang w:eastAsia="en-US"/>
        </w:rPr>
        <w:t xml:space="preserve">Le tableau suivant est rempli pour les contrats exécutés par le </w:t>
      </w:r>
      <w:r w:rsidR="006D78E6" w:rsidRPr="00FF6F9E">
        <w:rPr>
          <w:i/>
          <w:iCs/>
          <w:spacing w:val="2"/>
          <w:szCs w:val="24"/>
          <w:lang w:eastAsia="en-US"/>
        </w:rPr>
        <w:t>S</w:t>
      </w:r>
      <w:r w:rsidRPr="00FF6F9E">
        <w:rPr>
          <w:i/>
          <w:iCs/>
          <w:spacing w:val="2"/>
          <w:szCs w:val="24"/>
          <w:lang w:eastAsia="en-US"/>
        </w:rPr>
        <w:t>oumissionnaire, et chaque membre d’un groupement]</w:t>
      </w:r>
    </w:p>
    <w:p w14:paraId="02254D19" w14:textId="77777777" w:rsidR="0063339A" w:rsidRPr="00FF6F9E" w:rsidRDefault="0063339A" w:rsidP="00EF2D33">
      <w:pPr>
        <w:spacing w:before="240" w:after="0"/>
        <w:ind w:left="0" w:firstLine="0"/>
        <w:jc w:val="right"/>
        <w:rPr>
          <w:szCs w:val="24"/>
          <w:lang w:eastAsia="en-US"/>
        </w:rPr>
      </w:pPr>
      <w:r w:rsidRPr="00FF6F9E">
        <w:rPr>
          <w:spacing w:val="-2"/>
          <w:szCs w:val="24"/>
          <w:lang w:eastAsia="en-US"/>
        </w:rPr>
        <w:t xml:space="preserve">Nom du </w:t>
      </w:r>
      <w:r w:rsidR="006D78E6" w:rsidRPr="00FF6F9E">
        <w:rPr>
          <w:spacing w:val="-2"/>
          <w:szCs w:val="24"/>
          <w:lang w:eastAsia="en-US"/>
        </w:rPr>
        <w:t>S</w:t>
      </w:r>
      <w:r w:rsidRPr="00FF6F9E">
        <w:rPr>
          <w:spacing w:val="-2"/>
          <w:szCs w:val="24"/>
          <w:lang w:eastAsia="en-US"/>
        </w:rPr>
        <w:t xml:space="preserve">oumissionnaire: </w:t>
      </w:r>
      <w:r w:rsidRPr="00FF6F9E">
        <w:rPr>
          <w:i/>
          <w:iCs/>
          <w:szCs w:val="24"/>
          <w:lang w:eastAsia="en-US"/>
        </w:rPr>
        <w:t>________________</w:t>
      </w:r>
      <w:r w:rsidRPr="00FF6F9E">
        <w:rPr>
          <w:i/>
          <w:iCs/>
          <w:szCs w:val="24"/>
          <w:lang w:eastAsia="en-US"/>
        </w:rPr>
        <w:br/>
      </w:r>
      <w:r w:rsidRPr="00FF6F9E">
        <w:rPr>
          <w:spacing w:val="-2"/>
          <w:szCs w:val="24"/>
          <w:lang w:eastAsia="en-US"/>
        </w:rPr>
        <w:t xml:space="preserve">Date: </w:t>
      </w:r>
      <w:r w:rsidRPr="00FF6F9E">
        <w:rPr>
          <w:i/>
          <w:iCs/>
          <w:spacing w:val="2"/>
          <w:szCs w:val="24"/>
          <w:lang w:eastAsia="en-US"/>
        </w:rPr>
        <w:t>___________________</w:t>
      </w:r>
      <w:r w:rsidRPr="00FF6F9E">
        <w:rPr>
          <w:i/>
          <w:iCs/>
          <w:spacing w:val="2"/>
          <w:szCs w:val="24"/>
          <w:lang w:eastAsia="en-US"/>
        </w:rPr>
        <w:br/>
      </w:r>
      <w:r w:rsidRPr="00FF6F9E">
        <w:rPr>
          <w:spacing w:val="-2"/>
          <w:szCs w:val="24"/>
          <w:lang w:eastAsia="en-US"/>
        </w:rPr>
        <w:t xml:space="preserve">Nom du membre </w:t>
      </w:r>
      <w:r w:rsidR="00853BB9" w:rsidRPr="00FF6F9E">
        <w:rPr>
          <w:spacing w:val="-2"/>
          <w:szCs w:val="24"/>
          <w:lang w:eastAsia="en-US"/>
        </w:rPr>
        <w:t>du GE</w:t>
      </w:r>
      <w:r w:rsidRPr="00FF6F9E">
        <w:rPr>
          <w:spacing w:val="-2"/>
          <w:szCs w:val="24"/>
          <w:lang w:eastAsia="en-US"/>
        </w:rPr>
        <w:t xml:space="preserve"> du </w:t>
      </w:r>
      <w:r w:rsidR="006D78E6" w:rsidRPr="00FF6F9E">
        <w:rPr>
          <w:spacing w:val="-2"/>
          <w:szCs w:val="24"/>
          <w:lang w:eastAsia="en-US"/>
        </w:rPr>
        <w:t>S</w:t>
      </w:r>
      <w:r w:rsidRPr="00FF6F9E">
        <w:rPr>
          <w:spacing w:val="-2"/>
          <w:szCs w:val="24"/>
          <w:lang w:eastAsia="en-US"/>
        </w:rPr>
        <w:t xml:space="preserve">oumissionnaire : </w:t>
      </w:r>
      <w:r w:rsidRPr="00FF6F9E">
        <w:rPr>
          <w:i/>
          <w:iCs/>
          <w:szCs w:val="24"/>
          <w:lang w:eastAsia="en-US"/>
        </w:rPr>
        <w:t>__________________</w:t>
      </w:r>
      <w:r w:rsidRPr="00FF6F9E">
        <w:rPr>
          <w:i/>
          <w:iCs/>
          <w:szCs w:val="24"/>
          <w:lang w:eastAsia="en-US"/>
        </w:rPr>
        <w:br/>
      </w:r>
      <w:r w:rsidRPr="00FF6F9E">
        <w:rPr>
          <w:spacing w:val="-2"/>
          <w:szCs w:val="24"/>
          <w:lang w:eastAsia="en-US"/>
        </w:rPr>
        <w:t xml:space="preserve">No. DAO et le titre: </w:t>
      </w:r>
      <w:r w:rsidRPr="00FF6F9E">
        <w:rPr>
          <w:i/>
          <w:iCs/>
          <w:spacing w:val="2"/>
          <w:szCs w:val="24"/>
          <w:lang w:eastAsia="en-US"/>
        </w:rPr>
        <w:t>_____________________</w:t>
      </w:r>
    </w:p>
    <w:p w14:paraId="6C0B6B68" w14:textId="77777777" w:rsidR="0063339A" w:rsidRPr="00FF6F9E" w:rsidRDefault="0063339A" w:rsidP="00EF2D33">
      <w:pPr>
        <w:autoSpaceDE w:val="0"/>
        <w:autoSpaceDN w:val="0"/>
        <w:spacing w:after="120"/>
        <w:ind w:left="2880" w:firstLine="0"/>
        <w:jc w:val="right"/>
        <w:rPr>
          <w:szCs w:val="24"/>
          <w:lang w:eastAsia="en-US"/>
        </w:rPr>
      </w:pPr>
      <w:r w:rsidRPr="00FF6F9E">
        <w:rPr>
          <w:spacing w:val="-2"/>
          <w:szCs w:val="24"/>
          <w:lang w:eastAsia="en-US"/>
        </w:rPr>
        <w:t xml:space="preserve">Page         </w:t>
      </w:r>
      <w:r w:rsidRPr="00FF6F9E">
        <w:rPr>
          <w:szCs w:val="24"/>
          <w:lang w:eastAsia="en-US"/>
        </w:rPr>
        <w:t>de          pages</w:t>
      </w:r>
      <w:r w:rsidRPr="00FF6F9E">
        <w:rPr>
          <w:spacing w:val="-2"/>
          <w:szCs w:val="24"/>
          <w:lang w:eastAsia="en-US"/>
        </w:rPr>
        <w:t xml:space="preserve"> </w:t>
      </w:r>
    </w:p>
    <w:p w14:paraId="0D245EE3" w14:textId="77777777" w:rsidR="0063339A" w:rsidRPr="00FF6F9E" w:rsidRDefault="0063339A" w:rsidP="0063339A">
      <w:pPr>
        <w:spacing w:before="40" w:after="40"/>
        <w:ind w:left="0" w:firstLine="0"/>
        <w:jc w:val="left"/>
        <w:rPr>
          <w:szCs w:val="24"/>
          <w:lang w:eastAsia="en-US"/>
        </w:rPr>
      </w:pPr>
    </w:p>
    <w:p w14:paraId="4758D673" w14:textId="77777777" w:rsidR="0063339A" w:rsidRPr="00FF6F9E" w:rsidRDefault="0063339A" w:rsidP="0063339A">
      <w:pPr>
        <w:spacing w:before="40" w:after="40"/>
        <w:ind w:left="360" w:hanging="360"/>
        <w:jc w:val="left"/>
        <w:rPr>
          <w:sz w:val="20"/>
        </w:rPr>
      </w:pPr>
      <w:r w:rsidRPr="00FF6F9E">
        <w:rPr>
          <w:spacing w:val="-2"/>
          <w:sz w:val="20"/>
        </w:rPr>
        <w:t>1.</w:t>
      </w:r>
      <w:r w:rsidRPr="00FF6F9E">
        <w:rPr>
          <w:spacing w:val="-2"/>
          <w:sz w:val="14"/>
          <w:szCs w:val="14"/>
        </w:rPr>
        <w:t xml:space="preserve"> </w:t>
      </w:r>
      <w:r w:rsidRPr="00FF6F9E">
        <w:rPr>
          <w:spacing w:val="-2"/>
          <w:sz w:val="20"/>
        </w:rPr>
        <w:t xml:space="preserve">Exigence clé </w:t>
      </w:r>
      <w:r w:rsidRPr="00FF6F9E">
        <w:rPr>
          <w:sz w:val="20"/>
        </w:rPr>
        <w:t xml:space="preserve">no 1 conformément à </w:t>
      </w:r>
      <w:r w:rsidRPr="00FF6F9E">
        <w:rPr>
          <w:spacing w:val="4"/>
          <w:sz w:val="20"/>
        </w:rPr>
        <w:t xml:space="preserve">4.2 (c) : </w:t>
      </w:r>
      <w:r w:rsidRPr="00FF6F9E">
        <w:rPr>
          <w:spacing w:val="2"/>
          <w:sz w:val="20"/>
        </w:rPr>
        <w:t>______________________</w:t>
      </w:r>
    </w:p>
    <w:p w14:paraId="3627C528" w14:textId="77777777" w:rsidR="0063339A" w:rsidRPr="00FF6F9E" w:rsidRDefault="0063339A" w:rsidP="0063339A">
      <w:pPr>
        <w:spacing w:before="40" w:after="40"/>
        <w:ind w:left="360" w:firstLine="0"/>
        <w:jc w:val="left"/>
        <w:rPr>
          <w:sz w:val="20"/>
        </w:rPr>
      </w:pPr>
      <w:r w:rsidRPr="00FF6F9E">
        <w:rPr>
          <w:spacing w:val="-2"/>
          <w:sz w:val="20"/>
          <w:u w:val="single"/>
        </w:rPr>
        <w:t> </w:t>
      </w:r>
    </w:p>
    <w:tbl>
      <w:tblPr>
        <w:tblW w:w="9360" w:type="dxa"/>
        <w:tblInd w:w="3" w:type="dxa"/>
        <w:tblCellMar>
          <w:left w:w="0" w:type="dxa"/>
          <w:right w:w="0" w:type="dxa"/>
        </w:tblCellMar>
        <w:tblLook w:val="04A0" w:firstRow="1" w:lastRow="0" w:firstColumn="1" w:lastColumn="0" w:noHBand="0" w:noVBand="1"/>
      </w:tblPr>
      <w:tblGrid>
        <w:gridCol w:w="3778"/>
        <w:gridCol w:w="1475"/>
        <w:gridCol w:w="1431"/>
        <w:gridCol w:w="1347"/>
        <w:gridCol w:w="1329"/>
      </w:tblGrid>
      <w:tr w:rsidR="00FF6F9E" w:rsidRPr="00FF6F9E" w14:paraId="58F9568D" w14:textId="77777777" w:rsidTr="0063339A">
        <w:trPr>
          <w:trHeight w:val="413"/>
        </w:trPr>
        <w:tc>
          <w:tcPr>
            <w:tcW w:w="3835" w:type="dxa"/>
            <w:tcBorders>
              <w:top w:val="single" w:sz="8" w:space="0" w:color="auto"/>
              <w:left w:val="single" w:sz="8" w:space="0" w:color="auto"/>
              <w:bottom w:val="single" w:sz="8" w:space="0" w:color="auto"/>
              <w:right w:val="single" w:sz="8" w:space="0" w:color="auto"/>
            </w:tcBorders>
            <w:hideMark/>
          </w:tcPr>
          <w:p w14:paraId="2EC35F08" w14:textId="77777777" w:rsidR="0063339A" w:rsidRPr="00FF6F9E" w:rsidRDefault="0063339A" w:rsidP="0063339A">
            <w:pPr>
              <w:spacing w:before="40" w:after="40"/>
              <w:ind w:left="43" w:firstLine="0"/>
              <w:jc w:val="left"/>
              <w:rPr>
                <w:szCs w:val="24"/>
                <w:lang w:eastAsia="en-US"/>
              </w:rPr>
            </w:pPr>
            <w:r w:rsidRPr="00FF6F9E">
              <w:rPr>
                <w:spacing w:val="-8"/>
                <w:sz w:val="22"/>
                <w:szCs w:val="22"/>
                <w:lang w:eastAsia="en-US"/>
              </w:rPr>
              <w:t>Identification du contrat</w:t>
            </w:r>
          </w:p>
        </w:tc>
        <w:tc>
          <w:tcPr>
            <w:tcW w:w="5519" w:type="dxa"/>
            <w:gridSpan w:val="4"/>
            <w:tcBorders>
              <w:top w:val="single" w:sz="8" w:space="0" w:color="auto"/>
              <w:left w:val="nil"/>
              <w:bottom w:val="single" w:sz="8" w:space="0" w:color="auto"/>
              <w:right w:val="single" w:sz="8" w:space="0" w:color="auto"/>
            </w:tcBorders>
            <w:hideMark/>
          </w:tcPr>
          <w:p w14:paraId="18218509" w14:textId="77777777" w:rsidR="0063339A" w:rsidRPr="00FF6F9E" w:rsidRDefault="0063339A" w:rsidP="0063339A">
            <w:pPr>
              <w:spacing w:before="40" w:after="40"/>
              <w:ind w:left="284" w:firstLine="0"/>
              <w:jc w:val="left"/>
              <w:rPr>
                <w:szCs w:val="24"/>
                <w:lang w:eastAsia="en-US"/>
              </w:rPr>
            </w:pPr>
            <w:r w:rsidRPr="00FF6F9E">
              <w:rPr>
                <w:i/>
                <w:iCs/>
                <w:spacing w:val="2"/>
                <w:sz w:val="22"/>
                <w:szCs w:val="22"/>
                <w:lang w:eastAsia="en-US"/>
              </w:rPr>
              <w:t> </w:t>
            </w:r>
          </w:p>
        </w:tc>
      </w:tr>
      <w:tr w:rsidR="00FF6F9E" w:rsidRPr="00FF6F9E" w14:paraId="601834F0" w14:textId="77777777" w:rsidTr="0063339A">
        <w:trPr>
          <w:trHeight w:val="408"/>
        </w:trPr>
        <w:tc>
          <w:tcPr>
            <w:tcW w:w="3835" w:type="dxa"/>
            <w:tcBorders>
              <w:top w:val="nil"/>
              <w:left w:val="single" w:sz="8" w:space="0" w:color="auto"/>
              <w:bottom w:val="single" w:sz="8" w:space="0" w:color="auto"/>
              <w:right w:val="single" w:sz="8" w:space="0" w:color="auto"/>
            </w:tcBorders>
            <w:hideMark/>
          </w:tcPr>
          <w:p w14:paraId="707A4679" w14:textId="77777777" w:rsidR="0063339A" w:rsidRPr="00FF6F9E" w:rsidRDefault="0063339A" w:rsidP="0063339A">
            <w:pPr>
              <w:spacing w:before="40" w:after="40"/>
              <w:ind w:left="43" w:firstLine="0"/>
              <w:jc w:val="left"/>
              <w:rPr>
                <w:szCs w:val="24"/>
                <w:lang w:eastAsia="en-US"/>
              </w:rPr>
            </w:pPr>
            <w:r w:rsidRPr="00FF6F9E">
              <w:rPr>
                <w:spacing w:val="-10"/>
                <w:sz w:val="22"/>
                <w:szCs w:val="22"/>
                <w:lang w:eastAsia="en-US"/>
              </w:rPr>
              <w:t>Date d’attribution</w:t>
            </w:r>
          </w:p>
        </w:tc>
        <w:tc>
          <w:tcPr>
            <w:tcW w:w="5519" w:type="dxa"/>
            <w:gridSpan w:val="4"/>
            <w:tcBorders>
              <w:top w:val="nil"/>
              <w:left w:val="nil"/>
              <w:bottom w:val="single" w:sz="8" w:space="0" w:color="auto"/>
              <w:right w:val="single" w:sz="8" w:space="0" w:color="auto"/>
            </w:tcBorders>
            <w:hideMark/>
          </w:tcPr>
          <w:p w14:paraId="1DEE7556" w14:textId="77777777" w:rsidR="0063339A" w:rsidRPr="00FF6F9E" w:rsidRDefault="0063339A" w:rsidP="0063339A">
            <w:pPr>
              <w:spacing w:before="40" w:after="40"/>
              <w:ind w:left="164" w:firstLine="0"/>
              <w:jc w:val="left"/>
              <w:rPr>
                <w:szCs w:val="24"/>
                <w:lang w:eastAsia="en-US"/>
              </w:rPr>
            </w:pPr>
            <w:r w:rsidRPr="00FF6F9E">
              <w:rPr>
                <w:i/>
                <w:iCs/>
                <w:spacing w:val="2"/>
                <w:sz w:val="22"/>
                <w:szCs w:val="22"/>
                <w:lang w:eastAsia="en-US"/>
              </w:rPr>
              <w:t> </w:t>
            </w:r>
          </w:p>
        </w:tc>
      </w:tr>
      <w:tr w:rsidR="00FF6F9E" w:rsidRPr="00FF6F9E" w14:paraId="3C17A146" w14:textId="77777777" w:rsidTr="0063339A">
        <w:trPr>
          <w:trHeight w:val="413"/>
        </w:trPr>
        <w:tc>
          <w:tcPr>
            <w:tcW w:w="3835" w:type="dxa"/>
            <w:tcBorders>
              <w:top w:val="nil"/>
              <w:left w:val="single" w:sz="8" w:space="0" w:color="auto"/>
              <w:bottom w:val="single" w:sz="8" w:space="0" w:color="auto"/>
              <w:right w:val="single" w:sz="8" w:space="0" w:color="auto"/>
            </w:tcBorders>
            <w:hideMark/>
          </w:tcPr>
          <w:p w14:paraId="1BB3CD15" w14:textId="77777777" w:rsidR="0063339A" w:rsidRPr="00FF6F9E" w:rsidRDefault="0063339A" w:rsidP="0063339A">
            <w:pPr>
              <w:spacing w:before="40" w:after="40"/>
              <w:ind w:left="43" w:firstLine="0"/>
              <w:jc w:val="left"/>
              <w:rPr>
                <w:szCs w:val="24"/>
                <w:lang w:eastAsia="en-US"/>
              </w:rPr>
            </w:pPr>
            <w:r w:rsidRPr="00FF6F9E">
              <w:rPr>
                <w:spacing w:val="-2"/>
                <w:sz w:val="22"/>
                <w:szCs w:val="22"/>
                <w:lang w:eastAsia="en-US"/>
              </w:rPr>
              <w:t>Date d’achèvement</w:t>
            </w:r>
          </w:p>
        </w:tc>
        <w:tc>
          <w:tcPr>
            <w:tcW w:w="5519" w:type="dxa"/>
            <w:gridSpan w:val="4"/>
            <w:tcBorders>
              <w:top w:val="nil"/>
              <w:left w:val="nil"/>
              <w:bottom w:val="single" w:sz="8" w:space="0" w:color="auto"/>
              <w:right w:val="single" w:sz="8" w:space="0" w:color="auto"/>
            </w:tcBorders>
            <w:hideMark/>
          </w:tcPr>
          <w:p w14:paraId="5BCF55B3" w14:textId="77777777" w:rsidR="0063339A" w:rsidRPr="00FF6F9E" w:rsidRDefault="0063339A" w:rsidP="0063339A">
            <w:pPr>
              <w:spacing w:before="40" w:after="40"/>
              <w:ind w:left="164" w:firstLine="0"/>
              <w:jc w:val="left"/>
              <w:rPr>
                <w:szCs w:val="24"/>
                <w:lang w:eastAsia="en-US"/>
              </w:rPr>
            </w:pPr>
            <w:r w:rsidRPr="00FF6F9E">
              <w:rPr>
                <w:i/>
                <w:iCs/>
                <w:spacing w:val="2"/>
                <w:sz w:val="22"/>
                <w:szCs w:val="22"/>
                <w:lang w:eastAsia="en-US"/>
              </w:rPr>
              <w:t> </w:t>
            </w:r>
          </w:p>
        </w:tc>
      </w:tr>
      <w:tr w:rsidR="00FF6F9E" w:rsidRPr="00FF6F9E" w14:paraId="5EA1A742" w14:textId="77777777" w:rsidTr="0063339A">
        <w:trPr>
          <w:trHeight w:val="1109"/>
        </w:trPr>
        <w:tc>
          <w:tcPr>
            <w:tcW w:w="3835" w:type="dxa"/>
            <w:tcBorders>
              <w:top w:val="nil"/>
              <w:left w:val="single" w:sz="8" w:space="0" w:color="auto"/>
              <w:bottom w:val="single" w:sz="8" w:space="0" w:color="auto"/>
              <w:right w:val="single" w:sz="8" w:space="0" w:color="auto"/>
            </w:tcBorders>
            <w:hideMark/>
          </w:tcPr>
          <w:p w14:paraId="7192CDD2" w14:textId="77777777" w:rsidR="0063339A" w:rsidRPr="00FF6F9E" w:rsidRDefault="0063339A" w:rsidP="0063339A">
            <w:pPr>
              <w:spacing w:before="40" w:after="40"/>
              <w:ind w:left="43" w:firstLine="0"/>
              <w:jc w:val="left"/>
              <w:rPr>
                <w:szCs w:val="24"/>
                <w:lang w:eastAsia="en-US"/>
              </w:rPr>
            </w:pPr>
            <w:r w:rsidRPr="00FF6F9E">
              <w:rPr>
                <w:spacing w:val="-2"/>
                <w:sz w:val="22"/>
                <w:szCs w:val="22"/>
                <w:lang w:eastAsia="en-US"/>
              </w:rPr>
              <w:t>Rôle dans le contrat</w:t>
            </w:r>
          </w:p>
          <w:p w14:paraId="27EEF7DD" w14:textId="77777777" w:rsidR="0063339A" w:rsidRPr="00FF6F9E" w:rsidRDefault="0063339A" w:rsidP="0063339A">
            <w:pPr>
              <w:spacing w:before="40" w:after="40"/>
              <w:ind w:left="30" w:firstLine="0"/>
              <w:jc w:val="left"/>
              <w:rPr>
                <w:szCs w:val="24"/>
                <w:lang w:eastAsia="en-US"/>
              </w:rPr>
            </w:pPr>
            <w:r w:rsidRPr="00FF6F9E">
              <w:rPr>
                <w:i/>
                <w:iCs/>
                <w:spacing w:val="2"/>
                <w:sz w:val="22"/>
                <w:szCs w:val="22"/>
                <w:lang w:eastAsia="en-US"/>
              </w:rPr>
              <w:t> </w:t>
            </w:r>
          </w:p>
        </w:tc>
        <w:tc>
          <w:tcPr>
            <w:tcW w:w="1385" w:type="dxa"/>
            <w:tcBorders>
              <w:top w:val="nil"/>
              <w:left w:val="nil"/>
              <w:bottom w:val="single" w:sz="8" w:space="0" w:color="auto"/>
              <w:right w:val="single" w:sz="8" w:space="0" w:color="auto"/>
            </w:tcBorders>
            <w:vAlign w:val="center"/>
            <w:hideMark/>
          </w:tcPr>
          <w:p w14:paraId="15A79575" w14:textId="77777777" w:rsidR="0063339A" w:rsidRPr="00FF6F9E" w:rsidRDefault="0063339A" w:rsidP="0063339A">
            <w:pPr>
              <w:spacing w:before="40" w:after="40"/>
              <w:ind w:left="0" w:right="250" w:firstLine="0"/>
              <w:jc w:val="center"/>
              <w:rPr>
                <w:szCs w:val="24"/>
                <w:lang w:eastAsia="en-US"/>
              </w:rPr>
            </w:pPr>
            <w:r w:rsidRPr="00FF6F9E">
              <w:rPr>
                <w:spacing w:val="-4"/>
                <w:szCs w:val="24"/>
                <w:lang w:eastAsia="en-US"/>
              </w:rPr>
              <w:t>Entrepreneur principal</w:t>
            </w:r>
          </w:p>
          <w:p w14:paraId="591D5782" w14:textId="77777777" w:rsidR="0063339A" w:rsidRPr="00FF6F9E" w:rsidRDefault="0063339A" w:rsidP="0063339A">
            <w:pPr>
              <w:spacing w:before="40" w:after="40"/>
              <w:ind w:left="0" w:right="250" w:firstLine="0"/>
              <w:jc w:val="center"/>
              <w:rPr>
                <w:szCs w:val="24"/>
                <w:lang w:eastAsia="en-US"/>
              </w:rPr>
            </w:pPr>
            <w:r w:rsidRPr="00FF6F9E">
              <w:rPr>
                <w:rFonts w:ascii="Wingdings" w:hAnsi="Wingdings"/>
                <w:spacing w:val="-2"/>
                <w:szCs w:val="24"/>
                <w:lang w:eastAsia="en-US"/>
              </w:rPr>
              <w:t></w:t>
            </w:r>
          </w:p>
        </w:tc>
        <w:tc>
          <w:tcPr>
            <w:tcW w:w="1440" w:type="dxa"/>
            <w:tcBorders>
              <w:top w:val="nil"/>
              <w:left w:val="nil"/>
              <w:bottom w:val="single" w:sz="8" w:space="0" w:color="auto"/>
              <w:right w:val="single" w:sz="8" w:space="0" w:color="auto"/>
            </w:tcBorders>
            <w:vAlign w:val="center"/>
            <w:hideMark/>
          </w:tcPr>
          <w:p w14:paraId="55B3044C" w14:textId="77777777" w:rsidR="0063339A" w:rsidRPr="00FF6F9E" w:rsidRDefault="0063339A" w:rsidP="0063339A">
            <w:pPr>
              <w:spacing w:before="40" w:after="40"/>
              <w:ind w:left="0" w:right="250" w:firstLine="0"/>
              <w:jc w:val="center"/>
              <w:rPr>
                <w:szCs w:val="24"/>
                <w:lang w:eastAsia="en-US"/>
              </w:rPr>
            </w:pPr>
            <w:r w:rsidRPr="00FF6F9E">
              <w:rPr>
                <w:spacing w:val="-4"/>
                <w:szCs w:val="24"/>
                <w:lang w:eastAsia="en-US"/>
              </w:rPr>
              <w:t xml:space="preserve">Membre en </w:t>
            </w:r>
            <w:r w:rsidRPr="00FF6F9E">
              <w:rPr>
                <w:spacing w:val="-4"/>
                <w:szCs w:val="24"/>
                <w:lang w:eastAsia="en-US"/>
              </w:rPr>
              <w:br/>
              <w:t>J</w:t>
            </w:r>
            <w:r w:rsidR="001654AA" w:rsidRPr="00FF6F9E">
              <w:rPr>
                <w:spacing w:val="-4"/>
                <w:szCs w:val="24"/>
                <w:lang w:eastAsia="en-US"/>
              </w:rPr>
              <w:t>V</w:t>
            </w:r>
            <w:r w:rsidRPr="00FF6F9E">
              <w:rPr>
                <w:rFonts w:ascii="MS Mincho" w:eastAsia="MS Mincho" w:hAnsi="MS Mincho"/>
                <w:spacing w:val="-2"/>
                <w:szCs w:val="24"/>
                <w:lang w:eastAsia="en-US"/>
              </w:rPr>
              <w:t xml:space="preserve"> </w:t>
            </w:r>
          </w:p>
          <w:p w14:paraId="4FB8AAEE" w14:textId="77777777" w:rsidR="0063339A" w:rsidRPr="00FF6F9E" w:rsidRDefault="0063339A" w:rsidP="0063339A">
            <w:pPr>
              <w:spacing w:before="40" w:after="40"/>
              <w:ind w:left="0" w:right="250" w:firstLine="0"/>
              <w:jc w:val="center"/>
              <w:rPr>
                <w:szCs w:val="24"/>
                <w:lang w:eastAsia="en-US"/>
              </w:rPr>
            </w:pPr>
            <w:r w:rsidRPr="00FF6F9E">
              <w:rPr>
                <w:rFonts w:ascii="Wingdings" w:hAnsi="Wingdings"/>
                <w:spacing w:val="-2"/>
                <w:szCs w:val="24"/>
                <w:lang w:eastAsia="en-US"/>
              </w:rPr>
              <w:t></w:t>
            </w:r>
          </w:p>
        </w:tc>
        <w:tc>
          <w:tcPr>
            <w:tcW w:w="1350" w:type="dxa"/>
            <w:tcBorders>
              <w:top w:val="nil"/>
              <w:left w:val="nil"/>
              <w:bottom w:val="single" w:sz="8" w:space="0" w:color="auto"/>
              <w:right w:val="single" w:sz="8" w:space="0" w:color="auto"/>
            </w:tcBorders>
            <w:vAlign w:val="center"/>
            <w:hideMark/>
          </w:tcPr>
          <w:p w14:paraId="7A8245B3" w14:textId="77777777" w:rsidR="0063339A" w:rsidRPr="00FF6F9E" w:rsidRDefault="0063339A" w:rsidP="0063339A">
            <w:pPr>
              <w:spacing w:before="40" w:after="40"/>
              <w:ind w:left="0" w:firstLine="0"/>
              <w:jc w:val="center"/>
              <w:rPr>
                <w:szCs w:val="24"/>
                <w:lang w:eastAsia="en-US"/>
              </w:rPr>
            </w:pPr>
            <w:r w:rsidRPr="00FF6F9E">
              <w:rPr>
                <w:spacing w:val="-4"/>
                <w:szCs w:val="24"/>
                <w:lang w:eastAsia="en-US"/>
              </w:rPr>
              <w:t>Entrepreneur en gestion</w:t>
            </w:r>
          </w:p>
          <w:p w14:paraId="72B8CAAD" w14:textId="77777777" w:rsidR="0063339A" w:rsidRPr="00FF6F9E" w:rsidRDefault="0063339A" w:rsidP="0063339A">
            <w:pPr>
              <w:spacing w:before="40" w:after="40"/>
              <w:ind w:left="0" w:firstLine="0"/>
              <w:jc w:val="center"/>
              <w:rPr>
                <w:szCs w:val="24"/>
                <w:lang w:eastAsia="en-US"/>
              </w:rPr>
            </w:pPr>
            <w:r w:rsidRPr="00FF6F9E">
              <w:rPr>
                <w:rFonts w:ascii="Wingdings" w:hAnsi="Wingdings"/>
                <w:spacing w:val="-2"/>
                <w:szCs w:val="24"/>
                <w:lang w:eastAsia="en-US"/>
              </w:rPr>
              <w:t></w:t>
            </w:r>
          </w:p>
        </w:tc>
        <w:tc>
          <w:tcPr>
            <w:tcW w:w="1344" w:type="dxa"/>
            <w:tcBorders>
              <w:top w:val="nil"/>
              <w:left w:val="nil"/>
              <w:bottom w:val="single" w:sz="8" w:space="0" w:color="auto"/>
              <w:right w:val="single" w:sz="8" w:space="0" w:color="auto"/>
            </w:tcBorders>
            <w:vAlign w:val="center"/>
            <w:hideMark/>
          </w:tcPr>
          <w:p w14:paraId="3644495B" w14:textId="77777777" w:rsidR="0063339A" w:rsidRPr="00FF6F9E" w:rsidRDefault="0063339A" w:rsidP="0063339A">
            <w:pPr>
              <w:spacing w:before="40" w:after="40"/>
              <w:ind w:left="0" w:firstLine="0"/>
              <w:jc w:val="center"/>
              <w:rPr>
                <w:szCs w:val="24"/>
                <w:lang w:eastAsia="en-US"/>
              </w:rPr>
            </w:pPr>
            <w:r w:rsidRPr="00FF6F9E">
              <w:rPr>
                <w:spacing w:val="-4"/>
                <w:szCs w:val="24"/>
                <w:lang w:eastAsia="en-US"/>
              </w:rPr>
              <w:t xml:space="preserve">Sous-traitant </w:t>
            </w:r>
          </w:p>
          <w:p w14:paraId="74BF014C" w14:textId="77777777" w:rsidR="0063339A" w:rsidRPr="00FF6F9E" w:rsidRDefault="0063339A" w:rsidP="0063339A">
            <w:pPr>
              <w:spacing w:before="40" w:after="40"/>
              <w:ind w:left="0" w:firstLine="0"/>
              <w:jc w:val="center"/>
              <w:rPr>
                <w:szCs w:val="24"/>
                <w:lang w:eastAsia="en-US"/>
              </w:rPr>
            </w:pPr>
            <w:r w:rsidRPr="00FF6F9E">
              <w:rPr>
                <w:rFonts w:ascii="Wingdings" w:hAnsi="Wingdings"/>
                <w:spacing w:val="-2"/>
                <w:szCs w:val="24"/>
                <w:lang w:eastAsia="en-US"/>
              </w:rPr>
              <w:t></w:t>
            </w:r>
          </w:p>
        </w:tc>
      </w:tr>
      <w:tr w:rsidR="00FF6F9E" w:rsidRPr="00FF6F9E" w14:paraId="2B55E7D5" w14:textId="77777777" w:rsidTr="0063339A">
        <w:trPr>
          <w:trHeight w:val="877"/>
        </w:trPr>
        <w:tc>
          <w:tcPr>
            <w:tcW w:w="3835" w:type="dxa"/>
            <w:tcBorders>
              <w:top w:val="nil"/>
              <w:left w:val="single" w:sz="8" w:space="0" w:color="auto"/>
              <w:bottom w:val="single" w:sz="8" w:space="0" w:color="auto"/>
              <w:right w:val="single" w:sz="8" w:space="0" w:color="auto"/>
            </w:tcBorders>
            <w:hideMark/>
          </w:tcPr>
          <w:p w14:paraId="7A9A897B" w14:textId="77777777" w:rsidR="0063339A" w:rsidRPr="00FF6F9E" w:rsidRDefault="0063339A" w:rsidP="0063339A">
            <w:pPr>
              <w:spacing w:before="40" w:after="40"/>
              <w:ind w:left="48" w:firstLine="0"/>
              <w:jc w:val="left"/>
              <w:rPr>
                <w:szCs w:val="24"/>
                <w:lang w:eastAsia="en-US"/>
              </w:rPr>
            </w:pPr>
            <w:r w:rsidRPr="00FF6F9E">
              <w:rPr>
                <w:spacing w:val="-11"/>
                <w:sz w:val="22"/>
                <w:szCs w:val="22"/>
                <w:lang w:eastAsia="en-US"/>
              </w:rPr>
              <w:t>Montant total du contrat</w:t>
            </w:r>
          </w:p>
        </w:tc>
        <w:tc>
          <w:tcPr>
            <w:tcW w:w="2825" w:type="dxa"/>
            <w:gridSpan w:val="2"/>
            <w:tcBorders>
              <w:top w:val="nil"/>
              <w:left w:val="nil"/>
              <w:bottom w:val="single" w:sz="8" w:space="0" w:color="auto"/>
              <w:right w:val="single" w:sz="8" w:space="0" w:color="auto"/>
            </w:tcBorders>
            <w:vAlign w:val="center"/>
            <w:hideMark/>
          </w:tcPr>
          <w:p w14:paraId="15993337" w14:textId="77777777" w:rsidR="0063339A" w:rsidRPr="00FF6F9E" w:rsidRDefault="0063339A" w:rsidP="0063339A">
            <w:pPr>
              <w:spacing w:before="40" w:after="40"/>
              <w:ind w:left="48" w:firstLine="0"/>
              <w:jc w:val="left"/>
              <w:rPr>
                <w:szCs w:val="24"/>
                <w:lang w:eastAsia="en-US"/>
              </w:rPr>
            </w:pPr>
            <w:r w:rsidRPr="00FF6F9E">
              <w:rPr>
                <w:i/>
                <w:iCs/>
                <w:spacing w:val="2"/>
                <w:sz w:val="22"/>
                <w:szCs w:val="22"/>
                <w:lang w:eastAsia="en-US"/>
              </w:rPr>
              <w:t> </w:t>
            </w:r>
          </w:p>
        </w:tc>
        <w:tc>
          <w:tcPr>
            <w:tcW w:w="2694" w:type="dxa"/>
            <w:gridSpan w:val="2"/>
            <w:tcBorders>
              <w:top w:val="nil"/>
              <w:left w:val="nil"/>
              <w:bottom w:val="single" w:sz="8" w:space="0" w:color="auto"/>
              <w:right w:val="single" w:sz="8" w:space="0" w:color="auto"/>
            </w:tcBorders>
            <w:vAlign w:val="center"/>
            <w:hideMark/>
          </w:tcPr>
          <w:p w14:paraId="314E7E74" w14:textId="77777777" w:rsidR="0063339A" w:rsidRPr="00FF6F9E" w:rsidRDefault="0063339A" w:rsidP="0063339A">
            <w:pPr>
              <w:spacing w:before="40" w:after="40"/>
              <w:ind w:left="31" w:right="67" w:firstLine="0"/>
              <w:jc w:val="left"/>
              <w:rPr>
                <w:szCs w:val="24"/>
                <w:lang w:eastAsia="en-US"/>
              </w:rPr>
            </w:pPr>
            <w:r w:rsidRPr="00FF6F9E">
              <w:rPr>
                <w:spacing w:val="-2"/>
                <w:sz w:val="22"/>
                <w:szCs w:val="22"/>
                <w:lang w:eastAsia="en-US"/>
              </w:rPr>
              <w:t xml:space="preserve">US$ </w:t>
            </w:r>
          </w:p>
        </w:tc>
      </w:tr>
      <w:tr w:rsidR="00FF6F9E" w:rsidRPr="00FF6F9E" w14:paraId="473F06BD" w14:textId="77777777" w:rsidTr="0063339A">
        <w:trPr>
          <w:trHeight w:val="877"/>
        </w:trPr>
        <w:tc>
          <w:tcPr>
            <w:tcW w:w="3835" w:type="dxa"/>
            <w:tcBorders>
              <w:top w:val="nil"/>
              <w:left w:val="single" w:sz="8" w:space="0" w:color="auto"/>
              <w:bottom w:val="single" w:sz="8" w:space="0" w:color="auto"/>
              <w:right w:val="single" w:sz="8" w:space="0" w:color="auto"/>
            </w:tcBorders>
            <w:hideMark/>
          </w:tcPr>
          <w:p w14:paraId="19AB98FE" w14:textId="77777777" w:rsidR="0063339A" w:rsidRPr="00FF6F9E" w:rsidRDefault="0063339A" w:rsidP="0063339A">
            <w:pPr>
              <w:spacing w:before="40" w:after="40"/>
              <w:ind w:left="48" w:firstLine="0"/>
              <w:jc w:val="left"/>
              <w:rPr>
                <w:szCs w:val="24"/>
                <w:lang w:eastAsia="en-US"/>
              </w:rPr>
            </w:pPr>
            <w:r w:rsidRPr="00FF6F9E">
              <w:rPr>
                <w:spacing w:val="12"/>
                <w:sz w:val="22"/>
                <w:szCs w:val="22"/>
                <w:lang w:eastAsia="en-US"/>
              </w:rPr>
              <w:t>Détails de l’expérience pertinente</w:t>
            </w:r>
          </w:p>
        </w:tc>
        <w:tc>
          <w:tcPr>
            <w:tcW w:w="5519" w:type="dxa"/>
            <w:gridSpan w:val="4"/>
            <w:tcBorders>
              <w:top w:val="nil"/>
              <w:left w:val="nil"/>
              <w:bottom w:val="single" w:sz="8" w:space="0" w:color="auto"/>
              <w:right w:val="single" w:sz="8" w:space="0" w:color="auto"/>
            </w:tcBorders>
            <w:vAlign w:val="center"/>
            <w:hideMark/>
          </w:tcPr>
          <w:p w14:paraId="67190E1B" w14:textId="77777777" w:rsidR="0063339A" w:rsidRPr="00FF6F9E" w:rsidRDefault="0063339A" w:rsidP="0063339A">
            <w:pPr>
              <w:spacing w:before="40" w:after="40"/>
              <w:ind w:left="31" w:right="67" w:firstLine="0"/>
              <w:jc w:val="left"/>
              <w:rPr>
                <w:szCs w:val="24"/>
                <w:lang w:eastAsia="en-US"/>
              </w:rPr>
            </w:pPr>
            <w:r w:rsidRPr="00FF6F9E">
              <w:rPr>
                <w:spacing w:val="-2"/>
                <w:sz w:val="22"/>
                <w:szCs w:val="22"/>
                <w:lang w:eastAsia="en-US"/>
              </w:rPr>
              <w:t> </w:t>
            </w:r>
          </w:p>
        </w:tc>
      </w:tr>
    </w:tbl>
    <w:p w14:paraId="57F24DD6" w14:textId="77777777" w:rsidR="0063339A" w:rsidRPr="00FF6F9E" w:rsidRDefault="0063339A" w:rsidP="0063339A">
      <w:pPr>
        <w:spacing w:before="120" w:after="120"/>
        <w:ind w:left="360" w:hanging="360"/>
        <w:jc w:val="left"/>
        <w:rPr>
          <w:sz w:val="20"/>
        </w:rPr>
      </w:pPr>
      <w:r w:rsidRPr="00FF6F9E">
        <w:rPr>
          <w:i/>
          <w:iCs/>
          <w:spacing w:val="-2"/>
          <w:sz w:val="20"/>
        </w:rPr>
        <w:t>2.</w:t>
      </w:r>
      <w:r w:rsidRPr="00FF6F9E">
        <w:rPr>
          <w:i/>
          <w:iCs/>
          <w:spacing w:val="-2"/>
          <w:sz w:val="14"/>
          <w:szCs w:val="14"/>
        </w:rPr>
        <w:t xml:space="preserve"> </w:t>
      </w:r>
      <w:r w:rsidRPr="00FF6F9E">
        <w:rPr>
          <w:spacing w:val="-2"/>
          <w:sz w:val="20"/>
        </w:rPr>
        <w:t xml:space="preserve">Exigence clé </w:t>
      </w:r>
      <w:r w:rsidRPr="00FF6F9E">
        <w:rPr>
          <w:sz w:val="20"/>
        </w:rPr>
        <w:t xml:space="preserve">no 2 conformément à </w:t>
      </w:r>
      <w:r w:rsidRPr="00FF6F9E">
        <w:rPr>
          <w:spacing w:val="4"/>
          <w:sz w:val="20"/>
        </w:rPr>
        <w:t xml:space="preserve">4.2 (c) : </w:t>
      </w:r>
      <w:r w:rsidRPr="00FF6F9E">
        <w:rPr>
          <w:i/>
          <w:iCs/>
          <w:spacing w:val="2"/>
          <w:sz w:val="20"/>
        </w:rPr>
        <w:t>______________________</w:t>
      </w:r>
    </w:p>
    <w:p w14:paraId="05A0E808" w14:textId="77777777" w:rsidR="0063339A" w:rsidRPr="00FF6F9E" w:rsidRDefault="0063339A" w:rsidP="00EF2D33">
      <w:pPr>
        <w:spacing w:before="120" w:after="120"/>
        <w:ind w:left="360" w:hanging="360"/>
        <w:jc w:val="left"/>
        <w:rPr>
          <w:sz w:val="20"/>
        </w:rPr>
      </w:pPr>
      <w:r w:rsidRPr="00FF6F9E">
        <w:rPr>
          <w:i/>
          <w:iCs/>
          <w:spacing w:val="-2"/>
          <w:sz w:val="20"/>
        </w:rPr>
        <w:t>3.</w:t>
      </w:r>
      <w:r w:rsidRPr="00FF6F9E">
        <w:rPr>
          <w:i/>
          <w:iCs/>
          <w:spacing w:val="-2"/>
          <w:sz w:val="14"/>
          <w:szCs w:val="14"/>
        </w:rPr>
        <w:t xml:space="preserve"> </w:t>
      </w:r>
      <w:r w:rsidRPr="00FF6F9E">
        <w:rPr>
          <w:spacing w:val="-2"/>
          <w:sz w:val="20"/>
        </w:rPr>
        <w:t xml:space="preserve">Exigence clé </w:t>
      </w:r>
      <w:r w:rsidRPr="00FF6F9E">
        <w:rPr>
          <w:sz w:val="20"/>
        </w:rPr>
        <w:t xml:space="preserve">no 3 conformément à </w:t>
      </w:r>
      <w:r w:rsidRPr="00FF6F9E">
        <w:rPr>
          <w:spacing w:val="4"/>
          <w:sz w:val="20"/>
        </w:rPr>
        <w:t xml:space="preserve">4.2 (c) : </w:t>
      </w:r>
      <w:r w:rsidRPr="00FF6F9E">
        <w:rPr>
          <w:i/>
          <w:iCs/>
          <w:spacing w:val="2"/>
          <w:sz w:val="20"/>
        </w:rPr>
        <w:t>______________________</w:t>
      </w:r>
      <w:r w:rsidRPr="00FF6F9E">
        <w:rPr>
          <w:rFonts w:ascii="Arial" w:hAnsi="Arial" w:cs="Arial"/>
          <w:noProof/>
          <w:vanish/>
          <w:sz w:val="18"/>
          <w:szCs w:val="18"/>
          <w:lang w:eastAsia="en-US"/>
        </w:rPr>
        <w:t xml:space="preserve"> </w:t>
      </w:r>
      <w:r w:rsidRPr="00FF6F9E">
        <w:rPr>
          <w:rFonts w:ascii="Arial" w:hAnsi="Arial" w:cs="Arial"/>
          <w:noProof/>
          <w:vanish/>
          <w:sz w:val="18"/>
          <w:szCs w:val="18"/>
        </w:rPr>
        <w:drawing>
          <wp:inline distT="0" distB="0" distL="0" distR="0" wp14:anchorId="3060DB96" wp14:editId="0ED4CF1B">
            <wp:extent cx="518160" cy="182880"/>
            <wp:effectExtent l="0" t="0" r="0" b="7620"/>
            <wp:docPr id="19" name="Picture 19"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1519E879" wp14:editId="1DF81D23">
            <wp:extent cx="76200" cy="76200"/>
            <wp:effectExtent l="0" t="0" r="0" b="0"/>
            <wp:docPr id="18" name="Picture 1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08F233DB" w14:textId="77777777" w:rsidR="0063339A" w:rsidRPr="00FF6F9E" w:rsidRDefault="0063339A" w:rsidP="0063339A">
      <w:pPr>
        <w:shd w:val="clear" w:color="auto" w:fill="E6E6E6"/>
        <w:spacing w:after="120"/>
        <w:ind w:left="60" w:firstLine="0"/>
        <w:jc w:val="left"/>
        <w:rPr>
          <w:rFonts w:ascii="Arial" w:hAnsi="Arial" w:cs="Arial"/>
          <w:b/>
          <w:bCs/>
          <w:vanish/>
          <w:sz w:val="18"/>
          <w:szCs w:val="18"/>
          <w:lang w:eastAsia="en-US"/>
        </w:rPr>
      </w:pPr>
      <w:r w:rsidRPr="00FF6F9E">
        <w:rPr>
          <w:rFonts w:ascii="Arial" w:hAnsi="Arial" w:cs="Arial"/>
          <w:b/>
          <w:bCs/>
          <w:vanish/>
          <w:sz w:val="18"/>
          <w:szCs w:val="18"/>
          <w:lang w:eastAsia="en-US"/>
        </w:rPr>
        <w:t>Original</w:t>
      </w:r>
    </w:p>
    <w:p w14:paraId="4EBC0DD5" w14:textId="77777777" w:rsidR="0063339A" w:rsidRPr="00FF6F9E" w:rsidRDefault="0063339A" w:rsidP="0063339A">
      <w:pPr>
        <w:shd w:val="clear" w:color="auto" w:fill="E6E6E6"/>
        <w:spacing w:after="0"/>
        <w:ind w:left="0" w:firstLine="0"/>
        <w:jc w:val="left"/>
        <w:rPr>
          <w:rFonts w:ascii="Arial" w:hAnsi="Arial" w:cs="Arial"/>
          <w:vanish/>
          <w:sz w:val="18"/>
          <w:szCs w:val="18"/>
          <w:lang w:eastAsia="en-US"/>
        </w:rPr>
      </w:pPr>
      <w:r w:rsidRPr="00FF6F9E">
        <w:rPr>
          <w:rFonts w:ascii="Arial" w:hAnsi="Arial" w:cs="Arial"/>
          <w:vanish/>
          <w:sz w:val="18"/>
          <w:szCs w:val="18"/>
          <w:lang w:eastAsia="en-US"/>
        </w:rPr>
        <w:t xml:space="preserve">and title: </w:t>
      </w:r>
    </w:p>
    <w:p w14:paraId="1F6B83D7" w14:textId="77777777" w:rsidR="00B60B01" w:rsidRPr="00FF6F9E" w:rsidRDefault="00B60B01" w:rsidP="00221536">
      <w:pPr>
        <w:tabs>
          <w:tab w:val="right" w:pos="4140"/>
          <w:tab w:val="left" w:pos="4500"/>
          <w:tab w:val="right" w:pos="9000"/>
        </w:tabs>
        <w:suppressAutoHyphens/>
        <w:rPr>
          <w:szCs w:val="24"/>
        </w:rPr>
      </w:pPr>
    </w:p>
    <w:p w14:paraId="7AAD9250" w14:textId="77777777" w:rsidR="009D2E8A" w:rsidRPr="00FF6F9E" w:rsidRDefault="009D2E8A" w:rsidP="002B3FD2">
      <w:pPr>
        <w:suppressAutoHyphens/>
        <w:jc w:val="left"/>
        <w:rPr>
          <w:szCs w:val="24"/>
        </w:rPr>
      </w:pPr>
    </w:p>
    <w:p w14:paraId="6FD304A4" w14:textId="77777777" w:rsidR="00177853" w:rsidRPr="00FF6F9E" w:rsidRDefault="00177853">
      <w:pPr>
        <w:rPr>
          <w:szCs w:val="24"/>
        </w:rPr>
      </w:pPr>
      <w:r w:rsidRPr="00FF6F9E">
        <w:rPr>
          <w:szCs w:val="24"/>
        </w:rPr>
        <w:br w:type="page"/>
      </w:r>
    </w:p>
    <w:p w14:paraId="0D65F1E8" w14:textId="77777777" w:rsidR="0063339A" w:rsidRPr="00FF6F9E" w:rsidRDefault="0063339A" w:rsidP="0063339A">
      <w:pPr>
        <w:suppressAutoHyphens/>
        <w:jc w:val="left"/>
        <w:rPr>
          <w:szCs w:val="24"/>
        </w:rPr>
        <w:sectPr w:rsidR="0063339A" w:rsidRPr="00FF6F9E" w:rsidSect="00EA4B49">
          <w:headerReference w:type="even" r:id="rId33"/>
          <w:headerReference w:type="default" r:id="rId34"/>
          <w:headerReference w:type="first" r:id="rId35"/>
          <w:footnotePr>
            <w:numRestart w:val="eachSect"/>
          </w:footnotePr>
          <w:endnotePr>
            <w:numFmt w:val="decimal"/>
          </w:endnotePr>
          <w:type w:val="nextColumn"/>
          <w:pgSz w:w="12240" w:h="15840" w:code="1"/>
          <w:pgMar w:top="1440" w:right="1440" w:bottom="993" w:left="1440" w:header="720" w:footer="720" w:gutter="0"/>
          <w:cols w:space="720"/>
          <w:titlePg/>
        </w:sectPr>
      </w:pPr>
    </w:p>
    <w:p w14:paraId="1AFDFB2B" w14:textId="77777777" w:rsidR="000A450A" w:rsidRPr="00FF6F9E" w:rsidRDefault="000A450A" w:rsidP="001059F7">
      <w:pPr>
        <w:pStyle w:val="00SectionTitle"/>
      </w:pPr>
      <w:bookmarkStart w:id="536" w:name="_Toc77392473"/>
      <w:bookmarkStart w:id="537" w:name="_Toc77493054"/>
      <w:bookmarkStart w:id="538" w:name="_Toc156027996"/>
      <w:bookmarkStart w:id="539" w:name="_Toc156372852"/>
      <w:bookmarkStart w:id="540" w:name="_Toc326657865"/>
      <w:bookmarkStart w:id="541" w:name="_Toc478837998"/>
      <w:bookmarkStart w:id="542" w:name="_Toc37951234"/>
      <w:bookmarkStart w:id="543" w:name="_Toc438266926"/>
      <w:bookmarkStart w:id="544" w:name="_Toc438267900"/>
      <w:bookmarkStart w:id="545" w:name="_Toc438366668"/>
      <w:bookmarkStart w:id="546" w:name="_Toc438954446"/>
      <w:r w:rsidRPr="00FF6F9E">
        <w:lastRenderedPageBreak/>
        <w:t>Section V. Pays éligibles</w:t>
      </w:r>
      <w:bookmarkEnd w:id="536"/>
      <w:bookmarkEnd w:id="537"/>
      <w:bookmarkEnd w:id="538"/>
      <w:bookmarkEnd w:id="539"/>
      <w:bookmarkEnd w:id="540"/>
      <w:bookmarkEnd w:id="541"/>
      <w:bookmarkEnd w:id="542"/>
    </w:p>
    <w:p w14:paraId="1C9968B4" w14:textId="77777777" w:rsidR="000A450A" w:rsidRPr="00FF6F9E" w:rsidRDefault="000A450A" w:rsidP="002B3FD2">
      <w:pPr>
        <w:suppressAutoHyphens/>
        <w:jc w:val="center"/>
        <w:rPr>
          <w:szCs w:val="24"/>
        </w:rPr>
      </w:pPr>
    </w:p>
    <w:p w14:paraId="44529130" w14:textId="77777777" w:rsidR="004F75DC" w:rsidRPr="00FF6F9E" w:rsidRDefault="004F75DC" w:rsidP="002B3FD2">
      <w:pPr>
        <w:pStyle w:val="SectionXHeader3"/>
        <w:suppressAutoHyphens/>
        <w:rPr>
          <w:sz w:val="28"/>
          <w:szCs w:val="28"/>
        </w:rPr>
      </w:pPr>
      <w:bookmarkStart w:id="547" w:name="_Toc77492590"/>
      <w:bookmarkStart w:id="548" w:name="_Toc156372183"/>
      <w:r w:rsidRPr="00FF6F9E">
        <w:rPr>
          <w:sz w:val="28"/>
          <w:szCs w:val="28"/>
        </w:rPr>
        <w:t>Eligibilité en matière de passation des marchés de fournitures, travaux et Services financés par la Banque mondiale.</w:t>
      </w:r>
    </w:p>
    <w:p w14:paraId="2E98C970" w14:textId="77777777" w:rsidR="004F75DC" w:rsidRPr="00FF6F9E" w:rsidRDefault="004F75DC" w:rsidP="00E00CC7">
      <w:pPr>
        <w:suppressAutoHyphens/>
        <w:rPr>
          <w:b/>
          <w:szCs w:val="24"/>
        </w:rPr>
      </w:pPr>
      <w:r w:rsidRPr="00FF6F9E">
        <w:rPr>
          <w:szCs w:val="24"/>
        </w:rPr>
        <w:t xml:space="preserve"> </w:t>
      </w:r>
    </w:p>
    <w:p w14:paraId="36748FDA" w14:textId="77777777" w:rsidR="004F75DC" w:rsidRPr="00FF6F9E" w:rsidRDefault="004F75DC" w:rsidP="002B3FD2">
      <w:pPr>
        <w:suppressAutoHyphens/>
        <w:ind w:left="0" w:firstLine="0"/>
        <w:rPr>
          <w:szCs w:val="24"/>
        </w:rPr>
      </w:pPr>
      <w:r w:rsidRPr="00FF6F9E">
        <w:rPr>
          <w:szCs w:val="24"/>
        </w:rPr>
        <w:t xml:space="preserve">Aux fins d’information des emprunteurs et des soumissionnaires, en référence aux articles 4.8 </w:t>
      </w:r>
      <w:r w:rsidR="003923BE" w:rsidRPr="00FF6F9E">
        <w:rPr>
          <w:szCs w:val="24"/>
        </w:rPr>
        <w:br/>
      </w:r>
      <w:r w:rsidRPr="00FF6F9E">
        <w:rPr>
          <w:szCs w:val="24"/>
        </w:rPr>
        <w:t>et 5.1 des IS, les firmes, biens et services des pays suivants ne sont pas éligibles pour concourir dans le cadre de ce projet</w:t>
      </w:r>
      <w:r w:rsidR="00135963" w:rsidRPr="00FF6F9E">
        <w:rPr>
          <w:szCs w:val="24"/>
        </w:rPr>
        <w:t> :</w:t>
      </w:r>
    </w:p>
    <w:p w14:paraId="04A9145D" w14:textId="77777777" w:rsidR="00891442" w:rsidRPr="00FF6F9E" w:rsidRDefault="00891442" w:rsidP="00891442">
      <w:pPr>
        <w:pStyle w:val="Retraitcorpsdetexte"/>
        <w:suppressAutoHyphens/>
        <w:ind w:left="0" w:firstLine="0"/>
        <w:rPr>
          <w:szCs w:val="24"/>
          <w:lang w:val="fr-FR"/>
        </w:rPr>
      </w:pPr>
      <w:r w:rsidRPr="00FF6F9E">
        <w:rPr>
          <w:szCs w:val="24"/>
          <w:lang w:val="fr-FR"/>
        </w:rPr>
        <w:t xml:space="preserve">Au titre des IS articles 4.8(a) et 5.1 : </w:t>
      </w:r>
      <w:r w:rsidRPr="00FF6F9E">
        <w:rPr>
          <w:i/>
          <w:iCs/>
          <w:szCs w:val="24"/>
          <w:lang w:val="fr-FR"/>
        </w:rPr>
        <w:t>Aucun</w:t>
      </w:r>
    </w:p>
    <w:p w14:paraId="657EDB1F" w14:textId="77777777" w:rsidR="00891442" w:rsidRPr="00FF6F9E" w:rsidRDefault="00891442" w:rsidP="00891442">
      <w:pPr>
        <w:pStyle w:val="Retraitcorpsdetexte"/>
        <w:suppressAutoHyphens/>
        <w:ind w:left="0" w:firstLine="0"/>
        <w:rPr>
          <w:i/>
          <w:iCs/>
          <w:szCs w:val="24"/>
          <w:lang w:val="fr-FR"/>
        </w:rPr>
      </w:pPr>
      <w:r w:rsidRPr="00FF6F9E">
        <w:rPr>
          <w:szCs w:val="24"/>
          <w:lang w:val="fr-FR"/>
        </w:rPr>
        <w:t xml:space="preserve">Au titre des IS 4.8(b) et 5.1 : </w:t>
      </w:r>
      <w:r w:rsidRPr="00FF6F9E">
        <w:rPr>
          <w:i/>
          <w:iCs/>
          <w:szCs w:val="24"/>
          <w:lang w:val="fr-FR"/>
        </w:rPr>
        <w:t>Aucun</w:t>
      </w:r>
    </w:p>
    <w:p w14:paraId="5F67F929" w14:textId="77777777" w:rsidR="00A17AE2" w:rsidRPr="00FF6F9E" w:rsidRDefault="00A17AE2" w:rsidP="002B3FD2">
      <w:pPr>
        <w:pStyle w:val="Retraitcorpsdetexte"/>
        <w:suppressAutoHyphens/>
        <w:ind w:left="576" w:firstLine="0"/>
        <w:rPr>
          <w:i/>
          <w:iCs/>
          <w:szCs w:val="24"/>
          <w:lang w:val="fr-FR"/>
        </w:rPr>
      </w:pPr>
    </w:p>
    <w:p w14:paraId="32CE8C50" w14:textId="77777777" w:rsidR="00A17AE2" w:rsidRPr="00FF6F9E" w:rsidRDefault="00A17AE2" w:rsidP="002B3FD2">
      <w:pPr>
        <w:suppressAutoHyphens/>
        <w:rPr>
          <w:b/>
          <w:szCs w:val="24"/>
        </w:rPr>
        <w:sectPr w:rsidR="00A17AE2" w:rsidRPr="00FF6F9E" w:rsidSect="00D048EA">
          <w:headerReference w:type="even" r:id="rId36"/>
          <w:headerReference w:type="default" r:id="rId37"/>
          <w:headerReference w:type="first" r:id="rId38"/>
          <w:footnotePr>
            <w:numRestart w:val="eachSect"/>
          </w:footnotePr>
          <w:endnotePr>
            <w:numFmt w:val="decimal"/>
          </w:endnotePr>
          <w:type w:val="nextColumn"/>
          <w:pgSz w:w="12240" w:h="15840" w:code="1"/>
          <w:pgMar w:top="1440" w:right="1440" w:bottom="1440" w:left="1440" w:header="720" w:footer="720" w:gutter="0"/>
          <w:cols w:space="720"/>
          <w:titlePg/>
          <w:docGrid w:linePitch="326"/>
        </w:sectPr>
      </w:pPr>
      <w:bookmarkStart w:id="549" w:name="_Toc326657866"/>
      <w:bookmarkEnd w:id="547"/>
      <w:bookmarkEnd w:id="548"/>
    </w:p>
    <w:p w14:paraId="38E99A8D" w14:textId="77777777" w:rsidR="000B116B" w:rsidRPr="00FF6F9E" w:rsidRDefault="000B116B" w:rsidP="002B3FD2">
      <w:pPr>
        <w:suppressAutoHyphens/>
        <w:rPr>
          <w:b/>
          <w:szCs w:val="24"/>
        </w:rPr>
      </w:pPr>
    </w:p>
    <w:p w14:paraId="74DAE39E" w14:textId="77777777" w:rsidR="00294BAD" w:rsidRPr="00FF6F9E" w:rsidRDefault="00294BAD" w:rsidP="001059F7">
      <w:pPr>
        <w:pStyle w:val="00SectionTitle"/>
      </w:pPr>
      <w:bookmarkStart w:id="550" w:name="_Toc478837999"/>
      <w:bookmarkStart w:id="551" w:name="_Toc37951235"/>
      <w:r w:rsidRPr="00FF6F9E">
        <w:t>Section VI. Fraude et Corruption</w:t>
      </w:r>
      <w:bookmarkEnd w:id="549"/>
      <w:bookmarkEnd w:id="550"/>
      <w:bookmarkEnd w:id="551"/>
    </w:p>
    <w:p w14:paraId="0C5B20C8" w14:textId="77777777" w:rsidR="00011C10" w:rsidRPr="00FF6F9E" w:rsidRDefault="00011C10" w:rsidP="002B3FD2">
      <w:pPr>
        <w:suppressAutoHyphens/>
        <w:spacing w:before="120" w:after="120"/>
        <w:jc w:val="center"/>
        <w:rPr>
          <w:b/>
          <w:sz w:val="28"/>
          <w:szCs w:val="24"/>
        </w:rPr>
      </w:pPr>
      <w:r w:rsidRPr="00FF6F9E">
        <w:rPr>
          <w:b/>
          <w:sz w:val="28"/>
          <w:szCs w:val="24"/>
        </w:rPr>
        <w:t xml:space="preserve">(Le texte de cette section </w:t>
      </w:r>
      <w:r w:rsidR="00044E6C" w:rsidRPr="00FF6F9E">
        <w:rPr>
          <w:b/>
          <w:sz w:val="28"/>
          <w:szCs w:val="24"/>
        </w:rPr>
        <w:t xml:space="preserve">VI </w:t>
      </w:r>
      <w:r w:rsidRPr="00FF6F9E">
        <w:rPr>
          <w:b/>
          <w:sz w:val="28"/>
          <w:szCs w:val="24"/>
        </w:rPr>
        <w:t>ne doit pas être modifié)</w:t>
      </w:r>
    </w:p>
    <w:p w14:paraId="1F056037" w14:textId="77777777" w:rsidR="00294BAD" w:rsidRPr="00FF6F9E" w:rsidRDefault="00294BAD" w:rsidP="002B3FD2">
      <w:pPr>
        <w:pStyle w:val="Sous-titre"/>
        <w:suppressAutoHyphens/>
        <w:ind w:left="0" w:firstLine="0"/>
        <w:jc w:val="both"/>
        <w:rPr>
          <w:b w:val="0"/>
          <w:sz w:val="24"/>
          <w:szCs w:val="24"/>
          <w:lang w:val="fr-FR"/>
        </w:rPr>
      </w:pPr>
    </w:p>
    <w:p w14:paraId="2C48E35E" w14:textId="77777777" w:rsidR="009D2E8A" w:rsidRPr="00FF6F9E" w:rsidRDefault="00EA0D1C" w:rsidP="002B3FD2">
      <w:pPr>
        <w:suppressAutoHyphens/>
        <w:spacing w:after="120"/>
        <w:rPr>
          <w:b/>
          <w:szCs w:val="24"/>
        </w:rPr>
      </w:pPr>
      <w:r w:rsidRPr="00FF6F9E">
        <w:rPr>
          <w:b/>
          <w:szCs w:val="24"/>
        </w:rPr>
        <w:t xml:space="preserve">1. </w:t>
      </w:r>
      <w:r w:rsidRPr="00FF6F9E">
        <w:rPr>
          <w:b/>
          <w:szCs w:val="24"/>
        </w:rPr>
        <w:tab/>
        <w:t>Objet</w:t>
      </w:r>
    </w:p>
    <w:p w14:paraId="03474845" w14:textId="77777777" w:rsidR="00EA0D1C" w:rsidRPr="00FF6F9E" w:rsidRDefault="00EA0D1C" w:rsidP="002B3FD2">
      <w:pPr>
        <w:suppressAutoHyphens/>
        <w:spacing w:after="120"/>
        <w:rPr>
          <w:szCs w:val="24"/>
        </w:rPr>
      </w:pPr>
      <w:r w:rsidRPr="00FF6F9E">
        <w:rPr>
          <w:szCs w:val="24"/>
        </w:rPr>
        <w:t>1.1</w:t>
      </w:r>
      <w:r w:rsidRPr="00FF6F9E">
        <w:rPr>
          <w:szCs w:val="24"/>
        </w:rPr>
        <w:tab/>
      </w:r>
      <w:r w:rsidR="00011C10" w:rsidRPr="00FF6F9E">
        <w:rPr>
          <w:szCs w:val="24"/>
        </w:rPr>
        <w:t>Les Directives de la Banque en matière de lutte contre la fraude et la corruption, ainsi que la présente Section, sont applicables à la passation des marchés dans le cadre des opérations de financement de projets d’investissement de la Banque.</w:t>
      </w:r>
    </w:p>
    <w:p w14:paraId="60AC3E9B" w14:textId="77777777" w:rsidR="00D26562" w:rsidRPr="00FF6F9E" w:rsidRDefault="00D26562" w:rsidP="002B3FD2">
      <w:pPr>
        <w:suppressAutoHyphens/>
        <w:spacing w:after="120"/>
        <w:rPr>
          <w:b/>
          <w:szCs w:val="24"/>
        </w:rPr>
      </w:pPr>
      <w:r w:rsidRPr="00FF6F9E">
        <w:rPr>
          <w:b/>
          <w:szCs w:val="24"/>
        </w:rPr>
        <w:t>2.</w:t>
      </w:r>
      <w:r w:rsidRPr="00FF6F9E">
        <w:rPr>
          <w:b/>
          <w:szCs w:val="24"/>
        </w:rPr>
        <w:tab/>
        <w:t>Exigences</w:t>
      </w:r>
    </w:p>
    <w:p w14:paraId="4AEA9B59" w14:textId="77777777" w:rsidR="00312D33" w:rsidRPr="00FF6F9E" w:rsidRDefault="00312D33" w:rsidP="002B3FD2">
      <w:pPr>
        <w:pStyle w:val="Corpsdetexte"/>
        <w:tabs>
          <w:tab w:val="left" w:pos="576"/>
        </w:tabs>
        <w:suppressAutoHyphens/>
        <w:rPr>
          <w:szCs w:val="24"/>
          <w:lang w:val="fr-FR"/>
        </w:rPr>
      </w:pPr>
      <w:r w:rsidRPr="00FF6F9E">
        <w:rPr>
          <w:szCs w:val="24"/>
          <w:lang w:val="fr-FR"/>
        </w:rPr>
        <w:t>2.1</w:t>
      </w:r>
      <w:r w:rsidRPr="00FF6F9E">
        <w:rPr>
          <w:szCs w:val="24"/>
          <w:lang w:val="fr-FR"/>
        </w:rPr>
        <w:tab/>
      </w:r>
      <w:r w:rsidR="00011C10" w:rsidRPr="00FF6F9E">
        <w:rPr>
          <w:szCs w:val="24"/>
          <w:lang w:val="fr-FR"/>
        </w:rPr>
        <w:t>La Banque exige que les Emprunteurs (y compris les bénéficiaires de ses financements), les soumissionnaires</w:t>
      </w:r>
      <w:r w:rsidR="00656F5B" w:rsidRPr="00FF6F9E">
        <w:rPr>
          <w:szCs w:val="24"/>
          <w:lang w:val="fr-FR"/>
        </w:rPr>
        <w:t xml:space="preserve"> (candidats/proposants)</w:t>
      </w:r>
      <w:r w:rsidR="00011C10" w:rsidRPr="00FF6F9E">
        <w:rPr>
          <w:szCs w:val="24"/>
          <w:lang w:val="fr-FR"/>
        </w:rPr>
        <w:t>, consultants, entrepreneurs et fournisseurs, les sous-traitants, sous-consultants, prestataires de services, tous les agents (déclarés ou non)</w:t>
      </w:r>
      <w:r w:rsidR="00135963" w:rsidRPr="00FF6F9E">
        <w:rPr>
          <w:szCs w:val="24"/>
          <w:lang w:val="fr-FR"/>
        </w:rPr>
        <w:t> ;</w:t>
      </w:r>
      <w:r w:rsidR="00011C10" w:rsidRPr="00FF6F9E">
        <w:rPr>
          <w:szCs w:val="24"/>
          <w:lang w:val="fr-FR"/>
        </w:rPr>
        <w:t xml:space="preserve"> ainsi que l’ensemble de leur personnel</w:t>
      </w:r>
      <w:r w:rsidR="00135963" w:rsidRPr="00FF6F9E">
        <w:rPr>
          <w:szCs w:val="24"/>
          <w:lang w:val="fr-FR"/>
        </w:rPr>
        <w:t> ;</w:t>
      </w:r>
      <w:r w:rsidR="00011C10" w:rsidRPr="00FF6F9E">
        <w:rPr>
          <w:szCs w:val="24"/>
          <w:lang w:val="fr-FR"/>
        </w:rPr>
        <w:t xml:space="preserve"> se conforment aux normes les plus strictes en matière d’éthique, durant le processus de passation des marchés, la sélection, et l’exécution des contrats financés par la Banque, et s’abstiennent de toute fraude et corruption.</w:t>
      </w:r>
    </w:p>
    <w:p w14:paraId="25568A6A" w14:textId="77777777" w:rsidR="00312D33" w:rsidRPr="00FF6F9E" w:rsidRDefault="00312D33" w:rsidP="002B3FD2">
      <w:pPr>
        <w:pStyle w:val="Corpsdetexte"/>
        <w:tabs>
          <w:tab w:val="left" w:pos="576"/>
        </w:tabs>
        <w:suppressAutoHyphens/>
        <w:rPr>
          <w:szCs w:val="24"/>
          <w:lang w:val="fr-FR"/>
        </w:rPr>
      </w:pPr>
      <w:r w:rsidRPr="00FF6F9E">
        <w:rPr>
          <w:szCs w:val="24"/>
          <w:lang w:val="fr-FR"/>
        </w:rPr>
        <w:t>2.2</w:t>
      </w:r>
      <w:r w:rsidRPr="00FF6F9E">
        <w:rPr>
          <w:szCs w:val="24"/>
          <w:lang w:val="fr-FR"/>
        </w:rPr>
        <w:tab/>
        <w:t>En vertu de ce principe, la Banque</w:t>
      </w:r>
      <w:r w:rsidR="00135963" w:rsidRPr="00FF6F9E">
        <w:rPr>
          <w:szCs w:val="24"/>
          <w:lang w:val="fr-FR"/>
        </w:rPr>
        <w:t> :</w:t>
      </w:r>
      <w:r w:rsidRPr="00FF6F9E">
        <w:rPr>
          <w:szCs w:val="24"/>
          <w:lang w:val="fr-FR"/>
        </w:rPr>
        <w:t xml:space="preserve"> </w:t>
      </w:r>
    </w:p>
    <w:p w14:paraId="0408B943" w14:textId="77777777" w:rsidR="00312D33" w:rsidRPr="00FF6F9E" w:rsidRDefault="00312D33" w:rsidP="001E4CE7">
      <w:pPr>
        <w:pStyle w:val="Corpsdetexte"/>
        <w:numPr>
          <w:ilvl w:val="0"/>
          <w:numId w:val="27"/>
        </w:numPr>
        <w:tabs>
          <w:tab w:val="left" w:pos="576"/>
        </w:tabs>
        <w:suppressAutoHyphens/>
        <w:rPr>
          <w:szCs w:val="24"/>
          <w:lang w:val="fr-FR"/>
        </w:rPr>
      </w:pPr>
      <w:r w:rsidRPr="00FF6F9E">
        <w:rPr>
          <w:szCs w:val="24"/>
          <w:lang w:val="fr-FR"/>
        </w:rPr>
        <w:t>aux fins d’application de la présente disposition, définit comme suit les expressions suivantes</w:t>
      </w:r>
      <w:r w:rsidR="00135963" w:rsidRPr="00FF6F9E">
        <w:rPr>
          <w:szCs w:val="24"/>
          <w:lang w:val="fr-FR"/>
        </w:rPr>
        <w:t> :</w:t>
      </w:r>
    </w:p>
    <w:p w14:paraId="5DB7EE05" w14:textId="77777777" w:rsidR="00312D33" w:rsidRPr="00FF6F9E" w:rsidRDefault="00312D33" w:rsidP="003923BE">
      <w:pPr>
        <w:pStyle w:val="Notedebasdepage"/>
        <w:suppressAutoHyphens/>
        <w:spacing w:after="200"/>
        <w:ind w:left="1692" w:hanging="522"/>
        <w:rPr>
          <w:sz w:val="24"/>
          <w:szCs w:val="24"/>
        </w:rPr>
      </w:pPr>
      <w:r w:rsidRPr="00FF6F9E">
        <w:rPr>
          <w:sz w:val="24"/>
          <w:szCs w:val="24"/>
        </w:rPr>
        <w:t>i</w:t>
      </w:r>
      <w:r w:rsidR="00C0159D" w:rsidRPr="00FF6F9E">
        <w:rPr>
          <w:sz w:val="24"/>
          <w:szCs w:val="24"/>
        </w:rPr>
        <w:t>.</w:t>
      </w:r>
      <w:r w:rsidRPr="00FF6F9E">
        <w:rPr>
          <w:sz w:val="24"/>
          <w:szCs w:val="24"/>
        </w:rPr>
        <w:tab/>
        <w:t xml:space="preserve">est coupable de </w:t>
      </w:r>
      <w:r w:rsidR="003923BE" w:rsidRPr="00FF6F9E">
        <w:rPr>
          <w:sz w:val="24"/>
          <w:szCs w:val="24"/>
        </w:rPr>
        <w:t>« </w:t>
      </w:r>
      <w:r w:rsidRPr="00FF6F9E">
        <w:rPr>
          <w:sz w:val="24"/>
          <w:szCs w:val="24"/>
        </w:rPr>
        <w:t>corruption</w:t>
      </w:r>
      <w:r w:rsidR="003923BE" w:rsidRPr="00FF6F9E">
        <w:rPr>
          <w:sz w:val="24"/>
          <w:szCs w:val="24"/>
        </w:rPr>
        <w:t> »</w:t>
      </w:r>
      <w:r w:rsidRPr="00FF6F9E">
        <w:rPr>
          <w:sz w:val="24"/>
          <w:szCs w:val="24"/>
        </w:rPr>
        <w:t xml:space="preserve"> quiconque offre, donne, sollicite ou accepte, directement ou indirectement, un quelconque avantage </w:t>
      </w:r>
      <w:r w:rsidR="00011C10" w:rsidRPr="00FF6F9E">
        <w:rPr>
          <w:sz w:val="24"/>
          <w:szCs w:val="24"/>
        </w:rPr>
        <w:t xml:space="preserve">en vue d’influer indûment sur les </w:t>
      </w:r>
      <w:r w:rsidRPr="00FF6F9E">
        <w:rPr>
          <w:sz w:val="24"/>
          <w:szCs w:val="24"/>
        </w:rPr>
        <w:t>action</w:t>
      </w:r>
      <w:r w:rsidR="00011C10" w:rsidRPr="00FF6F9E">
        <w:rPr>
          <w:sz w:val="24"/>
          <w:szCs w:val="24"/>
        </w:rPr>
        <w:t>s</w:t>
      </w:r>
      <w:r w:rsidRPr="00FF6F9E">
        <w:rPr>
          <w:sz w:val="24"/>
          <w:szCs w:val="24"/>
        </w:rPr>
        <w:t xml:space="preserve"> d’une autre personne ou entité</w:t>
      </w:r>
      <w:r w:rsidR="00135963" w:rsidRPr="00FF6F9E">
        <w:rPr>
          <w:sz w:val="24"/>
          <w:szCs w:val="24"/>
        </w:rPr>
        <w:t xml:space="preserve"> ; </w:t>
      </w:r>
    </w:p>
    <w:p w14:paraId="743315DF" w14:textId="77777777" w:rsidR="00312D33" w:rsidRPr="00FF6F9E" w:rsidRDefault="00312D33" w:rsidP="002B3FD2">
      <w:pPr>
        <w:tabs>
          <w:tab w:val="left" w:pos="1692"/>
        </w:tabs>
        <w:suppressAutoHyphens/>
        <w:ind w:left="1692" w:hanging="540"/>
        <w:rPr>
          <w:szCs w:val="24"/>
        </w:rPr>
      </w:pPr>
      <w:r w:rsidRPr="00FF6F9E">
        <w:rPr>
          <w:szCs w:val="24"/>
        </w:rPr>
        <w:t>ii</w:t>
      </w:r>
      <w:r w:rsidR="00C0159D" w:rsidRPr="00FF6F9E">
        <w:rPr>
          <w:szCs w:val="24"/>
        </w:rPr>
        <w:t>.</w:t>
      </w:r>
      <w:r w:rsidRPr="00FF6F9E">
        <w:rPr>
          <w:szCs w:val="24"/>
        </w:rPr>
        <w:t xml:space="preserve"> </w:t>
      </w:r>
      <w:r w:rsidRPr="00FF6F9E">
        <w:rPr>
          <w:szCs w:val="24"/>
        </w:rPr>
        <w:tab/>
        <w:t>se livre à des</w:t>
      </w:r>
      <w:r w:rsidR="00731B0D" w:rsidRPr="00FF6F9E">
        <w:rPr>
          <w:szCs w:val="24"/>
        </w:rPr>
        <w:t xml:space="preserve"> «</w:t>
      </w:r>
      <w:r w:rsidR="00391BF1" w:rsidRPr="00FF6F9E">
        <w:rPr>
          <w:szCs w:val="24"/>
        </w:rPr>
        <w:t> </w:t>
      </w:r>
      <w:r w:rsidRPr="00FF6F9E">
        <w:rPr>
          <w:szCs w:val="24"/>
        </w:rPr>
        <w:t>manœuvres frauduleuses</w:t>
      </w:r>
      <w:r w:rsidR="00391BF1" w:rsidRPr="00FF6F9E">
        <w:rPr>
          <w:szCs w:val="24"/>
        </w:rPr>
        <w:t> »</w:t>
      </w:r>
      <w:r w:rsidRPr="00FF6F9E">
        <w:rPr>
          <w:szCs w:val="24"/>
        </w:rPr>
        <w:t xml:space="preserve"> quiconque agit, ou </w:t>
      </w:r>
      <w:r w:rsidR="00011C10" w:rsidRPr="00FF6F9E">
        <w:rPr>
          <w:szCs w:val="24"/>
        </w:rPr>
        <w:t xml:space="preserve">s’abstient d’agir, ou </w:t>
      </w:r>
      <w:r w:rsidRPr="00FF6F9E">
        <w:rPr>
          <w:szCs w:val="24"/>
        </w:rPr>
        <w:t>dénature des faits, délibérément ou par négligence grave,</w:t>
      </w:r>
      <w:r w:rsidRPr="00FF6F9E">
        <w:rPr>
          <w:b/>
          <w:i/>
          <w:szCs w:val="24"/>
        </w:rPr>
        <w:t xml:space="preserve"> </w:t>
      </w:r>
      <w:r w:rsidRPr="00FF6F9E">
        <w:rPr>
          <w:szCs w:val="24"/>
        </w:rPr>
        <w:t>ou tente d’induire en erreur une personne ou une entité</w:t>
      </w:r>
      <w:r w:rsidR="00011C10" w:rsidRPr="00FF6F9E">
        <w:rPr>
          <w:szCs w:val="24"/>
        </w:rPr>
        <w:t>,</w:t>
      </w:r>
      <w:r w:rsidRPr="00FF6F9E">
        <w:rPr>
          <w:szCs w:val="24"/>
        </w:rPr>
        <w:t xml:space="preserve"> afin d’en retirer un avantage financier ou de toute autre nature, ou se dérober à une obligation</w:t>
      </w:r>
      <w:r w:rsidR="00135963" w:rsidRPr="00FF6F9E">
        <w:rPr>
          <w:szCs w:val="24"/>
        </w:rPr>
        <w:t> ;</w:t>
      </w:r>
    </w:p>
    <w:p w14:paraId="66DB06F8" w14:textId="77777777" w:rsidR="00312D33" w:rsidRPr="00FF6F9E" w:rsidRDefault="00312D33" w:rsidP="002B3FD2">
      <w:pPr>
        <w:tabs>
          <w:tab w:val="left" w:pos="1692"/>
        </w:tabs>
        <w:suppressAutoHyphens/>
        <w:ind w:left="1692" w:hanging="540"/>
        <w:rPr>
          <w:szCs w:val="24"/>
        </w:rPr>
      </w:pPr>
      <w:r w:rsidRPr="00FF6F9E">
        <w:rPr>
          <w:szCs w:val="24"/>
        </w:rPr>
        <w:t>iii</w:t>
      </w:r>
      <w:r w:rsidR="00C0159D" w:rsidRPr="00FF6F9E">
        <w:rPr>
          <w:szCs w:val="24"/>
        </w:rPr>
        <w:t>.</w:t>
      </w:r>
      <w:r w:rsidRPr="00FF6F9E">
        <w:rPr>
          <w:szCs w:val="24"/>
        </w:rPr>
        <w:tab/>
        <w:t>se livrent à des</w:t>
      </w:r>
      <w:r w:rsidR="00731B0D" w:rsidRPr="00FF6F9E">
        <w:rPr>
          <w:szCs w:val="24"/>
        </w:rPr>
        <w:t xml:space="preserve"> «</w:t>
      </w:r>
      <w:r w:rsidR="00391BF1" w:rsidRPr="00FF6F9E">
        <w:rPr>
          <w:szCs w:val="24"/>
        </w:rPr>
        <w:t> </w:t>
      </w:r>
      <w:r w:rsidRPr="00FF6F9E">
        <w:rPr>
          <w:szCs w:val="24"/>
        </w:rPr>
        <w:t>manœuvres</w:t>
      </w:r>
      <w:r w:rsidR="00011C10" w:rsidRPr="00FF6F9E">
        <w:rPr>
          <w:szCs w:val="24"/>
        </w:rPr>
        <w:t xml:space="preserve"> collusiv</w:t>
      </w:r>
      <w:r w:rsidRPr="00FF6F9E">
        <w:rPr>
          <w:szCs w:val="24"/>
        </w:rPr>
        <w:t>es</w:t>
      </w:r>
      <w:r w:rsidR="00391BF1" w:rsidRPr="00FF6F9E">
        <w:rPr>
          <w:szCs w:val="24"/>
        </w:rPr>
        <w:t> »</w:t>
      </w:r>
      <w:r w:rsidRPr="00FF6F9E">
        <w:rPr>
          <w:szCs w:val="24"/>
        </w:rPr>
        <w:t xml:space="preserve"> les personnes ou entités qui s’entendent afin d’atteindre un objectif i</w:t>
      </w:r>
      <w:r w:rsidR="00011C10" w:rsidRPr="00FF6F9E">
        <w:rPr>
          <w:szCs w:val="24"/>
        </w:rPr>
        <w:t xml:space="preserve">llicite, notamment en influant </w:t>
      </w:r>
      <w:r w:rsidRPr="00FF6F9E">
        <w:rPr>
          <w:szCs w:val="24"/>
        </w:rPr>
        <w:t>indûment sur l’action d’autres personnes ou entités</w:t>
      </w:r>
      <w:r w:rsidR="00135963" w:rsidRPr="00FF6F9E">
        <w:rPr>
          <w:szCs w:val="24"/>
        </w:rPr>
        <w:t> ;</w:t>
      </w:r>
    </w:p>
    <w:p w14:paraId="7BA734C7" w14:textId="77777777" w:rsidR="00312D33" w:rsidRPr="00FF6F9E" w:rsidRDefault="00C0159D" w:rsidP="002B3FD2">
      <w:pPr>
        <w:tabs>
          <w:tab w:val="left" w:pos="1692"/>
        </w:tabs>
        <w:suppressAutoHyphens/>
        <w:ind w:left="1692" w:hanging="540"/>
        <w:rPr>
          <w:szCs w:val="24"/>
        </w:rPr>
      </w:pPr>
      <w:r w:rsidRPr="00FF6F9E">
        <w:rPr>
          <w:szCs w:val="24"/>
        </w:rPr>
        <w:t>iv.</w:t>
      </w:r>
      <w:r w:rsidR="00312D33" w:rsidRPr="00FF6F9E">
        <w:rPr>
          <w:szCs w:val="24"/>
        </w:rPr>
        <w:tab/>
        <w:t>se livre à des</w:t>
      </w:r>
      <w:r w:rsidR="00731B0D" w:rsidRPr="00FF6F9E">
        <w:rPr>
          <w:szCs w:val="24"/>
        </w:rPr>
        <w:t xml:space="preserve"> «</w:t>
      </w:r>
      <w:r w:rsidR="00391BF1" w:rsidRPr="00FF6F9E">
        <w:rPr>
          <w:szCs w:val="24"/>
        </w:rPr>
        <w:t> </w:t>
      </w:r>
      <w:r w:rsidR="00312D33" w:rsidRPr="00FF6F9E">
        <w:rPr>
          <w:szCs w:val="24"/>
        </w:rPr>
        <w:t>manœuvres coercitives</w:t>
      </w:r>
      <w:r w:rsidR="00391BF1" w:rsidRPr="00FF6F9E">
        <w:rPr>
          <w:szCs w:val="24"/>
        </w:rPr>
        <w:t> »</w:t>
      </w:r>
      <w:r w:rsidR="00312D33" w:rsidRPr="00FF6F9E">
        <w:rPr>
          <w:szCs w:val="24"/>
        </w:rPr>
        <w:t xml:space="preserve"> quiconque nuit ou porte préjudice, ou menace de nuire ou de porter préjudice, directement ou indirectement, à une personne ou </w:t>
      </w:r>
      <w:r w:rsidR="00011C10" w:rsidRPr="00FF6F9E">
        <w:rPr>
          <w:szCs w:val="24"/>
        </w:rPr>
        <w:t>entité, ou à leurs</w:t>
      </w:r>
      <w:r w:rsidR="00312D33" w:rsidRPr="00FF6F9E">
        <w:rPr>
          <w:szCs w:val="24"/>
        </w:rPr>
        <w:t xml:space="preserve"> biens en vue d’en influer indûment </w:t>
      </w:r>
      <w:r w:rsidR="00011C10" w:rsidRPr="00FF6F9E">
        <w:rPr>
          <w:szCs w:val="24"/>
        </w:rPr>
        <w:t xml:space="preserve">sur </w:t>
      </w:r>
      <w:r w:rsidR="00312D33" w:rsidRPr="00FF6F9E">
        <w:rPr>
          <w:szCs w:val="24"/>
        </w:rPr>
        <w:t>les actions de cette personne ou entité</w:t>
      </w:r>
      <w:r w:rsidR="00135963" w:rsidRPr="00FF6F9E">
        <w:rPr>
          <w:szCs w:val="24"/>
        </w:rPr>
        <w:t> ;</w:t>
      </w:r>
      <w:r w:rsidR="00312D33" w:rsidRPr="00FF6F9E">
        <w:rPr>
          <w:szCs w:val="24"/>
        </w:rPr>
        <w:t xml:space="preserve"> et</w:t>
      </w:r>
    </w:p>
    <w:p w14:paraId="58A0AA95" w14:textId="77777777" w:rsidR="00312D33" w:rsidRPr="00FF6F9E" w:rsidRDefault="00312D33" w:rsidP="002B3FD2">
      <w:pPr>
        <w:suppressAutoHyphens/>
        <w:ind w:left="1710"/>
        <w:rPr>
          <w:szCs w:val="24"/>
        </w:rPr>
      </w:pPr>
      <w:r w:rsidRPr="00FF6F9E">
        <w:rPr>
          <w:szCs w:val="24"/>
        </w:rPr>
        <w:t>v</w:t>
      </w:r>
      <w:r w:rsidR="00C0159D" w:rsidRPr="00FF6F9E">
        <w:rPr>
          <w:szCs w:val="24"/>
        </w:rPr>
        <w:t>.</w:t>
      </w:r>
      <w:r w:rsidRPr="00FF6F9E">
        <w:rPr>
          <w:szCs w:val="24"/>
        </w:rPr>
        <w:t xml:space="preserve"> </w:t>
      </w:r>
      <w:r w:rsidRPr="00FF6F9E">
        <w:rPr>
          <w:szCs w:val="24"/>
        </w:rPr>
        <w:tab/>
        <w:t>et se livre à des</w:t>
      </w:r>
      <w:r w:rsidR="00731B0D" w:rsidRPr="00FF6F9E">
        <w:rPr>
          <w:szCs w:val="24"/>
        </w:rPr>
        <w:t xml:space="preserve"> «</w:t>
      </w:r>
      <w:r w:rsidR="00391BF1" w:rsidRPr="00FF6F9E">
        <w:rPr>
          <w:szCs w:val="24"/>
        </w:rPr>
        <w:t> </w:t>
      </w:r>
      <w:r w:rsidRPr="00FF6F9E">
        <w:rPr>
          <w:szCs w:val="24"/>
        </w:rPr>
        <w:t>manœuvres obstructives</w:t>
      </w:r>
      <w:r w:rsidR="00391BF1" w:rsidRPr="00FF6F9E">
        <w:rPr>
          <w:szCs w:val="24"/>
        </w:rPr>
        <w:t> »</w:t>
      </w:r>
      <w:r w:rsidR="008D26ED" w:rsidRPr="00FF6F9E">
        <w:rPr>
          <w:szCs w:val="24"/>
        </w:rPr>
        <w:t> :</w:t>
      </w:r>
    </w:p>
    <w:p w14:paraId="26BCEC60" w14:textId="77777777" w:rsidR="00312D33" w:rsidRPr="00FF6F9E" w:rsidRDefault="001817F4" w:rsidP="00C0159D">
      <w:pPr>
        <w:tabs>
          <w:tab w:val="left" w:pos="2835"/>
        </w:tabs>
        <w:suppressAutoHyphens/>
        <w:ind w:left="2835"/>
        <w:rPr>
          <w:szCs w:val="24"/>
        </w:rPr>
      </w:pPr>
      <w:r w:rsidRPr="00FF6F9E">
        <w:rPr>
          <w:szCs w:val="24"/>
        </w:rPr>
        <w:t>(a</w:t>
      </w:r>
      <w:r w:rsidR="00312D33" w:rsidRPr="00FF6F9E">
        <w:rPr>
          <w:szCs w:val="24"/>
        </w:rPr>
        <w:t>)</w:t>
      </w:r>
      <w:r w:rsidR="00312D33" w:rsidRPr="00FF6F9E">
        <w:rPr>
          <w:szCs w:val="24"/>
        </w:rPr>
        <w:tab/>
        <w:t xml:space="preserve">quiconque détruit, falsifie, altère ou dissimule délibérément les preuves sur lesquelles se base une enquête de la Banque en matière de corruption ou de manœuvres frauduleuses, coercitives ou </w:t>
      </w:r>
      <w:r w:rsidR="00312D33" w:rsidRPr="00FF6F9E">
        <w:rPr>
          <w:szCs w:val="24"/>
        </w:rPr>
        <w:lastRenderedPageBreak/>
        <w:t>collusives, ou fait de fausses déclarations à ses enquêteurs destinées à entraver son enquête</w:t>
      </w:r>
      <w:r w:rsidR="00135963" w:rsidRPr="00FF6F9E">
        <w:rPr>
          <w:szCs w:val="24"/>
        </w:rPr>
        <w:t> ;</w:t>
      </w:r>
      <w:r w:rsidR="00312D33" w:rsidRPr="00FF6F9E">
        <w:rPr>
          <w:szCs w:val="24"/>
        </w:rPr>
        <w:t xml:space="preserve"> ou bien</w:t>
      </w:r>
      <w:r w:rsidR="00135963" w:rsidRPr="00FF6F9E">
        <w:rPr>
          <w:szCs w:val="24"/>
        </w:rPr>
        <w:t xml:space="preserve"> </w:t>
      </w:r>
      <w:r w:rsidR="00312D33" w:rsidRPr="00FF6F9E">
        <w:rPr>
          <w:szCs w:val="24"/>
        </w:rPr>
        <w:t>menace,</w:t>
      </w:r>
      <w:r w:rsidR="00312D33" w:rsidRPr="00FF6F9E">
        <w:rPr>
          <w:b/>
          <w:szCs w:val="24"/>
        </w:rPr>
        <w:t xml:space="preserve"> </w:t>
      </w:r>
      <w:r w:rsidR="00312D33" w:rsidRPr="00FF6F9E">
        <w:rPr>
          <w:szCs w:val="24"/>
        </w:rPr>
        <w:t>harcèle ou intimide quelqu’un aux fins de l’empêcher de faire part d’informations relatives à cette enquête, ou bien de poursuivre l’enquête</w:t>
      </w:r>
      <w:r w:rsidR="00135963" w:rsidRPr="00FF6F9E">
        <w:rPr>
          <w:szCs w:val="24"/>
        </w:rPr>
        <w:t> ;</w:t>
      </w:r>
      <w:r w:rsidR="00312D33" w:rsidRPr="00FF6F9E">
        <w:rPr>
          <w:szCs w:val="24"/>
        </w:rPr>
        <w:t xml:space="preserve"> ou </w:t>
      </w:r>
    </w:p>
    <w:p w14:paraId="38C4D4F9" w14:textId="77777777" w:rsidR="00312D33" w:rsidRPr="00FF6F9E" w:rsidRDefault="00312D33" w:rsidP="00C0159D">
      <w:pPr>
        <w:tabs>
          <w:tab w:val="left" w:pos="576"/>
          <w:tab w:val="left" w:pos="2835"/>
        </w:tabs>
        <w:suppressAutoHyphens/>
        <w:ind w:left="2835"/>
        <w:jc w:val="left"/>
        <w:rPr>
          <w:szCs w:val="24"/>
        </w:rPr>
      </w:pPr>
      <w:r w:rsidRPr="00FF6F9E">
        <w:rPr>
          <w:szCs w:val="24"/>
        </w:rPr>
        <w:t xml:space="preserve">(b) </w:t>
      </w:r>
      <w:r w:rsidRPr="00FF6F9E">
        <w:rPr>
          <w:szCs w:val="24"/>
        </w:rPr>
        <w:tab/>
        <w:t>celui qui entrave délibérément l’exercice par la Banque de son droit d’examen tel que stipulé au paragraphe (e) ci-dessous</w:t>
      </w:r>
      <w:r w:rsidR="00011C10" w:rsidRPr="00FF6F9E">
        <w:rPr>
          <w:szCs w:val="24"/>
        </w:rPr>
        <w:t>.</w:t>
      </w:r>
    </w:p>
    <w:p w14:paraId="722B33D7" w14:textId="77777777" w:rsidR="00011C10" w:rsidRPr="00FF6F9E" w:rsidRDefault="00011C10" w:rsidP="001E4CE7">
      <w:pPr>
        <w:pStyle w:val="Corpsdetexte"/>
        <w:numPr>
          <w:ilvl w:val="0"/>
          <w:numId w:val="27"/>
        </w:numPr>
        <w:tabs>
          <w:tab w:val="left" w:pos="576"/>
        </w:tabs>
        <w:suppressAutoHyphens/>
        <w:ind w:left="1170" w:hanging="576"/>
        <w:rPr>
          <w:szCs w:val="24"/>
          <w:lang w:val="fr-FR"/>
        </w:rPr>
      </w:pPr>
      <w:r w:rsidRPr="00FF6F9E">
        <w:rPr>
          <w:szCs w:val="24"/>
          <w:lang w:val="fr-FR"/>
        </w:rPr>
        <w:t>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w:t>
      </w:r>
      <w:r w:rsidR="00135963" w:rsidRPr="00FF6F9E">
        <w:rPr>
          <w:szCs w:val="24"/>
          <w:lang w:val="fr-FR"/>
        </w:rPr>
        <w:t xml:space="preserve"> ; </w:t>
      </w:r>
    </w:p>
    <w:p w14:paraId="7E70A1B5" w14:textId="77777777" w:rsidR="00011C10" w:rsidRPr="00FF6F9E" w:rsidRDefault="00011C10" w:rsidP="001E4CE7">
      <w:pPr>
        <w:pStyle w:val="Corpsdetexte"/>
        <w:numPr>
          <w:ilvl w:val="0"/>
          <w:numId w:val="27"/>
        </w:numPr>
        <w:tabs>
          <w:tab w:val="left" w:pos="576"/>
        </w:tabs>
        <w:suppressAutoHyphens/>
        <w:ind w:left="1170" w:hanging="576"/>
        <w:rPr>
          <w:szCs w:val="24"/>
          <w:lang w:val="fr-FR"/>
        </w:rPr>
      </w:pPr>
      <w:r w:rsidRPr="00FF6F9E">
        <w:rPr>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 y compris en manquant à son devoir d’informer la Banque lorsqu’il a eu connaissance desdites pratiques</w:t>
      </w:r>
      <w:r w:rsidR="00135963" w:rsidRPr="00FF6F9E">
        <w:rPr>
          <w:szCs w:val="24"/>
          <w:lang w:val="fr-FR"/>
        </w:rPr>
        <w:t> ;</w:t>
      </w:r>
    </w:p>
    <w:p w14:paraId="41F89E74" w14:textId="77777777" w:rsidR="00312D33" w:rsidRPr="00FF6F9E" w:rsidRDefault="00011C10" w:rsidP="001E4CE7">
      <w:pPr>
        <w:pStyle w:val="Corpsdetexte"/>
        <w:numPr>
          <w:ilvl w:val="0"/>
          <w:numId w:val="27"/>
        </w:numPr>
        <w:tabs>
          <w:tab w:val="left" w:pos="576"/>
        </w:tabs>
        <w:suppressAutoHyphens/>
        <w:ind w:left="1170" w:hanging="576"/>
        <w:rPr>
          <w:szCs w:val="24"/>
          <w:lang w:val="fr-FR"/>
        </w:rPr>
      </w:pPr>
      <w:r w:rsidRPr="00FF6F9E">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FF6F9E">
        <w:rPr>
          <w:rStyle w:val="Appelnotedebasdep"/>
          <w:szCs w:val="24"/>
          <w:lang w:val="fr-FR"/>
        </w:rPr>
        <w:footnoteReference w:id="19"/>
      </w:r>
      <w:r w:rsidRPr="00FF6F9E">
        <w:rPr>
          <w:szCs w:val="24"/>
          <w:lang w:val="fr-FR"/>
        </w:rPr>
        <w:t xml:space="preserve"> (ii)</w:t>
      </w:r>
      <w:r w:rsidR="00135963" w:rsidRPr="00FF6F9E">
        <w:rPr>
          <w:szCs w:val="24"/>
          <w:lang w:val="fr-FR"/>
        </w:rPr>
        <w:t xml:space="preserve"> </w:t>
      </w:r>
      <w:r w:rsidRPr="00FF6F9E">
        <w:rPr>
          <w:szCs w:val="24"/>
          <w:lang w:val="fr-FR"/>
        </w:rPr>
        <w:t>de la participation</w:t>
      </w:r>
      <w:r w:rsidRPr="00FF6F9E">
        <w:rPr>
          <w:rStyle w:val="Appelnotedebasdep"/>
          <w:szCs w:val="24"/>
          <w:lang w:val="fr-FR"/>
        </w:rPr>
        <w:footnoteReference w:id="20"/>
      </w:r>
      <w:r w:rsidRPr="00FF6F9E">
        <w:rPr>
          <w:szCs w:val="24"/>
          <w:lang w:val="fr-FR"/>
        </w:rPr>
        <w:t xml:space="preserve"> comme sous-traitant, consultant, fabricant ou fournisseur de biens ou prestataire de services désigné d’une entreprise par ailleurs éligible à l’attribution d’un marché financé par la Banque</w:t>
      </w:r>
      <w:r w:rsidR="00135963" w:rsidRPr="00FF6F9E">
        <w:rPr>
          <w:szCs w:val="24"/>
          <w:lang w:val="fr-FR"/>
        </w:rPr>
        <w:t> ;</w:t>
      </w:r>
      <w:r w:rsidRPr="00FF6F9E">
        <w:rPr>
          <w:szCs w:val="24"/>
          <w:lang w:val="fr-FR"/>
        </w:rPr>
        <w:t xml:space="preserve"> et (iii) du bénéfice du versement de fonds émanant d’un prêt de la Banque ou de participer d’une autre manière à la préparation ou à la mise en œuvre d’un projet financé par la Banque</w:t>
      </w:r>
      <w:r w:rsidR="00135963" w:rsidRPr="00FF6F9E">
        <w:rPr>
          <w:szCs w:val="24"/>
          <w:lang w:val="fr-FR"/>
        </w:rPr>
        <w:t> ;</w:t>
      </w:r>
      <w:r w:rsidR="00312D33" w:rsidRPr="00FF6F9E">
        <w:rPr>
          <w:szCs w:val="24"/>
          <w:lang w:val="fr-FR"/>
        </w:rPr>
        <w:t xml:space="preserve"> </w:t>
      </w:r>
    </w:p>
    <w:p w14:paraId="79E3B229" w14:textId="77777777" w:rsidR="00312D33" w:rsidRPr="00FF6F9E" w:rsidRDefault="00011C10" w:rsidP="001E4CE7">
      <w:pPr>
        <w:pStyle w:val="Corpsdetexte"/>
        <w:numPr>
          <w:ilvl w:val="0"/>
          <w:numId w:val="27"/>
        </w:numPr>
        <w:tabs>
          <w:tab w:val="left" w:pos="576"/>
        </w:tabs>
        <w:suppressAutoHyphens/>
        <w:ind w:left="1170"/>
        <w:rPr>
          <w:szCs w:val="24"/>
          <w:lang w:val="fr-FR"/>
        </w:rPr>
      </w:pPr>
      <w:r w:rsidRPr="00FF6F9E">
        <w:rPr>
          <w:szCs w:val="24"/>
          <w:lang w:val="fr-FR"/>
        </w:rPr>
        <w:lastRenderedPageBreak/>
        <w:t>exigera que les dossiers d’appel d’offres/appel à propositions, et que les contrats et marchés financés par la Banque, contiennent une disposition exigeant des soumissionnaires</w:t>
      </w:r>
      <w:r w:rsidR="00656F5B" w:rsidRPr="00FF6F9E">
        <w:rPr>
          <w:szCs w:val="24"/>
          <w:lang w:val="fr-FR"/>
        </w:rPr>
        <w:t xml:space="preserve"> (candidats/proposants)</w:t>
      </w:r>
      <w:r w:rsidRPr="00FF6F9E">
        <w:rPr>
          <w:szCs w:val="24"/>
          <w:lang w:val="fr-FR"/>
        </w:rPr>
        <w:t>, consultants, fournisseurs et entrepreneurs, ainsi que leurs sous-traitants, sous-consultants, prestataires de services, fournisseurs, agents, et personnel,</w:t>
      </w:r>
      <w:r w:rsidR="00135963" w:rsidRPr="00FF6F9E">
        <w:rPr>
          <w:szCs w:val="24"/>
          <w:lang w:val="fr-FR"/>
        </w:rPr>
        <w:t xml:space="preserve"> </w:t>
      </w:r>
      <w:r w:rsidRPr="00FF6F9E">
        <w:rPr>
          <w:szCs w:val="24"/>
          <w:lang w:val="fr-FR"/>
        </w:rPr>
        <w:t>autorisent la Banque à inspecter</w:t>
      </w:r>
      <w:r w:rsidRPr="00FF6F9E">
        <w:rPr>
          <w:rStyle w:val="Appelnotedebasdep"/>
          <w:szCs w:val="24"/>
          <w:lang w:val="fr-FR"/>
        </w:rPr>
        <w:footnoteReference w:id="21"/>
      </w:r>
      <w:r w:rsidRPr="00FF6F9E">
        <w:rPr>
          <w:szCs w:val="24"/>
          <w:lang w:val="fr-FR"/>
        </w:rPr>
        <w:t xml:space="preserve"> les pièces comptables, relevés et autres documents relatifs à la </w:t>
      </w:r>
      <w:r w:rsidR="00656F5B" w:rsidRPr="00FF6F9E">
        <w:rPr>
          <w:szCs w:val="24"/>
          <w:lang w:val="fr-FR"/>
        </w:rPr>
        <w:t xml:space="preserve">passation du marché, à la sélection et/ou </w:t>
      </w:r>
      <w:r w:rsidRPr="00FF6F9E">
        <w:rPr>
          <w:szCs w:val="24"/>
          <w:lang w:val="fr-FR"/>
        </w:rPr>
        <w:t>l’exécution du marché, et à les soumettre pour vérification à des auditeurs désignés par la Banque.</w:t>
      </w:r>
      <w:r w:rsidR="00135963" w:rsidRPr="00FF6F9E">
        <w:rPr>
          <w:szCs w:val="24"/>
          <w:lang w:val="fr-FR"/>
        </w:rPr>
        <w:t xml:space="preserve"> </w:t>
      </w:r>
    </w:p>
    <w:p w14:paraId="2F36CFEC" w14:textId="77777777" w:rsidR="00312D33" w:rsidRPr="00FF6F9E" w:rsidRDefault="00312D33" w:rsidP="002B3FD2">
      <w:pPr>
        <w:pStyle w:val="Corpsdetexte"/>
        <w:tabs>
          <w:tab w:val="left" w:pos="576"/>
        </w:tabs>
        <w:suppressAutoHyphens/>
        <w:rPr>
          <w:i/>
          <w:szCs w:val="24"/>
          <w:lang w:val="fr-FR"/>
        </w:rPr>
      </w:pPr>
    </w:p>
    <w:p w14:paraId="64D3627B" w14:textId="77777777" w:rsidR="000A450A" w:rsidRPr="00FF6F9E" w:rsidRDefault="000A450A" w:rsidP="002B3FD2">
      <w:pPr>
        <w:suppressAutoHyphens/>
        <w:rPr>
          <w:szCs w:val="24"/>
        </w:rPr>
        <w:sectPr w:rsidR="000A450A" w:rsidRPr="00FF6F9E" w:rsidSect="00D048EA">
          <w:headerReference w:type="default" r:id="rId39"/>
          <w:headerReference w:type="first" r:id="rId40"/>
          <w:footnotePr>
            <w:numRestart w:val="eachSect"/>
          </w:footnotePr>
          <w:endnotePr>
            <w:numFmt w:val="decimal"/>
          </w:endnotePr>
          <w:type w:val="nextColumn"/>
          <w:pgSz w:w="12240" w:h="15840" w:code="1"/>
          <w:pgMar w:top="1440" w:right="1440" w:bottom="1440" w:left="1440" w:header="720" w:footer="720" w:gutter="0"/>
          <w:cols w:space="720"/>
          <w:titlePg/>
          <w:docGrid w:linePitch="326"/>
        </w:sectPr>
      </w:pPr>
    </w:p>
    <w:p w14:paraId="1C75E90B" w14:textId="77777777" w:rsidR="009F3F9D" w:rsidRPr="00FF6F9E" w:rsidRDefault="009F3F9D" w:rsidP="009F3F9D">
      <w:pPr>
        <w:pStyle w:val="Part"/>
      </w:pPr>
      <w:bookmarkStart w:id="552" w:name="_Toc494778741"/>
      <w:bookmarkStart w:id="553" w:name="_Toc499607138"/>
      <w:bookmarkStart w:id="554" w:name="_Toc499608191"/>
      <w:bookmarkStart w:id="555" w:name="_Toc326657867"/>
      <w:bookmarkStart w:id="556" w:name="_Toc478838000"/>
      <w:bookmarkStart w:id="557" w:name="_Toc438529602"/>
      <w:bookmarkStart w:id="558" w:name="_Toc438725758"/>
      <w:bookmarkStart w:id="559" w:name="_Toc438817753"/>
      <w:bookmarkStart w:id="560" w:name="_Toc438954447"/>
      <w:bookmarkStart w:id="561" w:name="_Toc461939622"/>
      <w:bookmarkStart w:id="562" w:name="_Toc156372853"/>
      <w:bookmarkEnd w:id="543"/>
      <w:bookmarkEnd w:id="544"/>
      <w:bookmarkEnd w:id="545"/>
      <w:bookmarkEnd w:id="546"/>
    </w:p>
    <w:p w14:paraId="727A1519" w14:textId="77777777" w:rsidR="00623F42" w:rsidRPr="00FF6F9E" w:rsidRDefault="00623F42" w:rsidP="00623F42"/>
    <w:p w14:paraId="50885292" w14:textId="77777777" w:rsidR="00C0159D" w:rsidRPr="00FF6F9E" w:rsidRDefault="00C0159D" w:rsidP="00623F42"/>
    <w:p w14:paraId="18D499DC" w14:textId="77777777" w:rsidR="00C0159D" w:rsidRPr="00FF6F9E" w:rsidRDefault="00C0159D" w:rsidP="00623F42"/>
    <w:p w14:paraId="2F1F5933" w14:textId="77777777" w:rsidR="00C0159D" w:rsidRPr="00FF6F9E" w:rsidRDefault="00C0159D" w:rsidP="00623F42"/>
    <w:p w14:paraId="60ADCFEB" w14:textId="77777777" w:rsidR="000A450A" w:rsidRPr="00FF6F9E" w:rsidRDefault="000A450A" w:rsidP="00DA6BFE">
      <w:pPr>
        <w:pStyle w:val="00PartTitle"/>
        <w:rPr>
          <w:lang w:eastAsia="en-US"/>
        </w:rPr>
      </w:pPr>
      <w:bookmarkStart w:id="563" w:name="_Toc37951236"/>
      <w:r w:rsidRPr="00FF6F9E">
        <w:rPr>
          <w:lang w:eastAsia="en-US"/>
        </w:rPr>
        <w:t>PARTIE</w:t>
      </w:r>
      <w:bookmarkEnd w:id="552"/>
      <w:bookmarkEnd w:id="553"/>
      <w:bookmarkEnd w:id="554"/>
      <w:r w:rsidRPr="00FF6F9E">
        <w:rPr>
          <w:lang w:eastAsia="en-US"/>
        </w:rPr>
        <w:t xml:space="preserve"> </w:t>
      </w:r>
      <w:r w:rsidR="004F75DC" w:rsidRPr="00FF6F9E">
        <w:rPr>
          <w:lang w:eastAsia="en-US"/>
        </w:rPr>
        <w:t xml:space="preserve">2 </w:t>
      </w:r>
      <w:r w:rsidRPr="00FF6F9E">
        <w:rPr>
          <w:lang w:eastAsia="en-US"/>
        </w:rPr>
        <w:t>– Spécifications des Travaux</w:t>
      </w:r>
      <w:bookmarkEnd w:id="555"/>
      <w:bookmarkEnd w:id="556"/>
      <w:bookmarkEnd w:id="563"/>
    </w:p>
    <w:bookmarkEnd w:id="557"/>
    <w:bookmarkEnd w:id="558"/>
    <w:bookmarkEnd w:id="559"/>
    <w:bookmarkEnd w:id="560"/>
    <w:bookmarkEnd w:id="561"/>
    <w:bookmarkEnd w:id="562"/>
    <w:p w14:paraId="070E54C6" w14:textId="77777777" w:rsidR="000A450A" w:rsidRPr="00FF6F9E" w:rsidRDefault="000A450A" w:rsidP="002B3FD2">
      <w:pPr>
        <w:suppressAutoHyphens/>
        <w:rPr>
          <w:szCs w:val="24"/>
        </w:rPr>
      </w:pPr>
    </w:p>
    <w:p w14:paraId="4BD6E0B5" w14:textId="77777777" w:rsidR="000A450A" w:rsidRPr="00FF6F9E" w:rsidRDefault="000A450A" w:rsidP="002B3FD2">
      <w:pPr>
        <w:suppressAutoHyphens/>
        <w:rPr>
          <w:szCs w:val="24"/>
        </w:rPr>
        <w:sectPr w:rsidR="000A450A" w:rsidRPr="00FF6F9E" w:rsidSect="00D048EA">
          <w:headerReference w:type="first" r:id="rId41"/>
          <w:footnotePr>
            <w:numRestart w:val="eachSect"/>
          </w:footnotePr>
          <w:endnotePr>
            <w:numFmt w:val="decimal"/>
          </w:endnotePr>
          <w:type w:val="nextColumn"/>
          <w:pgSz w:w="12240" w:h="15840" w:code="1"/>
          <w:pgMar w:top="1440" w:right="1440" w:bottom="1440" w:left="1440" w:header="720" w:footer="720" w:gutter="0"/>
          <w:cols w:space="720"/>
          <w:titlePg/>
        </w:sectPr>
      </w:pPr>
    </w:p>
    <w:p w14:paraId="0D77631D" w14:textId="4FC63014" w:rsidR="003923BE" w:rsidRDefault="003923BE" w:rsidP="001059F7">
      <w:pPr>
        <w:pStyle w:val="00SectionTitle"/>
      </w:pPr>
      <w:bookmarkStart w:id="564" w:name="_Toc156027997"/>
      <w:bookmarkStart w:id="565" w:name="_Toc156372854"/>
      <w:bookmarkStart w:id="566" w:name="_Toc326657868"/>
      <w:bookmarkStart w:id="567" w:name="_Toc478838001"/>
      <w:bookmarkStart w:id="568" w:name="_Toc37951237"/>
      <w:r w:rsidRPr="00FF6F9E">
        <w:lastRenderedPageBreak/>
        <w:t>Section VII. Spécifications</w:t>
      </w:r>
      <w:bookmarkEnd w:id="564"/>
      <w:bookmarkEnd w:id="565"/>
      <w:bookmarkEnd w:id="566"/>
      <w:r w:rsidRPr="00FF6F9E">
        <w:t xml:space="preserve"> techniques et plan</w:t>
      </w:r>
      <w:bookmarkEnd w:id="567"/>
      <w:bookmarkEnd w:id="568"/>
    </w:p>
    <w:p w14:paraId="39151BDA" w14:textId="77777777" w:rsidR="00386F18" w:rsidRPr="00386F18" w:rsidRDefault="00386F18" w:rsidP="00386F18">
      <w:r w:rsidRPr="00386F18">
        <w:t>CAHIER DES CLAUSES TECHNIQUES PARTICULIERES (CCTP)</w:t>
      </w:r>
      <w:bookmarkStart w:id="569" w:name="_Hlk138499633"/>
      <w:bookmarkStart w:id="570" w:name="_Hlk171843512"/>
      <w:r w:rsidRPr="00386F18">
        <w:rPr>
          <w:rFonts w:eastAsia="Calibri"/>
        </w:rPr>
        <w:t xml:space="preserve"> </w:t>
      </w:r>
    </w:p>
    <w:p w14:paraId="79DA498B" w14:textId="77777777" w:rsidR="00386F18" w:rsidRPr="00386F18" w:rsidRDefault="00386F18" w:rsidP="00386F18">
      <w:pPr>
        <w:rPr>
          <w:rFonts w:eastAsia="Calibri"/>
        </w:rPr>
      </w:pPr>
      <w:r w:rsidRPr="00386F18">
        <w:rPr>
          <w:rFonts w:eastAsia="Calibri"/>
        </w:rPr>
        <w:t xml:space="preserve">CHAPITRE I- DISPOSITIONS GENERALITES </w:t>
      </w:r>
    </w:p>
    <w:p w14:paraId="4644410C" w14:textId="77777777" w:rsidR="00386F18" w:rsidRPr="00386F18" w:rsidRDefault="00386F18" w:rsidP="00386F18">
      <w:pPr>
        <w:rPr>
          <w:rFonts w:eastAsia="Calibri"/>
        </w:rPr>
      </w:pPr>
      <w:r w:rsidRPr="00386F18">
        <w:rPr>
          <w:rFonts w:eastAsia="Calibri"/>
        </w:rPr>
        <w:t xml:space="preserve">I1 : Objet </w:t>
      </w:r>
    </w:p>
    <w:p w14:paraId="43804466" w14:textId="77777777" w:rsidR="00386F18" w:rsidRPr="00386F18" w:rsidRDefault="00386F18" w:rsidP="00386F18">
      <w:pPr>
        <w:rPr>
          <w:rFonts w:eastAsia="Calibri"/>
        </w:rPr>
      </w:pPr>
      <w:r w:rsidRPr="00386F18">
        <w:rPr>
          <w:rFonts w:eastAsia="Calibri"/>
        </w:rPr>
        <w:t xml:space="preserve">I 2 : Etendu des prestations </w:t>
      </w:r>
    </w:p>
    <w:p w14:paraId="2ACCCB22" w14:textId="77777777" w:rsidR="00386F18" w:rsidRPr="00386F18" w:rsidRDefault="00386F18" w:rsidP="00386F18">
      <w:pPr>
        <w:rPr>
          <w:rFonts w:eastAsia="Calibri"/>
        </w:rPr>
      </w:pPr>
      <w:r w:rsidRPr="00386F18">
        <w:rPr>
          <w:rFonts w:eastAsia="Calibri"/>
        </w:rPr>
        <w:t>I.3- Description des ouvrages</w:t>
      </w:r>
    </w:p>
    <w:p w14:paraId="0D99952C" w14:textId="77777777" w:rsidR="00386F18" w:rsidRPr="00386F18" w:rsidRDefault="00386F18" w:rsidP="00386F18">
      <w:pPr>
        <w:rPr>
          <w:rFonts w:eastAsia="Calibri"/>
        </w:rPr>
      </w:pPr>
      <w:r w:rsidRPr="00386F18">
        <w:rPr>
          <w:rFonts w:eastAsia="Calibri"/>
        </w:rPr>
        <w:t xml:space="preserve">CHAPITRE II- SPECIFICATIONS TECHNIQUES PARTICULIERES </w:t>
      </w:r>
    </w:p>
    <w:p w14:paraId="57FC66D7" w14:textId="77777777" w:rsidR="00386F18" w:rsidRPr="00386F18" w:rsidRDefault="00386F18" w:rsidP="00386F18">
      <w:pPr>
        <w:rPr>
          <w:rFonts w:eastAsia="Calibri"/>
        </w:rPr>
      </w:pPr>
      <w:r w:rsidRPr="00386F18">
        <w:rPr>
          <w:rFonts w:eastAsia="Calibri"/>
        </w:rPr>
        <w:t xml:space="preserve">II.1 Conformité aux normes </w:t>
      </w:r>
    </w:p>
    <w:p w14:paraId="0902263E" w14:textId="77777777" w:rsidR="00386F18" w:rsidRPr="00386F18" w:rsidRDefault="00386F18" w:rsidP="00386F18">
      <w:pPr>
        <w:rPr>
          <w:rFonts w:eastAsia="Calibri"/>
        </w:rPr>
      </w:pPr>
      <w:r w:rsidRPr="00386F18">
        <w:rPr>
          <w:rFonts w:eastAsia="Calibri"/>
        </w:rPr>
        <w:t xml:space="preserve">II.2 Caractéristiques des matériaux </w:t>
      </w:r>
    </w:p>
    <w:p w14:paraId="3281CDB9" w14:textId="77777777" w:rsidR="00386F18" w:rsidRPr="00386F18" w:rsidRDefault="00386F18" w:rsidP="00386F18">
      <w:pPr>
        <w:rPr>
          <w:rFonts w:eastAsia="Calibri"/>
        </w:rPr>
      </w:pPr>
      <w:r w:rsidRPr="00386F18">
        <w:rPr>
          <w:rFonts w:eastAsia="Calibri"/>
        </w:rPr>
        <w:t xml:space="preserve">II.2.1- Tuyaux PVC </w:t>
      </w:r>
    </w:p>
    <w:p w14:paraId="38BE0AB3" w14:textId="77777777" w:rsidR="00386F18" w:rsidRPr="00386F18" w:rsidRDefault="00386F18" w:rsidP="00386F18">
      <w:pPr>
        <w:rPr>
          <w:rFonts w:eastAsia="Calibri"/>
        </w:rPr>
      </w:pPr>
      <w:r w:rsidRPr="00386F18">
        <w:rPr>
          <w:rFonts w:eastAsia="Calibri"/>
        </w:rPr>
        <w:t xml:space="preserve">II.2.2- Agrégats </w:t>
      </w:r>
    </w:p>
    <w:p w14:paraId="6DAD3C5B" w14:textId="77777777" w:rsidR="00386F18" w:rsidRPr="00386F18" w:rsidRDefault="00386F18" w:rsidP="00386F18">
      <w:pPr>
        <w:rPr>
          <w:rFonts w:eastAsia="Calibri"/>
        </w:rPr>
      </w:pPr>
      <w:r w:rsidRPr="00386F18">
        <w:rPr>
          <w:rFonts w:eastAsia="Calibri"/>
        </w:rPr>
        <w:t xml:space="preserve">II.2.3- Ciment </w:t>
      </w:r>
    </w:p>
    <w:p w14:paraId="29F16C44" w14:textId="77777777" w:rsidR="00386F18" w:rsidRPr="00386F18" w:rsidRDefault="00386F18" w:rsidP="00386F18">
      <w:pPr>
        <w:rPr>
          <w:rFonts w:eastAsia="Calibri"/>
        </w:rPr>
      </w:pPr>
      <w:r w:rsidRPr="00386F18">
        <w:rPr>
          <w:rFonts w:eastAsia="Calibri"/>
        </w:rPr>
        <w:t xml:space="preserve">II.2.4- Armature </w:t>
      </w:r>
    </w:p>
    <w:p w14:paraId="2DD33443" w14:textId="77777777" w:rsidR="00386F18" w:rsidRPr="00386F18" w:rsidRDefault="00386F18" w:rsidP="00386F18">
      <w:pPr>
        <w:rPr>
          <w:rFonts w:eastAsia="Calibri"/>
        </w:rPr>
      </w:pPr>
      <w:r w:rsidRPr="00386F18">
        <w:rPr>
          <w:rFonts w:eastAsia="Calibri"/>
        </w:rPr>
        <w:t>II.2.5 – Eau de Gâchage</w:t>
      </w:r>
    </w:p>
    <w:p w14:paraId="1A88B3BA" w14:textId="77777777" w:rsidR="00386F18" w:rsidRPr="00386F18" w:rsidRDefault="00386F18" w:rsidP="00386F18">
      <w:pPr>
        <w:rPr>
          <w:rFonts w:eastAsia="Calibri"/>
        </w:rPr>
      </w:pPr>
      <w:r w:rsidRPr="00386F18">
        <w:rPr>
          <w:rFonts w:eastAsia="Calibri"/>
        </w:rPr>
        <w:t xml:space="preserve">II.3 Dosage de bétons et mortiers </w:t>
      </w:r>
    </w:p>
    <w:p w14:paraId="0963A1B1" w14:textId="77777777" w:rsidR="00386F18" w:rsidRPr="00386F18" w:rsidRDefault="00386F18" w:rsidP="00386F18">
      <w:pPr>
        <w:rPr>
          <w:rFonts w:eastAsia="Calibri"/>
        </w:rPr>
      </w:pPr>
      <w:r w:rsidRPr="00386F18">
        <w:rPr>
          <w:rFonts w:eastAsia="Calibri"/>
        </w:rPr>
        <w:t xml:space="preserve">II.3.1- Dosage des bétons </w:t>
      </w:r>
    </w:p>
    <w:p w14:paraId="4E3EC2D7" w14:textId="77777777" w:rsidR="00386F18" w:rsidRPr="00386F18" w:rsidRDefault="00386F18" w:rsidP="00386F18">
      <w:pPr>
        <w:rPr>
          <w:rFonts w:eastAsia="Calibri"/>
        </w:rPr>
      </w:pPr>
      <w:r w:rsidRPr="00386F18">
        <w:rPr>
          <w:rFonts w:eastAsia="Calibri"/>
        </w:rPr>
        <w:t>II.3.2- Dosage des mortiers et des enduits</w:t>
      </w:r>
    </w:p>
    <w:p w14:paraId="58C58D24" w14:textId="77777777" w:rsidR="00386F18" w:rsidRPr="00386F18" w:rsidRDefault="00386F18" w:rsidP="00386F18">
      <w:pPr>
        <w:rPr>
          <w:rFonts w:eastAsia="Calibri"/>
        </w:rPr>
      </w:pPr>
      <w:r w:rsidRPr="00386F18">
        <w:rPr>
          <w:rFonts w:eastAsia="Calibri"/>
        </w:rPr>
        <w:t xml:space="preserve">II.3.3 –Maçonnerie et Elévation  </w:t>
      </w:r>
    </w:p>
    <w:p w14:paraId="2DC49285" w14:textId="77777777" w:rsidR="00386F18" w:rsidRPr="00386F18" w:rsidRDefault="00386F18" w:rsidP="00386F18">
      <w:pPr>
        <w:rPr>
          <w:rFonts w:eastAsia="Calibri"/>
        </w:rPr>
      </w:pPr>
      <w:r w:rsidRPr="00386F18">
        <w:rPr>
          <w:rFonts w:eastAsia="Calibri"/>
        </w:rPr>
        <w:t xml:space="preserve">II.4 Fabrication du « laitier » de ciment pour cimentation </w:t>
      </w:r>
    </w:p>
    <w:p w14:paraId="6935B621" w14:textId="77777777" w:rsidR="00386F18" w:rsidRPr="00386F18" w:rsidRDefault="00386F18" w:rsidP="00386F18">
      <w:pPr>
        <w:rPr>
          <w:rFonts w:eastAsia="Calibri"/>
        </w:rPr>
      </w:pPr>
      <w:r w:rsidRPr="00386F18">
        <w:rPr>
          <w:rFonts w:eastAsia="Calibri"/>
        </w:rPr>
        <w:t xml:space="preserve">II.5 Fourniture de la pompe immergée </w:t>
      </w:r>
    </w:p>
    <w:p w14:paraId="4C990A92" w14:textId="77777777" w:rsidR="00386F18" w:rsidRPr="00386F18" w:rsidRDefault="00386F18" w:rsidP="00386F18">
      <w:pPr>
        <w:rPr>
          <w:rFonts w:eastAsia="Calibri"/>
        </w:rPr>
      </w:pPr>
      <w:r w:rsidRPr="00386F18">
        <w:rPr>
          <w:rFonts w:eastAsia="Calibri"/>
        </w:rPr>
        <w:t>II.5.1- Provenance et type de pompe</w:t>
      </w:r>
    </w:p>
    <w:p w14:paraId="2637632D" w14:textId="77777777" w:rsidR="00386F18" w:rsidRPr="00386F18" w:rsidRDefault="00386F18" w:rsidP="00386F18">
      <w:pPr>
        <w:rPr>
          <w:rFonts w:eastAsia="Calibri"/>
        </w:rPr>
      </w:pPr>
      <w:r w:rsidRPr="00386F18">
        <w:rPr>
          <w:rFonts w:eastAsia="Calibri"/>
        </w:rPr>
        <w:t xml:space="preserve">II.5.2- Performance attendues des pompes </w:t>
      </w:r>
    </w:p>
    <w:p w14:paraId="35E46A8C" w14:textId="77777777" w:rsidR="00386F18" w:rsidRPr="00386F18" w:rsidRDefault="00386F18" w:rsidP="00386F18">
      <w:pPr>
        <w:rPr>
          <w:rFonts w:eastAsia="Calibri"/>
        </w:rPr>
      </w:pPr>
      <w:r w:rsidRPr="00386F18">
        <w:rPr>
          <w:rFonts w:eastAsia="Calibri"/>
        </w:rPr>
        <w:t xml:space="preserve">II.5.3- Service après-vente </w:t>
      </w:r>
    </w:p>
    <w:p w14:paraId="16D8555A" w14:textId="77777777" w:rsidR="00386F18" w:rsidRPr="00386F18" w:rsidRDefault="00386F18" w:rsidP="00386F18">
      <w:pPr>
        <w:rPr>
          <w:rFonts w:eastAsia="Calibri"/>
        </w:rPr>
      </w:pPr>
      <w:r w:rsidRPr="00386F18">
        <w:rPr>
          <w:rFonts w:eastAsia="Calibri"/>
        </w:rPr>
        <w:t>II.6 - Réception technique de conformité des Fournitures</w:t>
      </w:r>
    </w:p>
    <w:p w14:paraId="044F2508" w14:textId="77777777" w:rsidR="00386F18" w:rsidRPr="00386F18" w:rsidRDefault="00386F18" w:rsidP="00386F18">
      <w:pPr>
        <w:rPr>
          <w:rFonts w:eastAsia="Calibri"/>
        </w:rPr>
      </w:pPr>
      <w:r w:rsidRPr="00386F18">
        <w:rPr>
          <w:rFonts w:eastAsia="Calibri"/>
        </w:rPr>
        <w:t>II.6.1 - Pour les tubes PVC (y compris les crépines).</w:t>
      </w:r>
    </w:p>
    <w:p w14:paraId="6B4C5462" w14:textId="77777777" w:rsidR="00386F18" w:rsidRPr="00386F18" w:rsidRDefault="00386F18" w:rsidP="00386F18">
      <w:pPr>
        <w:rPr>
          <w:rFonts w:eastAsia="Calibri"/>
        </w:rPr>
      </w:pPr>
      <w:r w:rsidRPr="00386F18">
        <w:rPr>
          <w:rFonts w:eastAsia="Calibri"/>
        </w:rPr>
        <w:t>II.6.2 - Pour la pompe immergée</w:t>
      </w:r>
    </w:p>
    <w:p w14:paraId="6A4E2172" w14:textId="77777777" w:rsidR="00386F18" w:rsidRPr="00386F18" w:rsidRDefault="00386F18" w:rsidP="00386F18">
      <w:pPr>
        <w:rPr>
          <w:rFonts w:eastAsia="Calibri"/>
        </w:rPr>
      </w:pPr>
      <w:r w:rsidRPr="00386F18">
        <w:rPr>
          <w:rFonts w:eastAsia="Calibri"/>
        </w:rPr>
        <w:t>II.6.3- Pour les plaques solaires</w:t>
      </w:r>
    </w:p>
    <w:p w14:paraId="5265F757" w14:textId="77777777" w:rsidR="00386F18" w:rsidRPr="00386F18" w:rsidRDefault="00386F18" w:rsidP="00386F18">
      <w:pPr>
        <w:rPr>
          <w:rFonts w:eastAsia="Calibri"/>
        </w:rPr>
      </w:pPr>
      <w:r w:rsidRPr="00386F18">
        <w:rPr>
          <w:rFonts w:eastAsia="Calibri"/>
        </w:rPr>
        <w:t xml:space="preserve">II.7 - Prévention des obstructions, colmatages, et incrustations des forages </w:t>
      </w:r>
    </w:p>
    <w:p w14:paraId="2CCEB825" w14:textId="77777777" w:rsidR="00386F18" w:rsidRPr="00386F18" w:rsidRDefault="00386F18" w:rsidP="00386F18">
      <w:pPr>
        <w:rPr>
          <w:rFonts w:eastAsia="Calibri"/>
        </w:rPr>
      </w:pPr>
      <w:r w:rsidRPr="00386F18">
        <w:rPr>
          <w:rFonts w:eastAsia="Calibri"/>
        </w:rPr>
        <w:lastRenderedPageBreak/>
        <w:t>II.8 - Programme d’exécution, suivi et contrôle des travaux</w:t>
      </w:r>
    </w:p>
    <w:p w14:paraId="117B40BB" w14:textId="77777777" w:rsidR="00386F18" w:rsidRPr="00386F18" w:rsidRDefault="00386F18" w:rsidP="00386F18">
      <w:pPr>
        <w:rPr>
          <w:rFonts w:eastAsia="Calibri"/>
        </w:rPr>
      </w:pPr>
      <w:r w:rsidRPr="00386F18">
        <w:rPr>
          <w:rFonts w:eastAsia="Calibri"/>
        </w:rPr>
        <w:t xml:space="preserve">II.8.1 - Programme d’exécution </w:t>
      </w:r>
    </w:p>
    <w:p w14:paraId="406EFEE1" w14:textId="77777777" w:rsidR="00386F18" w:rsidRPr="00386F18" w:rsidRDefault="00386F18" w:rsidP="00386F18">
      <w:pPr>
        <w:rPr>
          <w:rFonts w:eastAsia="Calibri"/>
        </w:rPr>
      </w:pPr>
      <w:r w:rsidRPr="00386F18">
        <w:rPr>
          <w:rFonts w:eastAsia="Calibri"/>
        </w:rPr>
        <w:t>II.8.2 - Suivi et contrôle des chantiers</w:t>
      </w:r>
    </w:p>
    <w:p w14:paraId="7D34D95F" w14:textId="77777777" w:rsidR="00386F18" w:rsidRPr="00386F18" w:rsidRDefault="00386F18" w:rsidP="00386F18">
      <w:pPr>
        <w:rPr>
          <w:rFonts w:eastAsia="Calibri"/>
        </w:rPr>
      </w:pPr>
      <w:r w:rsidRPr="00386F18">
        <w:rPr>
          <w:rFonts w:eastAsia="Calibri"/>
        </w:rPr>
        <w:t>II.8.3 – Le journal de chantier</w:t>
      </w:r>
    </w:p>
    <w:p w14:paraId="6F841755" w14:textId="77777777" w:rsidR="00386F18" w:rsidRPr="00386F18" w:rsidRDefault="00386F18" w:rsidP="00386F18">
      <w:pPr>
        <w:rPr>
          <w:rFonts w:eastAsia="Calibri"/>
        </w:rPr>
      </w:pPr>
    </w:p>
    <w:p w14:paraId="3980019A" w14:textId="77777777" w:rsidR="00386F18" w:rsidRPr="00386F18" w:rsidRDefault="00386F18" w:rsidP="00386F18">
      <w:pPr>
        <w:rPr>
          <w:rFonts w:eastAsia="Calibri"/>
        </w:rPr>
      </w:pPr>
      <w:r w:rsidRPr="00386F18">
        <w:rPr>
          <w:rFonts w:eastAsia="Calibri"/>
        </w:rPr>
        <w:t xml:space="preserve">CHAPITRE III- DESCRIPTION DES PRESTATIONS </w:t>
      </w:r>
    </w:p>
    <w:p w14:paraId="7ECA562C" w14:textId="77777777" w:rsidR="00386F18" w:rsidRPr="00386F18" w:rsidRDefault="00386F18" w:rsidP="00386F18">
      <w:pPr>
        <w:rPr>
          <w:rFonts w:eastAsia="Calibri"/>
        </w:rPr>
      </w:pPr>
      <w:r w:rsidRPr="00386F18">
        <w:rPr>
          <w:rFonts w:eastAsia="Calibri"/>
        </w:rPr>
        <w:t xml:space="preserve">III.1 Etudes géophysiques </w:t>
      </w:r>
    </w:p>
    <w:p w14:paraId="3358BF09" w14:textId="77777777" w:rsidR="00386F18" w:rsidRPr="00386F18" w:rsidRDefault="00386F18" w:rsidP="00386F18">
      <w:pPr>
        <w:rPr>
          <w:rFonts w:eastAsia="Calibri"/>
        </w:rPr>
      </w:pPr>
      <w:r w:rsidRPr="00386F18">
        <w:rPr>
          <w:rFonts w:eastAsia="Calibri"/>
        </w:rPr>
        <w:t xml:space="preserve">III.1.1 - Les reconnaissances et études  hydrogéologiques </w:t>
      </w:r>
    </w:p>
    <w:p w14:paraId="6EA58938" w14:textId="77777777" w:rsidR="00386F18" w:rsidRPr="00386F18" w:rsidRDefault="00386F18" w:rsidP="00386F18">
      <w:pPr>
        <w:rPr>
          <w:rFonts w:eastAsia="Calibri"/>
        </w:rPr>
      </w:pPr>
      <w:r w:rsidRPr="00386F18">
        <w:rPr>
          <w:rFonts w:eastAsia="Calibri"/>
        </w:rPr>
        <w:t>III.1.2 – Les sondages électriques</w:t>
      </w:r>
    </w:p>
    <w:p w14:paraId="5F8E1816" w14:textId="77777777" w:rsidR="00386F18" w:rsidRPr="00386F18" w:rsidRDefault="00386F18" w:rsidP="00386F18">
      <w:pPr>
        <w:rPr>
          <w:rFonts w:eastAsia="Calibri"/>
        </w:rPr>
      </w:pPr>
      <w:r w:rsidRPr="00386F18">
        <w:rPr>
          <w:rFonts w:eastAsia="Calibri"/>
        </w:rPr>
        <w:t>III.1.3 - Implantations des points favorables aux forages productifs.</w:t>
      </w:r>
    </w:p>
    <w:p w14:paraId="693EEFD0" w14:textId="77777777" w:rsidR="00386F18" w:rsidRPr="00386F18" w:rsidRDefault="00386F18" w:rsidP="00386F18">
      <w:pPr>
        <w:rPr>
          <w:rFonts w:eastAsia="Calibri"/>
        </w:rPr>
      </w:pPr>
      <w:r w:rsidRPr="00386F18">
        <w:rPr>
          <w:rFonts w:eastAsia="Calibri"/>
        </w:rPr>
        <w:t>III.2 Description des travaux de forage</w:t>
      </w:r>
    </w:p>
    <w:p w14:paraId="2E82E704" w14:textId="77777777" w:rsidR="00386F18" w:rsidRPr="00386F18" w:rsidRDefault="00386F18" w:rsidP="00386F18">
      <w:pPr>
        <w:rPr>
          <w:rFonts w:eastAsia="Calibri"/>
        </w:rPr>
      </w:pPr>
      <w:r w:rsidRPr="00386F18">
        <w:rPr>
          <w:rFonts w:eastAsia="Calibri"/>
        </w:rPr>
        <w:t>III.2.1 - Implantation de l’ouvrage</w:t>
      </w:r>
    </w:p>
    <w:p w14:paraId="6EE53FDE" w14:textId="77777777" w:rsidR="00386F18" w:rsidRPr="00386F18" w:rsidRDefault="00386F18" w:rsidP="00386F18">
      <w:pPr>
        <w:rPr>
          <w:rFonts w:eastAsia="Calibri"/>
        </w:rPr>
      </w:pPr>
      <w:r w:rsidRPr="00386F18">
        <w:rPr>
          <w:rFonts w:eastAsia="Calibri"/>
        </w:rPr>
        <w:t xml:space="preserve">III.2.2 - Mobilisation et installation de chantier </w:t>
      </w:r>
    </w:p>
    <w:p w14:paraId="6BD0296C" w14:textId="77777777" w:rsidR="00386F18" w:rsidRPr="00386F18" w:rsidRDefault="00386F18" w:rsidP="00386F18">
      <w:pPr>
        <w:rPr>
          <w:rFonts w:eastAsia="Calibri"/>
        </w:rPr>
      </w:pPr>
      <w:r w:rsidRPr="00386F18">
        <w:rPr>
          <w:rFonts w:eastAsia="Calibri"/>
        </w:rPr>
        <w:t xml:space="preserve">III.2.3 - Le fonçage </w:t>
      </w:r>
    </w:p>
    <w:p w14:paraId="2BD20527" w14:textId="77777777" w:rsidR="00386F18" w:rsidRPr="00386F18" w:rsidRDefault="00386F18" w:rsidP="00386F18">
      <w:pPr>
        <w:rPr>
          <w:rFonts w:eastAsia="Calibri"/>
        </w:rPr>
      </w:pPr>
      <w:r w:rsidRPr="00386F18">
        <w:rPr>
          <w:rFonts w:eastAsia="Calibri"/>
        </w:rPr>
        <w:t xml:space="preserve">III.2.4 - L’équipement du forage </w:t>
      </w:r>
    </w:p>
    <w:p w14:paraId="331C78D1" w14:textId="77777777" w:rsidR="00386F18" w:rsidRPr="00386F18" w:rsidRDefault="00386F18" w:rsidP="00386F18">
      <w:pPr>
        <w:rPr>
          <w:rFonts w:eastAsia="Calibri"/>
        </w:rPr>
      </w:pPr>
      <w:r w:rsidRPr="00386F18">
        <w:rPr>
          <w:rFonts w:eastAsia="Calibri"/>
        </w:rPr>
        <w:t xml:space="preserve">III.2.5 - Le développement et l’essai de pompage </w:t>
      </w:r>
    </w:p>
    <w:p w14:paraId="6653C6FC" w14:textId="77777777" w:rsidR="00386F18" w:rsidRPr="00386F18" w:rsidRDefault="00386F18" w:rsidP="00386F18">
      <w:pPr>
        <w:rPr>
          <w:rFonts w:eastAsia="Calibri"/>
        </w:rPr>
      </w:pPr>
      <w:r w:rsidRPr="00386F18">
        <w:rPr>
          <w:rFonts w:eastAsia="Calibri"/>
        </w:rPr>
        <w:t xml:space="preserve">III.3 - Exécution de la borne fontaine </w:t>
      </w:r>
    </w:p>
    <w:p w14:paraId="3705A251" w14:textId="77777777" w:rsidR="00386F18" w:rsidRPr="00386F18" w:rsidRDefault="00386F18" w:rsidP="00386F18">
      <w:pPr>
        <w:rPr>
          <w:rFonts w:eastAsia="Calibri"/>
        </w:rPr>
      </w:pPr>
      <w:r w:rsidRPr="00386F18">
        <w:rPr>
          <w:rFonts w:eastAsia="Calibri"/>
        </w:rPr>
        <w:t>III.4- Exécution du château d’eau et de la salle de commande</w:t>
      </w:r>
    </w:p>
    <w:p w14:paraId="6E30BF0F" w14:textId="77777777" w:rsidR="00386F18" w:rsidRPr="00386F18" w:rsidRDefault="00386F18" w:rsidP="00386F18">
      <w:pPr>
        <w:rPr>
          <w:rFonts w:eastAsia="Calibri"/>
        </w:rPr>
      </w:pPr>
      <w:r w:rsidRPr="00386F18">
        <w:rPr>
          <w:rFonts w:eastAsia="Calibri"/>
        </w:rPr>
        <w:t>III.5- Pose des plaques solaires</w:t>
      </w:r>
    </w:p>
    <w:p w14:paraId="5F1EA725" w14:textId="77777777" w:rsidR="00386F18" w:rsidRPr="00386F18" w:rsidRDefault="00386F18" w:rsidP="00386F18">
      <w:pPr>
        <w:rPr>
          <w:rFonts w:eastAsia="Calibri"/>
        </w:rPr>
      </w:pPr>
      <w:r w:rsidRPr="00386F18">
        <w:rPr>
          <w:rFonts w:eastAsia="Calibri"/>
        </w:rPr>
        <w:t>III.6- Mise en service</w:t>
      </w:r>
    </w:p>
    <w:p w14:paraId="35FF2AA8" w14:textId="77777777" w:rsidR="00386F18" w:rsidRPr="00386F18" w:rsidRDefault="00386F18" w:rsidP="00386F18">
      <w:pPr>
        <w:rPr>
          <w:rFonts w:eastAsia="Calibri"/>
        </w:rPr>
      </w:pPr>
      <w:r w:rsidRPr="00386F18">
        <w:rPr>
          <w:rFonts w:eastAsia="Calibri"/>
        </w:rPr>
        <w:t>CHAPITRE IV. PRISE EN COMPTE DES ASPECTS SOCIO ENVIRONNEMENTAUX (CAHIER DE CLAUSES SOCIO-ENVIRONNEMENTALES)</w:t>
      </w:r>
    </w:p>
    <w:p w14:paraId="19143E4F" w14:textId="77777777" w:rsidR="00386F18" w:rsidRPr="00386F18" w:rsidRDefault="00386F18" w:rsidP="00386F18">
      <w:pPr>
        <w:rPr>
          <w:rFonts w:eastAsia="Calibri"/>
        </w:rPr>
      </w:pPr>
      <w:r w:rsidRPr="00386F18">
        <w:rPr>
          <w:rFonts w:eastAsia="Calibri"/>
        </w:rPr>
        <w:t>IV.1. PRISE EN COMPTE DES ASPECTS SOCIO ENVIRONNEMENTAUX</w:t>
      </w:r>
      <w:r w:rsidRPr="00386F18">
        <w:rPr>
          <w:rFonts w:eastAsia="Calibri"/>
        </w:rPr>
        <w:tab/>
      </w:r>
    </w:p>
    <w:p w14:paraId="38A716EB" w14:textId="77777777" w:rsidR="00386F18" w:rsidRPr="00386F18" w:rsidRDefault="00386F18" w:rsidP="00386F18">
      <w:pPr>
        <w:rPr>
          <w:rFonts w:eastAsia="Calibri"/>
        </w:rPr>
      </w:pPr>
      <w:r w:rsidRPr="00386F18">
        <w:rPr>
          <w:rFonts w:eastAsia="Calibri"/>
        </w:rPr>
        <w:t>IV.1.1. Plan de gestion des mesures socio-environnementales</w:t>
      </w:r>
      <w:r w:rsidRPr="00386F18">
        <w:rPr>
          <w:rFonts w:eastAsia="Calibri"/>
        </w:rPr>
        <w:tab/>
      </w:r>
    </w:p>
    <w:p w14:paraId="7D271460" w14:textId="77777777" w:rsidR="00386F18" w:rsidRPr="00386F18" w:rsidRDefault="00386F18" w:rsidP="00386F18">
      <w:pPr>
        <w:rPr>
          <w:rFonts w:eastAsia="Calibri"/>
        </w:rPr>
      </w:pPr>
      <w:r w:rsidRPr="00386F18">
        <w:rPr>
          <w:rFonts w:eastAsia="Calibri"/>
        </w:rPr>
        <w:t>IV.1.2. Rapport technique de fin des travaux</w:t>
      </w:r>
      <w:r w:rsidRPr="00386F18">
        <w:rPr>
          <w:rFonts w:eastAsia="Calibri"/>
        </w:rPr>
        <w:tab/>
      </w:r>
    </w:p>
    <w:p w14:paraId="5F45B35D" w14:textId="77777777" w:rsidR="00386F18" w:rsidRPr="00386F18" w:rsidRDefault="00386F18" w:rsidP="00386F18">
      <w:pPr>
        <w:rPr>
          <w:rFonts w:eastAsia="Calibri"/>
        </w:rPr>
      </w:pPr>
      <w:r w:rsidRPr="00386F18">
        <w:rPr>
          <w:rFonts w:eastAsia="Calibri"/>
        </w:rPr>
        <w:t>IV.1.3. État des lieux du site et catégorisation du microprojet</w:t>
      </w:r>
    </w:p>
    <w:p w14:paraId="0FFEE6CE" w14:textId="77777777" w:rsidR="00386F18" w:rsidRPr="00386F18" w:rsidRDefault="00386F18" w:rsidP="00386F18">
      <w:pPr>
        <w:rPr>
          <w:rFonts w:eastAsia="Calibri"/>
        </w:rPr>
      </w:pPr>
      <w:r w:rsidRPr="00386F18">
        <w:rPr>
          <w:rFonts w:eastAsia="Calibri"/>
        </w:rPr>
        <w:t>IV.1.4. Estimation des impacts socio-environnementaux du microprojet</w:t>
      </w:r>
    </w:p>
    <w:p w14:paraId="40E93584" w14:textId="77777777" w:rsidR="00386F18" w:rsidRPr="00386F18" w:rsidRDefault="00386F18" w:rsidP="00386F18">
      <w:pPr>
        <w:rPr>
          <w:rFonts w:eastAsia="Calibri"/>
        </w:rPr>
      </w:pPr>
      <w:r w:rsidRPr="00386F18">
        <w:rPr>
          <w:rFonts w:eastAsia="Calibri"/>
        </w:rPr>
        <w:t>IV.1.5. Plan de gestion environnementale du microprojet</w:t>
      </w:r>
      <w:r w:rsidRPr="00386F18">
        <w:rPr>
          <w:rFonts w:eastAsia="Calibri"/>
        </w:rPr>
        <w:tab/>
      </w:r>
    </w:p>
    <w:p w14:paraId="4DB6EA22" w14:textId="77777777" w:rsidR="00386F18" w:rsidRPr="00386F18" w:rsidRDefault="00386F18" w:rsidP="00386F18">
      <w:pPr>
        <w:rPr>
          <w:rFonts w:eastAsia="Calibri"/>
        </w:rPr>
      </w:pPr>
      <w:r w:rsidRPr="00386F18">
        <w:rPr>
          <w:rFonts w:eastAsia="Calibri"/>
        </w:rPr>
        <w:t xml:space="preserve">         IV.1.6. Coût de mise en œuvre des mesures sociales et environnementales</w:t>
      </w:r>
    </w:p>
    <w:p w14:paraId="7D410ABE" w14:textId="77777777" w:rsidR="00386F18" w:rsidRPr="00386F18" w:rsidRDefault="00386F18" w:rsidP="00386F18">
      <w:pPr>
        <w:rPr>
          <w:rFonts w:eastAsia="Calibri"/>
        </w:rPr>
      </w:pPr>
      <w:r w:rsidRPr="00386F18">
        <w:rPr>
          <w:rFonts w:eastAsia="Calibri"/>
        </w:rPr>
        <w:lastRenderedPageBreak/>
        <w:t xml:space="preserve">CHAPITRE V : LABELISATION </w:t>
      </w:r>
    </w:p>
    <w:p w14:paraId="4346068C" w14:textId="77777777" w:rsidR="00386F18" w:rsidRPr="00386F18" w:rsidRDefault="00386F18" w:rsidP="00386F18">
      <w:pPr>
        <w:rPr>
          <w:rFonts w:eastAsia="Calibri"/>
        </w:rPr>
      </w:pPr>
      <w:r w:rsidRPr="00386F18">
        <w:rPr>
          <w:rFonts w:eastAsia="Calibri"/>
        </w:rPr>
        <w:t xml:space="preserve">V.1. Plaque de Labellisation murale </w:t>
      </w:r>
    </w:p>
    <w:p w14:paraId="7075F582" w14:textId="77777777" w:rsidR="00386F18" w:rsidRPr="00386F18" w:rsidRDefault="00386F18" w:rsidP="00386F18">
      <w:pPr>
        <w:rPr>
          <w:rFonts w:eastAsia="Calibri"/>
        </w:rPr>
      </w:pPr>
      <w:r w:rsidRPr="00386F18">
        <w:rPr>
          <w:rFonts w:eastAsia="Calibri"/>
        </w:rPr>
        <w:t>V.2. Panneau signalétique</w:t>
      </w:r>
    </w:p>
    <w:p w14:paraId="78587575" w14:textId="77777777" w:rsidR="00386F18" w:rsidRPr="00386F18" w:rsidRDefault="00386F18" w:rsidP="00386F18">
      <w:pPr>
        <w:rPr>
          <w:rFonts w:eastAsia="Calibri"/>
        </w:rPr>
      </w:pPr>
      <w:r w:rsidRPr="00386F18">
        <w:rPr>
          <w:rFonts w:eastAsia="Calibri"/>
        </w:rPr>
        <w:t>V.3 Plaque d’identification du forage</w:t>
      </w:r>
    </w:p>
    <w:p w14:paraId="749F05CF" w14:textId="77777777" w:rsidR="00386F18" w:rsidRPr="00386F18" w:rsidRDefault="00386F18" w:rsidP="00386F18">
      <w:pPr>
        <w:rPr>
          <w:rFonts w:eastAsia="Calibri"/>
        </w:rPr>
      </w:pPr>
      <w:r w:rsidRPr="00386F18">
        <w:rPr>
          <w:rFonts w:eastAsia="Calibri"/>
        </w:rPr>
        <w:t xml:space="preserve">CHAPITRE VI : RAPPORT D’ETUDES GEOPHYSIQUES ET D’EXECUTION DES TRAVAUX </w:t>
      </w:r>
    </w:p>
    <w:p w14:paraId="13AEBD3B" w14:textId="77777777" w:rsidR="00386F18" w:rsidRPr="00386F18" w:rsidRDefault="00386F18" w:rsidP="00386F18">
      <w:pPr>
        <w:rPr>
          <w:rFonts w:eastAsia="Calibri"/>
        </w:rPr>
      </w:pPr>
      <w:r w:rsidRPr="00386F18">
        <w:rPr>
          <w:rFonts w:eastAsia="Calibri"/>
        </w:rPr>
        <w:t>VI.1 - La présentation générale des travaux</w:t>
      </w:r>
    </w:p>
    <w:p w14:paraId="319E2A9F" w14:textId="77777777" w:rsidR="00386F18" w:rsidRPr="00386F18" w:rsidRDefault="00386F18" w:rsidP="00386F18">
      <w:pPr>
        <w:rPr>
          <w:rFonts w:eastAsia="Calibri"/>
        </w:rPr>
      </w:pPr>
      <w:r w:rsidRPr="00386F18">
        <w:rPr>
          <w:rFonts w:eastAsia="Calibri"/>
        </w:rPr>
        <w:t>VI.2 - Fiches techniques d’exécution (relevés et résultants)</w:t>
      </w:r>
    </w:p>
    <w:p w14:paraId="1BD5D35B" w14:textId="77777777" w:rsidR="00386F18" w:rsidRPr="00386F18" w:rsidRDefault="00386F18" w:rsidP="00386F18">
      <w:pPr>
        <w:rPr>
          <w:rFonts w:eastAsia="Calibri"/>
        </w:rPr>
      </w:pPr>
    </w:p>
    <w:p w14:paraId="751A095F" w14:textId="77777777" w:rsidR="00386F18" w:rsidRPr="00386F18" w:rsidRDefault="00386F18" w:rsidP="00386F18">
      <w:pPr>
        <w:rPr>
          <w:rFonts w:eastAsia="Calibri"/>
        </w:rPr>
      </w:pPr>
    </w:p>
    <w:p w14:paraId="02E66E03" w14:textId="77777777" w:rsidR="00386F18" w:rsidRPr="00386F18" w:rsidRDefault="00386F18" w:rsidP="00386F18">
      <w:pPr>
        <w:rPr>
          <w:rFonts w:eastAsia="Calibri"/>
        </w:rPr>
      </w:pPr>
    </w:p>
    <w:p w14:paraId="5D171D2A" w14:textId="77777777" w:rsidR="00386F18" w:rsidRPr="00386F18" w:rsidRDefault="00386F18" w:rsidP="00386F18">
      <w:pPr>
        <w:rPr>
          <w:rFonts w:eastAsia="Calibri"/>
        </w:rPr>
      </w:pPr>
    </w:p>
    <w:p w14:paraId="5AC6B750" w14:textId="77777777" w:rsidR="00386F18" w:rsidRPr="00386F18" w:rsidRDefault="00386F18" w:rsidP="00386F18">
      <w:pPr>
        <w:rPr>
          <w:rFonts w:eastAsia="Calibri"/>
        </w:rPr>
      </w:pPr>
    </w:p>
    <w:p w14:paraId="14736DDA" w14:textId="77777777" w:rsidR="00386F18" w:rsidRPr="00386F18" w:rsidRDefault="00386F18" w:rsidP="00386F18">
      <w:pPr>
        <w:rPr>
          <w:rFonts w:eastAsia="Calibri"/>
        </w:rPr>
      </w:pPr>
    </w:p>
    <w:p w14:paraId="2B4A0C5A" w14:textId="77777777" w:rsidR="00386F18" w:rsidRPr="00386F18" w:rsidRDefault="00386F18" w:rsidP="00386F18">
      <w:pPr>
        <w:rPr>
          <w:rFonts w:eastAsia="Calibri"/>
        </w:rPr>
      </w:pPr>
    </w:p>
    <w:p w14:paraId="52C8AF76" w14:textId="77777777" w:rsidR="00386F18" w:rsidRPr="00386F18" w:rsidRDefault="00386F18" w:rsidP="00386F18">
      <w:pPr>
        <w:rPr>
          <w:rFonts w:eastAsia="Calibri"/>
        </w:rPr>
      </w:pPr>
    </w:p>
    <w:p w14:paraId="780028BE" w14:textId="77777777" w:rsidR="00386F18" w:rsidRPr="00386F18" w:rsidRDefault="00386F18" w:rsidP="00386F18">
      <w:pPr>
        <w:rPr>
          <w:rFonts w:eastAsia="Calibri"/>
        </w:rPr>
      </w:pPr>
    </w:p>
    <w:p w14:paraId="3927E9EC" w14:textId="77777777" w:rsidR="00386F18" w:rsidRPr="00386F18" w:rsidRDefault="00386F18" w:rsidP="00386F18">
      <w:pPr>
        <w:rPr>
          <w:rFonts w:eastAsia="Calibri"/>
        </w:rPr>
      </w:pPr>
    </w:p>
    <w:p w14:paraId="4B45E7F6" w14:textId="77777777" w:rsidR="00386F18" w:rsidRPr="00386F18" w:rsidRDefault="00386F18" w:rsidP="00386F18">
      <w:pPr>
        <w:rPr>
          <w:rFonts w:eastAsia="Calibri"/>
        </w:rPr>
      </w:pPr>
    </w:p>
    <w:p w14:paraId="53E0B16A" w14:textId="77777777" w:rsidR="00386F18" w:rsidRPr="00386F18" w:rsidRDefault="00386F18" w:rsidP="00386F18">
      <w:pPr>
        <w:rPr>
          <w:rFonts w:eastAsia="Calibri"/>
        </w:rPr>
      </w:pPr>
    </w:p>
    <w:p w14:paraId="6E0322AC" w14:textId="77777777" w:rsidR="00386F18" w:rsidRPr="00386F18" w:rsidRDefault="00386F18" w:rsidP="00386F18">
      <w:pPr>
        <w:rPr>
          <w:rFonts w:eastAsia="Calibri"/>
        </w:rPr>
      </w:pPr>
    </w:p>
    <w:p w14:paraId="0956014C" w14:textId="77777777" w:rsidR="00386F18" w:rsidRPr="00386F18" w:rsidRDefault="00386F18" w:rsidP="00386F18">
      <w:pPr>
        <w:rPr>
          <w:rFonts w:eastAsia="Calibri"/>
        </w:rPr>
      </w:pPr>
    </w:p>
    <w:p w14:paraId="437C67CC" w14:textId="77777777" w:rsidR="00386F18" w:rsidRPr="00386F18" w:rsidRDefault="00386F18" w:rsidP="00386F18">
      <w:pPr>
        <w:rPr>
          <w:rFonts w:eastAsia="Calibri"/>
        </w:rPr>
      </w:pPr>
    </w:p>
    <w:p w14:paraId="16A6D6E0" w14:textId="77777777" w:rsidR="00386F18" w:rsidRPr="00386F18" w:rsidRDefault="00386F18" w:rsidP="00386F18">
      <w:pPr>
        <w:rPr>
          <w:rFonts w:eastAsia="Calibri"/>
        </w:rPr>
      </w:pPr>
    </w:p>
    <w:p w14:paraId="198E1A15" w14:textId="77777777" w:rsidR="00386F18" w:rsidRPr="00386F18" w:rsidRDefault="00386F18" w:rsidP="00386F18">
      <w:pPr>
        <w:rPr>
          <w:rFonts w:eastAsia="Calibri"/>
        </w:rPr>
      </w:pPr>
    </w:p>
    <w:p w14:paraId="7B8B4EC6" w14:textId="77777777" w:rsidR="00386F18" w:rsidRPr="00386F18" w:rsidRDefault="00386F18" w:rsidP="00386F18">
      <w:pPr>
        <w:rPr>
          <w:rFonts w:eastAsia="Calibri"/>
        </w:rPr>
      </w:pPr>
    </w:p>
    <w:p w14:paraId="2A59F625" w14:textId="77777777" w:rsidR="00386F18" w:rsidRPr="00386F18" w:rsidRDefault="00386F18" w:rsidP="00386F18">
      <w:pPr>
        <w:rPr>
          <w:rFonts w:eastAsia="Calibri"/>
        </w:rPr>
      </w:pPr>
    </w:p>
    <w:p w14:paraId="5844B8CA" w14:textId="77777777" w:rsidR="00386F18" w:rsidRPr="00386F18" w:rsidRDefault="00386F18" w:rsidP="00386F18">
      <w:pPr>
        <w:rPr>
          <w:rFonts w:eastAsia="Calibri"/>
        </w:rPr>
      </w:pPr>
    </w:p>
    <w:p w14:paraId="5F7204EF" w14:textId="77777777" w:rsidR="00386F18" w:rsidRPr="00386F18" w:rsidRDefault="00386F18" w:rsidP="00386F18">
      <w:pPr>
        <w:rPr>
          <w:rFonts w:eastAsia="Calibri"/>
        </w:rPr>
      </w:pPr>
    </w:p>
    <w:p w14:paraId="34341FB7" w14:textId="77777777" w:rsidR="00386F18" w:rsidRPr="00386F18" w:rsidRDefault="00386F18" w:rsidP="00386F18">
      <w:pPr>
        <w:rPr>
          <w:rFonts w:eastAsia="Calibri"/>
        </w:rPr>
      </w:pPr>
    </w:p>
    <w:p w14:paraId="4EB16F9E" w14:textId="77777777" w:rsidR="00386F18" w:rsidRPr="00386F18" w:rsidRDefault="00386F18" w:rsidP="00386F18">
      <w:pPr>
        <w:rPr>
          <w:rFonts w:eastAsia="Calibri"/>
        </w:rPr>
      </w:pPr>
    </w:p>
    <w:p w14:paraId="0813ECD3" w14:textId="77777777" w:rsidR="00386F18" w:rsidRPr="00386F18" w:rsidRDefault="00386F18" w:rsidP="00386F18">
      <w:pPr>
        <w:rPr>
          <w:rFonts w:eastAsia="Calibri"/>
        </w:rPr>
      </w:pPr>
    </w:p>
    <w:p w14:paraId="7F7107C1" w14:textId="77777777" w:rsidR="00386F18" w:rsidRPr="00386F18" w:rsidRDefault="00386F18" w:rsidP="00386F18">
      <w:pPr>
        <w:rPr>
          <w:rFonts w:eastAsia="Calibri"/>
        </w:rPr>
      </w:pPr>
    </w:p>
    <w:p w14:paraId="2E4384A7" w14:textId="77777777" w:rsidR="00386F18" w:rsidRPr="00386F18" w:rsidRDefault="00386F18" w:rsidP="00386F18">
      <w:pPr>
        <w:rPr>
          <w:rFonts w:eastAsia="Calibri"/>
        </w:rPr>
      </w:pPr>
    </w:p>
    <w:p w14:paraId="6F44D926" w14:textId="77777777" w:rsidR="00386F18" w:rsidRPr="00386F18" w:rsidRDefault="00386F18" w:rsidP="00386F18">
      <w:pPr>
        <w:rPr>
          <w:rFonts w:eastAsia="Calibri"/>
        </w:rPr>
      </w:pPr>
    </w:p>
    <w:p w14:paraId="3F4B88E1" w14:textId="77777777" w:rsidR="00386F18" w:rsidRPr="00386F18" w:rsidRDefault="00386F18" w:rsidP="00386F18">
      <w:pPr>
        <w:rPr>
          <w:rFonts w:eastAsia="Calibri"/>
        </w:rPr>
      </w:pPr>
    </w:p>
    <w:p w14:paraId="4FCF062A" w14:textId="77777777" w:rsidR="00386F18" w:rsidRPr="00386F18" w:rsidRDefault="00386F18" w:rsidP="00386F18">
      <w:pPr>
        <w:rPr>
          <w:rFonts w:eastAsia="Calibri"/>
        </w:rPr>
      </w:pPr>
    </w:p>
    <w:p w14:paraId="542C5EB6" w14:textId="77777777" w:rsidR="00386F18" w:rsidRPr="00386F18" w:rsidRDefault="00386F18" w:rsidP="00386F18">
      <w:pPr>
        <w:rPr>
          <w:rFonts w:eastAsia="Calibri"/>
        </w:rPr>
      </w:pPr>
    </w:p>
    <w:p w14:paraId="453A43B5" w14:textId="77777777" w:rsidR="00386F18" w:rsidRPr="00386F18" w:rsidRDefault="00386F18" w:rsidP="00386F18">
      <w:pPr>
        <w:rPr>
          <w:rFonts w:eastAsia="Calibri"/>
        </w:rPr>
      </w:pPr>
      <w:r w:rsidRPr="00386F18">
        <w:rPr>
          <w:rFonts w:eastAsia="Calibri"/>
        </w:rPr>
        <w:t xml:space="preserve">DISPOSITIONS GENERALITES </w:t>
      </w:r>
    </w:p>
    <w:p w14:paraId="67445D8E" w14:textId="77777777" w:rsidR="00386F18" w:rsidRPr="00386F18" w:rsidRDefault="00386F18" w:rsidP="00386F18">
      <w:pPr>
        <w:rPr>
          <w:rFonts w:eastAsia="Calibri"/>
        </w:rPr>
      </w:pPr>
    </w:p>
    <w:p w14:paraId="44C5F284" w14:textId="77777777" w:rsidR="00386F18" w:rsidRPr="00386F18" w:rsidRDefault="00386F18" w:rsidP="00386F18">
      <w:pPr>
        <w:rPr>
          <w:rFonts w:eastAsia="Calibri"/>
        </w:rPr>
      </w:pPr>
      <w:r w:rsidRPr="00386F18">
        <w:rPr>
          <w:rFonts w:eastAsia="Calibri"/>
        </w:rPr>
        <w:t xml:space="preserve">CHAPITRE I – DISPOSITIONS GENERALITES </w:t>
      </w:r>
    </w:p>
    <w:p w14:paraId="78F59B4D" w14:textId="77777777" w:rsidR="00386F18" w:rsidRPr="00386F18" w:rsidRDefault="00386F18" w:rsidP="00386F18">
      <w:pPr>
        <w:rPr>
          <w:rFonts w:eastAsia="Calibri"/>
        </w:rPr>
      </w:pPr>
      <w:r w:rsidRPr="00386F18">
        <w:rPr>
          <w:rFonts w:eastAsia="Calibri"/>
        </w:rPr>
        <w:t xml:space="preserve">I.1 - OBJET </w:t>
      </w:r>
    </w:p>
    <w:p w14:paraId="0153C1A7" w14:textId="77777777" w:rsidR="00386F18" w:rsidRPr="00386F18" w:rsidRDefault="00386F18" w:rsidP="00386F18">
      <w:pPr>
        <w:rPr>
          <w:rFonts w:eastAsia="Calibri"/>
        </w:rPr>
      </w:pPr>
      <w:r w:rsidRPr="00386F18">
        <w:rPr>
          <w:rFonts w:eastAsia="Calibri"/>
        </w:rPr>
        <w:t>Le présent cahier des spécifications techniques concerne la réalisation d’une mini alimentation en eau potable à Energie solaire, dans chacune des localités bénéficiaires dans la commune de SYNCOMADA , Département du Mayo DANAY Région de l’Extrême Nord, constituée d’un forage productif avec un débit nominal minimum de 3m3/h, d’un château d’eau en Béton Armé de capacité utile nette de 7.5m3 avec aménagement d’un local technique (salle de commande) dans sa partie inférieure, l’aménagement de 03 bornes fontaines à 04 robinets de puisage chacune, la fourniture et installation d’un champ solaire sécurisé au-dessus du château d’eau, la construction d’une clôture de protection et de sécurité autour du champ de captage et du château d’eau, la mise en place et la formation d’un comité de gestion pour assurer la pérennité des ouvrages, la fourniture d’une caisse à outils.</w:t>
      </w:r>
    </w:p>
    <w:p w14:paraId="0538CDB5" w14:textId="77777777" w:rsidR="00386F18" w:rsidRPr="00386F18" w:rsidRDefault="00386F18" w:rsidP="00386F18">
      <w:pPr>
        <w:rPr>
          <w:rFonts w:eastAsia="Calibri"/>
        </w:rPr>
      </w:pPr>
    </w:p>
    <w:p w14:paraId="6F384868" w14:textId="77777777" w:rsidR="00386F18" w:rsidRPr="00386F18" w:rsidRDefault="00386F18" w:rsidP="00386F18">
      <w:pPr>
        <w:rPr>
          <w:rFonts w:eastAsia="Calibri"/>
        </w:rPr>
      </w:pPr>
      <w:r w:rsidRPr="00386F18">
        <w:rPr>
          <w:rFonts w:eastAsia="Calibri"/>
        </w:rPr>
        <w:t xml:space="preserve">I.2 - ETENDU DES PRESTATIONS </w:t>
      </w:r>
    </w:p>
    <w:p w14:paraId="5D3EB732" w14:textId="77777777" w:rsidR="00386F18" w:rsidRPr="00386F18" w:rsidRDefault="00386F18" w:rsidP="00386F18">
      <w:pPr>
        <w:rPr>
          <w:rFonts w:eastAsia="Calibri"/>
        </w:rPr>
      </w:pPr>
      <w:r w:rsidRPr="00386F18">
        <w:rPr>
          <w:rFonts w:eastAsia="Calibri"/>
        </w:rPr>
        <w:t xml:space="preserve">Les prestations objet du présent cahier des prescriptions techniques s’étendent sur un (01) lot (construction d’une mini adduction d’eau potable dans chacune des dix (10) localités bénéficiaires) et comprenant : </w:t>
      </w:r>
    </w:p>
    <w:p w14:paraId="4A06EC07" w14:textId="77777777" w:rsidR="00386F18" w:rsidRPr="00386F18" w:rsidRDefault="00386F18" w:rsidP="00386F18">
      <w:pPr>
        <w:rPr>
          <w:rFonts w:eastAsia="Calibri"/>
        </w:rPr>
      </w:pPr>
      <w:r w:rsidRPr="00386F18">
        <w:rPr>
          <w:rFonts w:eastAsia="Calibri"/>
        </w:rPr>
        <w:t>Les Etudes géophysiques, hydrogéologiques et implantation ;</w:t>
      </w:r>
    </w:p>
    <w:p w14:paraId="0699B3D8" w14:textId="77777777" w:rsidR="00386F18" w:rsidRPr="00386F18" w:rsidRDefault="00386F18" w:rsidP="00386F18">
      <w:pPr>
        <w:rPr>
          <w:rFonts w:eastAsia="Calibri"/>
        </w:rPr>
      </w:pPr>
      <w:r w:rsidRPr="00386F18">
        <w:rPr>
          <w:rFonts w:eastAsia="Calibri"/>
        </w:rPr>
        <w:t>L’Installation de chantier ;</w:t>
      </w:r>
    </w:p>
    <w:p w14:paraId="51951D24" w14:textId="77777777" w:rsidR="00386F18" w:rsidRPr="00386F18" w:rsidRDefault="00386F18" w:rsidP="00386F18">
      <w:pPr>
        <w:rPr>
          <w:rFonts w:eastAsia="Calibri"/>
        </w:rPr>
      </w:pPr>
      <w:r w:rsidRPr="00386F18">
        <w:rPr>
          <w:rFonts w:eastAsia="Calibri"/>
        </w:rPr>
        <w:t>La Réalisation d’un forage productif ayant débit nominal de 3m3/h ;</w:t>
      </w:r>
    </w:p>
    <w:p w14:paraId="608BC658" w14:textId="77777777" w:rsidR="00386F18" w:rsidRPr="00386F18" w:rsidRDefault="00386F18" w:rsidP="00386F18">
      <w:pPr>
        <w:rPr>
          <w:rFonts w:eastAsia="Calibri"/>
        </w:rPr>
      </w:pPr>
      <w:r w:rsidRPr="00386F18">
        <w:rPr>
          <w:rFonts w:eastAsia="Calibri"/>
        </w:rPr>
        <w:t>Le Développement, les pompages d’essai (essai de pompage et essai de débit) ;</w:t>
      </w:r>
    </w:p>
    <w:p w14:paraId="6D44F6C2" w14:textId="77777777" w:rsidR="00386F18" w:rsidRPr="00386F18" w:rsidRDefault="00386F18" w:rsidP="00386F18">
      <w:pPr>
        <w:rPr>
          <w:rFonts w:eastAsia="Calibri"/>
        </w:rPr>
      </w:pPr>
      <w:r w:rsidRPr="00386F18">
        <w:rPr>
          <w:rFonts w:eastAsia="Calibri"/>
        </w:rPr>
        <w:t>La Production des Analyses d’eau et le traitement de l’eau ;</w:t>
      </w:r>
    </w:p>
    <w:p w14:paraId="09BB53AF" w14:textId="77777777" w:rsidR="00386F18" w:rsidRPr="00386F18" w:rsidRDefault="00386F18" w:rsidP="00386F18">
      <w:pPr>
        <w:rPr>
          <w:rFonts w:eastAsia="Calibri"/>
        </w:rPr>
      </w:pPr>
      <w:r w:rsidRPr="00386F18">
        <w:rPr>
          <w:rFonts w:eastAsia="Calibri"/>
        </w:rPr>
        <w:lastRenderedPageBreak/>
        <w:t>La Construction d’un château d’eau en Béton Armé d’un volume utile de 7,5m3 avec local technique (salle de commande) à sa base ;</w:t>
      </w:r>
    </w:p>
    <w:p w14:paraId="728626EE" w14:textId="77777777" w:rsidR="00386F18" w:rsidRPr="00386F18" w:rsidRDefault="00386F18" w:rsidP="00386F18">
      <w:pPr>
        <w:rPr>
          <w:rFonts w:eastAsia="Calibri"/>
        </w:rPr>
      </w:pPr>
      <w:r w:rsidRPr="00386F18">
        <w:rPr>
          <w:rFonts w:eastAsia="Calibri"/>
        </w:rPr>
        <w:t>L’Aménagement de 03 bornes fontaines à 04 robinets de puisage chacune ;</w:t>
      </w:r>
    </w:p>
    <w:p w14:paraId="1F9067CF" w14:textId="77777777" w:rsidR="00386F18" w:rsidRPr="00386F18" w:rsidRDefault="00386F18" w:rsidP="00386F18">
      <w:pPr>
        <w:rPr>
          <w:rFonts w:eastAsia="Calibri"/>
        </w:rPr>
      </w:pPr>
      <w:r w:rsidRPr="00386F18">
        <w:rPr>
          <w:rFonts w:eastAsia="Calibri"/>
        </w:rPr>
        <w:t>La Fourniture et pose de la pompe ;</w:t>
      </w:r>
    </w:p>
    <w:p w14:paraId="01EB20AF" w14:textId="77777777" w:rsidR="00386F18" w:rsidRPr="00386F18" w:rsidRDefault="00386F18" w:rsidP="00386F18">
      <w:pPr>
        <w:rPr>
          <w:rFonts w:eastAsia="Calibri"/>
        </w:rPr>
      </w:pPr>
      <w:r w:rsidRPr="00386F18">
        <w:rPr>
          <w:rFonts w:eastAsia="Calibri"/>
        </w:rPr>
        <w:t>La Fourniture et pose des conduites de refoulement et de distribution ;</w:t>
      </w:r>
    </w:p>
    <w:p w14:paraId="34517AB2" w14:textId="77777777" w:rsidR="00386F18" w:rsidRPr="00386F18" w:rsidRDefault="00386F18" w:rsidP="00386F18">
      <w:pPr>
        <w:rPr>
          <w:rFonts w:eastAsia="Calibri"/>
        </w:rPr>
      </w:pPr>
      <w:r w:rsidRPr="00386F18">
        <w:rPr>
          <w:rFonts w:eastAsia="Calibri"/>
        </w:rPr>
        <w:t>La Fourniture et installation du champ solaire sécurisé au-dessus du château d’eau ;</w:t>
      </w:r>
    </w:p>
    <w:p w14:paraId="34DCBD15" w14:textId="77777777" w:rsidR="00386F18" w:rsidRPr="00386F18" w:rsidRDefault="00386F18" w:rsidP="00386F18">
      <w:pPr>
        <w:rPr>
          <w:rFonts w:eastAsia="Calibri"/>
        </w:rPr>
      </w:pPr>
      <w:r w:rsidRPr="00386F18">
        <w:rPr>
          <w:rFonts w:eastAsia="Calibri"/>
        </w:rPr>
        <w:t xml:space="preserve">La Construction d’une clôture grillagée de protection et de sécurité autour du champ de captage et du château d’eau </w:t>
      </w:r>
    </w:p>
    <w:p w14:paraId="134EA4E0" w14:textId="77777777" w:rsidR="00386F18" w:rsidRPr="00386F18" w:rsidRDefault="00386F18" w:rsidP="00386F18">
      <w:pPr>
        <w:rPr>
          <w:rFonts w:eastAsia="Calibri"/>
        </w:rPr>
      </w:pPr>
      <w:r w:rsidRPr="00386F18">
        <w:rPr>
          <w:rFonts w:eastAsia="Calibri"/>
        </w:rPr>
        <w:t>La mise en place et la formation d’un comité de gestion du point d’eau, pour assurer la pérennité des ouvrages ;</w:t>
      </w:r>
    </w:p>
    <w:p w14:paraId="4B17DB79" w14:textId="77777777" w:rsidR="00386F18" w:rsidRPr="00386F18" w:rsidRDefault="00386F18" w:rsidP="00386F18">
      <w:pPr>
        <w:rPr>
          <w:rFonts w:eastAsia="Calibri"/>
        </w:rPr>
      </w:pPr>
      <w:r w:rsidRPr="00386F18">
        <w:rPr>
          <w:rFonts w:eastAsia="Calibri"/>
        </w:rPr>
        <w:t>La Fourniture d’une caisse à outils ;</w:t>
      </w:r>
    </w:p>
    <w:p w14:paraId="6D4B9057" w14:textId="77777777" w:rsidR="00386F18" w:rsidRPr="00386F18" w:rsidRDefault="00386F18" w:rsidP="00386F18">
      <w:pPr>
        <w:rPr>
          <w:rFonts w:eastAsia="Calibri"/>
        </w:rPr>
      </w:pPr>
      <w:r w:rsidRPr="00386F18">
        <w:rPr>
          <w:rFonts w:eastAsia="Calibri"/>
        </w:rPr>
        <w:t>La Mise en service des ouvrages ;</w:t>
      </w:r>
      <w:r w:rsidRPr="00386F18">
        <w:rPr>
          <w:rFonts w:eastAsia="Calibri"/>
        </w:rPr>
        <w:tab/>
      </w:r>
    </w:p>
    <w:p w14:paraId="06ED3C37" w14:textId="77777777" w:rsidR="00386F18" w:rsidRPr="00386F18" w:rsidRDefault="00386F18" w:rsidP="00386F18">
      <w:pPr>
        <w:rPr>
          <w:rFonts w:eastAsia="Calibri"/>
        </w:rPr>
      </w:pPr>
      <w:r w:rsidRPr="00386F18">
        <w:rPr>
          <w:rFonts w:eastAsia="Calibri"/>
        </w:rPr>
        <w:t>Et l’élaboration des rapports et plans des différents rapports de travaux.</w:t>
      </w:r>
    </w:p>
    <w:p w14:paraId="562BBEF4" w14:textId="77777777" w:rsidR="00386F18" w:rsidRPr="00386F18" w:rsidRDefault="00386F18" w:rsidP="00386F18">
      <w:pPr>
        <w:rPr>
          <w:rFonts w:eastAsia="Calibri"/>
        </w:rPr>
      </w:pPr>
      <w:r w:rsidRPr="00386F18">
        <w:rPr>
          <w:rFonts w:eastAsia="Calibri"/>
        </w:rPr>
        <w:t>L’élaboration des rapports des études géophysiques, du projet d’exécution des travaux et du plan de recollement, tels que décrit dans le présent CCTP.</w:t>
      </w:r>
    </w:p>
    <w:p w14:paraId="67498096" w14:textId="77777777" w:rsidR="00386F18" w:rsidRPr="00386F18" w:rsidRDefault="00386F18" w:rsidP="00386F18">
      <w:pPr>
        <w:rPr>
          <w:rFonts w:eastAsia="Calibri"/>
        </w:rPr>
      </w:pPr>
    </w:p>
    <w:p w14:paraId="09D6F48E" w14:textId="77777777" w:rsidR="00386F18" w:rsidRPr="00386F18" w:rsidRDefault="00386F18" w:rsidP="00386F18">
      <w:pPr>
        <w:rPr>
          <w:rFonts w:eastAsia="Calibri"/>
        </w:rPr>
      </w:pPr>
      <w:r w:rsidRPr="00386F18">
        <w:rPr>
          <w:rFonts w:eastAsia="Calibri"/>
        </w:rPr>
        <w:t>I.3- DESCRIPTION DES OUVRAGES</w:t>
      </w:r>
    </w:p>
    <w:p w14:paraId="16709AF2" w14:textId="77777777" w:rsidR="00386F18" w:rsidRPr="00386F18" w:rsidRDefault="00386F18" w:rsidP="00386F18">
      <w:pPr>
        <w:rPr>
          <w:rFonts w:eastAsia="Calibri"/>
        </w:rPr>
      </w:pPr>
      <w:r w:rsidRPr="00386F18">
        <w:rPr>
          <w:rFonts w:eastAsia="Calibri"/>
        </w:rPr>
        <w:t>Le système de pompage solaire comprend :</w:t>
      </w:r>
    </w:p>
    <w:p w14:paraId="78F4E198" w14:textId="77777777" w:rsidR="00386F18" w:rsidRPr="00386F18" w:rsidRDefault="00386F18" w:rsidP="00386F18">
      <w:pPr>
        <w:rPr>
          <w:rFonts w:eastAsia="Calibri"/>
        </w:rPr>
      </w:pPr>
      <w:proofErr w:type="gramStart"/>
      <w:r w:rsidRPr="00386F18">
        <w:rPr>
          <w:rFonts w:eastAsia="Calibri"/>
        </w:rPr>
        <w:t>un</w:t>
      </w:r>
      <w:proofErr w:type="gramEnd"/>
      <w:r w:rsidRPr="00386F18">
        <w:rPr>
          <w:rFonts w:eastAsia="Calibri"/>
        </w:rPr>
        <w:t xml:space="preserve"> trou foré et équipé</w:t>
      </w:r>
    </w:p>
    <w:p w14:paraId="657F8073" w14:textId="77777777" w:rsidR="00386F18" w:rsidRPr="00386F18" w:rsidRDefault="00386F18" w:rsidP="00386F18">
      <w:pPr>
        <w:rPr>
          <w:rFonts w:eastAsia="Calibri"/>
        </w:rPr>
      </w:pPr>
      <w:r w:rsidRPr="00386F18">
        <w:rPr>
          <w:rFonts w:eastAsia="Calibri"/>
        </w:rPr>
        <w:t>La pompe immergée et ses accessoires ;</w:t>
      </w:r>
    </w:p>
    <w:p w14:paraId="676F9BE9" w14:textId="77777777" w:rsidR="00386F18" w:rsidRPr="00386F18" w:rsidRDefault="00386F18" w:rsidP="00386F18">
      <w:pPr>
        <w:rPr>
          <w:rFonts w:eastAsia="Calibri"/>
        </w:rPr>
      </w:pPr>
      <w:r w:rsidRPr="00386F18">
        <w:rPr>
          <w:rFonts w:eastAsia="Calibri"/>
        </w:rPr>
        <w:t>Une aire de puisage équipée de quatre (04) robinets ;</w:t>
      </w:r>
    </w:p>
    <w:p w14:paraId="3FBD1535" w14:textId="77777777" w:rsidR="00386F18" w:rsidRPr="00386F18" w:rsidRDefault="00386F18" w:rsidP="00386F18">
      <w:pPr>
        <w:rPr>
          <w:rFonts w:eastAsia="Calibri"/>
        </w:rPr>
      </w:pPr>
      <w:r w:rsidRPr="00386F18">
        <w:rPr>
          <w:rFonts w:eastAsia="Calibri"/>
        </w:rPr>
        <w:t>Les canalisations d’alimentation des bornes fontaines ;</w:t>
      </w:r>
    </w:p>
    <w:p w14:paraId="53E36ABE" w14:textId="77777777" w:rsidR="00386F18" w:rsidRPr="00386F18" w:rsidRDefault="00386F18" w:rsidP="00386F18">
      <w:pPr>
        <w:rPr>
          <w:rFonts w:eastAsia="Calibri"/>
        </w:rPr>
      </w:pPr>
      <w:r w:rsidRPr="00386F18">
        <w:rPr>
          <w:rFonts w:eastAsia="Calibri"/>
        </w:rPr>
        <w:t>Un réservoir de stockage en béton armé volume utile de 7.5m3 ;</w:t>
      </w:r>
    </w:p>
    <w:p w14:paraId="5682E8B8" w14:textId="77777777" w:rsidR="00386F18" w:rsidRPr="00386F18" w:rsidRDefault="00386F18" w:rsidP="00386F18">
      <w:pPr>
        <w:rPr>
          <w:rFonts w:eastAsia="Calibri"/>
        </w:rPr>
      </w:pPr>
      <w:r w:rsidRPr="00386F18">
        <w:rPr>
          <w:rFonts w:eastAsia="Calibri"/>
        </w:rPr>
        <w:t>Un champ photovoltaïque sécurisé au-dessus du château d’eau ;</w:t>
      </w:r>
    </w:p>
    <w:p w14:paraId="7726B1AF" w14:textId="77777777" w:rsidR="00386F18" w:rsidRPr="00386F18" w:rsidRDefault="00386F18" w:rsidP="00386F18">
      <w:pPr>
        <w:rPr>
          <w:rFonts w:eastAsia="Calibri"/>
        </w:rPr>
      </w:pPr>
      <w:r w:rsidRPr="00386F18">
        <w:rPr>
          <w:rFonts w:eastAsia="Calibri"/>
        </w:rPr>
        <w:t>Une clôture grillagée de protection et de sécurité autour du champ de captage et du château d’eau.</w:t>
      </w:r>
    </w:p>
    <w:p w14:paraId="227B746C" w14:textId="77777777" w:rsidR="00386F18" w:rsidRPr="00386F18" w:rsidRDefault="00386F18" w:rsidP="00386F18">
      <w:pPr>
        <w:rPr>
          <w:rFonts w:eastAsia="Calibri"/>
        </w:rPr>
      </w:pPr>
    </w:p>
    <w:p w14:paraId="752E11CC" w14:textId="77777777" w:rsidR="00386F18" w:rsidRPr="00386F18" w:rsidRDefault="00386F18" w:rsidP="00386F18">
      <w:pPr>
        <w:rPr>
          <w:rFonts w:eastAsia="Calibri"/>
        </w:rPr>
      </w:pPr>
      <w:r w:rsidRPr="00386F18">
        <w:rPr>
          <w:rFonts w:eastAsia="Calibri"/>
        </w:rPr>
        <w:t>CHAPITRE II - SPECIFICATIONS TECHNIQUES PARTICULIERES</w:t>
      </w:r>
    </w:p>
    <w:p w14:paraId="036DB2A7" w14:textId="77777777" w:rsidR="00386F18" w:rsidRPr="00386F18" w:rsidRDefault="00386F18" w:rsidP="00386F18">
      <w:pPr>
        <w:rPr>
          <w:rFonts w:eastAsia="Calibri"/>
        </w:rPr>
      </w:pPr>
      <w:r w:rsidRPr="00386F18">
        <w:rPr>
          <w:rFonts w:eastAsia="Calibri"/>
        </w:rPr>
        <w:t xml:space="preserve">II.1 - CONFORMITE AUX NORMES </w:t>
      </w:r>
    </w:p>
    <w:p w14:paraId="226B67BE" w14:textId="77777777" w:rsidR="00386F18" w:rsidRPr="00386F18" w:rsidRDefault="00386F18" w:rsidP="00386F18">
      <w:pPr>
        <w:rPr>
          <w:rFonts w:eastAsia="Calibri"/>
        </w:rPr>
      </w:pPr>
      <w:r w:rsidRPr="00386F18">
        <w:rPr>
          <w:rFonts w:eastAsia="Calibri"/>
        </w:rPr>
        <w:t xml:space="preserve">Les matériaux et leur mise en œuvre devront satisfaire aux dispositions des normes françaises NF de l’AFNOR, homologuées ou légalement en vigueur au Cameroun. Pour les pompes, elles seront choisies parmi les modèles homologués par le Ministère de l’Eau et de l’Energie et selon la note </w:t>
      </w:r>
      <w:r w:rsidRPr="00386F18">
        <w:rPr>
          <w:rFonts w:eastAsia="Calibri"/>
        </w:rPr>
        <w:lastRenderedPageBreak/>
        <w:t>de service N°00001136/08/MINEE/SG/DHH du 11 mars 2008 du Ministère de l’Eau et de l’Energie relative au type de pompes agréé et leur représentant agréé au Cameroun.</w:t>
      </w:r>
    </w:p>
    <w:p w14:paraId="0D77AAE9" w14:textId="77777777" w:rsidR="00386F18" w:rsidRPr="00386F18" w:rsidRDefault="00386F18" w:rsidP="00386F18">
      <w:pPr>
        <w:rPr>
          <w:rFonts w:eastAsia="Calibri"/>
        </w:rPr>
      </w:pPr>
      <w:r w:rsidRPr="00386F18">
        <w:rPr>
          <w:rFonts w:eastAsia="Calibri"/>
        </w:rPr>
        <w:t xml:space="preserve">II.2 - CARACTERISTIQUES DES MATERIAUX </w:t>
      </w:r>
    </w:p>
    <w:p w14:paraId="42E459AD" w14:textId="77777777" w:rsidR="00386F18" w:rsidRPr="00386F18" w:rsidRDefault="00386F18" w:rsidP="00386F18">
      <w:pPr>
        <w:rPr>
          <w:rFonts w:eastAsia="Calibri"/>
        </w:rPr>
      </w:pPr>
      <w:r w:rsidRPr="00386F18">
        <w:rPr>
          <w:rFonts w:eastAsia="Calibri"/>
        </w:rPr>
        <w:t>II.2.1 - LES TUYAUX PVC</w:t>
      </w:r>
    </w:p>
    <w:p w14:paraId="4D51220E" w14:textId="77777777" w:rsidR="00386F18" w:rsidRPr="00386F18" w:rsidRDefault="00386F18" w:rsidP="00386F18">
      <w:pPr>
        <w:rPr>
          <w:rFonts w:eastAsia="Calibri"/>
        </w:rPr>
      </w:pPr>
      <w:r w:rsidRPr="00386F18">
        <w:rPr>
          <w:rFonts w:eastAsia="Calibri"/>
        </w:rPr>
        <w:t xml:space="preserve">Les tubages seront en PVC Φ 125 mm, rigide (qualité forage d’eau potable). Ils seront en éléments lisses à l’intérieur et filetés sur </w:t>
      </w:r>
      <w:proofErr w:type="gramStart"/>
      <w:r w:rsidRPr="00386F18">
        <w:rPr>
          <w:rFonts w:eastAsia="Calibri"/>
        </w:rPr>
        <w:t>la</w:t>
      </w:r>
      <w:proofErr w:type="gramEnd"/>
      <w:r w:rsidRPr="00386F18">
        <w:rPr>
          <w:rFonts w:eastAsia="Calibri"/>
        </w:rPr>
        <w:t xml:space="preserve"> demi – épaisseur. </w:t>
      </w:r>
    </w:p>
    <w:p w14:paraId="3C94559E" w14:textId="77777777" w:rsidR="00386F18" w:rsidRPr="00386F18" w:rsidRDefault="00386F18" w:rsidP="00386F18">
      <w:pPr>
        <w:rPr>
          <w:rFonts w:eastAsia="Calibri"/>
        </w:rPr>
      </w:pPr>
      <w:r w:rsidRPr="00386F18">
        <w:rPr>
          <w:rFonts w:eastAsia="Calibri"/>
        </w:rPr>
        <w:t>Les tubages devront être capables de supporter les pressions jusqu’à dix (10) bars et présenter toutes les garanties de résistance aux efforts de cisaillement et de torsion. Ils sont d’origine de la société fournisseur de la pompe agréée.</w:t>
      </w:r>
    </w:p>
    <w:p w14:paraId="21A562C5" w14:textId="77777777" w:rsidR="00386F18" w:rsidRPr="00386F18" w:rsidRDefault="00386F18" w:rsidP="00386F18">
      <w:pPr>
        <w:rPr>
          <w:rFonts w:eastAsia="Calibri"/>
        </w:rPr>
      </w:pPr>
      <w:r w:rsidRPr="00386F18">
        <w:rPr>
          <w:rFonts w:eastAsia="Calibri"/>
        </w:rPr>
        <w:t xml:space="preserve">II.2.2 - LES AGREGATS </w:t>
      </w:r>
    </w:p>
    <w:p w14:paraId="60CAE745" w14:textId="77777777" w:rsidR="00386F18" w:rsidRPr="00386F18" w:rsidRDefault="00386F18" w:rsidP="00386F18">
      <w:pPr>
        <w:rPr>
          <w:rFonts w:eastAsia="Calibri"/>
        </w:rPr>
      </w:pPr>
      <w:r w:rsidRPr="00386F18">
        <w:rPr>
          <w:rFonts w:eastAsia="Calibri"/>
        </w:rPr>
        <w:t xml:space="preserve">Les agrégats destinés à la confection du béton et du mortier seront soumis à l’appréciation de l’ingénieur de contrôle avant la </w:t>
      </w:r>
      <w:proofErr w:type="spellStart"/>
      <w:r w:rsidRPr="00386F18">
        <w:rPr>
          <w:rFonts w:eastAsia="Calibri"/>
        </w:rPr>
        <w:t>pose</w:t>
      </w:r>
      <w:proofErr w:type="spellEnd"/>
      <w:r w:rsidRPr="00386F18">
        <w:rPr>
          <w:rFonts w:eastAsia="Calibri"/>
        </w:rPr>
        <w:t>.</w:t>
      </w:r>
    </w:p>
    <w:p w14:paraId="63173BC0" w14:textId="77777777" w:rsidR="00386F18" w:rsidRPr="00386F18" w:rsidRDefault="00386F18" w:rsidP="00386F18">
      <w:pPr>
        <w:rPr>
          <w:rFonts w:eastAsia="Calibri"/>
        </w:rPr>
      </w:pPr>
      <w:r w:rsidRPr="00386F18">
        <w:rPr>
          <w:rFonts w:eastAsia="Calibri"/>
        </w:rPr>
        <w:t xml:space="preserve">Le sable sera à grain convenable, exempt de toute matière terreuse et de gypse. </w:t>
      </w:r>
    </w:p>
    <w:p w14:paraId="0D5C0DFE" w14:textId="77777777" w:rsidR="00386F18" w:rsidRPr="00386F18" w:rsidRDefault="00386F18" w:rsidP="00386F18">
      <w:pPr>
        <w:rPr>
          <w:rFonts w:eastAsia="Calibri"/>
        </w:rPr>
      </w:pPr>
      <w:r w:rsidRPr="00386F18">
        <w:rPr>
          <w:rFonts w:eastAsia="Calibri"/>
        </w:rPr>
        <w:t>Le gravier sera du gravier concassé de carrière.</w:t>
      </w:r>
    </w:p>
    <w:p w14:paraId="1F918990" w14:textId="77777777" w:rsidR="00386F18" w:rsidRPr="00386F18" w:rsidRDefault="00386F18" w:rsidP="00386F18">
      <w:pPr>
        <w:rPr>
          <w:rFonts w:eastAsia="Calibri"/>
        </w:rPr>
      </w:pPr>
      <w:r w:rsidRPr="00386F18">
        <w:rPr>
          <w:rFonts w:eastAsia="Calibri"/>
        </w:rPr>
        <w:t xml:space="preserve">La quantité de matières étrangères se trouvant dans les agrégats sera  inférieure à deux (2) pour cent. </w:t>
      </w:r>
    </w:p>
    <w:p w14:paraId="2D572D4F" w14:textId="77777777" w:rsidR="00386F18" w:rsidRPr="00386F18" w:rsidRDefault="00386F18" w:rsidP="00386F18">
      <w:pPr>
        <w:rPr>
          <w:rFonts w:eastAsia="Calibri"/>
        </w:rPr>
      </w:pPr>
      <w:r w:rsidRPr="00386F18">
        <w:rPr>
          <w:rFonts w:eastAsia="Calibri"/>
        </w:rPr>
        <w:t>Le stockage des différents agrégats s’effectuera sur des aires propres prévues par l’entrepreneur dans les installations de chantier.</w:t>
      </w:r>
    </w:p>
    <w:p w14:paraId="0471FAEE" w14:textId="77777777" w:rsidR="00386F18" w:rsidRPr="00386F18" w:rsidRDefault="00386F18" w:rsidP="00386F18">
      <w:pPr>
        <w:rPr>
          <w:rFonts w:eastAsia="Calibri"/>
        </w:rPr>
      </w:pPr>
      <w:r w:rsidRPr="00386F18">
        <w:rPr>
          <w:rFonts w:eastAsia="Calibri"/>
        </w:rPr>
        <w:t xml:space="preserve">II.2.3 - LE CIMENT </w:t>
      </w:r>
    </w:p>
    <w:p w14:paraId="23B43E06" w14:textId="77777777" w:rsidR="00386F18" w:rsidRPr="00386F18" w:rsidRDefault="00386F18" w:rsidP="00386F18">
      <w:pPr>
        <w:rPr>
          <w:rFonts w:eastAsia="Calibri"/>
        </w:rPr>
      </w:pPr>
      <w:r w:rsidRPr="00386F18">
        <w:rPr>
          <w:rFonts w:eastAsia="Calibri"/>
        </w:rPr>
        <w:t xml:space="preserve">Le ciment sera de la classe CPJ 35. Tout produit autre que celui indiqué sera soumis à l’appréciation de l’ingénieur avant utilisation. </w:t>
      </w:r>
    </w:p>
    <w:p w14:paraId="54BC438C" w14:textId="77777777" w:rsidR="00386F18" w:rsidRPr="00386F18" w:rsidRDefault="00386F18" w:rsidP="00386F18">
      <w:pPr>
        <w:rPr>
          <w:rFonts w:eastAsia="Calibri"/>
        </w:rPr>
      </w:pPr>
      <w:r w:rsidRPr="00386F18">
        <w:rPr>
          <w:rFonts w:eastAsia="Calibri"/>
        </w:rPr>
        <w:t xml:space="preserve">Les sacs de ciment seront stockés à l’abri de l’humidité et sur des aires élevées au-dessus du sol. </w:t>
      </w:r>
    </w:p>
    <w:p w14:paraId="557823C1" w14:textId="77777777" w:rsidR="00386F18" w:rsidRPr="00386F18" w:rsidRDefault="00386F18" w:rsidP="00386F18">
      <w:pPr>
        <w:rPr>
          <w:rFonts w:eastAsia="Calibri"/>
        </w:rPr>
      </w:pPr>
      <w:r w:rsidRPr="00386F18">
        <w:rPr>
          <w:rFonts w:eastAsia="Calibri"/>
        </w:rPr>
        <w:t xml:space="preserve">II.2.4 - LES ARMATURES </w:t>
      </w:r>
    </w:p>
    <w:p w14:paraId="7D009168" w14:textId="77777777" w:rsidR="00386F18" w:rsidRPr="00386F18" w:rsidRDefault="00386F18" w:rsidP="00386F18">
      <w:pPr>
        <w:rPr>
          <w:rFonts w:eastAsia="Calibri"/>
        </w:rPr>
      </w:pPr>
      <w:r w:rsidRPr="00386F18">
        <w:rPr>
          <w:rFonts w:eastAsia="Calibri"/>
        </w:rPr>
        <w:t xml:space="preserve">Les armatures seront de l’acier à haute adhérence (acier TOR) </w:t>
      </w:r>
    </w:p>
    <w:p w14:paraId="19D72B02" w14:textId="77777777" w:rsidR="00386F18" w:rsidRPr="00386F18" w:rsidRDefault="00386F18" w:rsidP="00386F18">
      <w:pPr>
        <w:rPr>
          <w:rFonts w:eastAsia="Calibri"/>
        </w:rPr>
      </w:pPr>
      <w:r w:rsidRPr="00386F18">
        <w:rPr>
          <w:rFonts w:eastAsia="Calibri"/>
        </w:rPr>
        <w:t xml:space="preserve">II.2.5 - L’EAU DE GACHAGE </w:t>
      </w:r>
    </w:p>
    <w:p w14:paraId="6E99B8AD" w14:textId="77777777" w:rsidR="00386F18" w:rsidRPr="00386F18" w:rsidRDefault="00386F18" w:rsidP="00386F18">
      <w:pPr>
        <w:rPr>
          <w:rFonts w:eastAsia="Calibri"/>
        </w:rPr>
      </w:pPr>
      <w:r w:rsidRPr="00386F18">
        <w:rPr>
          <w:rFonts w:eastAsia="Calibri"/>
        </w:rPr>
        <w:t xml:space="preserve">Elle doit être propre, exempte d’argile, de vase, et de débris végétaux </w:t>
      </w:r>
    </w:p>
    <w:p w14:paraId="1A4EB398" w14:textId="77777777" w:rsidR="00386F18" w:rsidRPr="00386F18" w:rsidRDefault="00386F18" w:rsidP="00386F18">
      <w:pPr>
        <w:rPr>
          <w:rFonts w:eastAsia="Calibri"/>
        </w:rPr>
      </w:pPr>
      <w:r w:rsidRPr="00386F18">
        <w:rPr>
          <w:rFonts w:eastAsia="Calibri"/>
        </w:rPr>
        <w:t>II.3 - DOSAGE DE BETON ET DE MORTIER :</w:t>
      </w:r>
    </w:p>
    <w:p w14:paraId="584C93AD" w14:textId="77777777" w:rsidR="00386F18" w:rsidRPr="00386F18" w:rsidRDefault="00386F18" w:rsidP="00386F18">
      <w:pPr>
        <w:rPr>
          <w:rFonts w:eastAsia="Calibri"/>
        </w:rPr>
      </w:pPr>
      <w:r w:rsidRPr="00386F18">
        <w:rPr>
          <w:rFonts w:eastAsia="Calibri"/>
        </w:rPr>
        <w:t xml:space="preserve">II.3.1 - DOSAGE DE BETON </w:t>
      </w:r>
    </w:p>
    <w:p w14:paraId="0CCA3C4D" w14:textId="77777777" w:rsidR="00386F18" w:rsidRPr="00386F18" w:rsidRDefault="00386F18" w:rsidP="00386F18">
      <w:pPr>
        <w:rPr>
          <w:rFonts w:eastAsia="Calibri"/>
        </w:rPr>
      </w:pPr>
      <w:r w:rsidRPr="00386F18">
        <w:rPr>
          <w:rFonts w:eastAsia="Calibri"/>
        </w:rPr>
        <w:t>LES DIFFERENTS TYPES DE DOSAGE EN BETONS A RESPECTER</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2645"/>
        <w:gridCol w:w="4153"/>
      </w:tblGrid>
      <w:tr w:rsidR="00386F18" w:rsidRPr="00386F18" w14:paraId="04497858" w14:textId="77777777" w:rsidTr="000F5E79">
        <w:tc>
          <w:tcPr>
            <w:tcW w:w="1853" w:type="dxa"/>
            <w:tcBorders>
              <w:top w:val="single" w:sz="4" w:space="0" w:color="auto"/>
              <w:left w:val="single" w:sz="4" w:space="0" w:color="auto"/>
              <w:bottom w:val="single" w:sz="4" w:space="0" w:color="auto"/>
              <w:right w:val="single" w:sz="4" w:space="0" w:color="auto"/>
            </w:tcBorders>
            <w:vAlign w:val="center"/>
            <w:hideMark/>
          </w:tcPr>
          <w:p w14:paraId="45781164" w14:textId="77777777" w:rsidR="00386F18" w:rsidRPr="00386F18" w:rsidRDefault="00386F18" w:rsidP="00386F18">
            <w:pPr>
              <w:rPr>
                <w:rFonts w:eastAsia="Calibri"/>
              </w:rPr>
            </w:pPr>
            <w:r w:rsidRPr="00386F18">
              <w:rPr>
                <w:rFonts w:eastAsia="Calibri"/>
              </w:rPr>
              <w:t>DESIGNATION</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A4004BE" w14:textId="77777777" w:rsidR="00386F18" w:rsidRPr="00386F18" w:rsidRDefault="00386F18" w:rsidP="00386F18">
            <w:pPr>
              <w:rPr>
                <w:rFonts w:eastAsia="Calibri"/>
              </w:rPr>
            </w:pPr>
            <w:r w:rsidRPr="00386F18">
              <w:rPr>
                <w:rFonts w:eastAsia="Calibri"/>
              </w:rPr>
              <w:t>DOSAGE</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502B793" w14:textId="77777777" w:rsidR="00386F18" w:rsidRPr="00386F18" w:rsidRDefault="00386F18" w:rsidP="00386F18">
            <w:pPr>
              <w:rPr>
                <w:rFonts w:eastAsia="Calibri"/>
              </w:rPr>
            </w:pPr>
            <w:r w:rsidRPr="00386F18">
              <w:rPr>
                <w:rFonts w:eastAsia="Calibri"/>
              </w:rPr>
              <w:t>OUVRAGE</w:t>
            </w:r>
          </w:p>
        </w:tc>
      </w:tr>
      <w:tr w:rsidR="00386F18" w:rsidRPr="00386F18" w14:paraId="5749AB2B" w14:textId="77777777" w:rsidTr="000F5E79">
        <w:tc>
          <w:tcPr>
            <w:tcW w:w="1853" w:type="dxa"/>
            <w:tcBorders>
              <w:top w:val="single" w:sz="4" w:space="0" w:color="auto"/>
              <w:left w:val="single" w:sz="4" w:space="0" w:color="auto"/>
              <w:bottom w:val="single" w:sz="4" w:space="0" w:color="auto"/>
              <w:right w:val="single" w:sz="4" w:space="0" w:color="auto"/>
            </w:tcBorders>
            <w:vAlign w:val="center"/>
            <w:hideMark/>
          </w:tcPr>
          <w:p w14:paraId="119A77DA" w14:textId="77777777" w:rsidR="00386F18" w:rsidRPr="00386F18" w:rsidRDefault="00386F18" w:rsidP="00386F18">
            <w:pPr>
              <w:rPr>
                <w:rFonts w:eastAsia="Calibri"/>
              </w:rPr>
            </w:pPr>
            <w:r w:rsidRPr="00386F18">
              <w:rPr>
                <w:rFonts w:eastAsia="Calibri"/>
              </w:rPr>
              <w:t>Béton maigre</w:t>
            </w:r>
          </w:p>
        </w:tc>
        <w:tc>
          <w:tcPr>
            <w:tcW w:w="1549" w:type="dxa"/>
            <w:tcBorders>
              <w:top w:val="single" w:sz="4" w:space="0" w:color="auto"/>
              <w:left w:val="single" w:sz="4" w:space="0" w:color="auto"/>
              <w:bottom w:val="single" w:sz="4" w:space="0" w:color="auto"/>
              <w:right w:val="single" w:sz="4" w:space="0" w:color="auto"/>
            </w:tcBorders>
            <w:vAlign w:val="center"/>
            <w:hideMark/>
          </w:tcPr>
          <w:p w14:paraId="6DF49C4B" w14:textId="77777777" w:rsidR="00386F18" w:rsidRPr="00386F18" w:rsidRDefault="00386F18" w:rsidP="00386F18">
            <w:pPr>
              <w:rPr>
                <w:rFonts w:eastAsia="Calibri"/>
              </w:rPr>
            </w:pPr>
            <w:r w:rsidRPr="00386F18">
              <w:rPr>
                <w:rFonts w:eastAsia="Calibri"/>
              </w:rPr>
              <w:t>150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C1CC8A1" w14:textId="77777777" w:rsidR="00386F18" w:rsidRPr="00386F18" w:rsidRDefault="00386F18" w:rsidP="00386F18">
            <w:pPr>
              <w:rPr>
                <w:rFonts w:eastAsia="Calibri"/>
              </w:rPr>
            </w:pPr>
            <w:r w:rsidRPr="00386F18">
              <w:rPr>
                <w:rFonts w:eastAsia="Calibri"/>
              </w:rPr>
              <w:t>Béton propreté</w:t>
            </w:r>
          </w:p>
        </w:tc>
      </w:tr>
      <w:tr w:rsidR="00386F18" w:rsidRPr="00386F18" w14:paraId="6664E6D1" w14:textId="77777777" w:rsidTr="000F5E79">
        <w:tc>
          <w:tcPr>
            <w:tcW w:w="1853" w:type="dxa"/>
            <w:tcBorders>
              <w:top w:val="single" w:sz="4" w:space="0" w:color="auto"/>
              <w:left w:val="single" w:sz="4" w:space="0" w:color="auto"/>
              <w:bottom w:val="single" w:sz="4" w:space="0" w:color="auto"/>
              <w:right w:val="single" w:sz="4" w:space="0" w:color="auto"/>
            </w:tcBorders>
            <w:vAlign w:val="center"/>
            <w:hideMark/>
          </w:tcPr>
          <w:p w14:paraId="403872ED" w14:textId="77777777" w:rsidR="00386F18" w:rsidRPr="00386F18" w:rsidRDefault="00386F18" w:rsidP="00386F18">
            <w:pPr>
              <w:rPr>
                <w:rFonts w:eastAsia="Calibri"/>
              </w:rPr>
            </w:pPr>
            <w:r w:rsidRPr="00386F18">
              <w:rPr>
                <w:rFonts w:eastAsia="Calibri"/>
              </w:rPr>
              <w:t>Béton massif</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09DD3ED" w14:textId="77777777" w:rsidR="00386F18" w:rsidRPr="00386F18" w:rsidRDefault="00386F18" w:rsidP="00386F18">
            <w:pPr>
              <w:rPr>
                <w:rFonts w:eastAsia="Calibri"/>
              </w:rPr>
            </w:pPr>
            <w:r w:rsidRPr="00386F18">
              <w:rPr>
                <w:rFonts w:eastAsia="Calibri"/>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1D7FF2B" w14:textId="77777777" w:rsidR="00386F18" w:rsidRPr="00386F18" w:rsidRDefault="00386F18" w:rsidP="00386F18">
            <w:pPr>
              <w:rPr>
                <w:rFonts w:eastAsia="Calibri"/>
              </w:rPr>
            </w:pPr>
            <w:r w:rsidRPr="00386F18">
              <w:rPr>
                <w:rFonts w:eastAsia="Calibri"/>
              </w:rPr>
              <w:t>Dallage au sol</w:t>
            </w:r>
          </w:p>
        </w:tc>
      </w:tr>
      <w:tr w:rsidR="00386F18" w:rsidRPr="00386F18" w14:paraId="4A56A765" w14:textId="77777777" w:rsidTr="000F5E79">
        <w:tc>
          <w:tcPr>
            <w:tcW w:w="1853" w:type="dxa"/>
            <w:tcBorders>
              <w:top w:val="single" w:sz="4" w:space="0" w:color="auto"/>
              <w:left w:val="single" w:sz="4" w:space="0" w:color="auto"/>
              <w:bottom w:val="single" w:sz="4" w:space="0" w:color="auto"/>
              <w:right w:val="single" w:sz="4" w:space="0" w:color="auto"/>
            </w:tcBorders>
            <w:vAlign w:val="center"/>
            <w:hideMark/>
          </w:tcPr>
          <w:p w14:paraId="47F7C3BB" w14:textId="77777777" w:rsidR="00386F18" w:rsidRPr="00386F18" w:rsidRDefault="00386F18" w:rsidP="00386F18">
            <w:pPr>
              <w:rPr>
                <w:rFonts w:eastAsia="Calibri"/>
              </w:rPr>
            </w:pPr>
            <w:r w:rsidRPr="00386F18">
              <w:rPr>
                <w:rFonts w:eastAsia="Calibri"/>
              </w:rPr>
              <w:lastRenderedPageBreak/>
              <w:t>Béton armé</w:t>
            </w:r>
          </w:p>
        </w:tc>
        <w:tc>
          <w:tcPr>
            <w:tcW w:w="1549" w:type="dxa"/>
            <w:tcBorders>
              <w:top w:val="single" w:sz="4" w:space="0" w:color="auto"/>
              <w:left w:val="single" w:sz="4" w:space="0" w:color="auto"/>
              <w:bottom w:val="single" w:sz="4" w:space="0" w:color="auto"/>
              <w:right w:val="single" w:sz="4" w:space="0" w:color="auto"/>
            </w:tcBorders>
            <w:vAlign w:val="center"/>
            <w:hideMark/>
          </w:tcPr>
          <w:p w14:paraId="071CB4AE" w14:textId="77777777" w:rsidR="00386F18" w:rsidRPr="00386F18" w:rsidRDefault="00386F18" w:rsidP="00386F18">
            <w:pPr>
              <w:rPr>
                <w:rFonts w:eastAsia="Calibri"/>
              </w:rPr>
            </w:pPr>
            <w:r w:rsidRPr="00386F18">
              <w:rPr>
                <w:rFonts w:eastAsia="Calibri"/>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34C1F38" w14:textId="77777777" w:rsidR="00386F18" w:rsidRPr="00386F18" w:rsidRDefault="00386F18" w:rsidP="00386F18">
            <w:pPr>
              <w:rPr>
                <w:rFonts w:eastAsia="Calibri"/>
              </w:rPr>
            </w:pPr>
            <w:r w:rsidRPr="00386F18">
              <w:rPr>
                <w:rFonts w:eastAsia="Calibri"/>
              </w:rPr>
              <w:t>Ouvrage porteur en béton armé en infra et superstructure</w:t>
            </w:r>
          </w:p>
        </w:tc>
      </w:tr>
      <w:tr w:rsidR="00386F18" w:rsidRPr="00386F18" w14:paraId="7C070D75" w14:textId="77777777" w:rsidTr="000F5E79">
        <w:tc>
          <w:tcPr>
            <w:tcW w:w="1853" w:type="dxa"/>
            <w:tcBorders>
              <w:top w:val="single" w:sz="4" w:space="0" w:color="auto"/>
              <w:left w:val="single" w:sz="4" w:space="0" w:color="auto"/>
              <w:bottom w:val="single" w:sz="4" w:space="0" w:color="auto"/>
              <w:right w:val="single" w:sz="4" w:space="0" w:color="auto"/>
            </w:tcBorders>
            <w:vAlign w:val="center"/>
            <w:hideMark/>
          </w:tcPr>
          <w:p w14:paraId="7960B7DD" w14:textId="77777777" w:rsidR="00386F18" w:rsidRPr="00386F18" w:rsidRDefault="00386F18" w:rsidP="00386F18">
            <w:pPr>
              <w:rPr>
                <w:rFonts w:eastAsia="Calibri"/>
              </w:rPr>
            </w:pPr>
            <w:r w:rsidRPr="00386F18">
              <w:rPr>
                <w:rFonts w:eastAsia="Calibri"/>
              </w:rPr>
              <w:t>Béton armé</w:t>
            </w:r>
          </w:p>
        </w:tc>
        <w:tc>
          <w:tcPr>
            <w:tcW w:w="1549" w:type="dxa"/>
            <w:tcBorders>
              <w:top w:val="single" w:sz="4" w:space="0" w:color="auto"/>
              <w:left w:val="single" w:sz="4" w:space="0" w:color="auto"/>
              <w:bottom w:val="single" w:sz="4" w:space="0" w:color="auto"/>
              <w:right w:val="single" w:sz="4" w:space="0" w:color="auto"/>
            </w:tcBorders>
            <w:vAlign w:val="center"/>
            <w:hideMark/>
          </w:tcPr>
          <w:p w14:paraId="0E7A81E3" w14:textId="77777777" w:rsidR="00386F18" w:rsidRPr="00386F18" w:rsidRDefault="00386F18" w:rsidP="00386F18">
            <w:pPr>
              <w:rPr>
                <w:rFonts w:eastAsia="Calibri"/>
              </w:rPr>
            </w:pPr>
            <w:r w:rsidRPr="00386F18">
              <w:rPr>
                <w:rFonts w:eastAsia="Calibri"/>
              </w:rPr>
              <w:t xml:space="preserve">400 kg/m3 + adjuvant </w:t>
            </w:r>
            <w:proofErr w:type="spellStart"/>
            <w:r w:rsidRPr="00386F18">
              <w:rPr>
                <w:rFonts w:eastAsia="Calibri"/>
              </w:rPr>
              <w:t>imperméabilisateur</w:t>
            </w:r>
            <w:proofErr w:type="spellEnd"/>
          </w:p>
        </w:tc>
        <w:tc>
          <w:tcPr>
            <w:tcW w:w="5245" w:type="dxa"/>
            <w:tcBorders>
              <w:top w:val="single" w:sz="4" w:space="0" w:color="auto"/>
              <w:left w:val="single" w:sz="4" w:space="0" w:color="auto"/>
              <w:bottom w:val="single" w:sz="4" w:space="0" w:color="auto"/>
              <w:right w:val="single" w:sz="4" w:space="0" w:color="auto"/>
            </w:tcBorders>
            <w:vAlign w:val="center"/>
            <w:hideMark/>
          </w:tcPr>
          <w:p w14:paraId="0CD5AAD3" w14:textId="77777777" w:rsidR="00386F18" w:rsidRPr="00386F18" w:rsidRDefault="00386F18" w:rsidP="00386F18">
            <w:pPr>
              <w:rPr>
                <w:rFonts w:eastAsia="Calibri"/>
              </w:rPr>
            </w:pPr>
            <w:r w:rsidRPr="00386F18">
              <w:rPr>
                <w:rFonts w:eastAsia="Calibri"/>
              </w:rPr>
              <w:t>Cuve du château d’eau</w:t>
            </w:r>
          </w:p>
        </w:tc>
      </w:tr>
    </w:tbl>
    <w:p w14:paraId="359C332C" w14:textId="77777777" w:rsidR="00386F18" w:rsidRPr="00386F18" w:rsidRDefault="00386F18" w:rsidP="00386F18">
      <w:pPr>
        <w:rPr>
          <w:rFonts w:eastAsia="Calibri"/>
        </w:rPr>
      </w:pPr>
    </w:p>
    <w:p w14:paraId="4463E797" w14:textId="77777777" w:rsidR="00386F18" w:rsidRPr="00386F18" w:rsidRDefault="00386F18" w:rsidP="00386F18">
      <w:pPr>
        <w:rPr>
          <w:rFonts w:eastAsia="Calibri"/>
        </w:rPr>
      </w:pPr>
      <w:r w:rsidRPr="00386F18">
        <w:rPr>
          <w:rFonts w:eastAsia="Calibri"/>
        </w:rPr>
        <w:t>Les différents types de dosage traduit en termes de brouettes rasées sont les suivants :</w:t>
      </w:r>
    </w:p>
    <w:p w14:paraId="47B86612" w14:textId="77777777" w:rsidR="00386F18" w:rsidRPr="00386F18" w:rsidRDefault="00386F18" w:rsidP="00386F18">
      <w:pPr>
        <w:rPr>
          <w:rFonts w:eastAsia="Calibri"/>
        </w:rPr>
      </w:pPr>
      <w:r w:rsidRPr="00386F18">
        <w:rPr>
          <w:rFonts w:eastAsia="Calibri"/>
        </w:rPr>
        <w:t>COMPOSITION DES BETONS</w:t>
      </w:r>
    </w:p>
    <w:p w14:paraId="08308EB1" w14:textId="77777777" w:rsidR="00386F18" w:rsidRPr="00386F18" w:rsidRDefault="00386F18" w:rsidP="00386F18">
      <w:pPr>
        <w:rPr>
          <w:rFonts w:eastAsia="Calibri"/>
        </w:rPr>
      </w:pPr>
      <w:r w:rsidRPr="00386F18">
        <w:rPr>
          <w:rFonts w:eastAsia="Calibri"/>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49DEE116" w14:textId="77777777" w:rsidR="00386F18" w:rsidRPr="00386F18" w:rsidRDefault="00386F18" w:rsidP="00386F18">
      <w:pPr>
        <w:rPr>
          <w:rFonts w:eastAsia="Calibri"/>
        </w:rPr>
      </w:pPr>
      <w:r w:rsidRPr="00386F18">
        <w:rPr>
          <w:rFonts w:eastAsia="Calibri"/>
        </w:rPr>
        <w:t>1° Béton de propreté, sera dosé à 150 Kg/m3. Ainsi le mètre cube de béton dosé à150 Kg/m3 aura la composition théorique de :</w:t>
      </w:r>
    </w:p>
    <w:p w14:paraId="066DD918" w14:textId="77777777" w:rsidR="00386F18" w:rsidRPr="00386F18" w:rsidRDefault="00386F18" w:rsidP="00386F18">
      <w:pPr>
        <w:rPr>
          <w:rFonts w:eastAsia="Calibri"/>
        </w:rPr>
      </w:pPr>
      <w:smartTag w:uri="urn:schemas-microsoft-com:office:smarttags" w:element="metricconverter">
        <w:smartTagPr>
          <w:attr w:name="ProductID" w:val="0,54 m3"/>
        </w:smartTagPr>
        <w:r w:rsidRPr="00386F18">
          <w:rPr>
            <w:rFonts w:eastAsia="Calibri"/>
          </w:rPr>
          <w:t>0,54 m3</w:t>
        </w:r>
      </w:smartTag>
      <w:r w:rsidRPr="00386F18">
        <w:rPr>
          <w:rFonts w:eastAsia="Calibri"/>
        </w:rPr>
        <w:t xml:space="preserve"> ou </w:t>
      </w:r>
      <w:smartTag w:uri="urn:schemas-microsoft-com:office:smarttags" w:element="metricconverter">
        <w:smartTagPr>
          <w:attr w:name="ProductID" w:val="540 litres"/>
        </w:smartTagPr>
        <w:r w:rsidRPr="00386F18">
          <w:rPr>
            <w:rFonts w:eastAsia="Calibri"/>
          </w:rPr>
          <w:t>540 litres</w:t>
        </w:r>
      </w:smartTag>
      <w:r w:rsidRPr="00386F18">
        <w:rPr>
          <w:rFonts w:eastAsia="Calibri"/>
        </w:rPr>
        <w:t xml:space="preserve"> de sable, soit 9 brouettes</w:t>
      </w:r>
    </w:p>
    <w:p w14:paraId="3F2E27DD" w14:textId="77777777" w:rsidR="00386F18" w:rsidRPr="00386F18" w:rsidRDefault="00386F18" w:rsidP="00386F18">
      <w:pPr>
        <w:rPr>
          <w:rFonts w:eastAsia="Calibri"/>
        </w:rPr>
      </w:pPr>
      <w:smartTag w:uri="urn:schemas-microsoft-com:office:smarttags" w:element="metricconverter">
        <w:smartTagPr>
          <w:attr w:name="ProductID" w:val="0,72 m3"/>
        </w:smartTagPr>
        <w:r w:rsidRPr="00386F18">
          <w:rPr>
            <w:rFonts w:eastAsia="Calibri"/>
          </w:rPr>
          <w:t>0,72 m3</w:t>
        </w:r>
      </w:smartTag>
      <w:r w:rsidRPr="00386F18">
        <w:rPr>
          <w:rFonts w:eastAsia="Calibri"/>
        </w:rPr>
        <w:t xml:space="preserve"> ou </w:t>
      </w:r>
      <w:smartTag w:uri="urn:schemas-microsoft-com:office:smarttags" w:element="metricconverter">
        <w:smartTagPr>
          <w:attr w:name="ProductID" w:val="720 litres"/>
        </w:smartTagPr>
        <w:r w:rsidRPr="00386F18">
          <w:rPr>
            <w:rFonts w:eastAsia="Calibri"/>
          </w:rPr>
          <w:t>720 litres</w:t>
        </w:r>
      </w:smartTag>
      <w:r w:rsidRPr="00386F18">
        <w:rPr>
          <w:rFonts w:eastAsia="Calibri"/>
        </w:rPr>
        <w:t xml:space="preserve"> de gravier, soit 12 brouettes</w:t>
      </w:r>
    </w:p>
    <w:p w14:paraId="68BC2153" w14:textId="77777777" w:rsidR="00386F18" w:rsidRPr="00386F18" w:rsidRDefault="00386F18" w:rsidP="00386F18">
      <w:pPr>
        <w:rPr>
          <w:rFonts w:eastAsia="Calibri"/>
        </w:rPr>
      </w:pPr>
      <w:smartTag w:uri="urn:schemas-microsoft-com:office:smarttags" w:element="metricconverter">
        <w:smartTagPr>
          <w:attr w:name="ProductID" w:val="150 kg"/>
        </w:smartTagPr>
        <w:r w:rsidRPr="00386F18">
          <w:rPr>
            <w:rFonts w:eastAsia="Calibri"/>
          </w:rPr>
          <w:t>150 Kg</w:t>
        </w:r>
      </w:smartTag>
      <w:r w:rsidRPr="00386F18">
        <w:rPr>
          <w:rFonts w:eastAsia="Calibri"/>
        </w:rPr>
        <w:t xml:space="preserve"> ou 3 sacs de ciment de </w:t>
      </w:r>
      <w:smartTag w:uri="urn:schemas-microsoft-com:office:smarttags" w:element="metricconverter">
        <w:smartTagPr>
          <w:attr w:name="ProductID" w:val="50 Kg"/>
        </w:smartTagPr>
        <w:r w:rsidRPr="00386F18">
          <w:rPr>
            <w:rFonts w:eastAsia="Calibri"/>
          </w:rPr>
          <w:t>50 Kg</w:t>
        </w:r>
      </w:smartTag>
      <w:r w:rsidRPr="00386F18">
        <w:rPr>
          <w:rFonts w:eastAsia="Calibri"/>
        </w:rPr>
        <w:t xml:space="preserve"> chacun (1 sac de ciment a un volume de </w:t>
      </w:r>
      <w:smartTag w:uri="urn:schemas-microsoft-com:office:smarttags" w:element="metricconverter">
        <w:smartTagPr>
          <w:attr w:name="ProductID" w:val="20 l"/>
        </w:smartTagPr>
        <w:r w:rsidRPr="00386F18">
          <w:rPr>
            <w:rFonts w:eastAsia="Calibri"/>
          </w:rPr>
          <w:t>20 l</w:t>
        </w:r>
      </w:smartTag>
      <w:r w:rsidRPr="00386F18">
        <w:rPr>
          <w:rFonts w:eastAsia="Calibri"/>
        </w:rPr>
        <w:t>),</w:t>
      </w:r>
    </w:p>
    <w:p w14:paraId="14575767" w14:textId="77777777" w:rsidR="00386F18" w:rsidRPr="00386F18" w:rsidRDefault="00386F18" w:rsidP="00386F18">
      <w:pPr>
        <w:rPr>
          <w:rFonts w:eastAsia="Calibri"/>
        </w:rPr>
      </w:pPr>
      <w:smartTag w:uri="urn:schemas-microsoft-com:office:smarttags" w:element="metricconverter">
        <w:smartTagPr>
          <w:attr w:name="ProductID" w:val="0,09 m3"/>
        </w:smartTagPr>
        <w:r w:rsidRPr="00386F18">
          <w:rPr>
            <w:rFonts w:eastAsia="Calibri"/>
          </w:rPr>
          <w:t>0,09 m3</w:t>
        </w:r>
      </w:smartTag>
      <w:r w:rsidRPr="00386F18">
        <w:rPr>
          <w:rFonts w:eastAsia="Calibri"/>
        </w:rPr>
        <w:t xml:space="preserve"> ou </w:t>
      </w:r>
      <w:smartTag w:uri="urn:schemas-microsoft-com:office:smarttags" w:element="metricconverter">
        <w:smartTagPr>
          <w:attr w:name="ProductID" w:val="90 litres"/>
        </w:smartTagPr>
        <w:r w:rsidRPr="00386F18">
          <w:rPr>
            <w:rFonts w:eastAsia="Calibri"/>
          </w:rPr>
          <w:t>90 litres</w:t>
        </w:r>
      </w:smartTag>
      <w:r w:rsidRPr="00386F18">
        <w:rPr>
          <w:rFonts w:eastAsia="Calibri"/>
        </w:rPr>
        <w:t xml:space="preserve"> d’eau, soit 9 seaux</w:t>
      </w:r>
    </w:p>
    <w:p w14:paraId="75C0D39F" w14:textId="77777777" w:rsidR="00386F18" w:rsidRPr="00386F18" w:rsidRDefault="00386F18" w:rsidP="00386F18">
      <w:pPr>
        <w:rPr>
          <w:rFonts w:eastAsia="Calibri"/>
        </w:rPr>
      </w:pPr>
      <w:r w:rsidRPr="00386F18">
        <w:rPr>
          <w:rFonts w:eastAsia="Calibri"/>
        </w:rPr>
        <w:t>2. Béton légèrement armé</w:t>
      </w:r>
    </w:p>
    <w:p w14:paraId="0183665D" w14:textId="77777777" w:rsidR="00386F18" w:rsidRPr="00386F18" w:rsidRDefault="00386F18" w:rsidP="00386F18">
      <w:pPr>
        <w:rPr>
          <w:rFonts w:eastAsia="Calibri"/>
        </w:rPr>
      </w:pPr>
      <w:r w:rsidRPr="00386F18">
        <w:rPr>
          <w:rFonts w:eastAsia="Calibri"/>
        </w:rPr>
        <w:t>Il sera dosé à 300 Kg/m3. Le mètre cube de béton dosé à 300 Kg/m3 aura la composition théorique de</w:t>
      </w:r>
    </w:p>
    <w:p w14:paraId="28FAAAF8" w14:textId="77777777" w:rsidR="00386F18" w:rsidRPr="00386F18" w:rsidRDefault="00386F18" w:rsidP="00386F18">
      <w:pPr>
        <w:rPr>
          <w:rFonts w:eastAsia="Calibri"/>
        </w:rPr>
      </w:pPr>
      <w:smartTag w:uri="urn:schemas-microsoft-com:office:smarttags" w:element="metricconverter">
        <w:smartTagPr>
          <w:attr w:name="ProductID" w:val="0,400 m3"/>
        </w:smartTagPr>
        <w:r w:rsidRPr="00386F18">
          <w:rPr>
            <w:rFonts w:eastAsia="Calibri"/>
          </w:rPr>
          <w:t>0,400 m3</w:t>
        </w:r>
      </w:smartTag>
      <w:r w:rsidRPr="00386F18">
        <w:rPr>
          <w:rFonts w:eastAsia="Calibri"/>
        </w:rPr>
        <w:t xml:space="preserve"> ou </w:t>
      </w:r>
      <w:smartTag w:uri="urn:schemas-microsoft-com:office:smarttags" w:element="metricconverter">
        <w:smartTagPr>
          <w:attr w:name="ProductID" w:val="400 litres"/>
        </w:smartTagPr>
        <w:r w:rsidRPr="00386F18">
          <w:rPr>
            <w:rFonts w:eastAsia="Calibri"/>
          </w:rPr>
          <w:t>400 litres</w:t>
        </w:r>
      </w:smartTag>
      <w:r w:rsidRPr="00386F18">
        <w:rPr>
          <w:rFonts w:eastAsia="Calibri"/>
        </w:rPr>
        <w:t xml:space="preserve"> de sable, soit 6,5 brouettes</w:t>
      </w:r>
    </w:p>
    <w:p w14:paraId="337DB3E1" w14:textId="77777777" w:rsidR="00386F18" w:rsidRPr="00386F18" w:rsidRDefault="00386F18" w:rsidP="00386F18">
      <w:pPr>
        <w:rPr>
          <w:rFonts w:eastAsia="Calibri"/>
        </w:rPr>
      </w:pPr>
      <w:smartTag w:uri="urn:schemas-microsoft-com:office:smarttags" w:element="metricconverter">
        <w:smartTagPr>
          <w:attr w:name="ProductID" w:val="0,800 m3"/>
        </w:smartTagPr>
        <w:r w:rsidRPr="00386F18">
          <w:rPr>
            <w:rFonts w:eastAsia="Calibri"/>
          </w:rPr>
          <w:t>0,800 m3</w:t>
        </w:r>
      </w:smartTag>
      <w:r w:rsidRPr="00386F18">
        <w:rPr>
          <w:rFonts w:eastAsia="Calibri"/>
        </w:rPr>
        <w:t xml:space="preserve"> ou </w:t>
      </w:r>
      <w:smartTag w:uri="urn:schemas-microsoft-com:office:smarttags" w:element="metricconverter">
        <w:smartTagPr>
          <w:attr w:name="ProductID" w:val="800 litres"/>
        </w:smartTagPr>
        <w:r w:rsidRPr="00386F18">
          <w:rPr>
            <w:rFonts w:eastAsia="Calibri"/>
          </w:rPr>
          <w:t>800 litres</w:t>
        </w:r>
      </w:smartTag>
      <w:r w:rsidRPr="00386F18">
        <w:rPr>
          <w:rFonts w:eastAsia="Calibri"/>
        </w:rPr>
        <w:t xml:space="preserve"> de gravier, soit 13 brouettes</w:t>
      </w:r>
    </w:p>
    <w:p w14:paraId="786A7E29" w14:textId="77777777" w:rsidR="00386F18" w:rsidRPr="00386F18" w:rsidRDefault="00386F18" w:rsidP="00386F18">
      <w:pPr>
        <w:rPr>
          <w:rFonts w:eastAsia="Calibri"/>
        </w:rPr>
      </w:pPr>
      <w:smartTag w:uri="urn:schemas-microsoft-com:office:smarttags" w:element="metricconverter">
        <w:smartTagPr>
          <w:attr w:name="ProductID" w:val="300 Kg"/>
        </w:smartTagPr>
        <w:r w:rsidRPr="00386F18">
          <w:rPr>
            <w:rFonts w:eastAsia="Calibri"/>
          </w:rPr>
          <w:t>300 Kg</w:t>
        </w:r>
      </w:smartTag>
      <w:r w:rsidRPr="00386F18">
        <w:rPr>
          <w:rFonts w:eastAsia="Calibri"/>
        </w:rPr>
        <w:t xml:space="preserve"> ou 6 sacs de ciment de </w:t>
      </w:r>
      <w:smartTag w:uri="urn:schemas-microsoft-com:office:smarttags" w:element="metricconverter">
        <w:smartTagPr>
          <w:attr w:name="ProductID" w:val="50 Kg"/>
        </w:smartTagPr>
        <w:r w:rsidRPr="00386F18">
          <w:rPr>
            <w:rFonts w:eastAsia="Calibri"/>
          </w:rPr>
          <w:t>50 Kg</w:t>
        </w:r>
      </w:smartTag>
      <w:r w:rsidRPr="00386F18">
        <w:rPr>
          <w:rFonts w:eastAsia="Calibri"/>
        </w:rPr>
        <w:t xml:space="preserve"> chacun (1 sac de ciment a un volume de </w:t>
      </w:r>
      <w:smartTag w:uri="urn:schemas-microsoft-com:office:smarttags" w:element="metricconverter">
        <w:smartTagPr>
          <w:attr w:name="ProductID" w:val="20 l"/>
        </w:smartTagPr>
        <w:r w:rsidRPr="00386F18">
          <w:rPr>
            <w:rFonts w:eastAsia="Calibri"/>
          </w:rPr>
          <w:t>20 l</w:t>
        </w:r>
      </w:smartTag>
      <w:r w:rsidRPr="00386F18">
        <w:rPr>
          <w:rFonts w:eastAsia="Calibri"/>
        </w:rPr>
        <w:t>),</w:t>
      </w:r>
    </w:p>
    <w:p w14:paraId="2876F507" w14:textId="77777777" w:rsidR="00386F18" w:rsidRPr="00386F18" w:rsidRDefault="00386F18" w:rsidP="00386F18">
      <w:pPr>
        <w:rPr>
          <w:rFonts w:eastAsia="Calibri"/>
        </w:rPr>
      </w:pPr>
      <w:smartTag w:uri="urn:schemas-microsoft-com:office:smarttags" w:element="metricconverter">
        <w:smartTagPr>
          <w:attr w:name="ProductID" w:val="0,180 m3"/>
        </w:smartTagPr>
        <w:r w:rsidRPr="00386F18">
          <w:rPr>
            <w:rFonts w:eastAsia="Calibri"/>
          </w:rPr>
          <w:t>0,180 m3</w:t>
        </w:r>
      </w:smartTag>
      <w:r w:rsidRPr="00386F18">
        <w:rPr>
          <w:rFonts w:eastAsia="Calibri"/>
        </w:rPr>
        <w:t xml:space="preserve"> ou </w:t>
      </w:r>
      <w:smartTag w:uri="urn:schemas-microsoft-com:office:smarttags" w:element="metricconverter">
        <w:smartTagPr>
          <w:attr w:name="ProductID" w:val="180 litres"/>
        </w:smartTagPr>
        <w:r w:rsidRPr="00386F18">
          <w:rPr>
            <w:rFonts w:eastAsia="Calibri"/>
          </w:rPr>
          <w:t>180 litres</w:t>
        </w:r>
      </w:smartTag>
      <w:r w:rsidRPr="00386F18">
        <w:rPr>
          <w:rFonts w:eastAsia="Calibri"/>
        </w:rPr>
        <w:t xml:space="preserve"> d’eau, soit 18 seaux</w:t>
      </w:r>
    </w:p>
    <w:p w14:paraId="76A2CEA7" w14:textId="77777777" w:rsidR="00386F18" w:rsidRPr="00386F18" w:rsidRDefault="00386F18" w:rsidP="00386F18">
      <w:pPr>
        <w:rPr>
          <w:rFonts w:eastAsia="Calibri"/>
        </w:rPr>
      </w:pPr>
      <w:r w:rsidRPr="00386F18">
        <w:rPr>
          <w:rFonts w:eastAsia="Calibri"/>
        </w:rPr>
        <w:t>3. Béton armé</w:t>
      </w:r>
    </w:p>
    <w:p w14:paraId="5EDED6F3" w14:textId="77777777" w:rsidR="00386F18" w:rsidRPr="00386F18" w:rsidRDefault="00386F18" w:rsidP="00386F18">
      <w:pPr>
        <w:rPr>
          <w:rFonts w:eastAsia="Calibri"/>
        </w:rPr>
      </w:pPr>
      <w:r w:rsidRPr="00386F18">
        <w:rPr>
          <w:rFonts w:eastAsia="Calibri"/>
        </w:rPr>
        <w:t>Il sera dosé à 350 Kg/m3. Ainsi le mètre cube de béton dosé à 350 Kg/m3 aura la composition théorique de :</w:t>
      </w:r>
    </w:p>
    <w:p w14:paraId="25E912E7" w14:textId="77777777" w:rsidR="00386F18" w:rsidRPr="00386F18" w:rsidRDefault="00386F18" w:rsidP="00386F18">
      <w:pPr>
        <w:rPr>
          <w:rFonts w:eastAsia="Calibri"/>
        </w:rPr>
      </w:pPr>
      <w:smartTag w:uri="urn:schemas-microsoft-com:office:smarttags" w:element="metricconverter">
        <w:smartTagPr>
          <w:attr w:name="ProductID" w:val="0,420 m3"/>
        </w:smartTagPr>
        <w:r w:rsidRPr="00386F18">
          <w:rPr>
            <w:rFonts w:eastAsia="Calibri"/>
          </w:rPr>
          <w:t>0,420 m3</w:t>
        </w:r>
      </w:smartTag>
      <w:r w:rsidRPr="00386F18">
        <w:rPr>
          <w:rFonts w:eastAsia="Calibri"/>
        </w:rPr>
        <w:t xml:space="preserve"> ou </w:t>
      </w:r>
      <w:smartTag w:uri="urn:schemas-microsoft-com:office:smarttags" w:element="metricconverter">
        <w:smartTagPr>
          <w:attr w:name="ProductID" w:val="420 litres"/>
        </w:smartTagPr>
        <w:r w:rsidRPr="00386F18">
          <w:rPr>
            <w:rFonts w:eastAsia="Calibri"/>
          </w:rPr>
          <w:t>420 litres</w:t>
        </w:r>
      </w:smartTag>
      <w:r w:rsidRPr="00386F18">
        <w:rPr>
          <w:rFonts w:eastAsia="Calibri"/>
        </w:rPr>
        <w:t xml:space="preserve"> de sable, soit 7 brouettes</w:t>
      </w:r>
    </w:p>
    <w:p w14:paraId="7986ED99" w14:textId="77777777" w:rsidR="00386F18" w:rsidRPr="00386F18" w:rsidRDefault="00386F18" w:rsidP="00386F18">
      <w:pPr>
        <w:rPr>
          <w:rFonts w:eastAsia="Calibri"/>
        </w:rPr>
      </w:pPr>
      <w:smartTag w:uri="urn:schemas-microsoft-com:office:smarttags" w:element="metricconverter">
        <w:smartTagPr>
          <w:attr w:name="ProductID" w:val="0,840 m3"/>
        </w:smartTagPr>
        <w:r w:rsidRPr="00386F18">
          <w:rPr>
            <w:rFonts w:eastAsia="Calibri"/>
          </w:rPr>
          <w:t>0,840 m3</w:t>
        </w:r>
      </w:smartTag>
      <w:r w:rsidRPr="00386F18">
        <w:rPr>
          <w:rFonts w:eastAsia="Calibri"/>
        </w:rPr>
        <w:t xml:space="preserve"> ou </w:t>
      </w:r>
      <w:smartTag w:uri="urn:schemas-microsoft-com:office:smarttags" w:element="metricconverter">
        <w:smartTagPr>
          <w:attr w:name="ProductID" w:val="840 litres"/>
        </w:smartTagPr>
        <w:r w:rsidRPr="00386F18">
          <w:rPr>
            <w:rFonts w:eastAsia="Calibri"/>
          </w:rPr>
          <w:t>840 litres</w:t>
        </w:r>
      </w:smartTag>
      <w:r w:rsidRPr="00386F18">
        <w:rPr>
          <w:rFonts w:eastAsia="Calibri"/>
        </w:rPr>
        <w:t xml:space="preserve"> de gravier, soit 14 brouettes</w:t>
      </w:r>
    </w:p>
    <w:p w14:paraId="485603F0" w14:textId="77777777" w:rsidR="00386F18" w:rsidRPr="00386F18" w:rsidRDefault="00386F18" w:rsidP="00386F18">
      <w:pPr>
        <w:rPr>
          <w:rFonts w:eastAsia="Calibri"/>
        </w:rPr>
      </w:pPr>
      <w:smartTag w:uri="urn:schemas-microsoft-com:office:smarttags" w:element="metricconverter">
        <w:smartTagPr>
          <w:attr w:name="ProductID" w:val="350 Kg"/>
        </w:smartTagPr>
        <w:r w:rsidRPr="00386F18">
          <w:rPr>
            <w:rFonts w:eastAsia="Calibri"/>
          </w:rPr>
          <w:t>350 Kg</w:t>
        </w:r>
      </w:smartTag>
      <w:r w:rsidRPr="00386F18">
        <w:rPr>
          <w:rFonts w:eastAsia="Calibri"/>
        </w:rPr>
        <w:t xml:space="preserve"> ou 7 sacs de ciment de </w:t>
      </w:r>
      <w:smartTag w:uri="urn:schemas-microsoft-com:office:smarttags" w:element="metricconverter">
        <w:smartTagPr>
          <w:attr w:name="ProductID" w:val="50 Kg"/>
        </w:smartTagPr>
        <w:r w:rsidRPr="00386F18">
          <w:rPr>
            <w:rFonts w:eastAsia="Calibri"/>
          </w:rPr>
          <w:t>50 Kg</w:t>
        </w:r>
      </w:smartTag>
      <w:r w:rsidRPr="00386F18">
        <w:rPr>
          <w:rFonts w:eastAsia="Calibri"/>
        </w:rPr>
        <w:t xml:space="preserve"> chacun (1 sac de ciment a un volume de </w:t>
      </w:r>
      <w:smartTag w:uri="urn:schemas-microsoft-com:office:smarttags" w:element="metricconverter">
        <w:smartTagPr>
          <w:attr w:name="ProductID" w:val="20 l"/>
        </w:smartTagPr>
        <w:r w:rsidRPr="00386F18">
          <w:rPr>
            <w:rFonts w:eastAsia="Calibri"/>
          </w:rPr>
          <w:t>20 l</w:t>
        </w:r>
      </w:smartTag>
      <w:r w:rsidRPr="00386F18">
        <w:rPr>
          <w:rFonts w:eastAsia="Calibri"/>
        </w:rPr>
        <w:t>),</w:t>
      </w:r>
    </w:p>
    <w:p w14:paraId="26E1E3AF" w14:textId="77777777" w:rsidR="00386F18" w:rsidRPr="00386F18" w:rsidRDefault="00386F18" w:rsidP="00386F18">
      <w:pPr>
        <w:rPr>
          <w:rFonts w:eastAsia="Calibri"/>
        </w:rPr>
      </w:pPr>
      <w:smartTag w:uri="urn:schemas-microsoft-com:office:smarttags" w:element="metricconverter">
        <w:smartTagPr>
          <w:attr w:name="ProductID" w:val="0,200 m3"/>
        </w:smartTagPr>
        <w:r w:rsidRPr="00386F18">
          <w:rPr>
            <w:rFonts w:eastAsia="Calibri"/>
          </w:rPr>
          <w:t>0,200 m3</w:t>
        </w:r>
      </w:smartTag>
      <w:r w:rsidRPr="00386F18">
        <w:rPr>
          <w:rFonts w:eastAsia="Calibri"/>
        </w:rPr>
        <w:t xml:space="preserve"> ou </w:t>
      </w:r>
      <w:smartTag w:uri="urn:schemas-microsoft-com:office:smarttags" w:element="metricconverter">
        <w:smartTagPr>
          <w:attr w:name="ProductID" w:val="200 litres"/>
        </w:smartTagPr>
        <w:r w:rsidRPr="00386F18">
          <w:rPr>
            <w:rFonts w:eastAsia="Calibri"/>
          </w:rPr>
          <w:t>200 litres</w:t>
        </w:r>
      </w:smartTag>
      <w:r w:rsidRPr="00386F18">
        <w:rPr>
          <w:rFonts w:eastAsia="Calibri"/>
        </w:rPr>
        <w:t xml:space="preserve"> d’eau, soit 20 seaux</w:t>
      </w:r>
    </w:p>
    <w:p w14:paraId="42E86DB7" w14:textId="77777777" w:rsidR="00386F18" w:rsidRPr="00386F18" w:rsidRDefault="00386F18" w:rsidP="00386F18">
      <w:pPr>
        <w:rPr>
          <w:rFonts w:eastAsia="Calibri"/>
        </w:rPr>
      </w:pPr>
    </w:p>
    <w:p w14:paraId="69C5E7B6" w14:textId="77777777" w:rsidR="00386F18" w:rsidRPr="00386F18" w:rsidRDefault="00386F18" w:rsidP="00386F18">
      <w:pPr>
        <w:rPr>
          <w:rFonts w:eastAsia="Calibri"/>
        </w:rPr>
      </w:pPr>
      <w:r w:rsidRPr="00386F18">
        <w:rPr>
          <w:rFonts w:eastAsia="Calibri"/>
        </w:rPr>
        <w:lastRenderedPageBreak/>
        <w:t xml:space="preserve">Nota :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386F18">
          <w:rPr>
            <w:rFonts w:eastAsia="Calibri"/>
          </w:rPr>
          <w:t>60 litres</w:t>
        </w:r>
      </w:smartTag>
      <w:r w:rsidRPr="00386F18">
        <w:rPr>
          <w:rFonts w:eastAsia="Calibri"/>
        </w:rPr>
        <w:t xml:space="preserve"> ou environ 1/16 m3. Le sceau à prendre en considération est celui qui comme le sceau du maçon de contenance de </w:t>
      </w:r>
      <w:smartTag w:uri="urn:schemas-microsoft-com:office:smarttags" w:element="metricconverter">
        <w:smartTagPr>
          <w:attr w:name="ProductID" w:val="10 litres"/>
        </w:smartTagPr>
        <w:r w:rsidRPr="00386F18">
          <w:rPr>
            <w:rFonts w:eastAsia="Calibri"/>
          </w:rPr>
          <w:t>10 litres</w:t>
        </w:r>
      </w:smartTag>
      <w:r w:rsidRPr="00386F18">
        <w:rPr>
          <w:rFonts w:eastAsia="Calibri"/>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386F18">
          <w:rPr>
            <w:rFonts w:eastAsia="Calibri"/>
          </w:rPr>
          <w:t>30 litres</w:t>
        </w:r>
      </w:smartTag>
      <w:r w:rsidRPr="00386F18">
        <w:rPr>
          <w:rFonts w:eastAsia="Calibri"/>
        </w:rPr>
        <w:t xml:space="preserve"> d’eau pour </w:t>
      </w:r>
      <w:smartTag w:uri="urn:schemas-microsoft-com:office:smarttags" w:element="metricconverter">
        <w:smartTagPr>
          <w:attr w:name="ProductID" w:val="50 Kg"/>
        </w:smartTagPr>
        <w:r w:rsidRPr="00386F18">
          <w:rPr>
            <w:rFonts w:eastAsia="Calibri"/>
          </w:rPr>
          <w:t>50 Kg</w:t>
        </w:r>
      </w:smartTag>
      <w:r w:rsidRPr="00386F18">
        <w:rPr>
          <w:rFonts w:eastAsia="Calibri"/>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68570FF9" w14:textId="77777777" w:rsidR="00386F18" w:rsidRPr="00386F18" w:rsidRDefault="00386F18" w:rsidP="00386F18">
      <w:pPr>
        <w:rPr>
          <w:rFonts w:eastAsia="Calibri"/>
        </w:rPr>
      </w:pPr>
      <w:r w:rsidRPr="00386F18">
        <w:rPr>
          <w:rFonts w:eastAsia="Calibri"/>
        </w:rPr>
        <w:t xml:space="preserve">Toute autre composition donnant une meilleure compacité sera soumise à l’appréciation de l’ingénieur avant l’exécution. </w:t>
      </w:r>
    </w:p>
    <w:p w14:paraId="6F0CC202" w14:textId="77777777" w:rsidR="00386F18" w:rsidRPr="00386F18" w:rsidRDefault="00386F18" w:rsidP="00386F18">
      <w:pPr>
        <w:rPr>
          <w:rFonts w:eastAsia="Calibri"/>
        </w:rPr>
      </w:pPr>
      <w:r w:rsidRPr="00386F18">
        <w:rPr>
          <w:rFonts w:eastAsia="Calibri"/>
        </w:rPr>
        <w:t>II.3.2 - DOSAGE DE MORTIER ET DES ENDUITS</w:t>
      </w:r>
    </w:p>
    <w:p w14:paraId="577BBEE9" w14:textId="77777777" w:rsidR="00386F18" w:rsidRPr="00386F18" w:rsidRDefault="00386F18" w:rsidP="00386F18">
      <w:pPr>
        <w:rPr>
          <w:rFonts w:eastAsia="Calibri"/>
        </w:rPr>
      </w:pPr>
      <w:r w:rsidRPr="00386F18">
        <w:rPr>
          <w:rFonts w:eastAsia="Calibri"/>
        </w:rPr>
        <w:t>1. Mortier pour la fabrication et la pose des agglomérés</w:t>
      </w:r>
    </w:p>
    <w:p w14:paraId="4157D7F9" w14:textId="77777777" w:rsidR="00386F18" w:rsidRPr="00386F18" w:rsidRDefault="00386F18" w:rsidP="00386F18">
      <w:pPr>
        <w:rPr>
          <w:rFonts w:eastAsia="Calibri"/>
        </w:rPr>
      </w:pPr>
      <w:r w:rsidRPr="00386F18">
        <w:rPr>
          <w:rFonts w:eastAsia="Calibri"/>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386F18">
          <w:rPr>
            <w:rFonts w:eastAsia="Calibri"/>
          </w:rPr>
          <w:t>40 litres</w:t>
        </w:r>
      </w:smartTag>
      <w:r w:rsidRPr="00386F18">
        <w:rPr>
          <w:rFonts w:eastAsia="Calibri"/>
        </w:rPr>
        <w:t xml:space="preserve"> d’eau.</w:t>
      </w:r>
    </w:p>
    <w:p w14:paraId="62053170" w14:textId="77777777" w:rsidR="00386F18" w:rsidRPr="00386F18" w:rsidRDefault="00386F18" w:rsidP="00386F18">
      <w:pPr>
        <w:rPr>
          <w:rFonts w:eastAsia="Calibri"/>
        </w:rPr>
      </w:pPr>
      <w:r w:rsidRPr="00386F18">
        <w:rPr>
          <w:rFonts w:eastAsia="Calibri"/>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386F18">
          <w:rPr>
            <w:rFonts w:eastAsia="Calibri"/>
          </w:rPr>
          <w:t>40 litres</w:t>
        </w:r>
      </w:smartTag>
      <w:r w:rsidRPr="00386F18">
        <w:rPr>
          <w:rFonts w:eastAsia="Calibri"/>
        </w:rPr>
        <w:t xml:space="preserve"> d’eau pour produire :</w:t>
      </w:r>
    </w:p>
    <w:p w14:paraId="7C46888D" w14:textId="77777777" w:rsidR="00386F18" w:rsidRPr="00386F18" w:rsidRDefault="00386F18" w:rsidP="00386F18">
      <w:pPr>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1"/>
        <w:gridCol w:w="3376"/>
      </w:tblGrid>
      <w:tr w:rsidR="00386F18" w:rsidRPr="00386F18" w14:paraId="588484F6" w14:textId="77777777" w:rsidTr="000F5E79">
        <w:trPr>
          <w:jc w:val="center"/>
        </w:trPr>
        <w:tc>
          <w:tcPr>
            <w:tcW w:w="2801" w:type="dxa"/>
            <w:tcBorders>
              <w:top w:val="single" w:sz="4" w:space="0" w:color="auto"/>
              <w:left w:val="single" w:sz="4" w:space="0" w:color="auto"/>
              <w:bottom w:val="single" w:sz="4" w:space="0" w:color="auto"/>
              <w:right w:val="single" w:sz="4" w:space="0" w:color="auto"/>
            </w:tcBorders>
            <w:hideMark/>
          </w:tcPr>
          <w:p w14:paraId="38F17485" w14:textId="77777777" w:rsidR="00386F18" w:rsidRPr="00386F18" w:rsidRDefault="00386F18" w:rsidP="00386F18">
            <w:pPr>
              <w:rPr>
                <w:rFonts w:eastAsia="Calibri"/>
              </w:rPr>
            </w:pPr>
            <w:r w:rsidRPr="00386F18">
              <w:rPr>
                <w:rFonts w:eastAsia="Calibri"/>
              </w:rPr>
              <w:t>Type de parpaing</w:t>
            </w:r>
          </w:p>
        </w:tc>
        <w:tc>
          <w:tcPr>
            <w:tcW w:w="3376" w:type="dxa"/>
            <w:tcBorders>
              <w:top w:val="single" w:sz="4" w:space="0" w:color="auto"/>
              <w:left w:val="single" w:sz="4" w:space="0" w:color="auto"/>
              <w:bottom w:val="single" w:sz="4" w:space="0" w:color="auto"/>
              <w:right w:val="single" w:sz="4" w:space="0" w:color="auto"/>
            </w:tcBorders>
            <w:hideMark/>
          </w:tcPr>
          <w:p w14:paraId="220FF05B" w14:textId="77777777" w:rsidR="00386F18" w:rsidRPr="00386F18" w:rsidRDefault="00386F18" w:rsidP="00386F18">
            <w:pPr>
              <w:rPr>
                <w:rFonts w:eastAsia="Calibri"/>
              </w:rPr>
            </w:pPr>
            <w:r w:rsidRPr="00386F18">
              <w:rPr>
                <w:rFonts w:eastAsia="Calibri"/>
              </w:rPr>
              <w:t>Nombre de parpaings creux</w:t>
            </w:r>
          </w:p>
        </w:tc>
      </w:tr>
      <w:tr w:rsidR="00386F18" w:rsidRPr="00386F18" w14:paraId="23875005" w14:textId="77777777" w:rsidTr="000F5E79">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6EEDAA28" w14:textId="77777777" w:rsidR="00386F18" w:rsidRPr="00386F18" w:rsidRDefault="00386F18" w:rsidP="00386F18">
            <w:pPr>
              <w:rPr>
                <w:rFonts w:eastAsia="Calibri"/>
              </w:rPr>
            </w:pPr>
            <w:r w:rsidRPr="00386F18">
              <w:rPr>
                <w:rFonts w:eastAsia="Calibri"/>
              </w:rPr>
              <w:t>(20x20x40)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2EA5A3BD" w14:textId="77777777" w:rsidR="00386F18" w:rsidRPr="00386F18" w:rsidRDefault="00386F18" w:rsidP="00386F18">
            <w:pPr>
              <w:rPr>
                <w:rFonts w:eastAsia="Calibri"/>
              </w:rPr>
            </w:pPr>
            <w:r w:rsidRPr="00386F18">
              <w:rPr>
                <w:rFonts w:eastAsia="Calibri"/>
              </w:rPr>
              <w:t>25</w:t>
            </w:r>
          </w:p>
        </w:tc>
      </w:tr>
      <w:tr w:rsidR="00386F18" w:rsidRPr="00386F18" w14:paraId="768CB861" w14:textId="77777777" w:rsidTr="000F5E79">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191598CD" w14:textId="77777777" w:rsidR="00386F18" w:rsidRPr="00386F18" w:rsidRDefault="00386F18" w:rsidP="00386F18">
            <w:pPr>
              <w:rPr>
                <w:rFonts w:eastAsia="Calibri"/>
              </w:rPr>
            </w:pPr>
            <w:r w:rsidRPr="00386F18">
              <w:rPr>
                <w:rFonts w:eastAsia="Calibri"/>
              </w:rPr>
              <w:t>(15x20x40)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6C93A0CD" w14:textId="77777777" w:rsidR="00386F18" w:rsidRPr="00386F18" w:rsidRDefault="00386F18" w:rsidP="00386F18">
            <w:pPr>
              <w:rPr>
                <w:rFonts w:eastAsia="Calibri"/>
              </w:rPr>
            </w:pPr>
            <w:r w:rsidRPr="00386F18">
              <w:rPr>
                <w:rFonts w:eastAsia="Calibri"/>
              </w:rPr>
              <w:t>33</w:t>
            </w:r>
          </w:p>
        </w:tc>
      </w:tr>
    </w:tbl>
    <w:p w14:paraId="0F8A4E43" w14:textId="77777777" w:rsidR="00386F18" w:rsidRPr="00386F18" w:rsidRDefault="00386F18" w:rsidP="00386F18">
      <w:pPr>
        <w:rPr>
          <w:rFonts w:eastAsia="Calibri"/>
        </w:rPr>
      </w:pPr>
    </w:p>
    <w:p w14:paraId="47E91EE8" w14:textId="77777777" w:rsidR="00386F18" w:rsidRPr="00386F18" w:rsidRDefault="00386F18" w:rsidP="00386F18">
      <w:pPr>
        <w:rPr>
          <w:rFonts w:eastAsia="Calibri"/>
        </w:rPr>
      </w:pPr>
      <w:r w:rsidRPr="00386F18">
        <w:rPr>
          <w:rFonts w:eastAsia="Calibri"/>
        </w:rPr>
        <w:t>2. Mortiers pour les enduits courants</w:t>
      </w:r>
    </w:p>
    <w:p w14:paraId="55537775" w14:textId="77777777" w:rsidR="00386F18" w:rsidRPr="00386F18" w:rsidRDefault="00386F18" w:rsidP="00386F18">
      <w:pPr>
        <w:rPr>
          <w:rFonts w:eastAsia="Calibri"/>
        </w:rPr>
      </w:pPr>
      <w:r w:rsidRPr="00386F18">
        <w:rPr>
          <w:rFonts w:eastAsia="Calibri"/>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386F18">
          <w:rPr>
            <w:rFonts w:eastAsia="Calibri"/>
          </w:rPr>
          <w:t>20 litres</w:t>
        </w:r>
      </w:smartTag>
      <w:r w:rsidRPr="00386F18">
        <w:rPr>
          <w:rFonts w:eastAsia="Calibri"/>
        </w:rPr>
        <w:t xml:space="preserve"> d’eau.</w:t>
      </w:r>
    </w:p>
    <w:p w14:paraId="7E1AA0C9" w14:textId="77777777" w:rsidR="00386F18" w:rsidRPr="00386F18" w:rsidRDefault="00386F18" w:rsidP="00386F18">
      <w:pPr>
        <w:rPr>
          <w:rFonts w:eastAsia="Calibri"/>
        </w:rPr>
      </w:pPr>
      <w:r w:rsidRPr="00386F18">
        <w:rPr>
          <w:rFonts w:eastAsia="Calibri"/>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386F18">
          <w:rPr>
            <w:rFonts w:eastAsia="Calibri"/>
          </w:rPr>
          <w:t>40 litres</w:t>
        </w:r>
      </w:smartTag>
      <w:r w:rsidRPr="00386F18">
        <w:rPr>
          <w:rFonts w:eastAsia="Calibri"/>
        </w:rPr>
        <w:t xml:space="preserve"> d’eau.</w:t>
      </w:r>
    </w:p>
    <w:p w14:paraId="5E9744B1" w14:textId="77777777" w:rsidR="00386F18" w:rsidRPr="00386F18" w:rsidRDefault="00386F18" w:rsidP="00386F18">
      <w:pPr>
        <w:rPr>
          <w:rFonts w:eastAsia="Calibri"/>
        </w:rPr>
      </w:pPr>
    </w:p>
    <w:p w14:paraId="6C3315F0" w14:textId="77777777" w:rsidR="00386F18" w:rsidRPr="00386F18" w:rsidRDefault="00386F18" w:rsidP="00386F18">
      <w:pPr>
        <w:rPr>
          <w:rFonts w:eastAsia="Calibri"/>
        </w:rPr>
      </w:pPr>
      <w:r w:rsidRPr="00386F18">
        <w:rPr>
          <w:rFonts w:eastAsia="Calibri"/>
        </w:rPr>
        <w:t>II.3.3 MACONNERIE ET ELEVATION : (mise en œuvre)</w:t>
      </w:r>
    </w:p>
    <w:p w14:paraId="7EDD77A5" w14:textId="77777777" w:rsidR="00386F18" w:rsidRPr="00386F18" w:rsidRDefault="00386F18" w:rsidP="00386F18">
      <w:pPr>
        <w:rPr>
          <w:rFonts w:eastAsia="Calibri"/>
        </w:rPr>
      </w:pPr>
      <w:r w:rsidRPr="00386F18">
        <w:rPr>
          <w:rFonts w:eastAsia="Calibri"/>
        </w:rPr>
        <w:t>Maçonnerie</w:t>
      </w:r>
    </w:p>
    <w:p w14:paraId="1143DEAB" w14:textId="77777777" w:rsidR="00386F18" w:rsidRPr="00386F18" w:rsidRDefault="00386F18" w:rsidP="00386F18">
      <w:pPr>
        <w:rPr>
          <w:rFonts w:eastAsia="Calibri"/>
        </w:rPr>
      </w:pPr>
      <w:r w:rsidRPr="00386F18">
        <w:rPr>
          <w:rFonts w:eastAsia="Calibri"/>
        </w:rPr>
        <w:t>Les maçonneries seront réalisées en agglomérés creux ou pleins. Elles devront répondre aux prescriptions de la norme P 14 301 Les différentes épaisseurs sont indiquées par les cotations des plans et  coupes.</w:t>
      </w:r>
    </w:p>
    <w:p w14:paraId="73C204FC" w14:textId="77777777" w:rsidR="00386F18" w:rsidRPr="00386F18" w:rsidRDefault="00386F18" w:rsidP="00386F18">
      <w:pPr>
        <w:rPr>
          <w:rFonts w:eastAsia="Calibri"/>
        </w:rPr>
      </w:pPr>
      <w:r w:rsidRPr="00386F18">
        <w:rPr>
          <w:rFonts w:eastAsia="Calibri"/>
        </w:rPr>
        <w:lastRenderedPageBreak/>
        <w:t xml:space="preserve">Pour la fabrication des agglomérés, L’Entrepreneur devra strictement respecter  les conditions suivantes. Dans le cas contraire, les agglomérés seront rejetés et remplacés par l’Entreprise. </w:t>
      </w:r>
    </w:p>
    <w:p w14:paraId="75462098" w14:textId="77777777" w:rsidR="00386F18" w:rsidRPr="00386F18" w:rsidRDefault="00386F18" w:rsidP="00386F18">
      <w:pPr>
        <w:rPr>
          <w:rFonts w:eastAsia="Calibri"/>
        </w:rPr>
      </w:pPr>
      <w:r w:rsidRPr="00386F18">
        <w:rPr>
          <w:rFonts w:eastAsia="Calibri"/>
        </w:rPr>
        <w:t>Conditions de fabrication à respecter strictement </w:t>
      </w:r>
    </w:p>
    <w:p w14:paraId="1E5D5A89" w14:textId="77777777" w:rsidR="00386F18" w:rsidRPr="00386F18" w:rsidRDefault="00386F18" w:rsidP="00386F18">
      <w:pPr>
        <w:rPr>
          <w:rFonts w:eastAsia="Calibri"/>
        </w:rPr>
      </w:pPr>
      <w:r w:rsidRPr="00386F18">
        <w:rPr>
          <w:rFonts w:eastAsia="Calibri"/>
        </w:rPr>
        <w:t>Le tamisage des granulats (sable) pour la séparation des matières végétales, du sable trop fin, de l’argile</w:t>
      </w:r>
    </w:p>
    <w:p w14:paraId="7E670239" w14:textId="77777777" w:rsidR="00386F18" w:rsidRPr="00386F18" w:rsidRDefault="00386F18" w:rsidP="00386F18">
      <w:pPr>
        <w:rPr>
          <w:rFonts w:eastAsia="Calibri"/>
        </w:rPr>
      </w:pPr>
      <w:r w:rsidRPr="00386F18">
        <w:rPr>
          <w:rFonts w:eastAsia="Calibri"/>
        </w:rPr>
        <w:t>Fabrication sous un abri couvert de nattes ou de pailles. L’aire de fabrication devra être tenu propre et parfaitement plane</w:t>
      </w:r>
    </w:p>
    <w:p w14:paraId="50CD3759" w14:textId="77777777" w:rsidR="00386F18" w:rsidRPr="00386F18" w:rsidRDefault="00386F18" w:rsidP="00386F18">
      <w:pPr>
        <w:rPr>
          <w:rFonts w:eastAsia="Calibri"/>
        </w:rPr>
      </w:pPr>
      <w:r w:rsidRPr="00386F18">
        <w:rPr>
          <w:rFonts w:eastAsia="Calibri"/>
        </w:rPr>
        <w:t>Le mortier sera malaxé sur une aire de gâchage propre et suffisamment large.</w:t>
      </w:r>
    </w:p>
    <w:p w14:paraId="6BD127DF" w14:textId="77777777" w:rsidR="00386F18" w:rsidRPr="00386F18" w:rsidRDefault="00386F18" w:rsidP="00386F18">
      <w:pPr>
        <w:rPr>
          <w:rFonts w:eastAsia="Calibri"/>
        </w:rPr>
      </w:pPr>
      <w:r w:rsidRPr="00386F18">
        <w:rPr>
          <w:rFonts w:eastAsia="Calibri"/>
        </w:rPr>
        <w:t>Le compactage du mortier dans le moule par piquetage et par secousses</w:t>
      </w:r>
    </w:p>
    <w:p w14:paraId="51F38E59" w14:textId="77777777" w:rsidR="00386F18" w:rsidRPr="00386F18" w:rsidRDefault="00386F18" w:rsidP="00386F18">
      <w:pPr>
        <w:rPr>
          <w:rFonts w:eastAsia="Calibri"/>
        </w:rPr>
      </w:pPr>
      <w:r w:rsidRPr="00386F18">
        <w:rPr>
          <w:rFonts w:eastAsia="Calibri"/>
        </w:rPr>
        <w:t>L’arrosage abondant des agglomérés pendant (15jours) et les cinq premiers jours de stockage. L’arrosage sera effectué au moins deux (2) fois par jour avant la mise en œuvre de manière à éviter la dessiccation.</w:t>
      </w:r>
    </w:p>
    <w:p w14:paraId="07A8BB63"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protection des agglomérés contre les effets du soleil par le stockage sous un abri</w:t>
      </w:r>
    </w:p>
    <w:p w14:paraId="6F296A47" w14:textId="77777777" w:rsidR="00386F18" w:rsidRPr="00386F18" w:rsidRDefault="00386F18" w:rsidP="00386F18">
      <w:pPr>
        <w:rPr>
          <w:rFonts w:eastAsia="Calibri"/>
        </w:rPr>
      </w:pPr>
      <w:r w:rsidRPr="00386F18">
        <w:rPr>
          <w:rFonts w:eastAsia="Calibri"/>
        </w:rPr>
        <w:t>Le mortier desséché ou qui commence à faire prise ne sera pas utilisé pour la fabrication des agglomérés.</w:t>
      </w:r>
    </w:p>
    <w:p w14:paraId="22DF112B" w14:textId="77777777" w:rsidR="00386F18" w:rsidRPr="00386F18" w:rsidRDefault="00386F18" w:rsidP="00386F18">
      <w:pPr>
        <w:rPr>
          <w:rFonts w:eastAsia="Calibri"/>
        </w:rPr>
      </w:pPr>
      <w:r w:rsidRPr="00386F18">
        <w:rPr>
          <w:rFonts w:eastAsia="Calibri"/>
        </w:rPr>
        <w:t xml:space="preserve">Les agglomérés ne seront utilisés qu’après quinze (15) jours au minimum après la fabrication. Dans le cas contraire, le maître d’œuvre a le droit de démolir l’ouvrage et le faire reconstruire aux frais de l’entrepreneur. </w:t>
      </w:r>
    </w:p>
    <w:p w14:paraId="62A25D56" w14:textId="77777777" w:rsidR="00386F18" w:rsidRPr="00386F18" w:rsidRDefault="00386F18" w:rsidP="00386F18">
      <w:pPr>
        <w:rPr>
          <w:rFonts w:eastAsia="Calibri"/>
        </w:rPr>
      </w:pPr>
      <w:r w:rsidRPr="00386F18">
        <w:rPr>
          <w:rFonts w:eastAsia="Calibri"/>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386F18">
          <w:rPr>
            <w:rFonts w:eastAsia="Calibri"/>
          </w:rPr>
          <w:t>2 cm</w:t>
        </w:r>
      </w:smartTag>
      <w:r w:rsidRPr="00386F18">
        <w:rPr>
          <w:rFonts w:eastAsia="Calibri"/>
        </w:rPr>
        <w:t xml:space="preserve"> d’épaisseur.</w:t>
      </w:r>
    </w:p>
    <w:p w14:paraId="09E3875C" w14:textId="77777777" w:rsidR="00386F18" w:rsidRPr="00386F18" w:rsidRDefault="00386F18" w:rsidP="00386F18">
      <w:pPr>
        <w:rPr>
          <w:rFonts w:eastAsia="Calibri"/>
        </w:rPr>
      </w:pPr>
      <w:r w:rsidRPr="00386F18">
        <w:rPr>
          <w:rFonts w:eastAsia="Calibri"/>
        </w:rPr>
        <w:t xml:space="preserve">Toutes les maçonneries seront hourdées au mortier de ciment dosé à </w:t>
      </w:r>
      <w:smartTag w:uri="urn:schemas-microsoft-com:office:smarttags" w:element="metricconverter">
        <w:smartTagPr>
          <w:attr w:name="ProductID" w:val="400 kg"/>
        </w:smartTagPr>
        <w:r w:rsidRPr="00386F18">
          <w:rPr>
            <w:rFonts w:eastAsia="Calibri"/>
          </w:rPr>
          <w:t>400 kg</w:t>
        </w:r>
      </w:smartTag>
      <w:r w:rsidRPr="00386F18">
        <w:rPr>
          <w:rFonts w:eastAsia="Calibri"/>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78CC8319" w14:textId="77777777" w:rsidR="00386F18" w:rsidRPr="00386F18" w:rsidRDefault="00386F18" w:rsidP="00386F18">
      <w:pPr>
        <w:rPr>
          <w:rFonts w:eastAsia="Calibri"/>
        </w:rPr>
      </w:pPr>
    </w:p>
    <w:p w14:paraId="58CE5C81" w14:textId="77777777" w:rsidR="00386F18" w:rsidRPr="00386F18" w:rsidRDefault="00386F18" w:rsidP="00386F18">
      <w:pPr>
        <w:rPr>
          <w:rFonts w:eastAsia="Calibri"/>
        </w:rPr>
      </w:pPr>
      <w:r w:rsidRPr="00386F18">
        <w:rPr>
          <w:rFonts w:eastAsia="Calibri"/>
        </w:rPr>
        <w:t xml:space="preserve">II.4 - FABRICATION DU ‘’LAITIER’’ DE CIMENT </w:t>
      </w:r>
    </w:p>
    <w:p w14:paraId="7FBF959B" w14:textId="77777777" w:rsidR="00386F18" w:rsidRPr="00386F18" w:rsidRDefault="00386F18" w:rsidP="00386F18">
      <w:pPr>
        <w:rPr>
          <w:rFonts w:eastAsia="Calibri"/>
        </w:rPr>
      </w:pPr>
      <w:r w:rsidRPr="00386F18">
        <w:rPr>
          <w:rFonts w:eastAsia="Calibri"/>
        </w:rPr>
        <w:t xml:space="preserve">Sauf proposition de l’Entrepreneur soumise à l’appréciation de l’ingénieur de contrôle avant exécution, le ‘’laitier’’ de ciment pour cimentation en tête de forage sera composé de 70 à </w:t>
      </w:r>
      <w:smartTag w:uri="urn:schemas-microsoft-com:office:smarttags" w:element="metricconverter">
        <w:smartTagPr>
          <w:attr w:name="ProductID" w:val="75 litres"/>
        </w:smartTagPr>
        <w:r w:rsidRPr="00386F18">
          <w:rPr>
            <w:rFonts w:eastAsia="Calibri"/>
          </w:rPr>
          <w:t>75 litres</w:t>
        </w:r>
      </w:smartTag>
      <w:r w:rsidRPr="00386F18">
        <w:rPr>
          <w:rFonts w:eastAsia="Calibri"/>
        </w:rPr>
        <w:t xml:space="preserve"> d’eau pour </w:t>
      </w:r>
      <w:smartTag w:uri="urn:schemas-microsoft-com:office:smarttags" w:element="metricconverter">
        <w:smartTagPr>
          <w:attr w:name="ProductID" w:val="100 kg"/>
        </w:smartTagPr>
        <w:r w:rsidRPr="00386F18">
          <w:rPr>
            <w:rFonts w:eastAsia="Calibri"/>
          </w:rPr>
          <w:t>100 kg</w:t>
        </w:r>
      </w:smartTag>
      <w:r w:rsidRPr="00386F18">
        <w:rPr>
          <w:rFonts w:eastAsia="Calibri"/>
        </w:rPr>
        <w:t xml:space="preserve"> de ciment et 3 à </w:t>
      </w:r>
      <w:smartTag w:uri="urn:schemas-microsoft-com:office:smarttags" w:element="metricconverter">
        <w:smartTagPr>
          <w:attr w:name="ProductID" w:val="5 kg"/>
        </w:smartTagPr>
        <w:r w:rsidRPr="00386F18">
          <w:rPr>
            <w:rFonts w:eastAsia="Calibri"/>
          </w:rPr>
          <w:t>5 kg</w:t>
        </w:r>
      </w:smartTag>
      <w:r w:rsidRPr="00386F18">
        <w:rPr>
          <w:rFonts w:eastAsia="Calibri"/>
        </w:rPr>
        <w:t xml:space="preserve"> d’adjuvant (bentonite)</w:t>
      </w:r>
    </w:p>
    <w:p w14:paraId="73DB45DB" w14:textId="77777777" w:rsidR="00386F18" w:rsidRPr="00386F18" w:rsidRDefault="00386F18" w:rsidP="00386F18">
      <w:pPr>
        <w:rPr>
          <w:rFonts w:eastAsia="Calibri"/>
        </w:rPr>
      </w:pPr>
    </w:p>
    <w:p w14:paraId="3E13C7CA" w14:textId="77777777" w:rsidR="00386F18" w:rsidRPr="00386F18" w:rsidRDefault="00386F18" w:rsidP="00386F18">
      <w:pPr>
        <w:rPr>
          <w:rFonts w:eastAsia="Calibri"/>
        </w:rPr>
      </w:pPr>
      <w:r w:rsidRPr="00386F18">
        <w:rPr>
          <w:rFonts w:eastAsia="Calibri"/>
        </w:rPr>
        <w:t xml:space="preserve">II.5 - FOURNITURE DE LA POMPE IMMERGEE </w:t>
      </w:r>
    </w:p>
    <w:p w14:paraId="17E45326" w14:textId="77777777" w:rsidR="00386F18" w:rsidRPr="00386F18" w:rsidRDefault="00386F18" w:rsidP="00386F18">
      <w:pPr>
        <w:rPr>
          <w:rFonts w:eastAsia="Calibri"/>
        </w:rPr>
      </w:pPr>
      <w:r w:rsidRPr="00386F18">
        <w:rPr>
          <w:rFonts w:eastAsia="Calibri"/>
        </w:rPr>
        <w:t>II.5.1 - PROVENANCE ET TYPE DE POMPE :</w:t>
      </w:r>
    </w:p>
    <w:p w14:paraId="2D568636" w14:textId="77777777" w:rsidR="00386F18" w:rsidRPr="00386F18" w:rsidRDefault="00386F18" w:rsidP="00386F18">
      <w:pPr>
        <w:rPr>
          <w:rFonts w:eastAsia="Calibri"/>
        </w:rPr>
      </w:pPr>
      <w:r w:rsidRPr="00386F18">
        <w:rPr>
          <w:rFonts w:eastAsia="Calibri"/>
        </w:rPr>
        <w:t>La pompe est conçue pour des trous de forage de 4’’ (au moins) de diamètre et une installation de 120 m maximum de hauteur manométrique total. Elle peut fonctionner au fil du soleil ou sur batterie. Son débit varie entre 1200 litres/heure suivant la puissance des panneaux et la hauteur manométrique.</w:t>
      </w:r>
    </w:p>
    <w:p w14:paraId="6B67A24D" w14:textId="77777777" w:rsidR="00386F18" w:rsidRPr="00386F18" w:rsidRDefault="00386F18" w:rsidP="00386F18">
      <w:pPr>
        <w:rPr>
          <w:rFonts w:eastAsia="Calibri"/>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8"/>
      </w:tblGrid>
      <w:tr w:rsidR="00386F18" w:rsidRPr="00386F18" w14:paraId="4A89A898" w14:textId="77777777" w:rsidTr="000F5E79">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1CA5844" w14:textId="77777777" w:rsidR="00386F18" w:rsidRPr="00386F18" w:rsidRDefault="00386F18" w:rsidP="00386F18">
            <w:pPr>
              <w:rPr>
                <w:rFonts w:eastAsia="Calibri"/>
              </w:rPr>
            </w:pPr>
            <w:r w:rsidRPr="00386F18">
              <w:rPr>
                <w:rFonts w:eastAsia="Calibri"/>
              </w:rPr>
              <w:lastRenderedPageBreak/>
              <w:t>Modèle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AA8D895" w14:textId="77777777" w:rsidR="00386F18" w:rsidRPr="00386F18" w:rsidRDefault="00386F18" w:rsidP="00386F18">
            <w:pPr>
              <w:rPr>
                <w:rFonts w:eastAsia="Calibri"/>
              </w:rPr>
            </w:pPr>
            <w:r w:rsidRPr="00386F18">
              <w:rPr>
                <w:rFonts w:eastAsia="Calibri"/>
              </w:rPr>
              <w:t>Grundfos SQF 2.5-2</w:t>
            </w:r>
          </w:p>
        </w:tc>
      </w:tr>
      <w:tr w:rsidR="00386F18" w:rsidRPr="00386F18" w14:paraId="71CF2CF9" w14:textId="77777777" w:rsidTr="000F5E79">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1E159F3F" w14:textId="77777777" w:rsidR="00386F18" w:rsidRPr="00386F18" w:rsidRDefault="00386F18" w:rsidP="00386F18">
            <w:pPr>
              <w:rPr>
                <w:rFonts w:eastAsia="Calibri"/>
              </w:rPr>
            </w:pPr>
            <w:r w:rsidRPr="00386F18">
              <w:rPr>
                <w:rFonts w:eastAsia="Calibri"/>
              </w:rPr>
              <w:t>Type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E8AE710" w14:textId="77777777" w:rsidR="00386F18" w:rsidRPr="00386F18" w:rsidRDefault="00386F18" w:rsidP="00386F18">
            <w:pPr>
              <w:rPr>
                <w:rFonts w:eastAsia="Calibri"/>
              </w:rPr>
            </w:pPr>
            <w:r w:rsidRPr="00386F18">
              <w:rPr>
                <w:rFonts w:eastAsia="Calibri"/>
              </w:rPr>
              <w:t>Hélicoïdal ou centrifuge</w:t>
            </w:r>
          </w:p>
        </w:tc>
      </w:tr>
      <w:tr w:rsidR="00386F18" w:rsidRPr="00386F18" w14:paraId="4A711F05" w14:textId="77777777" w:rsidTr="000F5E79">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33FD3655" w14:textId="77777777" w:rsidR="00386F18" w:rsidRPr="00386F18" w:rsidRDefault="00386F18" w:rsidP="00386F18">
            <w:pPr>
              <w:rPr>
                <w:rFonts w:eastAsia="Calibri"/>
              </w:rPr>
            </w:pPr>
            <w:r w:rsidRPr="00386F18">
              <w:rPr>
                <w:rFonts w:eastAsia="Calibri"/>
              </w:rPr>
              <w:t>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41A27AF" w14:textId="77777777" w:rsidR="00386F18" w:rsidRPr="00386F18" w:rsidRDefault="00386F18" w:rsidP="00386F18">
            <w:pPr>
              <w:rPr>
                <w:rFonts w:eastAsia="Calibri"/>
              </w:rPr>
            </w:pPr>
            <w:r w:rsidRPr="00386F18">
              <w:rPr>
                <w:rFonts w:eastAsia="Calibri"/>
              </w:rPr>
              <w:t>Sans électronique, à aimant permanent et protection thermique</w:t>
            </w:r>
          </w:p>
        </w:tc>
      </w:tr>
      <w:tr w:rsidR="00386F18" w:rsidRPr="00386F18" w14:paraId="469CFEDC" w14:textId="77777777" w:rsidTr="000F5E79">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70BFD05D" w14:textId="77777777" w:rsidR="00386F18" w:rsidRPr="00386F18" w:rsidRDefault="00386F18" w:rsidP="00386F18">
            <w:pPr>
              <w:rPr>
                <w:rFonts w:eastAsia="Calibri"/>
              </w:rPr>
            </w:pPr>
            <w:r w:rsidRPr="00386F18">
              <w:rPr>
                <w:rFonts w:eastAsia="Calibri"/>
              </w:rPr>
              <w:t>Tension nominale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9A97FEB" w14:textId="77777777" w:rsidR="00386F18" w:rsidRPr="00386F18" w:rsidRDefault="00386F18" w:rsidP="00386F18">
            <w:pPr>
              <w:rPr>
                <w:rFonts w:eastAsia="Calibri"/>
              </w:rPr>
            </w:pPr>
            <w:r w:rsidRPr="00386F18">
              <w:rPr>
                <w:rFonts w:eastAsia="Calibri"/>
              </w:rPr>
              <w:t>30-300VDC ou 1x90-240V-50/60HZ</w:t>
            </w:r>
          </w:p>
        </w:tc>
      </w:tr>
      <w:tr w:rsidR="00386F18" w:rsidRPr="00386F18" w14:paraId="6C4C6048" w14:textId="77777777" w:rsidTr="000F5E79">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FEA295F" w14:textId="77777777" w:rsidR="00386F18" w:rsidRPr="00386F18" w:rsidRDefault="00386F18" w:rsidP="00386F18">
            <w:pPr>
              <w:rPr>
                <w:rFonts w:eastAsia="Calibri"/>
              </w:rPr>
            </w:pPr>
            <w:r w:rsidRPr="00386F18">
              <w:rPr>
                <w:rFonts w:eastAsia="Calibri"/>
              </w:rPr>
              <w:t>Puissance du 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2541E71F" w14:textId="77777777" w:rsidR="00386F18" w:rsidRPr="00386F18" w:rsidRDefault="00386F18" w:rsidP="00386F18">
            <w:pPr>
              <w:rPr>
                <w:rFonts w:eastAsia="Calibri"/>
              </w:rPr>
            </w:pPr>
            <w:r w:rsidRPr="00386F18">
              <w:rPr>
                <w:rFonts w:eastAsia="Calibri"/>
              </w:rPr>
              <w:t>120W</w:t>
            </w:r>
          </w:p>
        </w:tc>
      </w:tr>
      <w:tr w:rsidR="00386F18" w:rsidRPr="00386F18" w14:paraId="21F3736B" w14:textId="77777777" w:rsidTr="000F5E79">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4916AA0F" w14:textId="77777777" w:rsidR="00386F18" w:rsidRPr="00386F18" w:rsidRDefault="00386F18" w:rsidP="00386F18">
            <w:pPr>
              <w:rPr>
                <w:rFonts w:eastAsia="Calibri"/>
              </w:rPr>
            </w:pPr>
            <w:r w:rsidRPr="00386F18">
              <w:rPr>
                <w:rFonts w:eastAsia="Calibri"/>
              </w:rPr>
              <w:t>Débit (max)</w:t>
            </w:r>
          </w:p>
        </w:tc>
        <w:tc>
          <w:tcPr>
            <w:tcW w:w="5528" w:type="dxa"/>
            <w:tcBorders>
              <w:top w:val="single" w:sz="4" w:space="0" w:color="auto"/>
              <w:left w:val="single" w:sz="4" w:space="0" w:color="auto"/>
              <w:bottom w:val="single" w:sz="4" w:space="0" w:color="auto"/>
              <w:right w:val="single" w:sz="4" w:space="0" w:color="auto"/>
            </w:tcBorders>
            <w:vAlign w:val="center"/>
            <w:hideMark/>
          </w:tcPr>
          <w:p w14:paraId="0586DDB1" w14:textId="77777777" w:rsidR="00386F18" w:rsidRPr="00386F18" w:rsidRDefault="00386F18" w:rsidP="00386F18">
            <w:pPr>
              <w:rPr>
                <w:rFonts w:eastAsia="Calibri"/>
              </w:rPr>
            </w:pPr>
            <w:r w:rsidRPr="00386F18">
              <w:rPr>
                <w:rFonts w:eastAsia="Calibri"/>
              </w:rPr>
              <w:t>90 m3/h</w:t>
            </w:r>
          </w:p>
        </w:tc>
      </w:tr>
      <w:tr w:rsidR="00386F18" w:rsidRPr="00386F18" w14:paraId="380307EC" w14:textId="77777777" w:rsidTr="000F5E79">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139F987B" w14:textId="77777777" w:rsidR="00386F18" w:rsidRPr="00386F18" w:rsidRDefault="00386F18" w:rsidP="00386F18">
            <w:pPr>
              <w:rPr>
                <w:rFonts w:eastAsia="Calibri"/>
              </w:rPr>
            </w:pPr>
            <w:r w:rsidRPr="00386F18">
              <w:rPr>
                <w:rFonts w:eastAsia="Calibri"/>
              </w:rPr>
              <w:t>Protection manque d’eau</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CA95A88" w14:textId="77777777" w:rsidR="00386F18" w:rsidRPr="00386F18" w:rsidRDefault="00386F18" w:rsidP="00386F18">
            <w:pPr>
              <w:rPr>
                <w:rFonts w:eastAsia="Calibri"/>
              </w:rPr>
            </w:pPr>
            <w:r w:rsidRPr="00386F18">
              <w:rPr>
                <w:rFonts w:eastAsia="Calibri"/>
              </w:rPr>
              <w:t>Oui</w:t>
            </w:r>
          </w:p>
        </w:tc>
      </w:tr>
      <w:tr w:rsidR="00386F18" w:rsidRPr="00386F18" w14:paraId="3AE807E8" w14:textId="77777777" w:rsidTr="000F5E79">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753AD97" w14:textId="77777777" w:rsidR="00386F18" w:rsidRPr="00386F18" w:rsidRDefault="00386F18" w:rsidP="00386F18">
            <w:pPr>
              <w:rPr>
                <w:rFonts w:eastAsia="Calibri"/>
              </w:rPr>
            </w:pPr>
            <w:r w:rsidRPr="00386F18">
              <w:rPr>
                <w:rFonts w:eastAsia="Calibri"/>
              </w:rPr>
              <w:t>Hauteur manométrique minimale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1037774A" w14:textId="77777777" w:rsidR="00386F18" w:rsidRPr="00386F18" w:rsidRDefault="00386F18" w:rsidP="00386F18">
            <w:pPr>
              <w:rPr>
                <w:rFonts w:eastAsia="Calibri"/>
              </w:rPr>
            </w:pPr>
            <w:r w:rsidRPr="00386F18">
              <w:rPr>
                <w:rFonts w:eastAsia="Calibri"/>
              </w:rPr>
              <w:t>120 mètres</w:t>
            </w:r>
          </w:p>
        </w:tc>
      </w:tr>
      <w:tr w:rsidR="00386F18" w:rsidRPr="00386F18" w14:paraId="6BDBDD5D" w14:textId="77777777" w:rsidTr="000F5E79">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728427B2" w14:textId="77777777" w:rsidR="00386F18" w:rsidRPr="00386F18" w:rsidRDefault="00386F18" w:rsidP="00386F18">
            <w:pPr>
              <w:rPr>
                <w:rFonts w:eastAsia="Calibri"/>
              </w:rPr>
            </w:pPr>
            <w:r w:rsidRPr="00386F18">
              <w:rPr>
                <w:rFonts w:eastAsia="Calibri"/>
              </w:rPr>
              <w:t>Immersion maximale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2F3BE64" w14:textId="77777777" w:rsidR="00386F18" w:rsidRPr="00386F18" w:rsidRDefault="00386F18" w:rsidP="00386F18">
            <w:pPr>
              <w:rPr>
                <w:rFonts w:eastAsia="Calibri"/>
              </w:rPr>
            </w:pPr>
            <w:r w:rsidRPr="00386F18">
              <w:rPr>
                <w:rFonts w:eastAsia="Calibri"/>
              </w:rPr>
              <w:t>150 mètres</w:t>
            </w:r>
          </w:p>
        </w:tc>
      </w:tr>
    </w:tbl>
    <w:p w14:paraId="6CC82D39" w14:textId="77777777" w:rsidR="00386F18" w:rsidRPr="00386F18" w:rsidRDefault="00386F18" w:rsidP="00386F18">
      <w:pPr>
        <w:rPr>
          <w:rFonts w:eastAsia="Calibri"/>
        </w:rPr>
      </w:pPr>
    </w:p>
    <w:p w14:paraId="567BC809" w14:textId="77777777" w:rsidR="00386F18" w:rsidRPr="00386F18" w:rsidRDefault="00386F18" w:rsidP="00386F18">
      <w:pPr>
        <w:rPr>
          <w:rFonts w:eastAsia="Calibri"/>
        </w:rPr>
      </w:pPr>
      <w:r w:rsidRPr="00386F18">
        <w:rPr>
          <w:rFonts w:eastAsia="Calibri"/>
        </w:rPr>
        <w:t xml:space="preserve">Service après-vente : </w:t>
      </w:r>
    </w:p>
    <w:p w14:paraId="65B5E380" w14:textId="77777777" w:rsidR="00386F18" w:rsidRPr="00386F18" w:rsidRDefault="00386F18" w:rsidP="00386F18">
      <w:pPr>
        <w:rPr>
          <w:rFonts w:eastAsia="Calibri"/>
        </w:rPr>
      </w:pPr>
      <w:r w:rsidRPr="00386F18">
        <w:rPr>
          <w:rFonts w:eastAsia="Calibri"/>
        </w:rPr>
        <w:t>L’entrepreneur est tenu de préciser dans son offre technique le type de pompe qu’il propose avec les garanties explicites et réelles de service après-vente.</w:t>
      </w:r>
    </w:p>
    <w:p w14:paraId="0DE5845D" w14:textId="77777777" w:rsidR="00386F18" w:rsidRPr="00386F18" w:rsidRDefault="00386F18" w:rsidP="00386F18">
      <w:pPr>
        <w:rPr>
          <w:rFonts w:eastAsia="Calibri"/>
        </w:rPr>
      </w:pPr>
      <w:r w:rsidRPr="00386F18">
        <w:rPr>
          <w:rFonts w:eastAsia="Calibri"/>
        </w:rPr>
        <w:t>II.5.2 - PERFORMANCES ATTENDUES DES POMPES</w:t>
      </w:r>
    </w:p>
    <w:p w14:paraId="3913959D" w14:textId="77777777" w:rsidR="00386F18" w:rsidRPr="00386F18" w:rsidRDefault="00386F18" w:rsidP="00386F18">
      <w:pPr>
        <w:rPr>
          <w:rFonts w:eastAsia="Calibri"/>
        </w:rPr>
      </w:pPr>
      <w:r w:rsidRPr="00386F18">
        <w:rPr>
          <w:rFonts w:eastAsia="Calibri"/>
        </w:rPr>
        <w:t>Les pompes à installer doivent être capable de refouler l’eau à plus de cent vingt (120) mètres à un débit supérieur ou égal à 3,00 mètre cube par heure.</w:t>
      </w:r>
    </w:p>
    <w:p w14:paraId="3F5F79DB" w14:textId="77777777" w:rsidR="00386F18" w:rsidRPr="00386F18" w:rsidRDefault="00386F18" w:rsidP="00386F18">
      <w:pPr>
        <w:rPr>
          <w:rFonts w:eastAsia="Calibri"/>
        </w:rPr>
      </w:pPr>
      <w:r w:rsidRPr="00386F18">
        <w:rPr>
          <w:rFonts w:eastAsia="Calibri"/>
        </w:rPr>
        <w:t xml:space="preserve">II.5.3 - SERVICE APRES VENTE </w:t>
      </w:r>
    </w:p>
    <w:p w14:paraId="4CD2ADE2" w14:textId="77777777" w:rsidR="00386F18" w:rsidRPr="00386F18" w:rsidRDefault="00386F18" w:rsidP="00386F18">
      <w:pPr>
        <w:rPr>
          <w:rFonts w:eastAsia="Calibri"/>
        </w:rPr>
      </w:pPr>
      <w:r w:rsidRPr="00386F18">
        <w:rPr>
          <w:rFonts w:eastAsia="Calibri"/>
        </w:rPr>
        <w:t>L’entrepreneur est tenu de préciser dans son offre technique le type de pompe qu’il propose avec les garanties explicites et réelles de service après-vente.</w:t>
      </w:r>
    </w:p>
    <w:p w14:paraId="4965A373" w14:textId="77777777" w:rsidR="00386F18" w:rsidRPr="00386F18" w:rsidRDefault="00386F18" w:rsidP="00386F18">
      <w:pPr>
        <w:rPr>
          <w:rFonts w:eastAsia="Calibri"/>
        </w:rPr>
      </w:pPr>
      <w:r w:rsidRPr="00386F18">
        <w:rPr>
          <w:rFonts w:eastAsia="Calibri"/>
        </w:rPr>
        <w:t>II.6 - RECEPTION TECHNIQUE DE CONFORMITE DES FOURNITURES.</w:t>
      </w:r>
    </w:p>
    <w:p w14:paraId="5B3C3F47" w14:textId="77777777" w:rsidR="00386F18" w:rsidRPr="00386F18" w:rsidRDefault="00386F18" w:rsidP="00386F18">
      <w:pPr>
        <w:rPr>
          <w:rFonts w:eastAsia="Calibri"/>
        </w:rPr>
      </w:pPr>
      <w:r w:rsidRPr="00386F18">
        <w:rPr>
          <w:rFonts w:eastAsia="Calibri"/>
        </w:rPr>
        <w:t xml:space="preserve">Les pompes avec les accessoires et les pièces détachées qui s’y rattache, les tubes PVC (Y compris les crépines) destinées à l’équipement des forages, feront l’objet de réception technique de conformité avant la pose sur les sites. L’entrepreneur fournira pour les besoins de cette réception les pièces suivantes : </w:t>
      </w:r>
    </w:p>
    <w:p w14:paraId="31547217" w14:textId="77777777" w:rsidR="00386F18" w:rsidRPr="00386F18" w:rsidRDefault="00386F18" w:rsidP="00386F18">
      <w:pPr>
        <w:rPr>
          <w:rFonts w:eastAsia="Calibri"/>
        </w:rPr>
      </w:pPr>
    </w:p>
    <w:p w14:paraId="0FA9BA65" w14:textId="77777777" w:rsidR="00386F18" w:rsidRPr="00386F18" w:rsidRDefault="00386F18" w:rsidP="00386F18">
      <w:pPr>
        <w:rPr>
          <w:rFonts w:eastAsia="Calibri"/>
        </w:rPr>
      </w:pPr>
      <w:r w:rsidRPr="00386F18">
        <w:rPr>
          <w:rFonts w:eastAsia="Calibri"/>
        </w:rPr>
        <w:t>II.6.1 - POUR LES TUBES PVC (Y COMPRIS LES CREPINES).</w:t>
      </w:r>
    </w:p>
    <w:p w14:paraId="7D606697" w14:textId="77777777" w:rsidR="00386F18" w:rsidRPr="00386F18" w:rsidRDefault="00386F18" w:rsidP="00386F18">
      <w:pPr>
        <w:rPr>
          <w:rFonts w:eastAsia="Calibri"/>
        </w:rPr>
      </w:pPr>
      <w:r w:rsidRPr="00386F18">
        <w:rPr>
          <w:rFonts w:eastAsia="Calibri"/>
        </w:rPr>
        <w:t>- Un certificat d’authenticité délivré par le fabricant ou son représentant légal au Cameroun.</w:t>
      </w:r>
    </w:p>
    <w:p w14:paraId="764CAE01" w14:textId="77777777" w:rsidR="00386F18" w:rsidRPr="00386F18" w:rsidRDefault="00386F18" w:rsidP="00386F18">
      <w:pPr>
        <w:rPr>
          <w:rFonts w:eastAsia="Calibri"/>
        </w:rPr>
      </w:pPr>
      <w:r w:rsidRPr="00386F18">
        <w:rPr>
          <w:rFonts w:eastAsia="Calibri"/>
        </w:rPr>
        <w:t xml:space="preserve">- Une fiche technique du fabricant faisant ressortir entre autres : </w:t>
      </w:r>
    </w:p>
    <w:p w14:paraId="76BC6601" w14:textId="77777777" w:rsidR="00386F18" w:rsidRPr="00386F18" w:rsidRDefault="00386F18" w:rsidP="00386F18">
      <w:pPr>
        <w:rPr>
          <w:rFonts w:eastAsia="Calibri"/>
        </w:rPr>
      </w:pPr>
      <w:r w:rsidRPr="00386F18">
        <w:rPr>
          <w:rFonts w:eastAsia="Calibri"/>
        </w:rPr>
        <w:t xml:space="preserve">La marque des tuyaux </w:t>
      </w:r>
    </w:p>
    <w:p w14:paraId="34A22821" w14:textId="77777777" w:rsidR="00386F18" w:rsidRPr="00386F18" w:rsidRDefault="00386F18" w:rsidP="00386F18">
      <w:pPr>
        <w:rPr>
          <w:rFonts w:eastAsia="Calibri"/>
        </w:rPr>
      </w:pPr>
      <w:r w:rsidRPr="00386F18">
        <w:rPr>
          <w:rFonts w:eastAsia="Calibri"/>
        </w:rPr>
        <w:t xml:space="preserve">La matière de fabrication </w:t>
      </w:r>
    </w:p>
    <w:p w14:paraId="4BEA45E4" w14:textId="77777777" w:rsidR="00386F18" w:rsidRPr="00386F18" w:rsidRDefault="00386F18" w:rsidP="00386F18">
      <w:pPr>
        <w:rPr>
          <w:rFonts w:eastAsia="Calibri"/>
        </w:rPr>
      </w:pPr>
      <w:r w:rsidRPr="00386F18">
        <w:rPr>
          <w:rFonts w:eastAsia="Calibri"/>
        </w:rPr>
        <w:lastRenderedPageBreak/>
        <w:t xml:space="preserve">Le mode d’assemblage </w:t>
      </w:r>
    </w:p>
    <w:p w14:paraId="758815BD" w14:textId="77777777" w:rsidR="00386F18" w:rsidRPr="00386F18" w:rsidRDefault="00386F18" w:rsidP="00386F18">
      <w:pPr>
        <w:rPr>
          <w:rFonts w:eastAsia="Calibri"/>
        </w:rPr>
      </w:pPr>
      <w:r w:rsidRPr="00386F18">
        <w:rPr>
          <w:rFonts w:eastAsia="Calibri"/>
        </w:rPr>
        <w:t>Les caractéristiques (diamètre, épaisseur, pression admissible, etc.…)</w:t>
      </w:r>
    </w:p>
    <w:p w14:paraId="00B6F2AB" w14:textId="77777777" w:rsidR="00386F18" w:rsidRPr="00386F18" w:rsidRDefault="00386F18" w:rsidP="00386F18">
      <w:pPr>
        <w:rPr>
          <w:rFonts w:eastAsia="Calibri"/>
        </w:rPr>
      </w:pPr>
    </w:p>
    <w:p w14:paraId="0588391B" w14:textId="77777777" w:rsidR="00386F18" w:rsidRPr="00386F18" w:rsidRDefault="00386F18" w:rsidP="00386F18">
      <w:pPr>
        <w:rPr>
          <w:rFonts w:eastAsia="Calibri"/>
        </w:rPr>
      </w:pPr>
      <w:r w:rsidRPr="00386F18">
        <w:rPr>
          <w:rFonts w:eastAsia="Calibri"/>
        </w:rPr>
        <w:t xml:space="preserve">II.6.2 - POUR LA POMPE IMMERGEE  </w:t>
      </w:r>
    </w:p>
    <w:p w14:paraId="56037003" w14:textId="77777777" w:rsidR="00386F18" w:rsidRPr="00386F18" w:rsidRDefault="00386F18" w:rsidP="00386F18">
      <w:pPr>
        <w:rPr>
          <w:rFonts w:eastAsia="Calibri"/>
        </w:rPr>
      </w:pPr>
      <w:r w:rsidRPr="00386F18">
        <w:rPr>
          <w:rFonts w:eastAsia="Calibri"/>
        </w:rPr>
        <w:t xml:space="preserve">- Un certificat d’authenticité délivré par le ou les fabricants ou leur représentant légal au Cameroun. </w:t>
      </w:r>
    </w:p>
    <w:p w14:paraId="5CED190F" w14:textId="77777777" w:rsidR="00386F18" w:rsidRPr="00386F18" w:rsidRDefault="00386F18" w:rsidP="00386F18">
      <w:pPr>
        <w:rPr>
          <w:rFonts w:eastAsia="Calibri"/>
        </w:rPr>
      </w:pPr>
      <w:r w:rsidRPr="00386F18">
        <w:rPr>
          <w:rFonts w:eastAsia="Calibri"/>
        </w:rPr>
        <w:t>- Une fiche technique du fabricant faisant ressortir entre autres :</w:t>
      </w:r>
    </w:p>
    <w:p w14:paraId="0EE7399B" w14:textId="77777777" w:rsidR="00386F18" w:rsidRPr="00386F18" w:rsidRDefault="00386F18" w:rsidP="00386F18">
      <w:pPr>
        <w:rPr>
          <w:rFonts w:eastAsia="Calibri"/>
        </w:rPr>
      </w:pPr>
      <w:r w:rsidRPr="00386F18">
        <w:rPr>
          <w:rFonts w:eastAsia="Calibri"/>
        </w:rPr>
        <w:t xml:space="preserve">La marque de la pompe </w:t>
      </w:r>
    </w:p>
    <w:p w14:paraId="5799AB06" w14:textId="77777777" w:rsidR="00386F18" w:rsidRPr="00386F18" w:rsidRDefault="00386F18" w:rsidP="00386F18">
      <w:pPr>
        <w:rPr>
          <w:rFonts w:eastAsia="Calibri"/>
        </w:rPr>
      </w:pPr>
      <w:r w:rsidRPr="00386F18">
        <w:rPr>
          <w:rFonts w:eastAsia="Calibri"/>
        </w:rPr>
        <w:t xml:space="preserve">La description de la pompe </w:t>
      </w:r>
    </w:p>
    <w:p w14:paraId="3D42FC77" w14:textId="77777777" w:rsidR="00386F18" w:rsidRPr="00386F18" w:rsidRDefault="00386F18" w:rsidP="00386F18">
      <w:pPr>
        <w:rPr>
          <w:rFonts w:eastAsia="Calibri"/>
        </w:rPr>
      </w:pPr>
      <w:r w:rsidRPr="00386F18">
        <w:rPr>
          <w:rFonts w:eastAsia="Calibri"/>
        </w:rPr>
        <w:t xml:space="preserve">Les caractéristiques de la pompe </w:t>
      </w:r>
    </w:p>
    <w:p w14:paraId="4DDC41AA" w14:textId="77777777" w:rsidR="00386F18" w:rsidRPr="00386F18" w:rsidRDefault="00386F18" w:rsidP="00386F18">
      <w:pPr>
        <w:rPr>
          <w:rFonts w:eastAsia="Calibri"/>
        </w:rPr>
      </w:pPr>
      <w:r w:rsidRPr="00386F18">
        <w:rPr>
          <w:rFonts w:eastAsia="Calibri"/>
        </w:rPr>
        <w:t xml:space="preserve">Le mode d’emploi, d’entretien, et de réparation </w:t>
      </w:r>
    </w:p>
    <w:p w14:paraId="15CFE7D5" w14:textId="77777777" w:rsidR="00386F18" w:rsidRPr="00386F18" w:rsidRDefault="00386F18" w:rsidP="00386F18">
      <w:pPr>
        <w:rPr>
          <w:rFonts w:eastAsia="Calibri"/>
        </w:rPr>
      </w:pPr>
      <w:r w:rsidRPr="00386F18">
        <w:rPr>
          <w:rFonts w:eastAsia="Calibri"/>
        </w:rPr>
        <w:t>La liste des pièces d’usure.</w:t>
      </w:r>
    </w:p>
    <w:p w14:paraId="63FD9E62" w14:textId="77777777" w:rsidR="00386F18" w:rsidRPr="00386F18" w:rsidRDefault="00386F18" w:rsidP="00386F18">
      <w:pPr>
        <w:rPr>
          <w:rFonts w:eastAsia="Calibri"/>
        </w:rPr>
      </w:pPr>
      <w:r w:rsidRPr="00386F18">
        <w:rPr>
          <w:rFonts w:eastAsia="Calibri"/>
        </w:rPr>
        <w:t>Etc.…</w:t>
      </w:r>
    </w:p>
    <w:p w14:paraId="13B204CC" w14:textId="77777777" w:rsidR="00386F18" w:rsidRPr="00386F18" w:rsidRDefault="00386F18" w:rsidP="00386F18">
      <w:pPr>
        <w:rPr>
          <w:rFonts w:eastAsia="Calibri"/>
        </w:rPr>
      </w:pPr>
      <w:r w:rsidRPr="00386F18">
        <w:rPr>
          <w:rFonts w:eastAsia="Calibri"/>
        </w:rPr>
        <w:t xml:space="preserve">- Une attestation de garantie de service après-vente délivrée et signée sur l’honneur par le fournisseur. </w:t>
      </w:r>
    </w:p>
    <w:p w14:paraId="2F6ECEDE" w14:textId="77777777" w:rsidR="00386F18" w:rsidRPr="00386F18" w:rsidRDefault="00386F18" w:rsidP="00386F18">
      <w:pPr>
        <w:rPr>
          <w:rFonts w:eastAsia="Calibri"/>
        </w:rPr>
      </w:pPr>
      <w:r w:rsidRPr="00386F18">
        <w:rPr>
          <w:rFonts w:eastAsia="Calibri"/>
        </w:rPr>
        <w:t>II.6.3- POUR LES PLAQUES SOLAIRES</w:t>
      </w:r>
    </w:p>
    <w:p w14:paraId="4902DC6F" w14:textId="77777777" w:rsidR="00386F18" w:rsidRPr="00386F18" w:rsidRDefault="00386F18" w:rsidP="00386F18">
      <w:pPr>
        <w:rPr>
          <w:rFonts w:eastAsia="Calibri"/>
        </w:rPr>
      </w:pPr>
      <w:r w:rsidRPr="00386F18">
        <w:rPr>
          <w:rFonts w:eastAsia="Calibri"/>
        </w:rPr>
        <w:t>Une fiche technique du fabricant faisant ressortir entre autres :</w:t>
      </w:r>
    </w:p>
    <w:p w14:paraId="0DCF7A99" w14:textId="77777777" w:rsidR="00386F18" w:rsidRPr="00386F18" w:rsidRDefault="00386F18" w:rsidP="00386F18">
      <w:pPr>
        <w:rPr>
          <w:rFonts w:eastAsia="Calibri"/>
        </w:rPr>
      </w:pPr>
      <w:r w:rsidRPr="00386F18">
        <w:rPr>
          <w:rFonts w:eastAsia="Calibri"/>
        </w:rPr>
        <w:t xml:space="preserve">La marque des plaques </w:t>
      </w:r>
    </w:p>
    <w:p w14:paraId="6B9F051D" w14:textId="77777777" w:rsidR="00386F18" w:rsidRPr="00386F18" w:rsidRDefault="00386F18" w:rsidP="00386F18">
      <w:pPr>
        <w:rPr>
          <w:rFonts w:eastAsia="Calibri"/>
        </w:rPr>
      </w:pPr>
      <w:r w:rsidRPr="00386F18">
        <w:rPr>
          <w:rFonts w:eastAsia="Calibri"/>
        </w:rPr>
        <w:t>La description des plaques</w:t>
      </w:r>
    </w:p>
    <w:p w14:paraId="4E9418F4" w14:textId="77777777" w:rsidR="00386F18" w:rsidRPr="00386F18" w:rsidRDefault="00386F18" w:rsidP="00386F18">
      <w:pPr>
        <w:rPr>
          <w:rFonts w:eastAsia="Calibri"/>
        </w:rPr>
      </w:pPr>
      <w:r w:rsidRPr="00386F18">
        <w:rPr>
          <w:rFonts w:eastAsia="Calibri"/>
        </w:rPr>
        <w:t>Les caractéristiques des plaques</w:t>
      </w:r>
    </w:p>
    <w:p w14:paraId="228E2661" w14:textId="77777777" w:rsidR="00386F18" w:rsidRPr="00386F18" w:rsidRDefault="00386F18" w:rsidP="00386F18">
      <w:pPr>
        <w:rPr>
          <w:rFonts w:eastAsia="Calibri"/>
        </w:rPr>
      </w:pPr>
      <w:r w:rsidRPr="00386F18">
        <w:rPr>
          <w:rFonts w:eastAsia="Calibri"/>
        </w:rPr>
        <w:t>Caractéristiques des plaques</w:t>
      </w:r>
    </w:p>
    <w:p w14:paraId="426313A1" w14:textId="77777777" w:rsidR="00386F18" w:rsidRPr="00386F18" w:rsidRDefault="00386F18" w:rsidP="00386F18">
      <w:pPr>
        <w:rPr>
          <w:rFonts w:eastAsia="Calibri"/>
        </w:rPr>
      </w:pPr>
    </w:p>
    <w:p w14:paraId="6DF4F0C3" w14:textId="77777777" w:rsidR="00386F18" w:rsidRPr="00386F18" w:rsidRDefault="00386F18" w:rsidP="00386F18">
      <w:pPr>
        <w:rPr>
          <w:rFonts w:eastAsia="Calibri"/>
        </w:rPr>
      </w:pPr>
      <w:r w:rsidRPr="00386F18">
        <w:rPr>
          <w:rFonts w:eastAsia="Calibri"/>
        </w:rPr>
        <w:t>La réception technique de conformité des fournitures sera organisée par l’entrepreneur à ses frais. Elle sera prononcée par le maître d’œuvre sur procès-verbal signé par les deux parties.</w:t>
      </w:r>
    </w:p>
    <w:p w14:paraId="68C54A8B" w14:textId="77777777" w:rsidR="00386F18" w:rsidRPr="00386F18" w:rsidRDefault="00386F18" w:rsidP="00386F18">
      <w:pPr>
        <w:rPr>
          <w:rFonts w:eastAsia="Calibri"/>
        </w:rPr>
      </w:pPr>
      <w:r w:rsidRPr="00386F18">
        <w:rPr>
          <w:rFonts w:eastAsia="Calibri"/>
        </w:rPr>
        <w:t xml:space="preserve">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w:t>
      </w:r>
    </w:p>
    <w:p w14:paraId="73C9B14D" w14:textId="77777777" w:rsidR="00386F18" w:rsidRPr="00386F18" w:rsidRDefault="00386F18" w:rsidP="00386F18">
      <w:pPr>
        <w:rPr>
          <w:rFonts w:eastAsia="Calibri"/>
        </w:rPr>
      </w:pPr>
      <w:r w:rsidRPr="00386F18">
        <w:rPr>
          <w:rFonts w:eastAsia="Calibri"/>
        </w:rPr>
        <w:t>Le procès-verbal de réception de conformité des fournitures ne libère en rien l’Entrepreneur de ses engagements. En outre, le Maître d’ouvrage se réserve le droit de procéder à des vérifications à tout moment pour s’assurer de la conformité des fournitures ainsi réceptionnées.</w:t>
      </w:r>
    </w:p>
    <w:p w14:paraId="1BA3CC03" w14:textId="77777777" w:rsidR="00386F18" w:rsidRPr="00386F18" w:rsidRDefault="00386F18" w:rsidP="00386F18">
      <w:pPr>
        <w:rPr>
          <w:rFonts w:eastAsia="Calibri"/>
        </w:rPr>
      </w:pPr>
    </w:p>
    <w:p w14:paraId="75D65E70" w14:textId="77777777" w:rsidR="00386F18" w:rsidRPr="00386F18" w:rsidRDefault="00386F18" w:rsidP="00386F18">
      <w:pPr>
        <w:rPr>
          <w:rFonts w:eastAsia="Calibri"/>
        </w:rPr>
      </w:pPr>
      <w:r w:rsidRPr="00386F18">
        <w:rPr>
          <w:rFonts w:eastAsia="Calibri"/>
        </w:rPr>
        <w:t>II.7 - PREVENTION DES OBSTRUCTIONS, COLMATAGES, ET INCRUSTATION DES FORAGES</w:t>
      </w:r>
    </w:p>
    <w:p w14:paraId="3BF1D63D" w14:textId="77777777" w:rsidR="00386F18" w:rsidRPr="00386F18" w:rsidRDefault="00386F18" w:rsidP="00386F18">
      <w:pPr>
        <w:rPr>
          <w:rFonts w:eastAsia="Calibri"/>
        </w:rPr>
      </w:pPr>
      <w:r w:rsidRPr="00386F18">
        <w:rPr>
          <w:rFonts w:eastAsia="Calibri"/>
        </w:rPr>
        <w:lastRenderedPageBreak/>
        <w:t xml:space="preserve">Le sol de la zone où seront exécutés les forages est fortement riche en limon, notamment dans les zones de captage. </w:t>
      </w:r>
    </w:p>
    <w:p w14:paraId="47B4BD33" w14:textId="77777777" w:rsidR="00386F18" w:rsidRPr="00386F18" w:rsidRDefault="00386F18" w:rsidP="00386F18">
      <w:pPr>
        <w:rPr>
          <w:rFonts w:eastAsia="Calibri"/>
        </w:rPr>
      </w:pPr>
      <w:r w:rsidRPr="00386F18">
        <w:rPr>
          <w:rFonts w:eastAsia="Calibri"/>
        </w:rPr>
        <w:t>Les limons constituent des matériaux très fins qui s’agglutinent dans les voies d’eau des crépines et des formations aquifères pour causer le dépérissement des forages</w:t>
      </w:r>
    </w:p>
    <w:p w14:paraId="7BCB1B99" w14:textId="77777777" w:rsidR="00386F18" w:rsidRPr="00386F18" w:rsidRDefault="00386F18" w:rsidP="00386F18">
      <w:pPr>
        <w:rPr>
          <w:rFonts w:eastAsia="Calibri"/>
        </w:rPr>
      </w:pPr>
      <w:r w:rsidRPr="00386F18">
        <w:rPr>
          <w:rFonts w:eastAsia="Calibri"/>
        </w:rPr>
        <w:t>Compte tenu de cette particularité de la zone, l’entrepreneur devra prendre des mesures spéciales pour prévenir le dépérissement des forages à savoir :</w:t>
      </w:r>
    </w:p>
    <w:p w14:paraId="39EEC720" w14:textId="77777777" w:rsidR="00386F18" w:rsidRPr="00386F18" w:rsidRDefault="00386F18" w:rsidP="00386F18">
      <w:pPr>
        <w:rPr>
          <w:rFonts w:eastAsia="Calibri"/>
        </w:rPr>
      </w:pPr>
    </w:p>
    <w:p w14:paraId="1859EAEC" w14:textId="77777777" w:rsidR="00386F18" w:rsidRPr="00386F18" w:rsidRDefault="00386F18" w:rsidP="00386F18">
      <w:pPr>
        <w:rPr>
          <w:rFonts w:eastAsia="Calibri"/>
        </w:rPr>
      </w:pPr>
      <w:r w:rsidRPr="00386F18">
        <w:rPr>
          <w:rFonts w:eastAsia="Calibri"/>
        </w:rPr>
        <w:t xml:space="preserve">Mesure 1 : Le choix d’une zone de captage constituée de roche à granulométrie moyenne minimum (sable grossier de granulométrie comprise entre 200 microns et </w:t>
      </w:r>
      <w:smartTag w:uri="urn:schemas-microsoft-com:office:smarttags" w:element="metricconverter">
        <w:smartTagPr>
          <w:attr w:name="ProductID" w:val="2 millim￨tres"/>
        </w:smartTagPr>
        <w:r w:rsidRPr="00386F18">
          <w:rPr>
            <w:rFonts w:eastAsia="Calibri"/>
          </w:rPr>
          <w:t>2 millimètres</w:t>
        </w:r>
      </w:smartTag>
      <w:r w:rsidRPr="00386F18">
        <w:rPr>
          <w:rFonts w:eastAsia="Calibri"/>
        </w:rPr>
        <w:t>).</w:t>
      </w:r>
    </w:p>
    <w:p w14:paraId="4C962079" w14:textId="77777777" w:rsidR="00386F18" w:rsidRPr="00386F18" w:rsidRDefault="00386F18" w:rsidP="00386F18">
      <w:pPr>
        <w:rPr>
          <w:rFonts w:eastAsia="Calibri"/>
        </w:rPr>
      </w:pPr>
      <w:r w:rsidRPr="00386F18">
        <w:rPr>
          <w:rFonts w:eastAsia="Calibri"/>
        </w:rPr>
        <w:t xml:space="preserve">Lorsque ce minimum granulométrique est atteint dans la nappe aquifère et que toutes les autres caractéristiques de fonçage sont respectées, l’Ingénieur de contrôle se réserve le droit d’arrêter le fonçage, même si les soixante (60) mètres de profondeur recommandée ne sont pas encore atteints sans que l’entrepreneur puisse s’y opposer. </w:t>
      </w:r>
    </w:p>
    <w:p w14:paraId="36689966" w14:textId="77777777" w:rsidR="00386F18" w:rsidRPr="00386F18" w:rsidRDefault="00386F18" w:rsidP="00386F18">
      <w:pPr>
        <w:rPr>
          <w:rFonts w:eastAsia="Calibri"/>
        </w:rPr>
      </w:pPr>
      <w:r w:rsidRPr="00386F18">
        <w:rPr>
          <w:rFonts w:eastAsia="Calibri"/>
        </w:rPr>
        <w:t xml:space="preserve">De même, l’ingénieur de contrôle se réserve de droit, sans que l’entrepreneur puisse s’y opposer, de faire continuer le fonçage au-delà de la moyenne de soixante (60) mètres prescrite, tant qu’il le juge nécessaire pour tenter d’atteindre la bonne roche. </w:t>
      </w:r>
    </w:p>
    <w:p w14:paraId="65D1B6EB" w14:textId="77777777" w:rsidR="00386F18" w:rsidRPr="00386F18" w:rsidRDefault="00386F18" w:rsidP="00386F18">
      <w:pPr>
        <w:rPr>
          <w:rFonts w:eastAsia="Calibri"/>
        </w:rPr>
      </w:pPr>
      <w:r w:rsidRPr="00386F18">
        <w:rPr>
          <w:rFonts w:eastAsia="Calibri"/>
        </w:rPr>
        <w:t xml:space="preserve">Toutefois et sous réserve des dispositions de l’article 63 du CCAG, les quantités globales telles que prescrites dans le devis quantitatif et estimatif ne pourront être dépassées. </w:t>
      </w:r>
    </w:p>
    <w:p w14:paraId="39633F8C" w14:textId="77777777" w:rsidR="00386F18" w:rsidRPr="00386F18" w:rsidRDefault="00386F18" w:rsidP="00386F18">
      <w:pPr>
        <w:rPr>
          <w:rFonts w:eastAsia="Calibri"/>
        </w:rPr>
      </w:pPr>
      <w:r w:rsidRPr="00386F18">
        <w:rPr>
          <w:rFonts w:eastAsia="Calibri"/>
        </w:rPr>
        <w:t>Mesure 2 : Le bon choix des tubes crépines</w:t>
      </w:r>
    </w:p>
    <w:p w14:paraId="2F89A019" w14:textId="77777777" w:rsidR="00386F18" w:rsidRPr="00386F18" w:rsidRDefault="00386F18" w:rsidP="00386F18">
      <w:pPr>
        <w:rPr>
          <w:rFonts w:eastAsia="Calibri"/>
        </w:rPr>
      </w:pPr>
      <w:r w:rsidRPr="00386F18">
        <w:rPr>
          <w:rFonts w:eastAsia="Calibri"/>
        </w:rPr>
        <w:t xml:space="preserve">Les tubes crépines destinées au captage dans la nappe aquifère constituent l’élément principal du forage d’eau. </w:t>
      </w:r>
    </w:p>
    <w:p w14:paraId="4DCFA870" w14:textId="77777777" w:rsidR="00386F18" w:rsidRPr="00386F18" w:rsidRDefault="00386F18" w:rsidP="00386F18">
      <w:pPr>
        <w:rPr>
          <w:rFonts w:eastAsia="Calibri"/>
        </w:rPr>
      </w:pPr>
      <w:r w:rsidRPr="00386F18">
        <w:rPr>
          <w:rFonts w:eastAsia="Calibri"/>
        </w:rPr>
        <w:t xml:space="preserve">Le crépi nage sera continu ou doit représenter au moins 80% de l’épaisseur de l’aquifère captée.  </w:t>
      </w:r>
    </w:p>
    <w:p w14:paraId="327DA3DC" w14:textId="77777777" w:rsidR="00386F18" w:rsidRPr="00386F18" w:rsidRDefault="00386F18" w:rsidP="00386F18">
      <w:pPr>
        <w:rPr>
          <w:rFonts w:eastAsia="Calibri"/>
        </w:rPr>
      </w:pPr>
      <w:r w:rsidRPr="00386F18">
        <w:rPr>
          <w:rFonts w:eastAsia="Calibri"/>
        </w:rPr>
        <w:t xml:space="preserve">Les tubes crépines seront en matière capable de résister aux altérations (PVC). </w:t>
      </w:r>
    </w:p>
    <w:p w14:paraId="1903FA3A" w14:textId="77777777" w:rsidR="00386F18" w:rsidRPr="00386F18" w:rsidRDefault="00386F18" w:rsidP="00386F18">
      <w:pPr>
        <w:rPr>
          <w:rFonts w:eastAsia="Calibri"/>
        </w:rPr>
      </w:pPr>
      <w:r w:rsidRPr="00386F18">
        <w:rPr>
          <w:rFonts w:eastAsia="Calibri"/>
        </w:rPr>
        <w:t>Les ouvertures des tubes crépines seront à section croissante dans le sens du courant d’eau (de l’extérieur vers l’intérieur du tube).</w:t>
      </w:r>
    </w:p>
    <w:p w14:paraId="48A34B9A" w14:textId="77777777" w:rsidR="00386F18" w:rsidRPr="00386F18" w:rsidRDefault="00386F18" w:rsidP="00386F18">
      <w:pPr>
        <w:rPr>
          <w:rFonts w:eastAsia="Calibri"/>
        </w:rPr>
      </w:pPr>
      <w:r w:rsidRPr="00386F18">
        <w:rPr>
          <w:rFonts w:eastAsia="Calibri"/>
        </w:rPr>
        <w:t xml:space="preserve">L’entrepreneur fera le calcul des ouvertures des tubes crépines à mettre en place sur la base des courbes granulométriques du terrain aquifère et de la vitesse optimum de circulation de l’eau dans les ouvertures (de l’ordre de </w:t>
      </w:r>
      <w:smartTag w:uri="urn:schemas-microsoft-com:office:smarttags" w:element="metricconverter">
        <w:smartTagPr>
          <w:attr w:name="ProductID" w:val="3 centim￨tres"/>
        </w:smartTagPr>
        <w:r w:rsidRPr="00386F18">
          <w:rPr>
            <w:rFonts w:eastAsia="Calibri"/>
          </w:rPr>
          <w:t>3 centimètres</w:t>
        </w:r>
      </w:smartTag>
      <w:r w:rsidRPr="00386F18">
        <w:rPr>
          <w:rFonts w:eastAsia="Calibri"/>
        </w:rPr>
        <w:t xml:space="preserve"> par seconde), et le soumettra à l’appréciation de l’Ingénieur de contrôle.</w:t>
      </w:r>
    </w:p>
    <w:p w14:paraId="3B982631" w14:textId="77777777" w:rsidR="00386F18" w:rsidRPr="00386F18" w:rsidRDefault="00386F18" w:rsidP="00386F18">
      <w:pPr>
        <w:rPr>
          <w:rFonts w:eastAsia="Calibri"/>
        </w:rPr>
      </w:pPr>
      <w:r w:rsidRPr="00386F18">
        <w:rPr>
          <w:rFonts w:eastAsia="Calibri"/>
        </w:rPr>
        <w:t xml:space="preserve">Mesure 3 : Choix du massif filtrant </w:t>
      </w:r>
    </w:p>
    <w:p w14:paraId="56FDF812" w14:textId="77777777" w:rsidR="00386F18" w:rsidRPr="00386F18" w:rsidRDefault="00386F18" w:rsidP="00386F18">
      <w:pPr>
        <w:rPr>
          <w:rFonts w:eastAsia="Calibri"/>
        </w:rPr>
      </w:pPr>
      <w:r w:rsidRPr="00386F18">
        <w:rPr>
          <w:rFonts w:eastAsia="Calibri"/>
        </w:rPr>
        <w:t xml:space="preserve">Dans le cas où le terrain de la zone de captage est constitué par le sable fin, l’entrepreneur devra définir minutieusement les caractéristiques du gravier composant le massif filtrant en fonction des ouvertures à donner aux tubes crépines. </w:t>
      </w:r>
    </w:p>
    <w:p w14:paraId="6822B54F" w14:textId="77777777" w:rsidR="00386F18" w:rsidRPr="00386F18" w:rsidRDefault="00386F18" w:rsidP="00386F18">
      <w:pPr>
        <w:rPr>
          <w:rFonts w:eastAsia="Calibri"/>
        </w:rPr>
      </w:pPr>
      <w:r w:rsidRPr="00386F18">
        <w:rPr>
          <w:rFonts w:eastAsia="Calibri"/>
        </w:rPr>
        <w:t xml:space="preserve">Dans tous les cas, l’épaisseur du massif filtrant prise selon le rayon, devra être suffisante pour assurer efficacement sa fonction de filtration. </w:t>
      </w:r>
    </w:p>
    <w:p w14:paraId="169291AF" w14:textId="77777777" w:rsidR="00386F18" w:rsidRPr="00386F18" w:rsidRDefault="00386F18" w:rsidP="00386F18">
      <w:pPr>
        <w:rPr>
          <w:rFonts w:eastAsia="Calibri"/>
        </w:rPr>
      </w:pPr>
      <w:r w:rsidRPr="00386F18">
        <w:rPr>
          <w:rFonts w:eastAsia="Calibri"/>
        </w:rPr>
        <w:t xml:space="preserve">Le gravier à employer devra être siliceux (non calcaire), à grains ‘’roulés’’ (pas de gravier concassé). </w:t>
      </w:r>
    </w:p>
    <w:p w14:paraId="0FEBB554" w14:textId="77777777" w:rsidR="00386F18" w:rsidRPr="00386F18" w:rsidRDefault="00386F18" w:rsidP="00386F18">
      <w:pPr>
        <w:rPr>
          <w:rFonts w:eastAsia="Calibri"/>
        </w:rPr>
      </w:pPr>
      <w:r w:rsidRPr="00386F18">
        <w:rPr>
          <w:rFonts w:eastAsia="Calibri"/>
        </w:rPr>
        <w:lastRenderedPageBreak/>
        <w:t>Le matériau doit être soigneusement criblé et lavé.</w:t>
      </w:r>
    </w:p>
    <w:p w14:paraId="60980751" w14:textId="77777777" w:rsidR="00386F18" w:rsidRPr="00386F18" w:rsidRDefault="00386F18" w:rsidP="00386F18">
      <w:pPr>
        <w:rPr>
          <w:rFonts w:eastAsia="Calibri"/>
        </w:rPr>
      </w:pPr>
      <w:r w:rsidRPr="00386F18">
        <w:rPr>
          <w:rFonts w:eastAsia="Calibri"/>
        </w:rPr>
        <w:t>Le volume du gravier à poser doit être calculé et contrôlé lors de la pose.</w:t>
      </w:r>
    </w:p>
    <w:p w14:paraId="435DAA48" w14:textId="77777777" w:rsidR="00386F18" w:rsidRPr="00386F18" w:rsidRDefault="00386F18" w:rsidP="00386F18">
      <w:pPr>
        <w:rPr>
          <w:rFonts w:eastAsia="Calibri"/>
        </w:rPr>
      </w:pPr>
    </w:p>
    <w:p w14:paraId="7B5A6FA8" w14:textId="77777777" w:rsidR="00386F18" w:rsidRPr="00386F18" w:rsidRDefault="00386F18" w:rsidP="00386F18">
      <w:pPr>
        <w:rPr>
          <w:rFonts w:eastAsia="Calibri"/>
        </w:rPr>
      </w:pPr>
      <w:r w:rsidRPr="00386F18">
        <w:rPr>
          <w:rFonts w:eastAsia="Calibri"/>
        </w:rPr>
        <w:t>II.8 - PROGRAMME D’EXECUTION, SUIVI ET CONTROLE DES TRAVAUX</w:t>
      </w:r>
    </w:p>
    <w:p w14:paraId="577A88A0" w14:textId="77777777" w:rsidR="00386F18" w:rsidRPr="00386F18" w:rsidRDefault="00386F18" w:rsidP="00386F18">
      <w:pPr>
        <w:rPr>
          <w:rFonts w:eastAsia="Calibri"/>
        </w:rPr>
      </w:pPr>
      <w:r w:rsidRPr="00386F18">
        <w:rPr>
          <w:rFonts w:eastAsia="Calibri"/>
        </w:rPr>
        <w:t xml:space="preserve">II.8.1 - PROGRAMME D’EXECUTION </w:t>
      </w:r>
    </w:p>
    <w:p w14:paraId="12D84110" w14:textId="77777777" w:rsidR="00386F18" w:rsidRPr="00386F18" w:rsidRDefault="00386F18" w:rsidP="00386F18">
      <w:pPr>
        <w:rPr>
          <w:rFonts w:eastAsia="Calibri"/>
        </w:rPr>
      </w:pPr>
      <w:r w:rsidRPr="00386F18">
        <w:rPr>
          <w:rFonts w:eastAsia="Calibri"/>
        </w:rPr>
        <w:t>Avant le démarrage des travaux, l’entrepreneur soumettra à l’agrément du Maître d’œuvre en cinq (05) exemplaires le programme d’exécution de l’ensemble des prestations (études géophysiques et forages).</w:t>
      </w:r>
    </w:p>
    <w:p w14:paraId="0D44BB9D" w14:textId="77777777" w:rsidR="00386F18" w:rsidRPr="00386F18" w:rsidRDefault="00386F18" w:rsidP="00386F18">
      <w:pPr>
        <w:rPr>
          <w:rFonts w:eastAsia="Calibri"/>
        </w:rPr>
      </w:pPr>
      <w:r w:rsidRPr="00386F18">
        <w:rPr>
          <w:rFonts w:eastAsia="Calibri"/>
        </w:rPr>
        <w:t xml:space="preserve">Le programme d’exécution qui devra prendre en compte le circulaire no 0000001/19/MINEE/SG/DRME du 12 février 2019 comprendra les documents suivants : </w:t>
      </w:r>
    </w:p>
    <w:p w14:paraId="20DE1D60" w14:textId="77777777" w:rsidR="00386F18" w:rsidRPr="00386F18" w:rsidRDefault="00386F18" w:rsidP="00386F18">
      <w:pPr>
        <w:rPr>
          <w:rFonts w:eastAsia="Calibri"/>
        </w:rPr>
      </w:pPr>
      <w:r w:rsidRPr="00386F18">
        <w:rPr>
          <w:rFonts w:eastAsia="Calibri"/>
        </w:rPr>
        <w:t>- 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w:t>
      </w:r>
    </w:p>
    <w:p w14:paraId="0419AD37" w14:textId="77777777" w:rsidR="00386F18" w:rsidRPr="00386F18" w:rsidRDefault="00386F18" w:rsidP="00386F18">
      <w:pPr>
        <w:rPr>
          <w:rFonts w:eastAsia="Calibri"/>
        </w:rPr>
      </w:pPr>
      <w:r w:rsidRPr="00386F18">
        <w:rPr>
          <w:rFonts w:eastAsia="Calibri"/>
        </w:rPr>
        <w:t xml:space="preserve">- un planning graphique détaillé des prévisions d’avancement des travaux qui mettra en évidence toute les tâches à accomplir à savoir : </w:t>
      </w:r>
    </w:p>
    <w:p w14:paraId="6816D971"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réalisation des études ; </w:t>
      </w:r>
    </w:p>
    <w:p w14:paraId="4FA0A24F"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réalisation de l’ouvrage (foration, équipement, développement, essais de débit, installation des pompes, formation, superstructure) ;</w:t>
      </w:r>
    </w:p>
    <w:p w14:paraId="607F9DDE" w14:textId="77777777" w:rsidR="00386F18" w:rsidRPr="00386F18" w:rsidRDefault="00386F18" w:rsidP="00386F18">
      <w:pPr>
        <w:rPr>
          <w:rFonts w:eastAsia="Calibri"/>
        </w:rPr>
      </w:pPr>
      <w:proofErr w:type="gramStart"/>
      <w:r w:rsidRPr="00386F18">
        <w:rPr>
          <w:rFonts w:eastAsia="Calibri"/>
        </w:rPr>
        <w:t>les</w:t>
      </w:r>
      <w:proofErr w:type="gramEnd"/>
      <w:r w:rsidRPr="00386F18">
        <w:rPr>
          <w:rFonts w:eastAsia="Calibri"/>
        </w:rPr>
        <w:t xml:space="preserve"> commandes des fournitures ; </w:t>
      </w:r>
    </w:p>
    <w:p w14:paraId="1AD84071" w14:textId="77777777" w:rsidR="00386F18" w:rsidRPr="00386F18" w:rsidRDefault="00386F18" w:rsidP="00386F18">
      <w:pPr>
        <w:rPr>
          <w:rFonts w:eastAsia="Calibri"/>
        </w:rPr>
      </w:pPr>
      <w:proofErr w:type="gramStart"/>
      <w:r w:rsidRPr="00386F18">
        <w:rPr>
          <w:rFonts w:eastAsia="Calibri"/>
        </w:rPr>
        <w:t>les</w:t>
      </w:r>
      <w:proofErr w:type="gramEnd"/>
      <w:r w:rsidRPr="00386F18">
        <w:rPr>
          <w:rFonts w:eastAsia="Calibri"/>
        </w:rPr>
        <w:t xml:space="preserve"> réceptions techniques de conformité des fournitures ; </w:t>
      </w:r>
    </w:p>
    <w:p w14:paraId="752CED03" w14:textId="77777777" w:rsidR="00386F18" w:rsidRPr="00386F18" w:rsidRDefault="00386F18" w:rsidP="00386F18">
      <w:pPr>
        <w:rPr>
          <w:rFonts w:eastAsia="Calibri"/>
        </w:rPr>
      </w:pPr>
      <w:proofErr w:type="gramStart"/>
      <w:r w:rsidRPr="00386F18">
        <w:rPr>
          <w:rFonts w:eastAsia="Calibri"/>
        </w:rPr>
        <w:t>les</w:t>
      </w:r>
      <w:proofErr w:type="gramEnd"/>
      <w:r w:rsidRPr="00386F18">
        <w:rPr>
          <w:rFonts w:eastAsia="Calibri"/>
        </w:rPr>
        <w:t xml:space="preserve"> approvisionnements en matériaux ;</w:t>
      </w:r>
    </w:p>
    <w:p w14:paraId="578D949C"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mise en œuvre des mesures socio-environnementales ; </w:t>
      </w:r>
    </w:p>
    <w:p w14:paraId="6D8AFCB6" w14:textId="77777777" w:rsidR="00386F18" w:rsidRPr="00386F18" w:rsidRDefault="00386F18" w:rsidP="00386F18">
      <w:pPr>
        <w:rPr>
          <w:rFonts w:eastAsia="Calibri"/>
        </w:rPr>
      </w:pPr>
      <w:r w:rsidRPr="00386F18">
        <w:rPr>
          <w:rFonts w:eastAsia="Calibri"/>
        </w:rPr>
        <w:t xml:space="preserve">Etc…  </w:t>
      </w:r>
    </w:p>
    <w:p w14:paraId="080DBC5F" w14:textId="77777777" w:rsidR="00386F18" w:rsidRPr="00386F18" w:rsidRDefault="00386F18" w:rsidP="00386F18">
      <w:pPr>
        <w:rPr>
          <w:rFonts w:eastAsia="Calibri"/>
        </w:rPr>
      </w:pPr>
      <w:r w:rsidRPr="00386F18">
        <w:rPr>
          <w:rFonts w:eastAsia="Calibri"/>
        </w:rPr>
        <w:t xml:space="preserve">- pour chaque tâche, faire ressortir la date de démarrage et celle d’achèvement. </w:t>
      </w:r>
    </w:p>
    <w:p w14:paraId="12002B82" w14:textId="77777777" w:rsidR="00386F18" w:rsidRPr="00386F18" w:rsidRDefault="00386F18" w:rsidP="00386F18">
      <w:pPr>
        <w:rPr>
          <w:rFonts w:eastAsia="Calibri"/>
        </w:rPr>
      </w:pPr>
      <w:r w:rsidRPr="00386F18">
        <w:rPr>
          <w:rFonts w:eastAsia="Calibri"/>
        </w:rPr>
        <w:t>L’entrepreneur dispose de dix (10) jours à compter de la date de notification de l’ordre de service de commencer les travaux, pour déposer dans le bureau du chef de services, le programme d’exécution approuvé par le Maître d’œuvre.</w:t>
      </w:r>
    </w:p>
    <w:p w14:paraId="2B91C709" w14:textId="77777777" w:rsidR="00386F18" w:rsidRPr="00386F18" w:rsidRDefault="00386F18" w:rsidP="00386F18">
      <w:pPr>
        <w:rPr>
          <w:rFonts w:eastAsia="Calibri"/>
        </w:rPr>
      </w:pPr>
      <w:r w:rsidRPr="00386F18">
        <w:rPr>
          <w:rFonts w:eastAsia="Calibri"/>
        </w:rPr>
        <w:t>Passé ce délai, le contrat sera purement et simplement résilié</w:t>
      </w:r>
    </w:p>
    <w:p w14:paraId="128D6F93" w14:textId="77777777" w:rsidR="00386F18" w:rsidRPr="00386F18" w:rsidRDefault="00386F18" w:rsidP="00386F18">
      <w:pPr>
        <w:rPr>
          <w:rFonts w:eastAsia="Calibri"/>
        </w:rPr>
      </w:pPr>
      <w:r w:rsidRPr="00386F18">
        <w:rPr>
          <w:rFonts w:eastAsia="Calibri"/>
        </w:rPr>
        <w:t xml:space="preserve">Le programme d’exécution sera actualisé chaque semaine par l’Entrepreneur. </w:t>
      </w:r>
    </w:p>
    <w:p w14:paraId="56FE22EF" w14:textId="77777777" w:rsidR="00386F18" w:rsidRPr="00386F18" w:rsidRDefault="00386F18" w:rsidP="00386F18">
      <w:pPr>
        <w:rPr>
          <w:rFonts w:eastAsia="Calibri"/>
        </w:rPr>
      </w:pPr>
    </w:p>
    <w:p w14:paraId="6E8EFE11" w14:textId="77777777" w:rsidR="00386F18" w:rsidRPr="00386F18" w:rsidRDefault="00386F18" w:rsidP="00386F18">
      <w:pPr>
        <w:rPr>
          <w:rFonts w:eastAsia="Calibri"/>
        </w:rPr>
      </w:pPr>
      <w:r w:rsidRPr="00386F18">
        <w:rPr>
          <w:rFonts w:eastAsia="Calibri"/>
        </w:rPr>
        <w:t>II.8.2 - SUIVI ET CONTROLE DES CHANTIERS</w:t>
      </w:r>
    </w:p>
    <w:p w14:paraId="7EB5CACF" w14:textId="77777777" w:rsidR="00386F18" w:rsidRPr="00386F18" w:rsidRDefault="00386F18" w:rsidP="00386F18">
      <w:pPr>
        <w:rPr>
          <w:rFonts w:eastAsia="Calibri"/>
        </w:rPr>
      </w:pPr>
      <w:r w:rsidRPr="00386F18">
        <w:rPr>
          <w:rFonts w:eastAsia="Calibri"/>
        </w:rPr>
        <w:lastRenderedPageBreak/>
        <w:t>Le Maître d’œuvre est chargé du contrôle des travaux et à ce titre, il a libre accès à tous les chantiers. Il donne à l’Entrepreneur et par écrit les instructions nécessaires à l’exécution des travaux.</w:t>
      </w:r>
    </w:p>
    <w:p w14:paraId="1F325220" w14:textId="77777777" w:rsidR="00386F18" w:rsidRPr="00386F18" w:rsidRDefault="00386F18" w:rsidP="00386F18">
      <w:pPr>
        <w:rPr>
          <w:rFonts w:eastAsia="Calibri"/>
        </w:rPr>
      </w:pPr>
      <w:r w:rsidRPr="00386F18">
        <w:rPr>
          <w:rFonts w:eastAsia="Calibri"/>
        </w:rPr>
        <w:t xml:space="preserve">Si l’Entrepreneur constate que les instructions ne lui ont pas été données par le Maître d’œuvre, il est tenu de les lui demander. </w:t>
      </w:r>
    </w:p>
    <w:p w14:paraId="688550E4" w14:textId="77777777" w:rsidR="00386F18" w:rsidRPr="00386F18" w:rsidRDefault="00386F18" w:rsidP="00386F18">
      <w:pPr>
        <w:rPr>
          <w:rFonts w:eastAsia="Calibri"/>
        </w:rPr>
      </w:pPr>
      <w:r w:rsidRPr="00386F18">
        <w:rPr>
          <w:rFonts w:eastAsia="Calibri"/>
        </w:rPr>
        <w:t xml:space="preserve">Les contrôles de chantier par le Maître d’œuvre sont planifiés sur la base des programmes d’exécution produits et actualisés chaque semaine par l’Entrepreneur. Ils se font en présente de l’Entrepreneur ou d’une personne dûment accréditée par lui, à des dates fixées à l’avance lors des réunions de chantier. </w:t>
      </w:r>
    </w:p>
    <w:p w14:paraId="5D7D2EAA" w14:textId="77777777" w:rsidR="00386F18" w:rsidRPr="00386F18" w:rsidRDefault="00386F18" w:rsidP="00386F18">
      <w:pPr>
        <w:rPr>
          <w:rFonts w:eastAsia="Calibri"/>
        </w:rPr>
      </w:pPr>
      <w:r w:rsidRPr="00386F18">
        <w:rPr>
          <w:rFonts w:eastAsia="Calibri"/>
        </w:rPr>
        <w:t>Chaque contrôle de chantier par le Maître d’œuvre débouchera sur l’établissement en trois (03) exemplaires d’un procès-verbal signé par les deux parties à partir du cahier de chantier.</w:t>
      </w:r>
    </w:p>
    <w:p w14:paraId="267428EB" w14:textId="77777777" w:rsidR="00386F18" w:rsidRPr="00386F18" w:rsidRDefault="00386F18" w:rsidP="00386F18">
      <w:pPr>
        <w:rPr>
          <w:rFonts w:eastAsia="Calibri"/>
        </w:rPr>
      </w:pPr>
      <w:r w:rsidRPr="00386F18">
        <w:rPr>
          <w:rFonts w:eastAsia="Calibri"/>
        </w:rPr>
        <w:t xml:space="preserve">Avant le démarrage des travaux sur le terrain, le Maître d’ouvrage et l’Entrepreneur fixeront de commun accord le jour et le lieu de la réunion hebdomadaire de chantier.         </w:t>
      </w:r>
    </w:p>
    <w:p w14:paraId="51528E32" w14:textId="77777777" w:rsidR="00386F18" w:rsidRPr="00386F18" w:rsidRDefault="00386F18" w:rsidP="00386F18">
      <w:pPr>
        <w:rPr>
          <w:rFonts w:eastAsia="Calibri"/>
        </w:rPr>
      </w:pPr>
      <w:r w:rsidRPr="00386F18">
        <w:rPr>
          <w:rFonts w:eastAsia="Calibri"/>
        </w:rPr>
        <w:t xml:space="preserve">L’entrepreneur est tenu d’assister  personnellement aux réunions hebdomadaires de chantier accompagné de son conducteur de travaux. </w:t>
      </w:r>
    </w:p>
    <w:p w14:paraId="6725F14C" w14:textId="77777777" w:rsidR="00386F18" w:rsidRPr="00386F18" w:rsidRDefault="00386F18" w:rsidP="00386F18">
      <w:pPr>
        <w:rPr>
          <w:rFonts w:eastAsia="Calibri"/>
        </w:rPr>
      </w:pPr>
      <w:r w:rsidRPr="00386F18">
        <w:rPr>
          <w:rFonts w:eastAsia="Calibri"/>
        </w:rPr>
        <w:t>Les réunions hebdomadaires de chantier examinent :</w:t>
      </w:r>
    </w:p>
    <w:p w14:paraId="35A6E859"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situation des chantiers ;</w:t>
      </w:r>
    </w:p>
    <w:p w14:paraId="5F2C5BD9" w14:textId="77777777" w:rsidR="00386F18" w:rsidRPr="00386F18" w:rsidRDefault="00386F18" w:rsidP="00386F18">
      <w:pPr>
        <w:rPr>
          <w:rFonts w:eastAsia="Calibri"/>
        </w:rPr>
      </w:pPr>
      <w:proofErr w:type="gramStart"/>
      <w:r w:rsidRPr="00386F18">
        <w:rPr>
          <w:rFonts w:eastAsia="Calibri"/>
        </w:rPr>
        <w:t>l’état</w:t>
      </w:r>
      <w:proofErr w:type="gramEnd"/>
      <w:r w:rsidRPr="00386F18">
        <w:rPr>
          <w:rFonts w:eastAsia="Calibri"/>
        </w:rPr>
        <w:t xml:space="preserve"> d’avancement des travaux ; </w:t>
      </w:r>
    </w:p>
    <w:p w14:paraId="43CC728B" w14:textId="77777777" w:rsidR="00386F18" w:rsidRPr="00386F18" w:rsidRDefault="00386F18" w:rsidP="00386F18">
      <w:pPr>
        <w:rPr>
          <w:rFonts w:eastAsia="Calibri"/>
        </w:rPr>
      </w:pPr>
      <w:proofErr w:type="gramStart"/>
      <w:r w:rsidRPr="00386F18">
        <w:rPr>
          <w:rFonts w:eastAsia="Calibri"/>
        </w:rPr>
        <w:t>l’état</w:t>
      </w:r>
      <w:proofErr w:type="gramEnd"/>
      <w:r w:rsidRPr="00386F18">
        <w:rPr>
          <w:rFonts w:eastAsia="Calibri"/>
        </w:rPr>
        <w:t xml:space="preserve"> du suivi de contrôle des chantiers ; </w:t>
      </w:r>
    </w:p>
    <w:p w14:paraId="155308C1" w14:textId="77777777" w:rsidR="00386F18" w:rsidRPr="00386F18" w:rsidRDefault="00386F18" w:rsidP="00386F18">
      <w:pPr>
        <w:rPr>
          <w:rFonts w:eastAsia="Calibri"/>
        </w:rPr>
      </w:pPr>
      <w:proofErr w:type="gramStart"/>
      <w:r w:rsidRPr="00386F18">
        <w:rPr>
          <w:rFonts w:eastAsia="Calibri"/>
        </w:rPr>
        <w:t>l’état</w:t>
      </w:r>
      <w:proofErr w:type="gramEnd"/>
      <w:r w:rsidRPr="00386F18">
        <w:rPr>
          <w:rFonts w:eastAsia="Calibri"/>
        </w:rPr>
        <w:t xml:space="preserve"> de la mise en œuvre des aspects socio-environnemental ;</w:t>
      </w:r>
    </w:p>
    <w:p w14:paraId="2D8387D1" w14:textId="77777777" w:rsidR="00386F18" w:rsidRPr="00386F18" w:rsidRDefault="00386F18" w:rsidP="00386F18">
      <w:pPr>
        <w:rPr>
          <w:rFonts w:eastAsia="Calibri"/>
        </w:rPr>
      </w:pPr>
      <w:proofErr w:type="gramStart"/>
      <w:r w:rsidRPr="00386F18">
        <w:rPr>
          <w:rFonts w:eastAsia="Calibri"/>
        </w:rPr>
        <w:t>les</w:t>
      </w:r>
      <w:proofErr w:type="gramEnd"/>
      <w:r w:rsidRPr="00386F18">
        <w:rPr>
          <w:rFonts w:eastAsia="Calibri"/>
        </w:rPr>
        <w:t xml:space="preserve"> difficultés rencontrées. </w:t>
      </w:r>
    </w:p>
    <w:p w14:paraId="29FE1D24" w14:textId="77777777" w:rsidR="00386F18" w:rsidRPr="00386F18" w:rsidRDefault="00386F18" w:rsidP="00386F18">
      <w:pPr>
        <w:rPr>
          <w:rFonts w:eastAsia="Calibri"/>
        </w:rPr>
      </w:pPr>
      <w:r w:rsidRPr="00386F18">
        <w:rPr>
          <w:rFonts w:eastAsia="Calibri"/>
        </w:rPr>
        <w:t xml:space="preserve">Les réunions hebdomadaires de chantier permettent de prendre des résolutions, des recommandations, et de fixer les dates des prochains contrôles de chantier par le Maître d’œuvre. </w:t>
      </w:r>
    </w:p>
    <w:p w14:paraId="14B0BB1B" w14:textId="77777777" w:rsidR="00386F18" w:rsidRPr="00386F18" w:rsidRDefault="00386F18" w:rsidP="00386F18">
      <w:pPr>
        <w:rPr>
          <w:rFonts w:eastAsia="Calibri"/>
        </w:rPr>
      </w:pPr>
      <w:r w:rsidRPr="00386F18">
        <w:rPr>
          <w:rFonts w:eastAsia="Calibri"/>
        </w:rPr>
        <w:t xml:space="preserve">Les réunions hebdomadaires de chantier sont présidées par le chef de service du marché, et le Maître d’œuvre en est le rapporteur. </w:t>
      </w:r>
    </w:p>
    <w:p w14:paraId="5B06CA28" w14:textId="77777777" w:rsidR="00386F18" w:rsidRPr="00386F18" w:rsidRDefault="00386F18" w:rsidP="00386F18">
      <w:pPr>
        <w:rPr>
          <w:rFonts w:eastAsia="Calibri"/>
        </w:rPr>
      </w:pPr>
      <w:r w:rsidRPr="00386F18">
        <w:rPr>
          <w:rFonts w:eastAsia="Calibri"/>
        </w:rPr>
        <w:t>Les procès-verbaux des réunions hebdomadaires sont consignés dans le cahier de chantier.</w:t>
      </w:r>
    </w:p>
    <w:p w14:paraId="2E864815" w14:textId="77777777" w:rsidR="00386F18" w:rsidRPr="00386F18" w:rsidRDefault="00386F18" w:rsidP="00386F18">
      <w:pPr>
        <w:rPr>
          <w:rFonts w:eastAsia="Calibri"/>
        </w:rPr>
      </w:pPr>
    </w:p>
    <w:p w14:paraId="70882884" w14:textId="77777777" w:rsidR="00386F18" w:rsidRPr="00386F18" w:rsidRDefault="00386F18" w:rsidP="00386F18">
      <w:pPr>
        <w:rPr>
          <w:rFonts w:eastAsia="Calibri"/>
        </w:rPr>
      </w:pPr>
      <w:r w:rsidRPr="00386F18">
        <w:rPr>
          <w:rFonts w:eastAsia="Calibri"/>
        </w:rPr>
        <w:t>II.8.3 – LE JOURNAL DE CHANTIER</w:t>
      </w:r>
    </w:p>
    <w:p w14:paraId="32873675" w14:textId="77777777" w:rsidR="00386F18" w:rsidRPr="00386F18" w:rsidRDefault="00386F18" w:rsidP="00386F18">
      <w:pPr>
        <w:rPr>
          <w:rFonts w:eastAsia="Calibri"/>
        </w:rPr>
      </w:pPr>
      <w:r w:rsidRPr="00386F18">
        <w:rPr>
          <w:rFonts w:eastAsia="Calibri"/>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14:paraId="0840EC91" w14:textId="77777777" w:rsidR="00386F18" w:rsidRPr="00386F18" w:rsidRDefault="00386F18" w:rsidP="00386F18">
      <w:pPr>
        <w:rPr>
          <w:rFonts w:eastAsia="Calibri"/>
        </w:rPr>
      </w:pPr>
      <w:r w:rsidRPr="00386F18">
        <w:rPr>
          <w:rFonts w:eastAsia="Calibri"/>
        </w:rPr>
        <w:t>Ce cahier sera tenu par un "pointeur", salarié du contractant, et dont ce sera l'unique tâche sur le chantier. Le pointeur tiendra le cahier de chantier constamment à jour, au fur et à mesure du déroulement des opérations y compris celles des mesures socio-environnementales.</w:t>
      </w:r>
    </w:p>
    <w:p w14:paraId="3DC023C8" w14:textId="77777777" w:rsidR="00386F18" w:rsidRPr="00386F18" w:rsidRDefault="00386F18" w:rsidP="00386F18">
      <w:pPr>
        <w:rPr>
          <w:rFonts w:eastAsia="Calibri"/>
        </w:rPr>
      </w:pPr>
      <w:r w:rsidRPr="00386F18">
        <w:rPr>
          <w:rFonts w:eastAsia="Calibri"/>
        </w:rPr>
        <w:t>Sur le cahier de chantier seront notés par le pointeur tous les renseignements ci-après :</w:t>
      </w:r>
    </w:p>
    <w:p w14:paraId="0F2996D6" w14:textId="77777777" w:rsidR="00386F18" w:rsidRPr="00386F18" w:rsidRDefault="00386F18" w:rsidP="00386F18">
      <w:pPr>
        <w:rPr>
          <w:rFonts w:eastAsia="Calibri"/>
        </w:rPr>
      </w:pPr>
      <w:proofErr w:type="gramStart"/>
      <w:r w:rsidRPr="00386F18">
        <w:rPr>
          <w:rFonts w:eastAsia="Calibri"/>
        </w:rPr>
        <w:lastRenderedPageBreak/>
        <w:t>appellation</w:t>
      </w:r>
      <w:proofErr w:type="gramEnd"/>
      <w:r w:rsidRPr="00386F18">
        <w:rPr>
          <w:rFonts w:eastAsia="Calibri"/>
        </w:rPr>
        <w:t xml:space="preserve"> du chantier (nom du village) ;</w:t>
      </w:r>
    </w:p>
    <w:p w14:paraId="498C47CA" w14:textId="77777777" w:rsidR="00386F18" w:rsidRPr="00386F18" w:rsidRDefault="00386F18" w:rsidP="00386F18">
      <w:pPr>
        <w:rPr>
          <w:rFonts w:eastAsia="Calibri"/>
        </w:rPr>
      </w:pPr>
      <w:proofErr w:type="gramStart"/>
      <w:r w:rsidRPr="00386F18">
        <w:rPr>
          <w:rFonts w:eastAsia="Calibri"/>
        </w:rPr>
        <w:t>numéro</w:t>
      </w:r>
      <w:proofErr w:type="gramEnd"/>
      <w:r w:rsidRPr="00386F18">
        <w:rPr>
          <w:rFonts w:eastAsia="Calibri"/>
        </w:rPr>
        <w:t xml:space="preserve"> d'ordre du forage dans le village ;</w:t>
      </w:r>
    </w:p>
    <w:p w14:paraId="25AAE521" w14:textId="77777777" w:rsidR="00386F18" w:rsidRPr="00386F18" w:rsidRDefault="00386F18" w:rsidP="00386F18">
      <w:pPr>
        <w:rPr>
          <w:rFonts w:eastAsia="Calibri"/>
        </w:rPr>
      </w:pPr>
      <w:proofErr w:type="gramStart"/>
      <w:r w:rsidRPr="00386F18">
        <w:rPr>
          <w:rFonts w:eastAsia="Calibri"/>
        </w:rPr>
        <w:t>date</w:t>
      </w:r>
      <w:proofErr w:type="gramEnd"/>
      <w:r w:rsidRPr="00386F18">
        <w:rPr>
          <w:rFonts w:eastAsia="Calibri"/>
        </w:rPr>
        <w:t xml:space="preserve"> et heure d'arrivée et de départ de la sondeuse ;</w:t>
      </w:r>
    </w:p>
    <w:p w14:paraId="2824E72D" w14:textId="77777777" w:rsidR="00386F18" w:rsidRPr="00386F18" w:rsidRDefault="00386F18" w:rsidP="00386F18">
      <w:pPr>
        <w:rPr>
          <w:rFonts w:eastAsia="Calibri"/>
        </w:rPr>
      </w:pPr>
      <w:proofErr w:type="gramStart"/>
      <w:r w:rsidRPr="00386F18">
        <w:rPr>
          <w:rFonts w:eastAsia="Calibri"/>
        </w:rPr>
        <w:t>kilométrage</w:t>
      </w:r>
      <w:proofErr w:type="gramEnd"/>
      <w:r w:rsidRPr="00386F18">
        <w:rPr>
          <w:rFonts w:eastAsia="Calibri"/>
        </w:rPr>
        <w:t xml:space="preserve"> de la sondeuse au départ du forage précédent et à l'arrivée du suivant ;</w:t>
      </w:r>
    </w:p>
    <w:p w14:paraId="2AC56810" w14:textId="77777777" w:rsidR="00386F18" w:rsidRPr="00386F18" w:rsidRDefault="00386F18" w:rsidP="00386F18">
      <w:pPr>
        <w:rPr>
          <w:rFonts w:eastAsia="Calibri"/>
        </w:rPr>
      </w:pPr>
      <w:proofErr w:type="gramStart"/>
      <w:r w:rsidRPr="00386F18">
        <w:rPr>
          <w:rFonts w:eastAsia="Calibri"/>
        </w:rPr>
        <w:t>compteur</w:t>
      </w:r>
      <w:proofErr w:type="gramEnd"/>
      <w:r w:rsidRPr="00386F18">
        <w:rPr>
          <w:rFonts w:eastAsia="Calibri"/>
        </w:rPr>
        <w:t xml:space="preserve"> horaire du compresseur au début et à la fin de chaque forage ;</w:t>
      </w:r>
    </w:p>
    <w:p w14:paraId="723608EC" w14:textId="77777777" w:rsidR="00386F18" w:rsidRPr="00386F18" w:rsidRDefault="00386F18" w:rsidP="00386F18">
      <w:pPr>
        <w:rPr>
          <w:rFonts w:eastAsia="Calibri"/>
        </w:rPr>
      </w:pPr>
      <w:proofErr w:type="gramStart"/>
      <w:r w:rsidRPr="00386F18">
        <w:rPr>
          <w:rFonts w:eastAsia="Calibri"/>
        </w:rPr>
        <w:t>heure</w:t>
      </w:r>
      <w:proofErr w:type="gramEnd"/>
      <w:r w:rsidRPr="00386F18">
        <w:rPr>
          <w:rFonts w:eastAsia="Calibri"/>
        </w:rPr>
        <w:t xml:space="preserve"> de mise en place et heure de début de foration ;</w:t>
      </w:r>
    </w:p>
    <w:p w14:paraId="1E014125" w14:textId="77777777" w:rsidR="00386F18" w:rsidRPr="00386F18" w:rsidRDefault="00386F18" w:rsidP="00386F18">
      <w:pPr>
        <w:rPr>
          <w:rFonts w:eastAsia="Calibri"/>
        </w:rPr>
      </w:pPr>
      <w:proofErr w:type="gramStart"/>
      <w:r w:rsidRPr="00386F18">
        <w:rPr>
          <w:rFonts w:eastAsia="Calibri"/>
        </w:rPr>
        <w:t>temps</w:t>
      </w:r>
      <w:proofErr w:type="gramEnd"/>
      <w:r w:rsidRPr="00386F18">
        <w:rPr>
          <w:rFonts w:eastAsia="Calibri"/>
        </w:rPr>
        <w:t xml:space="preserve"> de foration tige par tige ;</w:t>
      </w:r>
    </w:p>
    <w:p w14:paraId="312CE236" w14:textId="77777777" w:rsidR="00386F18" w:rsidRPr="00386F18" w:rsidRDefault="00386F18" w:rsidP="00386F18">
      <w:pPr>
        <w:rPr>
          <w:rFonts w:eastAsia="Calibri"/>
        </w:rPr>
      </w:pPr>
      <w:proofErr w:type="gramStart"/>
      <w:r w:rsidRPr="00386F18">
        <w:rPr>
          <w:rFonts w:eastAsia="Calibri"/>
        </w:rPr>
        <w:t>diamètre</w:t>
      </w:r>
      <w:proofErr w:type="gramEnd"/>
      <w:r w:rsidRPr="00386F18">
        <w:rPr>
          <w:rFonts w:eastAsia="Calibri"/>
        </w:rPr>
        <w:t xml:space="preserve"> et technique utilisée tige par tige ;</w:t>
      </w:r>
    </w:p>
    <w:p w14:paraId="21EF0D2F" w14:textId="77777777" w:rsidR="00386F18" w:rsidRPr="00386F18" w:rsidRDefault="00386F18" w:rsidP="00386F18">
      <w:pPr>
        <w:rPr>
          <w:rFonts w:eastAsia="Calibri"/>
        </w:rPr>
      </w:pPr>
      <w:proofErr w:type="gramStart"/>
      <w:r w:rsidRPr="00386F18">
        <w:rPr>
          <w:rFonts w:eastAsia="Calibri"/>
        </w:rPr>
        <w:t>profondeur</w:t>
      </w:r>
      <w:proofErr w:type="gramEnd"/>
      <w:r w:rsidRPr="00386F18">
        <w:rPr>
          <w:rFonts w:eastAsia="Calibri"/>
        </w:rPr>
        <w:t xml:space="preserve"> atteinte par chaque tige ;</w:t>
      </w:r>
    </w:p>
    <w:p w14:paraId="6AD97633" w14:textId="77777777" w:rsidR="00386F18" w:rsidRPr="00386F18" w:rsidRDefault="00386F18" w:rsidP="00386F18">
      <w:pPr>
        <w:rPr>
          <w:rFonts w:eastAsia="Calibri"/>
        </w:rPr>
      </w:pPr>
      <w:proofErr w:type="gramStart"/>
      <w:r w:rsidRPr="00386F18">
        <w:rPr>
          <w:rFonts w:eastAsia="Calibri"/>
        </w:rPr>
        <w:t>nature</w:t>
      </w:r>
      <w:proofErr w:type="gramEnd"/>
      <w:r w:rsidRPr="00386F18">
        <w:rPr>
          <w:rFonts w:eastAsia="Calibri"/>
        </w:rPr>
        <w:t xml:space="preserve"> des terrains traversés "coupe sondeur" ;</w:t>
      </w:r>
    </w:p>
    <w:p w14:paraId="33987039" w14:textId="77777777" w:rsidR="00386F18" w:rsidRPr="00386F18" w:rsidRDefault="00386F18" w:rsidP="00386F18">
      <w:pPr>
        <w:rPr>
          <w:rFonts w:eastAsia="Calibri"/>
        </w:rPr>
      </w:pPr>
      <w:proofErr w:type="gramStart"/>
      <w:r w:rsidRPr="00386F18">
        <w:rPr>
          <w:rFonts w:eastAsia="Calibri"/>
        </w:rPr>
        <w:t>profondeur</w:t>
      </w:r>
      <w:proofErr w:type="gramEnd"/>
      <w:r w:rsidRPr="00386F18">
        <w:rPr>
          <w:rFonts w:eastAsia="Calibri"/>
        </w:rPr>
        <w:t xml:space="preserve"> du tubage provisoire, durée de mise en place et de retrait ;</w:t>
      </w:r>
    </w:p>
    <w:p w14:paraId="7A16118C" w14:textId="77777777" w:rsidR="00386F18" w:rsidRPr="00386F18" w:rsidRDefault="00386F18" w:rsidP="00386F18">
      <w:pPr>
        <w:rPr>
          <w:rFonts w:eastAsia="Calibri"/>
        </w:rPr>
      </w:pPr>
      <w:proofErr w:type="gramStart"/>
      <w:r w:rsidRPr="00386F18">
        <w:rPr>
          <w:rFonts w:eastAsia="Calibri"/>
        </w:rPr>
        <w:t>composition</w:t>
      </w:r>
      <w:proofErr w:type="gramEnd"/>
      <w:r w:rsidRPr="00386F18">
        <w:rPr>
          <w:rFonts w:eastAsia="Calibri"/>
        </w:rPr>
        <w:t xml:space="preserve"> de l'équipement du forage : longueur de tubes pleins, crépines, volume de gravier, niveau du joint d'argile, hauteur de cimentation, etc.</w:t>
      </w:r>
    </w:p>
    <w:p w14:paraId="3BAC15B4" w14:textId="77777777" w:rsidR="00386F18" w:rsidRPr="00386F18" w:rsidRDefault="00386F18" w:rsidP="00386F18">
      <w:pPr>
        <w:rPr>
          <w:rFonts w:eastAsia="Calibri"/>
        </w:rPr>
      </w:pPr>
      <w:proofErr w:type="gramStart"/>
      <w:r w:rsidRPr="00386F18">
        <w:rPr>
          <w:rFonts w:eastAsia="Calibri"/>
        </w:rPr>
        <w:t>durée</w:t>
      </w:r>
      <w:proofErr w:type="gramEnd"/>
      <w:r w:rsidRPr="00386F18">
        <w:rPr>
          <w:rFonts w:eastAsia="Calibri"/>
        </w:rPr>
        <w:t xml:space="preserve"> et débit des pompages, limpidité et niveaux de l'eau selon les indications du représentant du Maître d’Œuvre lors des opérations de développement et d'essais de débit ;</w:t>
      </w:r>
    </w:p>
    <w:p w14:paraId="53C97F51" w14:textId="77777777" w:rsidR="00386F18" w:rsidRPr="00386F18" w:rsidRDefault="00386F18" w:rsidP="00386F18">
      <w:pPr>
        <w:rPr>
          <w:rFonts w:eastAsia="Calibri"/>
        </w:rPr>
      </w:pPr>
      <w:proofErr w:type="gramStart"/>
      <w:r w:rsidRPr="00386F18">
        <w:rPr>
          <w:rFonts w:eastAsia="Calibri"/>
        </w:rPr>
        <w:t>personnel</w:t>
      </w:r>
      <w:proofErr w:type="gramEnd"/>
      <w:r w:rsidRPr="00386F18">
        <w:rPr>
          <w:rFonts w:eastAsia="Calibri"/>
        </w:rPr>
        <w:t xml:space="preserve"> du prestataire ;</w:t>
      </w:r>
    </w:p>
    <w:p w14:paraId="742639F6" w14:textId="77777777" w:rsidR="00386F18" w:rsidRPr="00386F18" w:rsidRDefault="00386F18" w:rsidP="00386F18">
      <w:pPr>
        <w:rPr>
          <w:rFonts w:eastAsia="Calibri"/>
        </w:rPr>
      </w:pPr>
      <w:proofErr w:type="gramStart"/>
      <w:r w:rsidRPr="00386F18">
        <w:rPr>
          <w:rFonts w:eastAsia="Calibri"/>
        </w:rPr>
        <w:t>matériel</w:t>
      </w:r>
      <w:proofErr w:type="gramEnd"/>
      <w:r w:rsidRPr="00386F18">
        <w:rPr>
          <w:rFonts w:eastAsia="Calibri"/>
        </w:rPr>
        <w:t xml:space="preserve"> du cocontractant ;</w:t>
      </w:r>
    </w:p>
    <w:p w14:paraId="798A9603" w14:textId="77777777" w:rsidR="00386F18" w:rsidRPr="00386F18" w:rsidRDefault="00386F18" w:rsidP="00386F18">
      <w:pPr>
        <w:rPr>
          <w:rFonts w:eastAsia="Calibri"/>
        </w:rPr>
      </w:pPr>
      <w:proofErr w:type="gramStart"/>
      <w:r w:rsidRPr="00386F18">
        <w:rPr>
          <w:rFonts w:eastAsia="Calibri"/>
        </w:rPr>
        <w:t>condition(</w:t>
      </w:r>
      <w:proofErr w:type="gramEnd"/>
      <w:r w:rsidRPr="00386F18">
        <w:rPr>
          <w:rFonts w:eastAsia="Calibri"/>
        </w:rPr>
        <w:t>s) météorologique ;</w:t>
      </w:r>
    </w:p>
    <w:p w14:paraId="54A9F6D6" w14:textId="77777777" w:rsidR="00386F18" w:rsidRPr="00386F18" w:rsidRDefault="00386F18" w:rsidP="00386F18">
      <w:pPr>
        <w:rPr>
          <w:rFonts w:eastAsia="Calibri"/>
        </w:rPr>
      </w:pPr>
      <w:proofErr w:type="gramStart"/>
      <w:r w:rsidRPr="00386F18">
        <w:rPr>
          <w:rFonts w:eastAsia="Calibri"/>
        </w:rPr>
        <w:t>d'une</w:t>
      </w:r>
      <w:proofErr w:type="gramEnd"/>
      <w:r w:rsidRPr="00386F18">
        <w:rPr>
          <w:rFonts w:eastAsia="Calibri"/>
        </w:rPr>
        <w:t xml:space="preserve"> façon générale, tous détails techniques, incidents, pannes, difficultés propres au déroulement des  prestations, avec indication des heures où ils se sont produits.</w:t>
      </w:r>
    </w:p>
    <w:p w14:paraId="176F526D" w14:textId="77777777" w:rsidR="00386F18" w:rsidRPr="00386F18" w:rsidRDefault="00386F18" w:rsidP="00386F18">
      <w:pPr>
        <w:rPr>
          <w:rFonts w:eastAsia="Calibri"/>
        </w:rPr>
      </w:pPr>
      <w:r w:rsidRPr="00386F18">
        <w:rPr>
          <w:rFonts w:eastAsia="Calibri"/>
        </w:rPr>
        <w:t>Le journal de chantier sera visé par le représentant du maître d’ouvrage et celui du contractant, et servira de base à l'établissement des attachements.</w:t>
      </w:r>
    </w:p>
    <w:p w14:paraId="24B9DB8B" w14:textId="77777777" w:rsidR="00386F18" w:rsidRPr="00386F18" w:rsidRDefault="00386F18" w:rsidP="00386F18">
      <w:pPr>
        <w:rPr>
          <w:rFonts w:eastAsia="Calibri"/>
        </w:rPr>
      </w:pPr>
      <w:r w:rsidRPr="00386F18">
        <w:rPr>
          <w:rFonts w:eastAsia="Calibri"/>
        </w:rPr>
        <w:t>Les remarques et réserves du Cocontractant et/ou du maître d’ouvrage seront portées sur le journal de chantier.</w:t>
      </w:r>
    </w:p>
    <w:p w14:paraId="092822F7" w14:textId="77777777" w:rsidR="00386F18" w:rsidRPr="00386F18" w:rsidRDefault="00386F18" w:rsidP="00386F18">
      <w:pPr>
        <w:rPr>
          <w:rFonts w:eastAsia="Calibri"/>
        </w:rPr>
      </w:pPr>
    </w:p>
    <w:p w14:paraId="63D20B6F" w14:textId="77777777" w:rsidR="00386F18" w:rsidRPr="00386F18" w:rsidRDefault="00386F18" w:rsidP="00386F18">
      <w:pPr>
        <w:rPr>
          <w:rFonts w:eastAsia="Calibri"/>
        </w:rPr>
      </w:pPr>
      <w:r w:rsidRPr="00386F18">
        <w:rPr>
          <w:rFonts w:eastAsia="Calibri"/>
        </w:rPr>
        <w:t xml:space="preserve">CHAPITRE III - DESCRIPTION DES PRESTATIONS </w:t>
      </w:r>
    </w:p>
    <w:p w14:paraId="0C0D99E3" w14:textId="77777777" w:rsidR="00386F18" w:rsidRPr="00386F18" w:rsidRDefault="00386F18" w:rsidP="00386F18">
      <w:pPr>
        <w:rPr>
          <w:rFonts w:eastAsia="Calibri"/>
        </w:rPr>
      </w:pPr>
      <w:r w:rsidRPr="00386F18">
        <w:rPr>
          <w:rFonts w:eastAsia="Calibri"/>
        </w:rPr>
        <w:t xml:space="preserve">III.1 - ETUDES GEOPHYSIQUES </w:t>
      </w:r>
    </w:p>
    <w:p w14:paraId="00D556E9" w14:textId="77777777" w:rsidR="00386F18" w:rsidRPr="00386F18" w:rsidRDefault="00386F18" w:rsidP="00386F18">
      <w:pPr>
        <w:rPr>
          <w:rFonts w:eastAsia="Calibri"/>
        </w:rPr>
      </w:pPr>
      <w:r w:rsidRPr="00386F18">
        <w:rPr>
          <w:rFonts w:eastAsia="Calibri"/>
        </w:rPr>
        <w:t>L’entreprise réalisera les études géophysiques dans les villages (sites) retenus (voir liste) et veillera à ce que les points d’implantation soient le plus proche possible des habitations. Celles-ci se feront en trois (03) étapes à savoir les reconnaissances et études hydrogéologiques, les sondages électriques, et les implantations des points favorables aux forages productifs.</w:t>
      </w:r>
    </w:p>
    <w:p w14:paraId="1373DA06" w14:textId="77777777" w:rsidR="00386F18" w:rsidRPr="00386F18" w:rsidRDefault="00386F18" w:rsidP="00386F18">
      <w:pPr>
        <w:rPr>
          <w:rFonts w:eastAsia="Calibri"/>
        </w:rPr>
      </w:pPr>
    </w:p>
    <w:p w14:paraId="5E7FE68E" w14:textId="77777777" w:rsidR="00386F18" w:rsidRPr="00386F18" w:rsidRDefault="00386F18" w:rsidP="00386F18">
      <w:pPr>
        <w:rPr>
          <w:rFonts w:eastAsia="Calibri"/>
        </w:rPr>
      </w:pPr>
      <w:r w:rsidRPr="00386F18">
        <w:rPr>
          <w:rFonts w:eastAsia="Calibri"/>
        </w:rPr>
        <w:lastRenderedPageBreak/>
        <w:t xml:space="preserve">III.1.1 - LES RECONNAISSANCES ET ETUDES HYDROGEOLOGIQUES </w:t>
      </w:r>
    </w:p>
    <w:p w14:paraId="6BBCBAC6" w14:textId="77777777" w:rsidR="00386F18" w:rsidRPr="00386F18" w:rsidRDefault="00386F18" w:rsidP="00386F18">
      <w:pPr>
        <w:rPr>
          <w:rFonts w:eastAsia="Calibri"/>
        </w:rPr>
      </w:pPr>
      <w:r w:rsidRPr="00386F18">
        <w:rPr>
          <w:rFonts w:eastAsia="Calibri"/>
        </w:rPr>
        <w:t>L’Entrepreneur devra apprécier l’aspect du sol et les tendances hydrogéologiques sur la base :</w:t>
      </w:r>
    </w:p>
    <w:p w14:paraId="425636B7" w14:textId="77777777" w:rsidR="00386F18" w:rsidRPr="00386F18" w:rsidRDefault="00386F18" w:rsidP="00386F18">
      <w:pPr>
        <w:rPr>
          <w:rFonts w:eastAsia="Calibri"/>
        </w:rPr>
      </w:pPr>
      <w:r w:rsidRPr="00386F18">
        <w:rPr>
          <w:rFonts w:eastAsia="Calibri"/>
        </w:rPr>
        <w:t>- des études de terrain (hydrographie, points d’eau existants, caractéristiques morpho - structurales, etc…) dans les villages concernés ;</w:t>
      </w:r>
    </w:p>
    <w:p w14:paraId="007DDCD5" w14:textId="77777777" w:rsidR="00386F18" w:rsidRPr="00386F18" w:rsidRDefault="00386F18" w:rsidP="00386F18">
      <w:pPr>
        <w:rPr>
          <w:rFonts w:eastAsia="Calibri"/>
        </w:rPr>
      </w:pPr>
      <w:r w:rsidRPr="00386F18">
        <w:rPr>
          <w:rFonts w:eastAsia="Calibri"/>
        </w:rPr>
        <w:t>- des recherches documentaires à effectuer dans les services déconcentrés de l’Etat ou tout autre organisme ;</w:t>
      </w:r>
    </w:p>
    <w:p w14:paraId="778D7C64" w14:textId="77777777" w:rsidR="00386F18" w:rsidRPr="00386F18" w:rsidRDefault="00386F18" w:rsidP="00386F18">
      <w:pPr>
        <w:rPr>
          <w:rFonts w:eastAsia="Calibri"/>
        </w:rPr>
      </w:pPr>
      <w:r w:rsidRPr="00386F18">
        <w:rPr>
          <w:rFonts w:eastAsia="Calibri"/>
        </w:rPr>
        <w:t>- des photos – interprétations ;</w:t>
      </w:r>
    </w:p>
    <w:p w14:paraId="09E9FE32" w14:textId="77777777" w:rsidR="00386F18" w:rsidRPr="00386F18" w:rsidRDefault="00386F18" w:rsidP="00386F18">
      <w:pPr>
        <w:rPr>
          <w:rFonts w:eastAsia="Calibri"/>
        </w:rPr>
      </w:pPr>
      <w:r w:rsidRPr="00386F18">
        <w:rPr>
          <w:rFonts w:eastAsia="Calibri"/>
        </w:rPr>
        <w:t>- des reports graphiques des résultats ;</w:t>
      </w:r>
    </w:p>
    <w:p w14:paraId="70C97889" w14:textId="77777777" w:rsidR="00386F18" w:rsidRPr="00386F18" w:rsidRDefault="00386F18" w:rsidP="00386F18">
      <w:pPr>
        <w:rPr>
          <w:rFonts w:eastAsia="Calibri"/>
        </w:rPr>
      </w:pPr>
      <w:r w:rsidRPr="00386F18">
        <w:rPr>
          <w:rFonts w:eastAsia="Calibri"/>
        </w:rPr>
        <w:t>- des interprétations des résultats ;</w:t>
      </w:r>
    </w:p>
    <w:p w14:paraId="7C221EB2" w14:textId="77777777" w:rsidR="00386F18" w:rsidRPr="00386F18" w:rsidRDefault="00386F18" w:rsidP="00386F18">
      <w:pPr>
        <w:rPr>
          <w:rFonts w:eastAsia="Calibri"/>
        </w:rPr>
      </w:pPr>
      <w:r w:rsidRPr="00386F18">
        <w:rPr>
          <w:rFonts w:eastAsia="Calibri"/>
        </w:rPr>
        <w:t>-des mesures à l’aide de la baguette de sourcier ;</w:t>
      </w:r>
    </w:p>
    <w:p w14:paraId="4400877A" w14:textId="77777777" w:rsidR="00386F18" w:rsidRPr="00386F18" w:rsidRDefault="00386F18" w:rsidP="00386F18">
      <w:pPr>
        <w:rPr>
          <w:rFonts w:eastAsia="Calibri"/>
        </w:rPr>
      </w:pPr>
      <w:r w:rsidRPr="00386F18">
        <w:rPr>
          <w:rFonts w:eastAsia="Calibri"/>
        </w:rPr>
        <w:t xml:space="preserve">- et tout autre élément. </w:t>
      </w:r>
    </w:p>
    <w:p w14:paraId="635A340D" w14:textId="77777777" w:rsidR="00386F18" w:rsidRPr="00386F18" w:rsidRDefault="00386F18" w:rsidP="00386F18">
      <w:pPr>
        <w:rPr>
          <w:rFonts w:eastAsia="Calibri"/>
        </w:rPr>
      </w:pPr>
      <w:r w:rsidRPr="00386F18">
        <w:rPr>
          <w:rFonts w:eastAsia="Calibri"/>
        </w:rPr>
        <w:t>A l’issu des travaux de reconnaissances et d’études hydrogéologiques, l’Entrepreneur devra tirer des conclusions claires à soumettre à l’appréciation de l’Ingénieur de contrôle. Si les conclusions de l’Entrepreneur ne lui permettent pas d’implanter des points favorables aux forages productifs, alors, l’ordre lui sera donné par l’Ingénieur de contrôle de passer à l’étape suivante.</w:t>
      </w:r>
    </w:p>
    <w:p w14:paraId="168BC3AC" w14:textId="77777777" w:rsidR="00386F18" w:rsidRPr="00386F18" w:rsidRDefault="00386F18" w:rsidP="00386F18">
      <w:pPr>
        <w:rPr>
          <w:rFonts w:eastAsia="Calibri"/>
        </w:rPr>
      </w:pPr>
    </w:p>
    <w:p w14:paraId="0ADE5503" w14:textId="77777777" w:rsidR="00386F18" w:rsidRPr="00386F18" w:rsidRDefault="00386F18" w:rsidP="00386F18">
      <w:pPr>
        <w:rPr>
          <w:rFonts w:eastAsia="Calibri"/>
        </w:rPr>
      </w:pPr>
      <w:r w:rsidRPr="00386F18">
        <w:rPr>
          <w:rFonts w:eastAsia="Calibri"/>
        </w:rPr>
        <w:t>III.1.2 – LES SONDAGES ELECTRIQUES</w:t>
      </w:r>
    </w:p>
    <w:p w14:paraId="0E6FF80F" w14:textId="77777777" w:rsidR="00386F18" w:rsidRPr="00386F18" w:rsidRDefault="00386F18" w:rsidP="00386F18">
      <w:pPr>
        <w:rPr>
          <w:rFonts w:eastAsia="Calibri"/>
        </w:rPr>
      </w:pPr>
      <w:r w:rsidRPr="00386F18">
        <w:rPr>
          <w:rFonts w:eastAsia="Calibri"/>
        </w:rPr>
        <w:t>Dans le cas et seulement dans le cas où les résultats de reconnaissances et d’études hydrogéologiques ne sont pas satisfaisants et dans le cas des zones de fractures, l’Entrepreneur procèdera aux sondages électriques après accord de l’ingénieur et du PROLOG. L’Entrepreneur effectuera deux à trois profils de traîné électrique de maille adaptée, y compris le graphique des résultats sur papier semi-log.</w:t>
      </w:r>
    </w:p>
    <w:p w14:paraId="788C121D" w14:textId="77777777" w:rsidR="00386F18" w:rsidRPr="00386F18" w:rsidRDefault="00386F18" w:rsidP="00386F18">
      <w:pPr>
        <w:rPr>
          <w:rFonts w:eastAsia="Calibri"/>
        </w:rPr>
      </w:pPr>
      <w:r w:rsidRPr="00386F18">
        <w:rPr>
          <w:rFonts w:eastAsia="Calibri"/>
        </w:rPr>
        <w:t>De plus, sur les feuilles de mesure sur le terrain et pour chaque traînée électrique et chaque sondage électrique, il indiquera l’azimut du profil, la configuration du dispositif (AB, MN) et le pas des mesures.</w:t>
      </w:r>
    </w:p>
    <w:p w14:paraId="309FEB5B" w14:textId="77777777" w:rsidR="00386F18" w:rsidRPr="00386F18" w:rsidRDefault="00386F18" w:rsidP="00386F18">
      <w:pPr>
        <w:rPr>
          <w:rFonts w:eastAsia="Calibri"/>
        </w:rPr>
      </w:pPr>
      <w:r w:rsidRPr="00386F18">
        <w:rPr>
          <w:rFonts w:eastAsia="Calibri"/>
        </w:rPr>
        <w:t>La longueur d’un traîné électrique devra être suffisante (longueur AB au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0214CF9D" w14:textId="77777777" w:rsidR="00386F18" w:rsidRPr="00386F18" w:rsidRDefault="00386F18" w:rsidP="00386F18">
      <w:pPr>
        <w:rPr>
          <w:rFonts w:eastAsia="Calibri"/>
        </w:rPr>
      </w:pPr>
    </w:p>
    <w:p w14:paraId="736D6D6F" w14:textId="77777777" w:rsidR="00386F18" w:rsidRPr="00386F18" w:rsidRDefault="00386F18" w:rsidP="00386F18">
      <w:pPr>
        <w:rPr>
          <w:rFonts w:eastAsia="Calibri"/>
        </w:rPr>
      </w:pPr>
      <w:r w:rsidRPr="00386F18">
        <w:rPr>
          <w:rFonts w:eastAsia="Calibri"/>
        </w:rPr>
        <w:lastRenderedPageBreak/>
        <w:t>III.1.3 - IMPLANTATIONS DES POINTS FAVORABLES AUX FORAGES PRODUCTIFS.</w:t>
      </w:r>
    </w:p>
    <w:p w14:paraId="480C2C65" w14:textId="77777777" w:rsidR="00386F18" w:rsidRPr="00386F18" w:rsidRDefault="00386F18" w:rsidP="00386F18">
      <w:pPr>
        <w:rPr>
          <w:rFonts w:eastAsia="Calibri"/>
        </w:rPr>
      </w:pPr>
      <w:r w:rsidRPr="00386F18">
        <w:rPr>
          <w:rFonts w:eastAsia="Calibri"/>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w:t>
      </w:r>
    </w:p>
    <w:p w14:paraId="160FECD8" w14:textId="77777777" w:rsidR="00386F18" w:rsidRPr="00386F18" w:rsidRDefault="00386F18" w:rsidP="00386F18">
      <w:pPr>
        <w:rPr>
          <w:rFonts w:eastAsia="Calibri"/>
        </w:rPr>
      </w:pPr>
      <w:r w:rsidRPr="00386F18">
        <w:rPr>
          <w:rFonts w:eastAsia="Calibri"/>
        </w:rPr>
        <w:t>Pour chaque site, deux (2) à trois (3) points favorables au forage productif seront définis. Chaque point sera matérialisé sur le terrain par une borne en béton où sera inscrit le numéro du point.</w:t>
      </w:r>
    </w:p>
    <w:p w14:paraId="7BFDDF40" w14:textId="77777777" w:rsidR="00386F18" w:rsidRPr="00386F18" w:rsidRDefault="00386F18" w:rsidP="00386F18">
      <w:pPr>
        <w:rPr>
          <w:rFonts w:eastAsia="Calibri"/>
        </w:rPr>
      </w:pPr>
      <w:r w:rsidRPr="00386F18">
        <w:rPr>
          <w:rFonts w:eastAsia="Calibri"/>
        </w:rPr>
        <w:t xml:space="preserve">Sur la base du dossier technique définitif de prospection géophysique, le maître d’œuvre donnera son accord pour démarrer les travaux de fonçage. </w:t>
      </w:r>
    </w:p>
    <w:p w14:paraId="556A90B6" w14:textId="77777777" w:rsidR="00386F18" w:rsidRPr="00386F18" w:rsidRDefault="00386F18" w:rsidP="00386F18">
      <w:pPr>
        <w:rPr>
          <w:rFonts w:eastAsia="Calibri"/>
        </w:rPr>
      </w:pPr>
      <w:r w:rsidRPr="00386F18">
        <w:rPr>
          <w:rFonts w:eastAsia="Calibri"/>
        </w:rPr>
        <w:t>Dans le cas où le forage au premier point s’avère négatif ou défavorable, il sera demandé à l’Entrepreneur de se déplacer et de recommencer sur un autre point.</w:t>
      </w:r>
    </w:p>
    <w:p w14:paraId="743E76B2" w14:textId="77777777" w:rsidR="00386F18" w:rsidRPr="00386F18" w:rsidRDefault="00386F18" w:rsidP="00386F18">
      <w:pPr>
        <w:rPr>
          <w:rFonts w:eastAsia="Calibri"/>
        </w:rPr>
      </w:pPr>
      <w:r w:rsidRPr="00386F18">
        <w:rPr>
          <w:rFonts w:eastAsia="Calibri"/>
        </w:rPr>
        <w:tab/>
        <w:t>Les produits attendus pour le rapport technique (sous forme numérique et papier) :</w:t>
      </w:r>
    </w:p>
    <w:p w14:paraId="1B5C900A" w14:textId="77777777" w:rsidR="00386F18" w:rsidRPr="00386F18" w:rsidRDefault="00386F18" w:rsidP="00386F18">
      <w:pPr>
        <w:rPr>
          <w:rFonts w:eastAsia="Calibri"/>
        </w:rPr>
      </w:pPr>
      <w:r w:rsidRPr="00386F18">
        <w:rPr>
          <w:rFonts w:eastAsia="Calibri"/>
        </w:rPr>
        <w:t>Pour chaque village (site) ciblé, il est attendu :</w:t>
      </w:r>
    </w:p>
    <w:p w14:paraId="490E8F66" w14:textId="77777777" w:rsidR="00386F18" w:rsidRPr="00386F18" w:rsidRDefault="00386F18" w:rsidP="00386F18">
      <w:pPr>
        <w:rPr>
          <w:rFonts w:eastAsia="Calibri"/>
        </w:rPr>
      </w:pPr>
      <w:proofErr w:type="gramStart"/>
      <w:r w:rsidRPr="00386F18">
        <w:rPr>
          <w:rFonts w:eastAsia="Calibri"/>
        </w:rPr>
        <w:t>un</w:t>
      </w:r>
      <w:proofErr w:type="gramEnd"/>
      <w:r w:rsidRPr="00386F18">
        <w:rPr>
          <w:rFonts w:eastAsia="Calibri"/>
        </w:rPr>
        <w:t xml:space="preserve"> plan de situation des sondages avec les coordonnées GPS ;</w:t>
      </w:r>
    </w:p>
    <w:p w14:paraId="4EA005A2"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prospection géophysique (sondage électrique et profils de résistivité pour chaque sondage), les feuilles de mesure de terrain et le graphique des résultats sur papier semi-log. Parmi les trois sondages, il proposera le meilleur ;</w:t>
      </w:r>
    </w:p>
    <w:p w14:paraId="6C04FFED" w14:textId="77777777" w:rsidR="00386F18" w:rsidRPr="00386F18" w:rsidRDefault="00386F18" w:rsidP="00386F18">
      <w:pPr>
        <w:rPr>
          <w:rFonts w:eastAsia="Calibri"/>
        </w:rPr>
      </w:pPr>
      <w:proofErr w:type="gramStart"/>
      <w:r w:rsidRPr="00386F18">
        <w:rPr>
          <w:rFonts w:eastAsia="Calibri"/>
        </w:rPr>
        <w:t>une</w:t>
      </w:r>
      <w:proofErr w:type="gramEnd"/>
      <w:r w:rsidRPr="00386F18">
        <w:rPr>
          <w:rFonts w:eastAsia="Calibri"/>
        </w:rPr>
        <w:t xml:space="preserve"> proposition de profondeur provisoire de l’ouvrage ;</w:t>
      </w:r>
    </w:p>
    <w:p w14:paraId="16DB0C67" w14:textId="77777777" w:rsidR="00386F18" w:rsidRPr="00386F18" w:rsidRDefault="00386F18" w:rsidP="00386F18">
      <w:pPr>
        <w:rPr>
          <w:rFonts w:eastAsia="Calibri"/>
        </w:rPr>
      </w:pPr>
      <w:proofErr w:type="gramStart"/>
      <w:r w:rsidRPr="00386F18">
        <w:rPr>
          <w:rFonts w:eastAsia="Calibri"/>
        </w:rPr>
        <w:t>un</w:t>
      </w:r>
      <w:proofErr w:type="gramEnd"/>
      <w:r w:rsidRPr="00386F18">
        <w:rPr>
          <w:rFonts w:eastAsia="Calibri"/>
        </w:rPr>
        <w:t xml:space="preserve"> procès-verbal pour chaque implantation signé par les demandeurs et le Maître d’œuvre.</w:t>
      </w:r>
    </w:p>
    <w:p w14:paraId="6C779512" w14:textId="77777777" w:rsidR="00386F18" w:rsidRPr="00386F18" w:rsidRDefault="00386F18" w:rsidP="00386F18">
      <w:pPr>
        <w:rPr>
          <w:rFonts w:eastAsia="Calibri"/>
        </w:rPr>
      </w:pPr>
    </w:p>
    <w:p w14:paraId="429EC295" w14:textId="77777777" w:rsidR="00386F18" w:rsidRPr="00386F18" w:rsidRDefault="00386F18" w:rsidP="00386F18">
      <w:pPr>
        <w:rPr>
          <w:rFonts w:eastAsia="Calibri"/>
        </w:rPr>
      </w:pPr>
      <w:r w:rsidRPr="00386F18">
        <w:rPr>
          <w:rFonts w:eastAsia="Calibri"/>
        </w:rPr>
        <w:t xml:space="preserve">III.1.4 - MOBILISATION ET INSTALLATION DE CHANTIER </w:t>
      </w:r>
    </w:p>
    <w:p w14:paraId="5F9BAF76" w14:textId="77777777" w:rsidR="00386F18" w:rsidRPr="00386F18" w:rsidRDefault="00386F18" w:rsidP="00386F18">
      <w:pPr>
        <w:rPr>
          <w:rFonts w:eastAsia="Calibri"/>
        </w:rPr>
      </w:pPr>
      <w:r w:rsidRPr="00386F18">
        <w:rPr>
          <w:rFonts w:eastAsia="Calibri"/>
        </w:rPr>
        <w:t>Amenée et repli des matériels et du personnel</w:t>
      </w:r>
    </w:p>
    <w:p w14:paraId="72A719D5" w14:textId="77777777" w:rsidR="00386F18" w:rsidRPr="00386F18" w:rsidRDefault="00386F18" w:rsidP="00386F18">
      <w:pPr>
        <w:rPr>
          <w:rFonts w:eastAsia="Calibri"/>
        </w:rPr>
      </w:pPr>
      <w:r w:rsidRPr="00386F18">
        <w:rPr>
          <w:rFonts w:eastAsia="Calibri"/>
        </w:rPr>
        <w:t>Avant le début des travaux, le Maître d’œuvre procèdera à la vérification de la conformité des matériels et du personnel avec les spécifications du Marché (offre technique).</w:t>
      </w:r>
    </w:p>
    <w:p w14:paraId="0F96E3AA" w14:textId="77777777" w:rsidR="00386F18" w:rsidRPr="00386F18" w:rsidRDefault="00386F18" w:rsidP="00386F18">
      <w:pPr>
        <w:rPr>
          <w:rFonts w:eastAsia="Calibri"/>
        </w:rPr>
      </w:pPr>
      <w:r w:rsidRPr="00386F18">
        <w:rPr>
          <w:rFonts w:eastAsia="Calibri"/>
        </w:rPr>
        <w:t xml:space="preserve">L’Entrepreneur sera tenu de remplacer les matériels et le personnel non conformes sans préjudice des sanctions prévues en cas de non-respect des délais d’exécution. </w:t>
      </w:r>
    </w:p>
    <w:p w14:paraId="2AA897CC" w14:textId="77777777" w:rsidR="00386F18" w:rsidRPr="00386F18" w:rsidRDefault="00386F18" w:rsidP="00386F18">
      <w:pPr>
        <w:rPr>
          <w:rFonts w:eastAsia="Calibri"/>
        </w:rPr>
      </w:pPr>
      <w:r w:rsidRPr="00386F18">
        <w:rPr>
          <w:rFonts w:eastAsia="Calibri"/>
        </w:rPr>
        <w:t>Les matériels à mobiliser pour le forage doivent tenir compte de la nature des terrains dans la zone.</w:t>
      </w:r>
    </w:p>
    <w:p w14:paraId="20D438F0" w14:textId="77777777" w:rsidR="00386F18" w:rsidRPr="00386F18" w:rsidRDefault="00386F18" w:rsidP="00386F18">
      <w:pPr>
        <w:rPr>
          <w:rFonts w:eastAsia="Calibri"/>
        </w:rPr>
      </w:pPr>
      <w:r w:rsidRPr="00386F18">
        <w:rPr>
          <w:rFonts w:eastAsia="Calibri"/>
        </w:rPr>
        <w:t xml:space="preserve">La méthode conseillée pour la perforation des terrains sédimentaire est le forage par rotation à la boue dont la circulation permet de consolider les parois du trou par la constitution d’une croûte de dépôt (cake). </w:t>
      </w:r>
    </w:p>
    <w:p w14:paraId="08992223" w14:textId="77777777" w:rsidR="00386F18" w:rsidRPr="00386F18" w:rsidRDefault="00386F18" w:rsidP="00386F18">
      <w:pPr>
        <w:rPr>
          <w:rFonts w:eastAsia="Calibri"/>
        </w:rPr>
      </w:pPr>
      <w:r w:rsidRPr="00386F18">
        <w:rPr>
          <w:rFonts w:eastAsia="Calibri"/>
        </w:rPr>
        <w:t xml:space="preserve">Dans tous les cas, les matériels devront permettre de forer des trous d’au moins huit (8) pouces à des profondeurs pouvant dépasser soixante (60) mètres. </w:t>
      </w:r>
    </w:p>
    <w:p w14:paraId="75BF4F1C" w14:textId="77777777" w:rsidR="00386F18" w:rsidRPr="00386F18" w:rsidRDefault="00386F18" w:rsidP="00386F18">
      <w:pPr>
        <w:rPr>
          <w:rFonts w:eastAsia="Calibri"/>
        </w:rPr>
      </w:pPr>
      <w:r w:rsidRPr="00386F18">
        <w:rPr>
          <w:rFonts w:eastAsia="Calibri"/>
        </w:rPr>
        <w:t xml:space="preserve">L’équipe d’exécution des travaux comprendra au minimum : </w:t>
      </w:r>
    </w:p>
    <w:p w14:paraId="474AE06E" w14:textId="77777777" w:rsidR="00386F18" w:rsidRPr="00386F18" w:rsidRDefault="00386F18" w:rsidP="00386F18">
      <w:pPr>
        <w:rPr>
          <w:rFonts w:eastAsia="Calibri"/>
        </w:rPr>
      </w:pPr>
      <w:proofErr w:type="gramStart"/>
      <w:r w:rsidRPr="00386F18">
        <w:rPr>
          <w:rFonts w:eastAsia="Calibri"/>
        </w:rPr>
        <w:t>un</w:t>
      </w:r>
      <w:proofErr w:type="gramEnd"/>
      <w:r w:rsidRPr="00386F18">
        <w:rPr>
          <w:rFonts w:eastAsia="Calibri"/>
        </w:rPr>
        <w:t xml:space="preserve"> conducteur des travaux, niveau Ingénieur hydraulicien (Ingénieur de Génie Rural ou équivalent) avec 03 ans d’expérience dans des travaux similaires ;</w:t>
      </w:r>
    </w:p>
    <w:p w14:paraId="1E90AE29" w14:textId="77777777" w:rsidR="00386F18" w:rsidRPr="00386F18" w:rsidRDefault="00386F18" w:rsidP="00386F18">
      <w:pPr>
        <w:rPr>
          <w:rFonts w:eastAsia="Calibri"/>
        </w:rPr>
      </w:pPr>
      <w:proofErr w:type="gramStart"/>
      <w:r w:rsidRPr="00386F18">
        <w:rPr>
          <w:rFonts w:eastAsia="Calibri"/>
        </w:rPr>
        <w:lastRenderedPageBreak/>
        <w:t>un</w:t>
      </w:r>
      <w:proofErr w:type="gramEnd"/>
      <w:r w:rsidRPr="00386F18">
        <w:rPr>
          <w:rFonts w:eastAsia="Calibri"/>
        </w:rPr>
        <w:t xml:space="preserve"> hydrogéologue ou géophysicien, avec 03 ans d’expérience dans des travaux similaires ;</w:t>
      </w:r>
    </w:p>
    <w:p w14:paraId="2F761856" w14:textId="77777777" w:rsidR="00386F18" w:rsidRPr="00386F18" w:rsidRDefault="00386F18" w:rsidP="00386F18">
      <w:pPr>
        <w:rPr>
          <w:rFonts w:eastAsia="Calibri"/>
        </w:rPr>
      </w:pPr>
      <w:proofErr w:type="gramStart"/>
      <w:r w:rsidRPr="00386F18">
        <w:rPr>
          <w:rFonts w:eastAsia="Calibri"/>
        </w:rPr>
        <w:t>un</w:t>
      </w:r>
      <w:proofErr w:type="gramEnd"/>
      <w:r w:rsidRPr="00386F18">
        <w:rPr>
          <w:rFonts w:eastAsia="Calibri"/>
        </w:rPr>
        <w:t xml:space="preserve"> chef chantier, niveau minimum de technicien de Génie Rural ou équivalent  avec au moins trois (03) ans d’expérience dans des travaux  d’hydraulique villageoise ou similaire ;</w:t>
      </w:r>
    </w:p>
    <w:p w14:paraId="609072FB" w14:textId="77777777" w:rsidR="00386F18" w:rsidRPr="00386F18" w:rsidRDefault="00386F18" w:rsidP="00386F18">
      <w:pPr>
        <w:rPr>
          <w:rFonts w:eastAsia="Calibri"/>
        </w:rPr>
      </w:pPr>
      <w:proofErr w:type="gramStart"/>
      <w:r w:rsidRPr="00386F18">
        <w:rPr>
          <w:rFonts w:eastAsia="Calibri"/>
        </w:rPr>
        <w:t>un</w:t>
      </w:r>
      <w:proofErr w:type="gramEnd"/>
      <w:r w:rsidRPr="00386F18">
        <w:rPr>
          <w:rFonts w:eastAsia="Calibri"/>
        </w:rPr>
        <w:t xml:space="preserve"> mécanicien foreur expérimenté avec 03 ans d’expériences ;</w:t>
      </w:r>
    </w:p>
    <w:p w14:paraId="2097FBED" w14:textId="77777777" w:rsidR="00386F18" w:rsidRPr="00386F18" w:rsidRDefault="00386F18" w:rsidP="00386F18">
      <w:pPr>
        <w:rPr>
          <w:rFonts w:eastAsia="Calibri"/>
        </w:rPr>
      </w:pPr>
      <w:proofErr w:type="gramStart"/>
      <w:r w:rsidRPr="00386F18">
        <w:rPr>
          <w:rFonts w:eastAsia="Calibri"/>
        </w:rPr>
        <w:t>trois</w:t>
      </w:r>
      <w:proofErr w:type="gramEnd"/>
      <w:r w:rsidRPr="00386F18">
        <w:rPr>
          <w:rFonts w:eastAsia="Calibri"/>
        </w:rPr>
        <w:t xml:space="preserve"> (03) ouvriers spécialisés (maçon, ferrailleur, coffreurs..) avec un minimum de trois (03) ans d’expériences.</w:t>
      </w:r>
    </w:p>
    <w:p w14:paraId="01A8666D" w14:textId="77777777" w:rsidR="00386F18" w:rsidRPr="00386F18" w:rsidRDefault="00386F18" w:rsidP="00386F18">
      <w:pPr>
        <w:rPr>
          <w:rFonts w:eastAsia="Calibri"/>
        </w:rPr>
      </w:pPr>
    </w:p>
    <w:p w14:paraId="346E2755" w14:textId="77777777" w:rsidR="00386F18" w:rsidRPr="00386F18" w:rsidRDefault="00386F18" w:rsidP="00386F18">
      <w:pPr>
        <w:rPr>
          <w:rFonts w:eastAsia="Calibri"/>
        </w:rPr>
      </w:pPr>
      <w:r w:rsidRPr="00386F18">
        <w:rPr>
          <w:rFonts w:eastAsia="Calibri"/>
        </w:rPr>
        <w:t>Installation de chantier</w:t>
      </w:r>
    </w:p>
    <w:p w14:paraId="00E7C984" w14:textId="77777777" w:rsidR="00386F18" w:rsidRPr="00386F18" w:rsidRDefault="00386F18" w:rsidP="00386F18">
      <w:pPr>
        <w:rPr>
          <w:rFonts w:eastAsia="Calibri"/>
        </w:rPr>
      </w:pPr>
      <w:r w:rsidRPr="00386F18">
        <w:rPr>
          <w:rFonts w:eastAsia="Calibri"/>
        </w:rPr>
        <w:t xml:space="preserve">Avant le début des travaux, le constructeur devra prévoir à l’entrée du village concerné un panneau d’information de chantier, et prévoir également un label du PROLOG à positionner sur l’ouvrage à exécuter. Les maquettes relatives à ces éléments précités seront faites selon les indications de l’ingénieur de contrôle et approuvées par celui-ci avant fabrication et pose. </w:t>
      </w:r>
    </w:p>
    <w:p w14:paraId="572A7F91" w14:textId="77777777" w:rsidR="00386F18" w:rsidRPr="00386F18" w:rsidRDefault="00386F18" w:rsidP="00386F18">
      <w:pPr>
        <w:rPr>
          <w:rFonts w:eastAsia="Calibri"/>
        </w:rPr>
      </w:pPr>
      <w:r w:rsidRPr="00386F18">
        <w:rPr>
          <w:rFonts w:eastAsia="Calibri"/>
        </w:rPr>
        <w:t>Le constructeur devra procéder au nettoyage complet de l’aire d’implantation (abattage d’arbres le cas échéant, désherbage, nivellement, etc.…)</w:t>
      </w:r>
    </w:p>
    <w:p w14:paraId="146CBF20" w14:textId="77777777" w:rsidR="00386F18" w:rsidRPr="00386F18" w:rsidRDefault="00386F18" w:rsidP="00386F18">
      <w:pPr>
        <w:rPr>
          <w:rFonts w:eastAsia="Calibri"/>
        </w:rPr>
      </w:pPr>
      <w:r w:rsidRPr="00386F18">
        <w:rPr>
          <w:rFonts w:eastAsia="Calibri"/>
        </w:rPr>
        <w:t>Il devra également prévoir toutes les installations nécessaires à l’exécution des travaux à savoir les baraquements de chantier,</w:t>
      </w:r>
    </w:p>
    <w:p w14:paraId="2AECE300" w14:textId="77777777" w:rsidR="00386F18" w:rsidRPr="00386F18" w:rsidRDefault="00386F18" w:rsidP="00386F18">
      <w:pPr>
        <w:rPr>
          <w:rFonts w:eastAsia="Calibri"/>
        </w:rPr>
      </w:pPr>
      <w:r w:rsidRPr="00386F18">
        <w:rPr>
          <w:rFonts w:eastAsia="Calibri"/>
        </w:rPr>
        <w:t>Le Bureau de chantier : Pendant toute la durée de réalisation des travaux, et en plus de ces bureaux où le cahier de chantier, le journal de chantier seront disponibles en permanence, l’attributaire du marché devra mettre à la disposition du Maître d’œuvre dans un emplacement déterminé conjointement avec celui - ci </w:t>
      </w:r>
    </w:p>
    <w:p w14:paraId="5CCD4F90" w14:textId="77777777" w:rsidR="00386F18" w:rsidRPr="00386F18" w:rsidRDefault="00386F18" w:rsidP="00386F18">
      <w:pPr>
        <w:rPr>
          <w:rFonts w:eastAsia="Calibri"/>
        </w:rPr>
      </w:pPr>
      <w:r w:rsidRPr="00386F18">
        <w:rPr>
          <w:rFonts w:eastAsia="Calibri"/>
        </w:rPr>
        <w:t xml:space="preserve">Un bureau ou local d’au moins de </w:t>
      </w:r>
      <w:smartTag w:uri="urn:schemas-microsoft-com:office:smarttags" w:element="metricconverter">
        <w:smartTagPr>
          <w:attr w:name="ProductID" w:val="16 m2"/>
        </w:smartTagPr>
        <w:r w:rsidRPr="00386F18">
          <w:rPr>
            <w:rFonts w:eastAsia="Calibri"/>
          </w:rPr>
          <w:t>16 m2</w:t>
        </w:r>
      </w:smartTag>
      <w:r w:rsidRPr="00386F18">
        <w:rPr>
          <w:rFonts w:eastAsia="Calibri"/>
        </w:rPr>
        <w:t xml:space="preserve"> équipé d’une table bureau et deux chaises réservé au Maître d’œuvre ;</w:t>
      </w:r>
    </w:p>
    <w:p w14:paraId="4B723BFA" w14:textId="77777777" w:rsidR="00386F18" w:rsidRPr="00386F18" w:rsidRDefault="00386F18" w:rsidP="00386F18">
      <w:pPr>
        <w:rPr>
          <w:rFonts w:eastAsia="Calibri"/>
        </w:rPr>
      </w:pPr>
      <w:r w:rsidRPr="00386F18">
        <w:rPr>
          <w:rFonts w:eastAsia="Calibri"/>
        </w:rPr>
        <w:t xml:space="preserve">Une salle pour les réunions de chantier pouvant recevoir au moins 5 personnes équipée d’une table de réunion, deux bancs de </w:t>
      </w:r>
      <w:smartTag w:uri="urn:schemas-microsoft-com:office:smarttags" w:element="metricconverter">
        <w:smartTagPr>
          <w:attr w:name="ProductID" w:val="1,5 m"/>
        </w:smartTagPr>
        <w:r w:rsidRPr="00386F18">
          <w:rPr>
            <w:rFonts w:eastAsia="Calibri"/>
          </w:rPr>
          <w:t>1,5 m</w:t>
        </w:r>
      </w:smartTag>
      <w:r w:rsidRPr="00386F18">
        <w:rPr>
          <w:rFonts w:eastAsia="Calibri"/>
        </w:rPr>
        <w:t>, un tableau d’affichage des plans et du planning placé en permanence ;</w:t>
      </w:r>
    </w:p>
    <w:p w14:paraId="7873B88A" w14:textId="77777777" w:rsidR="00386F18" w:rsidRPr="00386F18" w:rsidRDefault="00386F18" w:rsidP="00386F18">
      <w:pPr>
        <w:rPr>
          <w:rFonts w:eastAsia="Calibri"/>
        </w:rPr>
      </w:pPr>
      <w:r w:rsidRPr="00386F18">
        <w:rPr>
          <w:rFonts w:eastAsia="Calibri"/>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0A7B745B" w14:textId="77777777" w:rsidR="00386F18" w:rsidRPr="00386F18" w:rsidRDefault="00386F18" w:rsidP="00386F18">
      <w:pPr>
        <w:rPr>
          <w:rFonts w:eastAsia="Calibri"/>
        </w:rPr>
      </w:pPr>
      <w:r w:rsidRPr="00386F18">
        <w:rPr>
          <w:rFonts w:eastAsia="Calibri"/>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3D2B8207" w14:textId="77777777" w:rsidR="00386F18" w:rsidRPr="00386F18" w:rsidRDefault="00386F18" w:rsidP="00386F18">
      <w:pPr>
        <w:rPr>
          <w:rFonts w:eastAsia="Calibri"/>
        </w:rPr>
      </w:pPr>
      <w:r w:rsidRPr="00386F18">
        <w:rPr>
          <w:rFonts w:eastAsia="Calibri"/>
        </w:rPr>
        <w:t>Les bacs de récupération des huiles usées ou de vidange en attendant leur acheminement vers les centres spécialisés de traitement. Il en est de même pour les filtres à huile, les batteries et autres déchets toxiques.</w:t>
      </w:r>
    </w:p>
    <w:p w14:paraId="49281E82" w14:textId="77777777" w:rsidR="00386F18" w:rsidRPr="00386F18" w:rsidRDefault="00386F18" w:rsidP="00386F18">
      <w:pPr>
        <w:rPr>
          <w:rFonts w:eastAsia="Calibri"/>
        </w:rPr>
      </w:pPr>
      <w:r w:rsidRPr="00386F18">
        <w:rPr>
          <w:rFonts w:eastAsia="Calibri"/>
        </w:rPr>
        <w:t>Ces installations seront situées dans le village et peuvent être des hangars, des cases etc.…</w:t>
      </w:r>
    </w:p>
    <w:p w14:paraId="23274482" w14:textId="77777777" w:rsidR="00386F18" w:rsidRPr="00386F18" w:rsidRDefault="00386F18" w:rsidP="00386F18">
      <w:pPr>
        <w:rPr>
          <w:rFonts w:eastAsia="Calibri"/>
        </w:rPr>
      </w:pPr>
      <w:r w:rsidRPr="00386F18">
        <w:rPr>
          <w:rFonts w:eastAsia="Calibri"/>
        </w:rPr>
        <w:lastRenderedPageBreak/>
        <w:t>Ces installations seront distinctes de celles de l’Entreprise. Les dépenses d’installation de ces travaux seront à la charge de l’Entreprise.</w:t>
      </w:r>
    </w:p>
    <w:p w14:paraId="347BFC8E" w14:textId="77777777" w:rsidR="00386F18" w:rsidRPr="00386F18" w:rsidRDefault="00386F18" w:rsidP="00386F18">
      <w:pPr>
        <w:rPr>
          <w:rFonts w:eastAsia="Calibri"/>
        </w:rPr>
      </w:pPr>
      <w:r w:rsidRPr="00386F18">
        <w:rPr>
          <w:rFonts w:eastAsia="Calibri"/>
        </w:rPr>
        <w:t>Les bureaux destinés au Maître d’œuvre devront être fonctionnels dans un délai d’une semaine à compter de la notification de l’ordre de service du démarrage des travaux.</w:t>
      </w:r>
    </w:p>
    <w:p w14:paraId="13949873" w14:textId="77777777" w:rsidR="00386F18" w:rsidRPr="00386F18" w:rsidRDefault="00386F18" w:rsidP="00386F18">
      <w:pPr>
        <w:rPr>
          <w:rFonts w:eastAsia="Calibri"/>
        </w:rPr>
      </w:pPr>
    </w:p>
    <w:p w14:paraId="46A9247B" w14:textId="77777777" w:rsidR="00386F18" w:rsidRPr="00386F18" w:rsidRDefault="00386F18" w:rsidP="00386F18">
      <w:pPr>
        <w:rPr>
          <w:rFonts w:eastAsia="Calibri"/>
        </w:rPr>
      </w:pPr>
      <w:r w:rsidRPr="00386F18">
        <w:rPr>
          <w:rFonts w:eastAsia="Calibri"/>
        </w:rPr>
        <w:t>Les Panneaux de chantier</w:t>
      </w:r>
    </w:p>
    <w:p w14:paraId="61E95F12" w14:textId="77777777" w:rsidR="00386F18" w:rsidRPr="00386F18" w:rsidRDefault="00386F18" w:rsidP="00386F18">
      <w:pPr>
        <w:rPr>
          <w:rFonts w:eastAsia="Calibri"/>
        </w:rPr>
      </w:pPr>
      <w:r w:rsidRPr="00386F18">
        <w:rPr>
          <w:rFonts w:eastAsia="Calibri"/>
        </w:rPr>
        <w:t xml:space="preserve">Ils seront apposés un panneau de chantier sur chaque site très visibles, dont les emplacements seront définis et indiqués par le Maître d’œuvre. </w:t>
      </w:r>
    </w:p>
    <w:p w14:paraId="50F10DF4" w14:textId="77777777" w:rsidR="00386F18" w:rsidRPr="00386F18" w:rsidRDefault="00386F18" w:rsidP="00386F18">
      <w:pPr>
        <w:rPr>
          <w:rFonts w:eastAsia="Calibri"/>
        </w:rPr>
      </w:pPr>
      <w:r w:rsidRPr="00386F18">
        <w:rPr>
          <w:rFonts w:eastAsia="Calibri"/>
        </w:rPr>
        <w:t>Les panneaux de chantier porteront les indications suivantes :</w:t>
      </w:r>
    </w:p>
    <w:p w14:paraId="4AB1305E" w14:textId="77777777" w:rsidR="00386F18" w:rsidRPr="00386F18" w:rsidRDefault="00386F18" w:rsidP="00386F18">
      <w:pPr>
        <w:rPr>
          <w:rFonts w:eastAsia="Calibri"/>
        </w:rPr>
      </w:pPr>
      <w:proofErr w:type="gramStart"/>
      <w:r w:rsidRPr="00386F18">
        <w:rPr>
          <w:rFonts w:eastAsia="Calibri"/>
        </w:rPr>
        <w:t>références</w:t>
      </w:r>
      <w:proofErr w:type="gramEnd"/>
      <w:r w:rsidRPr="00386F18">
        <w:rPr>
          <w:rFonts w:eastAsia="Calibri"/>
        </w:rPr>
        <w:t xml:space="preserve"> du projet ;</w:t>
      </w:r>
    </w:p>
    <w:p w14:paraId="0A99611D" w14:textId="77777777" w:rsidR="00386F18" w:rsidRPr="00386F18" w:rsidRDefault="00386F18" w:rsidP="00386F18">
      <w:pPr>
        <w:rPr>
          <w:rFonts w:eastAsia="Calibri"/>
        </w:rPr>
      </w:pPr>
      <w:proofErr w:type="gramStart"/>
      <w:r w:rsidRPr="00386F18">
        <w:rPr>
          <w:rFonts w:eastAsia="Calibri"/>
        </w:rPr>
        <w:t>références</w:t>
      </w:r>
      <w:proofErr w:type="gramEnd"/>
      <w:r w:rsidRPr="00386F18">
        <w:rPr>
          <w:rFonts w:eastAsia="Calibri"/>
        </w:rPr>
        <w:t xml:space="preserve"> du Maître d’Ouvrage ;</w:t>
      </w:r>
    </w:p>
    <w:p w14:paraId="392F5CA5" w14:textId="77777777" w:rsidR="00386F18" w:rsidRPr="00386F18" w:rsidRDefault="00386F18" w:rsidP="00386F18">
      <w:pPr>
        <w:rPr>
          <w:rFonts w:eastAsia="Calibri"/>
        </w:rPr>
      </w:pPr>
      <w:proofErr w:type="gramStart"/>
      <w:r w:rsidRPr="00386F18">
        <w:rPr>
          <w:rFonts w:eastAsia="Calibri"/>
        </w:rPr>
        <w:t>références</w:t>
      </w:r>
      <w:proofErr w:type="gramEnd"/>
      <w:r w:rsidRPr="00386F18">
        <w:rPr>
          <w:rFonts w:eastAsia="Calibri"/>
        </w:rPr>
        <w:t xml:space="preserve"> du Maître d’œuvre ;</w:t>
      </w:r>
    </w:p>
    <w:p w14:paraId="6901E7E0" w14:textId="77777777" w:rsidR="00386F18" w:rsidRPr="00386F18" w:rsidRDefault="00386F18" w:rsidP="00386F18">
      <w:pPr>
        <w:rPr>
          <w:rFonts w:eastAsia="Calibri"/>
        </w:rPr>
      </w:pPr>
      <w:proofErr w:type="gramStart"/>
      <w:r w:rsidRPr="00386F18">
        <w:rPr>
          <w:rFonts w:eastAsia="Calibri"/>
        </w:rPr>
        <w:t>source</w:t>
      </w:r>
      <w:proofErr w:type="gramEnd"/>
      <w:r w:rsidRPr="00386F18">
        <w:rPr>
          <w:rFonts w:eastAsia="Calibri"/>
        </w:rPr>
        <w:t xml:space="preserve"> de financement ;</w:t>
      </w:r>
    </w:p>
    <w:p w14:paraId="09297696" w14:textId="77777777" w:rsidR="00386F18" w:rsidRPr="00386F18" w:rsidRDefault="00386F18" w:rsidP="00386F18">
      <w:pPr>
        <w:rPr>
          <w:rFonts w:eastAsia="Calibri"/>
        </w:rPr>
      </w:pPr>
      <w:proofErr w:type="gramStart"/>
      <w:r w:rsidRPr="00386F18">
        <w:rPr>
          <w:rFonts w:eastAsia="Calibri"/>
        </w:rPr>
        <w:t>références</w:t>
      </w:r>
      <w:proofErr w:type="gramEnd"/>
      <w:r w:rsidRPr="00386F18">
        <w:rPr>
          <w:rFonts w:eastAsia="Calibri"/>
        </w:rPr>
        <w:t xml:space="preserve"> de l’Entreprise ;</w:t>
      </w:r>
    </w:p>
    <w:p w14:paraId="16B715C9" w14:textId="77777777" w:rsidR="00386F18" w:rsidRPr="00386F18" w:rsidRDefault="00386F18" w:rsidP="00386F18">
      <w:pPr>
        <w:rPr>
          <w:rFonts w:eastAsia="Calibri"/>
        </w:rPr>
      </w:pPr>
      <w:proofErr w:type="gramStart"/>
      <w:r w:rsidRPr="00386F18">
        <w:rPr>
          <w:rFonts w:eastAsia="Calibri"/>
        </w:rPr>
        <w:t>durée</w:t>
      </w:r>
      <w:proofErr w:type="gramEnd"/>
      <w:r w:rsidRPr="00386F18">
        <w:rPr>
          <w:rFonts w:eastAsia="Calibri"/>
        </w:rPr>
        <w:t xml:space="preserve"> des travaux, la date d’ouverture et de fin de chantier</w:t>
      </w:r>
    </w:p>
    <w:p w14:paraId="08CB89D4" w14:textId="77777777" w:rsidR="00386F18" w:rsidRPr="00386F18" w:rsidRDefault="00386F18" w:rsidP="00386F18">
      <w:pPr>
        <w:rPr>
          <w:rFonts w:eastAsia="Calibri"/>
        </w:rPr>
      </w:pPr>
      <w:r w:rsidRPr="00386F18">
        <w:rPr>
          <w:rFonts w:eastAsia="Calibri"/>
        </w:rPr>
        <w:t>Aucun autre panneau ne sera autorisé sur les lieux, sauf accord écrit exception faite des panneaux réglementaires, ceux interdisant l’accès au chantier et ceux concernant la sécurité.</w:t>
      </w:r>
    </w:p>
    <w:p w14:paraId="03733A46" w14:textId="77777777" w:rsidR="00386F18" w:rsidRPr="00386F18" w:rsidRDefault="00386F18" w:rsidP="00386F18">
      <w:pPr>
        <w:rPr>
          <w:rFonts w:eastAsia="Calibri"/>
        </w:rPr>
      </w:pPr>
      <w:r w:rsidRPr="00386F18">
        <w:rPr>
          <w:rFonts w:eastAsia="Calibri"/>
        </w:rPr>
        <w:t>Il procédera à l’enlèvement en fin de chantier de tous les matériels, les matériaux en excédent et la remise en état des lieux qui ont été occupés, ainsi qu’au démontage ou suppression de toutes les installations fixes</w:t>
      </w:r>
    </w:p>
    <w:p w14:paraId="768F4201" w14:textId="77777777" w:rsidR="00386F18" w:rsidRPr="00386F18" w:rsidRDefault="00386F18" w:rsidP="00386F18">
      <w:pPr>
        <w:rPr>
          <w:rFonts w:eastAsia="Calibri"/>
        </w:rPr>
      </w:pPr>
    </w:p>
    <w:p w14:paraId="70E41181" w14:textId="77777777" w:rsidR="00386F18" w:rsidRPr="00386F18" w:rsidRDefault="00386F18" w:rsidP="00386F18">
      <w:pPr>
        <w:rPr>
          <w:rFonts w:eastAsia="Calibri"/>
        </w:rPr>
      </w:pPr>
      <w:r w:rsidRPr="00386F18">
        <w:rPr>
          <w:rFonts w:eastAsia="Calibri"/>
        </w:rPr>
        <w:t>III.2 - DESCRIPTION DES TRAVAUX DE FORAGE</w:t>
      </w:r>
    </w:p>
    <w:p w14:paraId="7880667D" w14:textId="77777777" w:rsidR="00386F18" w:rsidRPr="00386F18" w:rsidRDefault="00386F18" w:rsidP="00386F18">
      <w:pPr>
        <w:rPr>
          <w:rFonts w:eastAsia="Calibri"/>
        </w:rPr>
      </w:pPr>
      <w:r w:rsidRPr="00386F18">
        <w:rPr>
          <w:rFonts w:eastAsia="Calibri"/>
        </w:rPr>
        <w:t xml:space="preserve">Le présent devis descriptif des travaux complète le devis quantitatif et estimatif et les plans, et vice versa. </w:t>
      </w:r>
    </w:p>
    <w:p w14:paraId="70E8C783" w14:textId="77777777" w:rsidR="00386F18" w:rsidRPr="00386F18" w:rsidRDefault="00386F18" w:rsidP="00386F18">
      <w:pPr>
        <w:rPr>
          <w:rFonts w:eastAsia="Calibri"/>
        </w:rPr>
      </w:pPr>
      <w:r w:rsidRPr="00386F18">
        <w:rPr>
          <w:rFonts w:eastAsia="Calibri"/>
        </w:rPr>
        <w:t>Les travaux de forage seront exécutés selon les règles de l’art et comprendront :</w:t>
      </w:r>
    </w:p>
    <w:p w14:paraId="2D3AE168" w14:textId="77777777" w:rsidR="00386F18" w:rsidRPr="00386F18" w:rsidRDefault="00386F18" w:rsidP="00386F18">
      <w:pPr>
        <w:rPr>
          <w:rFonts w:eastAsia="Calibri"/>
        </w:rPr>
      </w:pPr>
      <w:r w:rsidRPr="00386F18">
        <w:rPr>
          <w:rFonts w:eastAsia="Calibri"/>
        </w:rPr>
        <w:t>- l’implantation de l’ouvrage ;</w:t>
      </w:r>
    </w:p>
    <w:p w14:paraId="46E60D26" w14:textId="77777777" w:rsidR="00386F18" w:rsidRPr="00386F18" w:rsidRDefault="00386F18" w:rsidP="00386F18">
      <w:pPr>
        <w:rPr>
          <w:rFonts w:eastAsia="Calibri"/>
        </w:rPr>
      </w:pPr>
      <w:r w:rsidRPr="00386F18">
        <w:rPr>
          <w:rFonts w:eastAsia="Calibri"/>
        </w:rPr>
        <w:t>- la mobilisation et l’installation de chantier ;</w:t>
      </w:r>
    </w:p>
    <w:p w14:paraId="029357C1" w14:textId="77777777" w:rsidR="00386F18" w:rsidRPr="00386F18" w:rsidRDefault="00386F18" w:rsidP="00386F18">
      <w:pPr>
        <w:rPr>
          <w:rFonts w:eastAsia="Calibri"/>
        </w:rPr>
      </w:pPr>
      <w:r w:rsidRPr="00386F18">
        <w:rPr>
          <w:rFonts w:eastAsia="Calibri"/>
        </w:rPr>
        <w:t xml:space="preserve">- le fonçage ; </w:t>
      </w:r>
    </w:p>
    <w:p w14:paraId="699A3EA2" w14:textId="77777777" w:rsidR="00386F18" w:rsidRPr="00386F18" w:rsidRDefault="00386F18" w:rsidP="00386F18">
      <w:pPr>
        <w:rPr>
          <w:rFonts w:eastAsia="Calibri"/>
        </w:rPr>
      </w:pPr>
      <w:r w:rsidRPr="00386F18">
        <w:rPr>
          <w:rFonts w:eastAsia="Calibri"/>
        </w:rPr>
        <w:t>- l’équipement du forage ;</w:t>
      </w:r>
    </w:p>
    <w:p w14:paraId="5D61BD8B" w14:textId="77777777" w:rsidR="00386F18" w:rsidRPr="00386F18" w:rsidRDefault="00386F18" w:rsidP="00386F18">
      <w:pPr>
        <w:rPr>
          <w:rFonts w:eastAsia="Calibri"/>
        </w:rPr>
      </w:pPr>
      <w:r w:rsidRPr="00386F18">
        <w:rPr>
          <w:rFonts w:eastAsia="Calibri"/>
        </w:rPr>
        <w:t xml:space="preserve">- le développement et l’essai de pompage ; </w:t>
      </w:r>
    </w:p>
    <w:p w14:paraId="09B17589" w14:textId="77777777" w:rsidR="00386F18" w:rsidRPr="00386F18" w:rsidRDefault="00386F18" w:rsidP="00386F18">
      <w:pPr>
        <w:rPr>
          <w:rFonts w:eastAsia="Calibri"/>
        </w:rPr>
      </w:pPr>
      <w:r w:rsidRPr="00386F18">
        <w:rPr>
          <w:rFonts w:eastAsia="Calibri"/>
        </w:rPr>
        <w:t>- l’exécution de la superstructure ;</w:t>
      </w:r>
    </w:p>
    <w:p w14:paraId="77F6BBCB" w14:textId="77777777" w:rsidR="00386F18" w:rsidRPr="00386F18" w:rsidRDefault="00386F18" w:rsidP="00386F18">
      <w:pPr>
        <w:rPr>
          <w:rFonts w:eastAsia="Calibri"/>
        </w:rPr>
      </w:pPr>
      <w:r w:rsidRPr="00386F18">
        <w:rPr>
          <w:rFonts w:eastAsia="Calibri"/>
        </w:rPr>
        <w:t xml:space="preserve">- la désinfestation du forage, la pose de pompe et la formation d’agents d’entretien. </w:t>
      </w:r>
    </w:p>
    <w:p w14:paraId="4F8F4F55" w14:textId="77777777" w:rsidR="00386F18" w:rsidRPr="00386F18" w:rsidRDefault="00386F18" w:rsidP="00386F18">
      <w:pPr>
        <w:rPr>
          <w:rFonts w:eastAsia="Calibri"/>
        </w:rPr>
      </w:pPr>
    </w:p>
    <w:p w14:paraId="47E361FF" w14:textId="77777777" w:rsidR="00386F18" w:rsidRPr="00386F18" w:rsidRDefault="00386F18" w:rsidP="00386F18">
      <w:pPr>
        <w:rPr>
          <w:rFonts w:eastAsia="Calibri"/>
        </w:rPr>
      </w:pPr>
      <w:r w:rsidRPr="00386F18">
        <w:rPr>
          <w:rFonts w:eastAsia="Calibri"/>
        </w:rPr>
        <w:t>III.2.1 - IMPLANTATION DES OUVRAGES</w:t>
      </w:r>
    </w:p>
    <w:p w14:paraId="79333F9C" w14:textId="77777777" w:rsidR="00386F18" w:rsidRPr="00386F18" w:rsidRDefault="00386F18" w:rsidP="00386F18">
      <w:pPr>
        <w:rPr>
          <w:rFonts w:eastAsia="Calibri"/>
        </w:rPr>
      </w:pPr>
      <w:r w:rsidRPr="00386F18">
        <w:rPr>
          <w:rFonts w:eastAsia="Calibri"/>
        </w:rPr>
        <w:t xml:space="preserve">Forage </w:t>
      </w:r>
      <w:r w:rsidRPr="00386F18">
        <w:rPr>
          <w:rFonts w:eastAsia="Calibri"/>
        </w:rPr>
        <w:tab/>
      </w:r>
    </w:p>
    <w:p w14:paraId="3E1C4AEB" w14:textId="77777777" w:rsidR="00386F18" w:rsidRPr="00386F18" w:rsidRDefault="00386F18" w:rsidP="00386F18">
      <w:pPr>
        <w:rPr>
          <w:rFonts w:eastAsia="Calibri"/>
        </w:rPr>
      </w:pPr>
      <w:r w:rsidRPr="00386F18">
        <w:rPr>
          <w:rFonts w:eastAsia="Calibri"/>
        </w:rPr>
        <w:t xml:space="preserve">Le choix des sites d’implantation sera fait par le constructeur des ouvrages avec la participation effective des populations bénéficiaires. Les propositions des sites faites par les populations bénéficiaires sont indicatives. Seules les prospections géophysiques à faire par le constructeur détermineront finalement les points d’implantation exacte des ouvrages. </w:t>
      </w:r>
    </w:p>
    <w:p w14:paraId="5E72EDF7" w14:textId="77777777" w:rsidR="00386F18" w:rsidRPr="00386F18" w:rsidRDefault="00386F18" w:rsidP="00386F18">
      <w:pPr>
        <w:rPr>
          <w:rFonts w:eastAsia="Calibri"/>
        </w:rPr>
      </w:pPr>
      <w:r w:rsidRPr="00386F18">
        <w:rPr>
          <w:rFonts w:eastAsia="Calibri"/>
        </w:rPr>
        <w:t xml:space="preserve">Les résultats des prospections géophysiques et le choix conséquent du site d’implantation de l’ouvrage seront soumis à l’approbation de l’Ingénieur chargé du contrôle, avant l’exécution des ouvrages. </w:t>
      </w:r>
    </w:p>
    <w:p w14:paraId="7A1FF957" w14:textId="77777777" w:rsidR="00386F18" w:rsidRPr="00386F18" w:rsidRDefault="00386F18" w:rsidP="00386F18">
      <w:pPr>
        <w:rPr>
          <w:rFonts w:eastAsia="Calibri"/>
        </w:rPr>
      </w:pPr>
      <w:r w:rsidRPr="00386F18">
        <w:rPr>
          <w:rFonts w:eastAsia="Calibri"/>
        </w:rPr>
        <w:t>Toutefois, le maître d’ouvrage ne sera pas tenu responsable des échecs d’implantation qui pourrait survenir.</w:t>
      </w:r>
    </w:p>
    <w:p w14:paraId="37AD6BED" w14:textId="77777777" w:rsidR="00386F18" w:rsidRPr="00386F18" w:rsidRDefault="00386F18" w:rsidP="00386F18">
      <w:pPr>
        <w:rPr>
          <w:rFonts w:eastAsia="Calibri"/>
        </w:rPr>
      </w:pPr>
      <w:r w:rsidRPr="00386F18">
        <w:rPr>
          <w:rFonts w:eastAsia="Calibri"/>
        </w:rPr>
        <w:t xml:space="preserve">Les études géophysiques seront menées suivant les prescriptions du chapitre III.1 précédent. </w:t>
      </w:r>
    </w:p>
    <w:p w14:paraId="13123D8A" w14:textId="77777777" w:rsidR="00386F18" w:rsidRPr="00386F18" w:rsidRDefault="00386F18" w:rsidP="00386F18">
      <w:pPr>
        <w:rPr>
          <w:rFonts w:eastAsia="Calibri"/>
        </w:rPr>
      </w:pPr>
    </w:p>
    <w:p w14:paraId="3DCF93D3" w14:textId="77777777" w:rsidR="00386F18" w:rsidRPr="00386F18" w:rsidRDefault="00386F18" w:rsidP="00386F18">
      <w:pPr>
        <w:rPr>
          <w:rFonts w:eastAsia="Calibri"/>
        </w:rPr>
      </w:pPr>
      <w:r w:rsidRPr="00386F18">
        <w:rPr>
          <w:rFonts w:eastAsia="Calibri"/>
        </w:rPr>
        <w:t>Ouvrages de génie civil :</w:t>
      </w:r>
    </w:p>
    <w:p w14:paraId="5F66E46F" w14:textId="77777777" w:rsidR="00386F18" w:rsidRPr="00386F18" w:rsidRDefault="00386F18" w:rsidP="00386F18">
      <w:pPr>
        <w:rPr>
          <w:rFonts w:eastAsia="Calibri"/>
        </w:rPr>
      </w:pPr>
      <w:r w:rsidRPr="00386F18">
        <w:rPr>
          <w:rFonts w:eastAsia="Calibri"/>
        </w:rPr>
        <w:t xml:space="preserve">Elle consiste en la matérialisation des niveaux, alignements et dimensions des ouvrages sur un support en bois (chaise en lattes 4x8) exécutés selon les indications du plan d’implantation et du plan de masse. </w:t>
      </w:r>
    </w:p>
    <w:p w14:paraId="09566DEA" w14:textId="77777777" w:rsidR="00386F18" w:rsidRPr="00386F18" w:rsidRDefault="00386F18" w:rsidP="00386F18">
      <w:pPr>
        <w:rPr>
          <w:rFonts w:eastAsia="Calibri"/>
        </w:rPr>
      </w:pPr>
      <w:r w:rsidRPr="00386F18">
        <w:rPr>
          <w:rFonts w:eastAsia="Calibri"/>
        </w:rPr>
        <w:t>Les chaises seront surélevées d’au moins 1.00 mètre du niveau du sol et comprendront :</w:t>
      </w:r>
    </w:p>
    <w:p w14:paraId="53C35996" w14:textId="77777777" w:rsidR="00386F18" w:rsidRPr="00386F18" w:rsidRDefault="00386F18" w:rsidP="00386F18">
      <w:pPr>
        <w:rPr>
          <w:rFonts w:eastAsia="Calibri"/>
        </w:rPr>
      </w:pPr>
      <w:r w:rsidRPr="00386F18">
        <w:rPr>
          <w:rFonts w:eastAsia="Calibri"/>
        </w:rPr>
        <w:t>Les traits d’axes</w:t>
      </w:r>
    </w:p>
    <w:p w14:paraId="0850B673" w14:textId="77777777" w:rsidR="00386F18" w:rsidRPr="00386F18" w:rsidRDefault="00386F18" w:rsidP="00386F18">
      <w:pPr>
        <w:rPr>
          <w:rFonts w:eastAsia="Calibri"/>
        </w:rPr>
      </w:pPr>
      <w:r w:rsidRPr="00386F18">
        <w:rPr>
          <w:rFonts w:eastAsia="Calibri"/>
        </w:rPr>
        <w:t>Les bordures des fouilles</w:t>
      </w:r>
    </w:p>
    <w:p w14:paraId="1B73FCEC" w14:textId="77777777" w:rsidR="00386F18" w:rsidRPr="00386F18" w:rsidRDefault="00386F18" w:rsidP="00386F18">
      <w:pPr>
        <w:rPr>
          <w:rFonts w:eastAsia="Calibri"/>
        </w:rPr>
      </w:pPr>
      <w:r w:rsidRPr="00386F18">
        <w:rPr>
          <w:rFonts w:eastAsia="Calibri"/>
        </w:rPr>
        <w:t>Les bordures des agglomérées</w:t>
      </w:r>
    </w:p>
    <w:p w14:paraId="4BBAA47A" w14:textId="77777777" w:rsidR="00386F18" w:rsidRPr="00386F18" w:rsidRDefault="00386F18" w:rsidP="00386F18">
      <w:pPr>
        <w:rPr>
          <w:rFonts w:eastAsia="Calibri"/>
        </w:rPr>
      </w:pPr>
      <w:r w:rsidRPr="00386F18">
        <w:rPr>
          <w:rFonts w:eastAsia="Calibri"/>
        </w:rPr>
        <w:t>L’implantation des ouvrages sera effectuée par l’entreprise et approuvé par le maître d’œuvre, l’ingénieur du marché et le chef service du marché.</w:t>
      </w:r>
    </w:p>
    <w:p w14:paraId="5244C5BE" w14:textId="77777777" w:rsidR="00386F18" w:rsidRPr="00386F18" w:rsidRDefault="00386F18" w:rsidP="00386F18">
      <w:pPr>
        <w:rPr>
          <w:rFonts w:eastAsia="Calibri"/>
        </w:rPr>
      </w:pPr>
      <w:r w:rsidRPr="00386F18">
        <w:rPr>
          <w:rFonts w:eastAsia="Calibri"/>
        </w:rPr>
        <w:t xml:space="preserve">L’Entrepreneur est responsable de l’implantation des ouvrages et il est également responsable des niveaux, alignements et dimensions des ouvrages exécutés selon les indications du plan d’implantation et du plan de masse. </w:t>
      </w:r>
    </w:p>
    <w:p w14:paraId="3362F9AB" w14:textId="77777777" w:rsidR="00386F18" w:rsidRPr="00386F18" w:rsidRDefault="00386F18" w:rsidP="00386F18">
      <w:pPr>
        <w:rPr>
          <w:rFonts w:eastAsia="Calibri"/>
        </w:rPr>
      </w:pPr>
      <w:r w:rsidRPr="00386F18">
        <w:rPr>
          <w:rFonts w:eastAsia="Calibri"/>
        </w:rPr>
        <w:t xml:space="preserve">En cas d’erreur d’implantation ou de nivellement, l’Entrepreneur sera tenu d’exécuter à ses frais et quelle que soit leur importance tous les travaux nécessaires au rétablissement des ouvrages dans leur position prévue. </w:t>
      </w:r>
    </w:p>
    <w:p w14:paraId="7710E152" w14:textId="77777777" w:rsidR="00386F18" w:rsidRPr="00386F18" w:rsidRDefault="00386F18" w:rsidP="00386F18">
      <w:pPr>
        <w:rPr>
          <w:rFonts w:eastAsia="Calibri"/>
        </w:rPr>
      </w:pPr>
      <w:r w:rsidRPr="00386F18">
        <w:rPr>
          <w:rFonts w:eastAsia="Calibri"/>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5DA0FC93" w14:textId="77777777" w:rsidR="00386F18" w:rsidRPr="00386F18" w:rsidRDefault="00386F18" w:rsidP="00386F18">
      <w:pPr>
        <w:rPr>
          <w:rFonts w:eastAsia="Calibri"/>
        </w:rPr>
      </w:pPr>
    </w:p>
    <w:p w14:paraId="040681ED" w14:textId="77777777" w:rsidR="00386F18" w:rsidRPr="00386F18" w:rsidRDefault="00386F18" w:rsidP="00386F18">
      <w:pPr>
        <w:rPr>
          <w:rFonts w:eastAsia="Calibri"/>
        </w:rPr>
      </w:pPr>
      <w:r w:rsidRPr="00386F18">
        <w:rPr>
          <w:rFonts w:eastAsia="Calibri"/>
        </w:rPr>
        <w:t>Bornes et repères</w:t>
      </w:r>
    </w:p>
    <w:p w14:paraId="08B31181" w14:textId="77777777" w:rsidR="00386F18" w:rsidRPr="00386F18" w:rsidRDefault="00386F18" w:rsidP="00386F18">
      <w:pPr>
        <w:rPr>
          <w:rFonts w:eastAsia="Calibri"/>
        </w:rPr>
      </w:pPr>
      <w:r w:rsidRPr="00386F18">
        <w:rPr>
          <w:rFonts w:eastAsia="Calibri"/>
        </w:rPr>
        <w:lastRenderedPageBreak/>
        <w:t>Dès l’ouverture du chantier, l’Entrepreneur sera tenu de reconnaître, en présence de l’Ingénieur, les repères généraux de triangulation et de nivellement qui ont servi de base à l’étude et de mettre en place des repères principaux en vue de l’implantation des ouvrages.</w:t>
      </w:r>
    </w:p>
    <w:p w14:paraId="58B34260" w14:textId="77777777" w:rsidR="00386F18" w:rsidRPr="00386F18" w:rsidRDefault="00386F18" w:rsidP="00386F18">
      <w:pPr>
        <w:rPr>
          <w:rFonts w:eastAsia="Calibri"/>
        </w:rPr>
      </w:pPr>
      <w:r w:rsidRPr="00386F18">
        <w:rPr>
          <w:rFonts w:eastAsia="Calibri"/>
        </w:rPr>
        <w:t>Les côtes seront rattachées à une borne dont la conservation devra être assurée pendant tout le chantier.</w:t>
      </w:r>
    </w:p>
    <w:p w14:paraId="700645C6" w14:textId="77777777" w:rsidR="00386F18" w:rsidRPr="00386F18" w:rsidRDefault="00386F18" w:rsidP="00386F18">
      <w:pPr>
        <w:rPr>
          <w:rFonts w:eastAsia="Calibri"/>
        </w:rPr>
      </w:pPr>
    </w:p>
    <w:p w14:paraId="3BAFA229" w14:textId="77777777" w:rsidR="00386F18" w:rsidRPr="00386F18" w:rsidRDefault="00386F18" w:rsidP="00386F18">
      <w:pPr>
        <w:rPr>
          <w:rFonts w:eastAsia="Calibri"/>
        </w:rPr>
      </w:pPr>
      <w:r w:rsidRPr="00386F18">
        <w:rPr>
          <w:rFonts w:eastAsia="Calibri"/>
        </w:rPr>
        <w:t xml:space="preserve">III.2.2 - LE FONCAGE </w:t>
      </w:r>
    </w:p>
    <w:p w14:paraId="5BECC1A7" w14:textId="77777777" w:rsidR="00386F18" w:rsidRPr="00386F18" w:rsidRDefault="00386F18" w:rsidP="00386F18">
      <w:pPr>
        <w:rPr>
          <w:rFonts w:eastAsia="Calibri"/>
        </w:rPr>
      </w:pPr>
      <w:r w:rsidRPr="00386F18">
        <w:rPr>
          <w:rFonts w:eastAsia="Calibri"/>
        </w:rPr>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w:t>
      </w:r>
      <w:smartTag w:uri="urn:schemas-microsoft-com:office:smarttags" w:element="metricconverter">
        <w:smartTagPr>
          <w:attr w:name="ProductID" w:val="2 millim￨tres"/>
        </w:smartTagPr>
        <w:r w:rsidRPr="00386F18">
          <w:rPr>
            <w:rFonts w:eastAsia="Calibri"/>
          </w:rPr>
          <w:t>2 millimètres</w:t>
        </w:r>
      </w:smartTag>
    </w:p>
    <w:p w14:paraId="24CE1DCE" w14:textId="77777777" w:rsidR="00386F18" w:rsidRPr="00386F18" w:rsidRDefault="00386F18" w:rsidP="00386F18">
      <w:pPr>
        <w:rPr>
          <w:rFonts w:eastAsia="Calibri"/>
        </w:rPr>
      </w:pPr>
      <w:r w:rsidRPr="00386F18">
        <w:rPr>
          <w:rFonts w:eastAsia="Calibri"/>
        </w:rPr>
        <w:t>Il sera procédé au fur et à mesure du fonçage, aux prélèvements des échantillons de sol traversé (</w:t>
      </w:r>
      <w:proofErr w:type="spellStart"/>
      <w:r w:rsidRPr="00386F18">
        <w:rPr>
          <w:rFonts w:eastAsia="Calibri"/>
        </w:rPr>
        <w:t>cuttings</w:t>
      </w:r>
      <w:proofErr w:type="spellEnd"/>
      <w:r w:rsidRPr="00386F18">
        <w:rPr>
          <w:rFonts w:eastAsia="Calibri"/>
        </w:rPr>
        <w:t xml:space="preserve">) à tous les changements de terrain et au moins à tous les mètres, et dont l’analyse granulométrique sera soumise à l’appréciation de l’Ingénieur de contrôle. Les </w:t>
      </w:r>
      <w:proofErr w:type="spellStart"/>
      <w:r w:rsidRPr="00386F18">
        <w:rPr>
          <w:rFonts w:eastAsia="Calibri"/>
        </w:rPr>
        <w:t>cuttings</w:t>
      </w:r>
      <w:proofErr w:type="spellEnd"/>
      <w:r w:rsidRPr="00386F18">
        <w:rPr>
          <w:rFonts w:eastAsia="Calibri"/>
        </w:rPr>
        <w:t xml:space="preserve"> auront un volume de l’ordre de six décilitres au moins</w:t>
      </w:r>
    </w:p>
    <w:p w14:paraId="125A1E29" w14:textId="77777777" w:rsidR="00386F18" w:rsidRPr="00386F18" w:rsidRDefault="00386F18" w:rsidP="00386F18">
      <w:pPr>
        <w:rPr>
          <w:rFonts w:eastAsia="Calibri"/>
        </w:rPr>
      </w:pPr>
      <w:r w:rsidRPr="00386F18">
        <w:rPr>
          <w:rFonts w:eastAsia="Calibri"/>
        </w:rPr>
        <w:t>L’arrêt du fonçage sera ordonné par l’Ingénieur de contrôle au vu des analyses granulométriques présentées par le constructeur.</w:t>
      </w:r>
    </w:p>
    <w:p w14:paraId="2643D8D2" w14:textId="77777777" w:rsidR="00386F18" w:rsidRPr="00386F18" w:rsidRDefault="00386F18" w:rsidP="00386F18">
      <w:pPr>
        <w:rPr>
          <w:rFonts w:eastAsia="Calibri"/>
        </w:rPr>
      </w:pPr>
      <w:r w:rsidRPr="00386F18">
        <w:rPr>
          <w:rFonts w:eastAsia="Calibri"/>
        </w:rPr>
        <w:t>La percée de la nappe aquifère se fera sur une hauteur minimale de quinze (15) mètres.</w:t>
      </w:r>
    </w:p>
    <w:p w14:paraId="13E1C689" w14:textId="77777777" w:rsidR="00386F18" w:rsidRPr="00386F18" w:rsidRDefault="00386F18" w:rsidP="00386F18">
      <w:pPr>
        <w:rPr>
          <w:rFonts w:eastAsia="Calibri"/>
        </w:rPr>
      </w:pPr>
      <w:r w:rsidRPr="00386F18">
        <w:rPr>
          <w:rFonts w:eastAsia="Calibri"/>
        </w:rPr>
        <w:t xml:space="preserve">Dans tous les cas et quelle que soit la méthode utilisée pour le fonçage, des dispositions seront prises pour éviter les éboulements lors des descentes et des remontées. </w:t>
      </w:r>
    </w:p>
    <w:p w14:paraId="578A2BDE" w14:textId="77777777" w:rsidR="00386F18" w:rsidRPr="00386F18" w:rsidRDefault="00386F18" w:rsidP="00386F18">
      <w:pPr>
        <w:rPr>
          <w:rFonts w:eastAsia="Calibri"/>
        </w:rPr>
      </w:pPr>
      <w:r w:rsidRPr="00386F18">
        <w:rPr>
          <w:rFonts w:eastAsia="Calibri"/>
        </w:rPr>
        <w:t xml:space="preserve">De même, il sera procédé, avant l’équipement du forage, au contrôle de la rectitude et la verticalité du trou foré. L’inclinaison du trou ne dépassera par vingt-cinq (25) pour cent et les ‘’coudes de trou’’ seront absolument évités. </w:t>
      </w:r>
    </w:p>
    <w:p w14:paraId="6AC1C308" w14:textId="77777777" w:rsidR="00386F18" w:rsidRPr="00386F18" w:rsidRDefault="00386F18" w:rsidP="00386F18">
      <w:pPr>
        <w:rPr>
          <w:rFonts w:eastAsia="Calibri"/>
        </w:rPr>
      </w:pPr>
    </w:p>
    <w:p w14:paraId="2663EC84" w14:textId="77777777" w:rsidR="00386F18" w:rsidRPr="00386F18" w:rsidRDefault="00386F18" w:rsidP="00386F18">
      <w:pPr>
        <w:rPr>
          <w:rFonts w:eastAsia="Calibri"/>
        </w:rPr>
      </w:pPr>
      <w:r w:rsidRPr="00386F18">
        <w:rPr>
          <w:rFonts w:eastAsia="Calibri"/>
        </w:rPr>
        <w:t>NB : La Foration au rotary se fera en terrain tendre avec du Ø 9‘’7/8 ou 12’’1/4 et la Foration au marteau fond de trou Ø6’’1/2 se fera en terrain dur.</w:t>
      </w:r>
    </w:p>
    <w:p w14:paraId="627538ED" w14:textId="77777777" w:rsidR="00386F18" w:rsidRPr="00386F18" w:rsidRDefault="00386F18" w:rsidP="00386F18">
      <w:pPr>
        <w:rPr>
          <w:rFonts w:eastAsia="Calibri"/>
        </w:rPr>
      </w:pPr>
      <w:r w:rsidRPr="00386F18">
        <w:rPr>
          <w:rFonts w:eastAsia="Calibri"/>
        </w:rPr>
        <w:t>Dans les altérites (arènes) au rotary Ø9’’5/8 ou 12’’1/4 à l’air jusqu’au socle avec pose des tubes provisoires (casing) en acier Ø175/195 et puis continuera au marteau fond de trou Ø6’’ 1/2 dans le socle.</w:t>
      </w:r>
    </w:p>
    <w:p w14:paraId="4615C60C" w14:textId="77777777" w:rsidR="00386F18" w:rsidRPr="00386F18" w:rsidRDefault="00386F18" w:rsidP="00386F18">
      <w:pPr>
        <w:rPr>
          <w:rFonts w:eastAsia="Calibri"/>
        </w:rPr>
      </w:pPr>
    </w:p>
    <w:p w14:paraId="4C5B8E0E" w14:textId="77777777" w:rsidR="00386F18" w:rsidRPr="00386F18" w:rsidRDefault="00386F18" w:rsidP="00386F18">
      <w:pPr>
        <w:rPr>
          <w:rFonts w:eastAsia="Calibri"/>
        </w:rPr>
      </w:pPr>
      <w:r w:rsidRPr="00386F18">
        <w:rPr>
          <w:rFonts w:eastAsia="Calibri"/>
        </w:rPr>
        <w:t xml:space="preserve">III.2.3 - L’EQUIPEMENT DU FORAGE </w:t>
      </w:r>
    </w:p>
    <w:p w14:paraId="6F6584CD" w14:textId="77777777" w:rsidR="00386F18" w:rsidRPr="00386F18" w:rsidRDefault="00386F18" w:rsidP="00386F18">
      <w:pPr>
        <w:rPr>
          <w:rFonts w:eastAsia="Calibri"/>
        </w:rPr>
      </w:pPr>
      <w:r w:rsidRPr="00386F18">
        <w:rPr>
          <w:rFonts w:eastAsia="Calibri"/>
        </w:rPr>
        <w:t>Après la phase de foration par une méthode convenable, il sera procédé à la mise en place de l’équipement (tubages et crépines) et à la pose du massif filtrant, du bouchon d’argile, du bouchon de tout venant et de la cimentation.</w:t>
      </w:r>
    </w:p>
    <w:p w14:paraId="24A4A4E2" w14:textId="77777777" w:rsidR="00386F18" w:rsidRPr="00386F18" w:rsidRDefault="00386F18" w:rsidP="00386F18">
      <w:pPr>
        <w:rPr>
          <w:rFonts w:eastAsia="Calibri"/>
        </w:rPr>
      </w:pPr>
    </w:p>
    <w:p w14:paraId="5B56480B" w14:textId="77777777" w:rsidR="00386F18" w:rsidRPr="00386F18" w:rsidRDefault="00386F18" w:rsidP="00386F18">
      <w:pPr>
        <w:rPr>
          <w:rFonts w:eastAsia="Calibri"/>
        </w:rPr>
      </w:pPr>
      <w:r w:rsidRPr="00386F18">
        <w:rPr>
          <w:rFonts w:eastAsia="Calibri"/>
        </w:rPr>
        <w:t>Mise en place de la colonne de captage</w:t>
      </w:r>
    </w:p>
    <w:p w14:paraId="1816B4F3" w14:textId="77777777" w:rsidR="00386F18" w:rsidRPr="00386F18" w:rsidRDefault="00386F18" w:rsidP="00386F18">
      <w:pPr>
        <w:rPr>
          <w:rFonts w:eastAsia="Calibri"/>
        </w:rPr>
      </w:pPr>
      <w:r w:rsidRPr="00386F18">
        <w:rPr>
          <w:rFonts w:eastAsia="Calibri"/>
        </w:rPr>
        <w:lastRenderedPageBreak/>
        <w:t>La colonne de captage comprendra de bas en haut :</w:t>
      </w:r>
    </w:p>
    <w:p w14:paraId="3A2897C8" w14:textId="77777777" w:rsidR="00386F18" w:rsidRPr="00386F18" w:rsidRDefault="00386F18" w:rsidP="00386F18">
      <w:pPr>
        <w:rPr>
          <w:rFonts w:eastAsia="Calibri"/>
        </w:rPr>
      </w:pPr>
      <w:proofErr w:type="gramStart"/>
      <w:r w:rsidRPr="00386F18">
        <w:rPr>
          <w:rFonts w:eastAsia="Calibri"/>
        </w:rPr>
        <w:t>un</w:t>
      </w:r>
      <w:proofErr w:type="gramEnd"/>
      <w:r w:rsidRPr="00386F18">
        <w:rPr>
          <w:rFonts w:eastAsia="Calibri"/>
        </w:rPr>
        <w:t xml:space="preserve"> tube plein en PVC avec fond servant de piège à sable ; </w:t>
      </w:r>
    </w:p>
    <w:p w14:paraId="4253B4C3" w14:textId="77777777" w:rsidR="00386F18" w:rsidRPr="00386F18" w:rsidRDefault="00386F18" w:rsidP="00386F18">
      <w:pPr>
        <w:rPr>
          <w:rFonts w:eastAsia="Calibri"/>
        </w:rPr>
      </w:pPr>
      <w:proofErr w:type="gramStart"/>
      <w:r w:rsidRPr="00386F18">
        <w:rPr>
          <w:rFonts w:eastAsia="Calibri"/>
        </w:rPr>
        <w:t>des</w:t>
      </w:r>
      <w:proofErr w:type="gramEnd"/>
      <w:r w:rsidRPr="00386F18">
        <w:rPr>
          <w:rFonts w:eastAsia="Calibri"/>
        </w:rPr>
        <w:t xml:space="preserve"> tubes crépines en PVC de diamètre 125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de l’ingénieur de contrôle ;</w:t>
      </w:r>
    </w:p>
    <w:p w14:paraId="204A8644" w14:textId="77777777" w:rsidR="00386F18" w:rsidRPr="00386F18" w:rsidRDefault="00386F18" w:rsidP="00386F18">
      <w:pPr>
        <w:rPr>
          <w:rFonts w:eastAsia="Calibri"/>
        </w:rPr>
      </w:pPr>
      <w:proofErr w:type="gramStart"/>
      <w:r w:rsidRPr="00386F18">
        <w:rPr>
          <w:rFonts w:eastAsia="Calibri"/>
        </w:rPr>
        <w:t>des</w:t>
      </w:r>
      <w:proofErr w:type="gramEnd"/>
      <w:r w:rsidRPr="00386F18">
        <w:rPr>
          <w:rFonts w:eastAsia="Calibri"/>
        </w:rPr>
        <w:t xml:space="preserve"> tubes d’exhaure en PVC pleins de diamètre 125 mm minimum et de pression 10 bars ; </w:t>
      </w:r>
    </w:p>
    <w:p w14:paraId="660DA7FB" w14:textId="77777777" w:rsidR="00386F18" w:rsidRPr="00386F18" w:rsidRDefault="00386F18" w:rsidP="00386F18">
      <w:pPr>
        <w:rPr>
          <w:rFonts w:eastAsia="Calibri"/>
        </w:rPr>
      </w:pPr>
      <w:r w:rsidRPr="00386F18">
        <w:rPr>
          <w:rFonts w:eastAsia="Calibri"/>
        </w:rPr>
        <w:t>Dans tous les cas, la colonne de captage sera positionnée au centre du trou foré, à l’aide de centreurs en aciers ou en bois.</w:t>
      </w:r>
    </w:p>
    <w:p w14:paraId="34F23AC0" w14:textId="77777777" w:rsidR="00386F18" w:rsidRPr="00386F18" w:rsidRDefault="00386F18" w:rsidP="00386F18">
      <w:pPr>
        <w:rPr>
          <w:rFonts w:eastAsia="Calibri"/>
        </w:rPr>
      </w:pPr>
      <w:r w:rsidRPr="00386F18">
        <w:rPr>
          <w:rFonts w:eastAsia="Calibri"/>
        </w:rPr>
        <w:t>Mise en place du massif filtrant</w:t>
      </w:r>
    </w:p>
    <w:p w14:paraId="4BC4A72C" w14:textId="77777777" w:rsidR="00386F18" w:rsidRPr="00386F18" w:rsidRDefault="00386F18" w:rsidP="00386F18">
      <w:pPr>
        <w:rPr>
          <w:rFonts w:eastAsia="Calibri"/>
        </w:rPr>
      </w:pPr>
      <w:r w:rsidRPr="00386F18">
        <w:rPr>
          <w:rFonts w:eastAsia="Calibri"/>
        </w:rPr>
        <w:t xml:space="preserve">Le massif filtrant sera du gravier roulé de calibre 1-3mm et devra couronner les crépines dans l’espace annulaire. Il sera introduit à sec ou sous circulation d’eau. </w:t>
      </w:r>
    </w:p>
    <w:p w14:paraId="524E3181" w14:textId="77777777" w:rsidR="00386F18" w:rsidRPr="00386F18" w:rsidRDefault="00386F18" w:rsidP="00386F18">
      <w:pPr>
        <w:rPr>
          <w:rFonts w:eastAsia="Calibri"/>
        </w:rPr>
      </w:pPr>
      <w:r w:rsidRPr="00386F18">
        <w:rPr>
          <w:rFonts w:eastAsia="Calibri"/>
        </w:rPr>
        <w:t>Dans tous les cas et pendant la phase de gravillonnage, il sera procédé de façon très attentive au contrôle du volume du gravier mis en place afin de prévenir les ‘’ponts’’ pouvant provoquer par la suite des venues de sables.</w:t>
      </w:r>
    </w:p>
    <w:p w14:paraId="1CCDF8A2" w14:textId="77777777" w:rsidR="00386F18" w:rsidRPr="00386F18" w:rsidRDefault="00386F18" w:rsidP="00386F18">
      <w:pPr>
        <w:rPr>
          <w:rFonts w:eastAsia="Calibri"/>
        </w:rPr>
      </w:pPr>
      <w:r w:rsidRPr="00386F18">
        <w:rPr>
          <w:rFonts w:eastAsia="Calibri"/>
        </w:rPr>
        <w:t>En cas d’apparition de ‘’ponts’’, ceux-ci seront détruits avant la continuation des travaux.</w:t>
      </w:r>
    </w:p>
    <w:p w14:paraId="24C81F5E" w14:textId="77777777" w:rsidR="00386F18" w:rsidRPr="00386F18" w:rsidRDefault="00386F18" w:rsidP="00386F18">
      <w:pPr>
        <w:rPr>
          <w:rFonts w:eastAsia="Calibri"/>
        </w:rPr>
      </w:pPr>
      <w:r w:rsidRPr="00386F18">
        <w:rPr>
          <w:rFonts w:eastAsia="Calibri"/>
        </w:rPr>
        <w:t>Mise en place des bouchons d’argile et de tout venant</w:t>
      </w:r>
    </w:p>
    <w:p w14:paraId="2C681BB0" w14:textId="77777777" w:rsidR="00386F18" w:rsidRPr="00386F18" w:rsidRDefault="00386F18" w:rsidP="00386F18">
      <w:pPr>
        <w:rPr>
          <w:rFonts w:eastAsia="Calibri"/>
        </w:rPr>
      </w:pPr>
      <w:r w:rsidRPr="00386F18">
        <w:rPr>
          <w:rFonts w:eastAsia="Calibri"/>
        </w:rPr>
        <w:t>Après la pose du massif filtrant, il sera immédiatement mis en place dans l’espace annulaire, un bouchon d’agrile de cinq (5) mètres de hauteur, suivi d’un bouchon de tout venant de l’ordre de trente-cinq (35) mètres de hauteur.</w:t>
      </w:r>
    </w:p>
    <w:p w14:paraId="30FAEDCE" w14:textId="77777777" w:rsidR="00386F18" w:rsidRPr="00386F18" w:rsidRDefault="00386F18" w:rsidP="00386F18">
      <w:pPr>
        <w:rPr>
          <w:rFonts w:eastAsia="Calibri"/>
        </w:rPr>
      </w:pPr>
      <w:r w:rsidRPr="00386F18">
        <w:rPr>
          <w:rFonts w:eastAsia="Calibri"/>
        </w:rPr>
        <w:t xml:space="preserve">Des dispositions seront prises pour assurer la stabilité des bouchons. </w:t>
      </w:r>
    </w:p>
    <w:p w14:paraId="2581BA86" w14:textId="77777777" w:rsidR="00386F18" w:rsidRPr="00386F18" w:rsidRDefault="00386F18" w:rsidP="00386F18">
      <w:pPr>
        <w:rPr>
          <w:rFonts w:eastAsia="Calibri"/>
        </w:rPr>
      </w:pPr>
      <w:r w:rsidRPr="00386F18">
        <w:rPr>
          <w:rFonts w:eastAsia="Calibri"/>
        </w:rPr>
        <w:t>La cimentation en tête du forage</w:t>
      </w:r>
    </w:p>
    <w:p w14:paraId="7CDD737A" w14:textId="77777777" w:rsidR="00386F18" w:rsidRPr="00386F18" w:rsidRDefault="00386F18" w:rsidP="00386F18">
      <w:pPr>
        <w:rPr>
          <w:rFonts w:eastAsia="Calibri"/>
        </w:rPr>
      </w:pPr>
      <w:r w:rsidRPr="00386F18">
        <w:rPr>
          <w:rFonts w:eastAsia="Calibri"/>
        </w:rPr>
        <w:t>Il sera exécuté à l’extrémité supérieur de la colonne de captage un bouchon d’étanchéité en ‘’laitier’’ de ciment d’une hauteur d’un (1) mètre. Le mélange de l’eau et du ciment sera composé de façon à obtenir un ‘’laitier’’ de ciment d’environ 1,9 de densité.</w:t>
      </w:r>
    </w:p>
    <w:p w14:paraId="56A4167D" w14:textId="77777777" w:rsidR="00386F18" w:rsidRPr="00386F18" w:rsidRDefault="00386F18" w:rsidP="00386F18">
      <w:pPr>
        <w:rPr>
          <w:rFonts w:eastAsia="Calibri"/>
        </w:rPr>
      </w:pPr>
    </w:p>
    <w:p w14:paraId="6FFFAD52" w14:textId="77777777" w:rsidR="00386F18" w:rsidRPr="00386F18" w:rsidRDefault="00386F18" w:rsidP="00386F18">
      <w:pPr>
        <w:rPr>
          <w:rFonts w:eastAsia="Calibri"/>
        </w:rPr>
      </w:pPr>
      <w:r w:rsidRPr="00386F18">
        <w:rPr>
          <w:rFonts w:eastAsia="Calibri"/>
        </w:rPr>
        <w:t xml:space="preserve">III.2.4 - LE DEVELOPPEMENT ET L’ESSAI DE DEBIT ET DE POMPAGE </w:t>
      </w:r>
    </w:p>
    <w:p w14:paraId="3EA922EB" w14:textId="77777777" w:rsidR="00386F18" w:rsidRPr="00386F18" w:rsidRDefault="00386F18" w:rsidP="00386F18">
      <w:pPr>
        <w:rPr>
          <w:rFonts w:eastAsia="Calibri"/>
        </w:rPr>
      </w:pPr>
      <w:r w:rsidRPr="00386F18">
        <w:rPr>
          <w:rFonts w:eastAsia="Calibri"/>
        </w:rPr>
        <w:t>Le développement du forage</w:t>
      </w:r>
    </w:p>
    <w:p w14:paraId="79AD5C39" w14:textId="77777777" w:rsidR="00386F18" w:rsidRPr="00386F18" w:rsidRDefault="00386F18" w:rsidP="00386F18">
      <w:pPr>
        <w:rPr>
          <w:rFonts w:eastAsia="Calibri"/>
        </w:rPr>
      </w:pPr>
      <w:r w:rsidRPr="00386F18">
        <w:rPr>
          <w:rFonts w:eastAsia="Calibri"/>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w:t>
      </w:r>
    </w:p>
    <w:p w14:paraId="0AB7E228" w14:textId="77777777" w:rsidR="00386F18" w:rsidRPr="00386F18" w:rsidRDefault="00386F18" w:rsidP="00386F18">
      <w:pPr>
        <w:rPr>
          <w:rFonts w:eastAsia="Calibri"/>
        </w:rPr>
      </w:pPr>
      <w:r w:rsidRPr="00386F18">
        <w:rPr>
          <w:rFonts w:eastAsia="Calibri"/>
        </w:rPr>
        <w:t xml:space="preserve">L’eau obtenu à la fin du développement devra être claire, exemple de particules fines ; le dépôt au fond d’une bouteille d’un litre centrifugée et décantée sera inférieur à un (01) millimètre. </w:t>
      </w:r>
    </w:p>
    <w:p w14:paraId="4B6BDE4A" w14:textId="77777777" w:rsidR="00386F18" w:rsidRPr="00386F18" w:rsidRDefault="00386F18" w:rsidP="00386F18">
      <w:pPr>
        <w:rPr>
          <w:rFonts w:eastAsia="Calibri"/>
        </w:rPr>
      </w:pPr>
      <w:r w:rsidRPr="00386F18">
        <w:rPr>
          <w:rFonts w:eastAsia="Calibri"/>
        </w:rPr>
        <w:lastRenderedPageBreak/>
        <w:t xml:space="preserve">Il est recommandé l’emploi de plusieurs procédés de développement (sur pompage, pistonnage, pneumatique, etc…) pour obtenir un meilleur résultat. </w:t>
      </w:r>
    </w:p>
    <w:p w14:paraId="043B9AD9" w14:textId="77777777" w:rsidR="00386F18" w:rsidRPr="00386F18" w:rsidRDefault="00386F18" w:rsidP="00386F18">
      <w:pPr>
        <w:rPr>
          <w:rFonts w:eastAsia="Calibri"/>
        </w:rPr>
      </w:pPr>
      <w:r w:rsidRPr="00386F18">
        <w:rPr>
          <w:rFonts w:eastAsia="Calibri"/>
        </w:rPr>
        <w:t xml:space="preserve">Le développement se fera à l’air lift double tube, par l’atelier de forage ou par une unité indépendante. Le débit obtenu de développement ne devra pas être inférieur de plus de 10% au débit obtenu en fin de foration. Le développement sera poursuivi jusqu’à obtention d’eau claire, sans particule sableuse ou argileuse. L’Entrepreneur devra contrôler la teneur en sable, par la méthode de la tâche de sable observée dans un seau de </w:t>
      </w:r>
      <w:smartTag w:uri="urn:schemas-microsoft-com:office:smarttags" w:element="metricconverter">
        <w:smartTagPr>
          <w:attr w:name="ProductID" w:val="10 litres"/>
        </w:smartTagPr>
        <w:r w:rsidRPr="00386F18">
          <w:rPr>
            <w:rFonts w:eastAsia="Calibri"/>
          </w:rPr>
          <w:t>10 litres</w:t>
        </w:r>
      </w:smartTag>
      <w:r w:rsidRPr="00386F18">
        <w:rPr>
          <w:rFonts w:eastAsia="Calibri"/>
        </w:rPr>
        <w:t xml:space="preserve"> et dont le diamètre ne devra pas excéder </w:t>
      </w:r>
      <w:smartTag w:uri="urn:schemas-microsoft-com:office:smarttags" w:element="metricconverter">
        <w:smartTagPr>
          <w:attr w:name="ProductID" w:val="1 cm"/>
        </w:smartTagPr>
        <w:r w:rsidRPr="00386F18">
          <w:rPr>
            <w:rFonts w:eastAsia="Calibri"/>
          </w:rPr>
          <w:t>1 cm</w:t>
        </w:r>
      </w:smartTag>
      <w:r w:rsidRPr="00386F18">
        <w:rPr>
          <w:rFonts w:eastAsia="Calibri"/>
        </w:rPr>
        <w:t xml:space="preserve"> en fin de développement. La durée moyenne du développement sera de 4 heures à 8 heures pour les forages.</w:t>
      </w:r>
    </w:p>
    <w:p w14:paraId="7DB021C3" w14:textId="77777777" w:rsidR="00386F18" w:rsidRPr="00386F18" w:rsidRDefault="00386F18" w:rsidP="00386F18">
      <w:pPr>
        <w:rPr>
          <w:rFonts w:eastAsia="Calibri"/>
        </w:rPr>
      </w:pPr>
      <w:r w:rsidRPr="00386F18">
        <w:rPr>
          <w:rFonts w:eastAsia="Calibri"/>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14:paraId="690C391D" w14:textId="77777777" w:rsidR="00386F18" w:rsidRPr="00386F18" w:rsidRDefault="00386F18" w:rsidP="00386F18">
      <w:pPr>
        <w:rPr>
          <w:rFonts w:eastAsia="Calibri"/>
        </w:rPr>
      </w:pPr>
      <w:r w:rsidRPr="00386F18">
        <w:rPr>
          <w:rFonts w:eastAsia="Calibri"/>
        </w:rPr>
        <w:t>Dans le cas d’un développement par une unité indépendante, le retour de l’atelier de forage, pour reprise partielle ou totale de l’ouvrage, reste à la charge de l’Entrepreneur, au même titre que les opérations de reprise.</w:t>
      </w:r>
    </w:p>
    <w:p w14:paraId="14F7F05E" w14:textId="77777777" w:rsidR="00386F18" w:rsidRPr="00386F18" w:rsidRDefault="00386F18" w:rsidP="00386F18">
      <w:pPr>
        <w:rPr>
          <w:rFonts w:eastAsia="Calibri"/>
        </w:rPr>
      </w:pPr>
      <w:r w:rsidRPr="00386F18">
        <w:rPr>
          <w:rFonts w:eastAsia="Calibri"/>
        </w:rPr>
        <w:t>Le débit sera mesuré toutes les 15 minutes. Le niveau d’eau et la profondeur de l’ouvrage seront mesurés avant et après développement.</w:t>
      </w:r>
    </w:p>
    <w:p w14:paraId="06CD1008" w14:textId="77777777" w:rsidR="00386F18" w:rsidRPr="00386F18" w:rsidRDefault="00386F18" w:rsidP="00386F18">
      <w:pPr>
        <w:rPr>
          <w:rFonts w:eastAsia="Calibri"/>
        </w:rPr>
      </w:pPr>
      <w:r w:rsidRPr="00386F18">
        <w:rPr>
          <w:rFonts w:eastAsia="Calibri"/>
        </w:rPr>
        <w:t>La précision exigée pour toutes les mesures (y compris lors des essais de pompage) sera de :</w:t>
      </w:r>
    </w:p>
    <w:p w14:paraId="03ECBA22" w14:textId="77777777" w:rsidR="00386F18" w:rsidRPr="00386F18" w:rsidRDefault="00386F18" w:rsidP="00386F18">
      <w:pPr>
        <w:rPr>
          <w:rFonts w:eastAsia="Calibri"/>
        </w:rPr>
      </w:pPr>
      <w:r w:rsidRPr="00386F18">
        <w:rPr>
          <w:rFonts w:eastAsia="Calibri"/>
        </w:rPr>
        <w:t>1% pour les débits,</w:t>
      </w:r>
    </w:p>
    <w:p w14:paraId="2BAD58CF" w14:textId="77777777" w:rsidR="00386F18" w:rsidRPr="00386F18" w:rsidRDefault="00386F18" w:rsidP="00386F18">
      <w:pPr>
        <w:rPr>
          <w:rFonts w:eastAsia="Calibri"/>
        </w:rPr>
      </w:pPr>
      <w:smartTag w:uri="urn:schemas-microsoft-com:office:smarttags" w:element="metricconverter">
        <w:smartTagPr>
          <w:attr w:name="ProductID" w:val="1 cm"/>
        </w:smartTagPr>
        <w:r w:rsidRPr="00386F18">
          <w:rPr>
            <w:rFonts w:eastAsia="Calibri"/>
          </w:rPr>
          <w:t>1 cm</w:t>
        </w:r>
      </w:smartTag>
      <w:r w:rsidRPr="00386F18">
        <w:rPr>
          <w:rFonts w:eastAsia="Calibri"/>
        </w:rPr>
        <w:t xml:space="preserve"> pour les niveaux d’eau,</w:t>
      </w:r>
    </w:p>
    <w:p w14:paraId="3434C85A" w14:textId="77777777" w:rsidR="00386F18" w:rsidRPr="00386F18" w:rsidRDefault="00386F18" w:rsidP="00386F18">
      <w:pPr>
        <w:rPr>
          <w:rFonts w:eastAsia="Calibri"/>
        </w:rPr>
      </w:pPr>
      <w:smartTag w:uri="urn:schemas-microsoft-com:office:smarttags" w:element="metricconverter">
        <w:smartTagPr>
          <w:attr w:name="ProductID" w:val="5 cm"/>
        </w:smartTagPr>
        <w:r w:rsidRPr="00386F18">
          <w:rPr>
            <w:rFonts w:eastAsia="Calibri"/>
          </w:rPr>
          <w:t>5 cm</w:t>
        </w:r>
      </w:smartTag>
      <w:r w:rsidRPr="00386F18">
        <w:rPr>
          <w:rFonts w:eastAsia="Calibri"/>
        </w:rPr>
        <w:t xml:space="preserve"> pour les mesures de profondeur.</w:t>
      </w:r>
    </w:p>
    <w:p w14:paraId="67F705A7" w14:textId="77777777" w:rsidR="00386F18" w:rsidRPr="00386F18" w:rsidRDefault="00386F18" w:rsidP="00386F18">
      <w:pPr>
        <w:rPr>
          <w:rFonts w:eastAsia="Calibri"/>
        </w:rPr>
      </w:pPr>
    </w:p>
    <w:p w14:paraId="0AA0B329" w14:textId="77777777" w:rsidR="00386F18" w:rsidRPr="00386F18" w:rsidRDefault="00386F18" w:rsidP="00386F18">
      <w:pPr>
        <w:rPr>
          <w:rFonts w:eastAsia="Calibri"/>
        </w:rPr>
      </w:pPr>
      <w:r w:rsidRPr="00386F18">
        <w:rPr>
          <w:rFonts w:eastAsia="Calibri"/>
        </w:rPr>
        <w:t xml:space="preserve">Les essais de débit </w:t>
      </w:r>
    </w:p>
    <w:p w14:paraId="5205D70D" w14:textId="77777777" w:rsidR="00386F18" w:rsidRPr="00386F18" w:rsidRDefault="00386F18" w:rsidP="00386F18">
      <w:pPr>
        <w:rPr>
          <w:rFonts w:eastAsia="Calibri"/>
        </w:rPr>
      </w:pPr>
      <w:r w:rsidRPr="00386F18">
        <w:rPr>
          <w:rFonts w:eastAsia="Calibri"/>
        </w:rPr>
        <w:t>Des essais de débit doivent être faits systématiquement avant la mise en exploitation des forages.</w:t>
      </w:r>
    </w:p>
    <w:p w14:paraId="4517FF8A" w14:textId="77777777" w:rsidR="00386F18" w:rsidRPr="00386F18" w:rsidRDefault="00386F18" w:rsidP="00386F18">
      <w:pPr>
        <w:rPr>
          <w:rFonts w:eastAsia="Calibri"/>
        </w:rPr>
      </w:pPr>
      <w:r w:rsidRPr="00386F18">
        <w:rPr>
          <w:rFonts w:eastAsia="Calibri"/>
        </w:rPr>
        <w:t>Les dispositifs de mesures devront comprendre :</w:t>
      </w:r>
    </w:p>
    <w:p w14:paraId="44B3279A" w14:textId="77777777" w:rsidR="00386F18" w:rsidRPr="00386F18" w:rsidRDefault="00386F18" w:rsidP="00386F18">
      <w:pPr>
        <w:rPr>
          <w:rFonts w:eastAsia="Calibri"/>
        </w:rPr>
      </w:pPr>
      <w:r w:rsidRPr="00386F18">
        <w:rPr>
          <w:rFonts w:eastAsia="Calibri"/>
        </w:rPr>
        <w:t>(i) Un équipement de pompage (pompe électrique immergée, groupe électrogène, etc…)</w:t>
      </w:r>
    </w:p>
    <w:p w14:paraId="280309F3" w14:textId="77777777" w:rsidR="00386F18" w:rsidRPr="00386F18" w:rsidRDefault="00386F18" w:rsidP="00386F18">
      <w:pPr>
        <w:rPr>
          <w:rFonts w:eastAsia="Calibri"/>
        </w:rPr>
      </w:pPr>
      <w:r w:rsidRPr="00386F18">
        <w:rPr>
          <w:rFonts w:eastAsia="Calibri"/>
        </w:rPr>
        <w:t>(ii) Des appareils de mesure des débits</w:t>
      </w:r>
    </w:p>
    <w:p w14:paraId="17A1824D" w14:textId="77777777" w:rsidR="00386F18" w:rsidRPr="00386F18" w:rsidRDefault="00386F18" w:rsidP="00386F18">
      <w:pPr>
        <w:rPr>
          <w:rFonts w:eastAsia="Calibri"/>
        </w:rPr>
      </w:pPr>
      <w:r w:rsidRPr="00386F18">
        <w:rPr>
          <w:rFonts w:eastAsia="Calibri"/>
        </w:rPr>
        <w:t>(iii) Et des appareils de mesure des niveaux d’eau.</w:t>
      </w:r>
    </w:p>
    <w:p w14:paraId="2A108157" w14:textId="77777777" w:rsidR="00386F18" w:rsidRPr="00386F18" w:rsidRDefault="00386F18" w:rsidP="00386F18">
      <w:pPr>
        <w:rPr>
          <w:rFonts w:eastAsia="Calibri"/>
        </w:rPr>
      </w:pPr>
      <w:r w:rsidRPr="00386F18">
        <w:rPr>
          <w:rFonts w:eastAsia="Calibri"/>
        </w:rPr>
        <w:t xml:space="preserve">Les essais seront effectués par paliers successifs de pompage à débit constant, le niveau de stabilisation étant atteint à chaque palier. Les débits seront croissants d’un palier à l’autre. </w:t>
      </w:r>
    </w:p>
    <w:p w14:paraId="563EB761" w14:textId="77777777" w:rsidR="00386F18" w:rsidRPr="00386F18" w:rsidRDefault="00386F18" w:rsidP="00386F18">
      <w:pPr>
        <w:rPr>
          <w:rFonts w:eastAsia="Calibri"/>
        </w:rPr>
      </w:pPr>
      <w:r w:rsidRPr="00386F18">
        <w:rPr>
          <w:rFonts w:eastAsia="Calibri"/>
        </w:rPr>
        <w:t>Après un temps de repos, on effectuera un nouveau pompage de longue durée au débit constant plus élevé autorisé par les capacités du forage, après quoi la remontée sera observée jusqu’à la récupération du niveau initial.</w:t>
      </w:r>
    </w:p>
    <w:p w14:paraId="3F0DD6BC" w14:textId="77777777" w:rsidR="00386F18" w:rsidRPr="00386F18" w:rsidRDefault="00386F18" w:rsidP="00386F18">
      <w:pPr>
        <w:rPr>
          <w:rFonts w:eastAsia="Calibri"/>
        </w:rPr>
      </w:pPr>
      <w:r w:rsidRPr="00386F18">
        <w:rPr>
          <w:rFonts w:eastAsia="Calibri"/>
        </w:rPr>
        <w:t xml:space="preserve">Tous les essais seront effectués en présence de l’ingénieur de contrôle qui en assurera la supervision. </w:t>
      </w:r>
    </w:p>
    <w:p w14:paraId="10F3C39D" w14:textId="77777777" w:rsidR="00386F18" w:rsidRPr="00386F18" w:rsidRDefault="00386F18" w:rsidP="00386F18">
      <w:pPr>
        <w:rPr>
          <w:rFonts w:eastAsia="Calibri"/>
        </w:rPr>
      </w:pPr>
      <w:r w:rsidRPr="00386F18">
        <w:rPr>
          <w:rFonts w:eastAsia="Calibri"/>
        </w:rPr>
        <w:t xml:space="preserve">Les résultats des essais seront interprétés par le constructeur qui en déterminera les caractéristiques hydrauliques du forage à travers : </w:t>
      </w:r>
    </w:p>
    <w:p w14:paraId="72A4254A" w14:textId="77777777" w:rsidR="00386F18" w:rsidRPr="00386F18" w:rsidRDefault="00386F18" w:rsidP="00386F18">
      <w:pPr>
        <w:rPr>
          <w:rFonts w:eastAsia="Calibri"/>
        </w:rPr>
      </w:pPr>
      <w:r w:rsidRPr="00386F18">
        <w:rPr>
          <w:rFonts w:eastAsia="Calibri"/>
        </w:rPr>
        <w:lastRenderedPageBreak/>
        <w:t>(i) Le traçage de la courbe caractéristique</w:t>
      </w:r>
    </w:p>
    <w:p w14:paraId="1E377E1F" w14:textId="77777777" w:rsidR="00386F18" w:rsidRPr="00386F18" w:rsidRDefault="00386F18" w:rsidP="00386F18">
      <w:pPr>
        <w:rPr>
          <w:rFonts w:eastAsia="Calibri"/>
        </w:rPr>
      </w:pPr>
      <w:r w:rsidRPr="00386F18">
        <w:rPr>
          <w:rFonts w:eastAsia="Calibri"/>
        </w:rPr>
        <w:t xml:space="preserve">(ii) La détermination du rendement du forage </w:t>
      </w:r>
    </w:p>
    <w:p w14:paraId="51EE3703" w14:textId="77777777" w:rsidR="00386F18" w:rsidRPr="00386F18" w:rsidRDefault="00386F18" w:rsidP="00386F18">
      <w:pPr>
        <w:rPr>
          <w:rFonts w:eastAsia="Calibri"/>
        </w:rPr>
      </w:pPr>
      <w:r w:rsidRPr="00386F18">
        <w:rPr>
          <w:rFonts w:eastAsia="Calibri"/>
        </w:rPr>
        <w:t>(iii) Et l’évaluation de la transmissive de la nappe.</w:t>
      </w:r>
    </w:p>
    <w:p w14:paraId="3AC1606E" w14:textId="77777777" w:rsidR="00386F18" w:rsidRPr="00386F18" w:rsidRDefault="00386F18" w:rsidP="00386F18">
      <w:pPr>
        <w:rPr>
          <w:rFonts w:eastAsia="Calibri"/>
        </w:rPr>
      </w:pPr>
      <w:r w:rsidRPr="00386F18">
        <w:rPr>
          <w:rFonts w:eastAsia="Calibri"/>
        </w:rPr>
        <w:t>NB : Le forage sera considéré productif si son débit calculé est au moins égal à 2.30 mètre cube par heure. Dans le cas contraire, le forage sera considéré non productif et repris à la charge du constructeur.</w:t>
      </w:r>
    </w:p>
    <w:p w14:paraId="279D3CD8" w14:textId="77777777" w:rsidR="00386F18" w:rsidRPr="00386F18" w:rsidRDefault="00386F18" w:rsidP="00386F18">
      <w:pPr>
        <w:rPr>
          <w:rFonts w:eastAsia="Calibri"/>
        </w:rPr>
      </w:pPr>
      <w:r w:rsidRPr="00386F18">
        <w:rPr>
          <w:rFonts w:eastAsia="Calibri"/>
        </w:rPr>
        <w:t xml:space="preserve">Lors des essais, il sera également procédé aux prélèvements en vue d’évaluer la qualité de l’eau par des analyses physico – chimiques et bactériologiques, et l’évaluation de la turbidité de l’eau par la mesure de la tâche de sable. </w:t>
      </w:r>
    </w:p>
    <w:p w14:paraId="5633FEFD" w14:textId="77777777" w:rsidR="00386F18" w:rsidRPr="00386F18" w:rsidRDefault="00386F18" w:rsidP="00386F18">
      <w:pPr>
        <w:rPr>
          <w:rFonts w:eastAsia="Calibri"/>
        </w:rPr>
      </w:pPr>
    </w:p>
    <w:p w14:paraId="23CA058E" w14:textId="77777777" w:rsidR="00386F18" w:rsidRPr="00386F18" w:rsidRDefault="00386F18" w:rsidP="00386F18">
      <w:pPr>
        <w:rPr>
          <w:rFonts w:eastAsia="Calibri"/>
        </w:rPr>
      </w:pPr>
      <w:r w:rsidRPr="00386F18">
        <w:rPr>
          <w:rFonts w:eastAsia="Calibri"/>
        </w:rPr>
        <w:t>Analyse d’eau</w:t>
      </w:r>
    </w:p>
    <w:p w14:paraId="1843E3AB" w14:textId="77777777" w:rsidR="00386F18" w:rsidRPr="00386F18" w:rsidRDefault="00386F18" w:rsidP="00386F18">
      <w:pPr>
        <w:rPr>
          <w:rFonts w:eastAsia="Calibri"/>
        </w:rPr>
      </w:pPr>
      <w:r w:rsidRPr="00386F18">
        <w:rPr>
          <w:rFonts w:eastAsia="Calibri"/>
        </w:rPr>
        <w:t>Avant l'équipement du forage, le contractant effectuera sur le site les mesures suivantes : pH, conductivité, température. A la fin du développement, le contractant procédera à la 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l’Etat du Cameroun.</w:t>
      </w:r>
    </w:p>
    <w:p w14:paraId="7F81CABE" w14:textId="77777777" w:rsidR="00386F18" w:rsidRPr="00386F18" w:rsidRDefault="00386F18" w:rsidP="00386F18">
      <w:pPr>
        <w:rPr>
          <w:rFonts w:eastAsia="Calibri"/>
        </w:rPr>
      </w:pPr>
      <w:r w:rsidRPr="00386F18">
        <w:rPr>
          <w:rFonts w:eastAsia="Calibri"/>
        </w:rPr>
        <w:t>Désinfection et pose de la pompe</w:t>
      </w:r>
    </w:p>
    <w:p w14:paraId="314BE0FF" w14:textId="77777777" w:rsidR="00386F18" w:rsidRPr="00386F18" w:rsidRDefault="00386F18" w:rsidP="00386F18">
      <w:pPr>
        <w:rPr>
          <w:rFonts w:eastAsia="Calibri"/>
        </w:rPr>
      </w:pPr>
      <w:r w:rsidRPr="00386F18">
        <w:rPr>
          <w:rFonts w:eastAsia="Calibri"/>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Le résultat sera porté sur la fiche du rapport technique de fin des travaux Dans tous les cas, le fournisseur devra donner les garanties de service après-vente.</w:t>
      </w:r>
    </w:p>
    <w:p w14:paraId="470367C9" w14:textId="77777777" w:rsidR="00386F18" w:rsidRPr="00386F18" w:rsidRDefault="00386F18" w:rsidP="00386F18">
      <w:pPr>
        <w:rPr>
          <w:rFonts w:eastAsia="Calibri"/>
        </w:rPr>
      </w:pPr>
      <w:r w:rsidRPr="00386F18">
        <w:rPr>
          <w:rFonts w:eastAsia="Calibri"/>
        </w:rPr>
        <w:t xml:space="preserve">III.3 - EXECUTION DE LA TETE DU FORAGE  </w:t>
      </w:r>
    </w:p>
    <w:p w14:paraId="68B158FE" w14:textId="77777777" w:rsidR="00386F18" w:rsidRPr="00386F18" w:rsidRDefault="00386F18" w:rsidP="00386F18">
      <w:pPr>
        <w:rPr>
          <w:rFonts w:eastAsia="Calibri"/>
        </w:rPr>
      </w:pPr>
      <w:r w:rsidRPr="00386F18">
        <w:rPr>
          <w:rFonts w:eastAsia="Calibri"/>
        </w:rPr>
        <w:t xml:space="preserve">La structure est composée d’un couvercle en tôle de 40/10e doté d’un manchon de 32 </w:t>
      </w:r>
      <w:proofErr w:type="spellStart"/>
      <w:r w:rsidRPr="00386F18">
        <w:rPr>
          <w:rFonts w:eastAsia="Calibri"/>
        </w:rPr>
        <w:t>mm.</w:t>
      </w:r>
      <w:proofErr w:type="spellEnd"/>
      <w:r w:rsidRPr="00386F18">
        <w:rPr>
          <w:rFonts w:eastAsia="Calibri"/>
        </w:rPr>
        <w:t xml:space="preserve"> Ce couvercle repose sur un tube cylindrique en acier de 40/10e également. Le tout est encastré dans un massif de béton dosé à 350kg.</w:t>
      </w:r>
    </w:p>
    <w:p w14:paraId="76AFF358" w14:textId="77777777" w:rsidR="00386F18" w:rsidRPr="00386F18" w:rsidRDefault="00386F18" w:rsidP="00386F18">
      <w:pPr>
        <w:rPr>
          <w:rFonts w:eastAsia="Calibri"/>
        </w:rPr>
      </w:pPr>
      <w:r w:rsidRPr="00386F18">
        <w:rPr>
          <w:rFonts w:eastAsia="Calibri"/>
        </w:rPr>
        <w:t xml:space="preserve">L’ensemble est protégé par une cage faite en maçonnerie de parpaing de 15 recouvert par une plaque métallique équipé de paumelles et d’un cadenas </w:t>
      </w:r>
    </w:p>
    <w:p w14:paraId="57176676" w14:textId="77777777" w:rsidR="00386F18" w:rsidRPr="00386F18" w:rsidRDefault="00386F18" w:rsidP="00386F18">
      <w:pPr>
        <w:rPr>
          <w:rFonts w:eastAsia="Calibri"/>
        </w:rPr>
      </w:pPr>
      <w:r w:rsidRPr="00386F18">
        <w:rPr>
          <w:rFonts w:eastAsia="Calibri"/>
        </w:rPr>
        <w:t xml:space="preserve">III.4 - EXECUTION DE LA BORNE FONTAINE </w:t>
      </w:r>
    </w:p>
    <w:p w14:paraId="37C2A17F" w14:textId="77777777" w:rsidR="00386F18" w:rsidRPr="00386F18" w:rsidRDefault="00386F18" w:rsidP="00386F18">
      <w:pPr>
        <w:rPr>
          <w:rFonts w:eastAsia="Calibri"/>
        </w:rPr>
      </w:pPr>
      <w:r w:rsidRPr="00386F18">
        <w:rPr>
          <w:rFonts w:eastAsia="Calibri"/>
        </w:rPr>
        <w:t>La structure est composée d’une aire de puisage, d’un muret central, d’un système d’assainissement.</w:t>
      </w:r>
    </w:p>
    <w:p w14:paraId="40BA5CCE" w14:textId="77777777" w:rsidR="00386F18" w:rsidRPr="00386F18" w:rsidRDefault="00386F18" w:rsidP="00386F18">
      <w:pPr>
        <w:rPr>
          <w:rFonts w:eastAsia="Calibri"/>
        </w:rPr>
      </w:pPr>
    </w:p>
    <w:p w14:paraId="4887123E" w14:textId="77777777" w:rsidR="00386F18" w:rsidRPr="00386F18" w:rsidRDefault="00386F18" w:rsidP="00386F18">
      <w:pPr>
        <w:rPr>
          <w:rFonts w:eastAsia="Calibri"/>
        </w:rPr>
      </w:pPr>
      <w:r w:rsidRPr="00386F18">
        <w:rPr>
          <w:rFonts w:eastAsia="Calibri"/>
        </w:rPr>
        <w:t xml:space="preserve">La dalle de puisage </w:t>
      </w:r>
    </w:p>
    <w:p w14:paraId="00D3B256" w14:textId="77777777" w:rsidR="00386F18" w:rsidRPr="00386F18" w:rsidRDefault="00386F18" w:rsidP="00386F18">
      <w:pPr>
        <w:rPr>
          <w:rFonts w:eastAsia="Calibri"/>
        </w:rPr>
      </w:pPr>
      <w:r w:rsidRPr="00386F18">
        <w:rPr>
          <w:rFonts w:eastAsia="Calibri"/>
        </w:rPr>
        <w:t>La dalle de propreté ou aire de puisage en forme carré, recevra le poteau central équipé de robinet. Elle aura un coté de 3 mètres et une épaisseur de 10cm et sera en béton armé (50kg d’acier par m³ de béton) dosé à 350kg par m³ de béton.</w:t>
      </w:r>
    </w:p>
    <w:p w14:paraId="546D509A" w14:textId="77777777" w:rsidR="00386F18" w:rsidRPr="00386F18" w:rsidRDefault="00386F18" w:rsidP="00386F18">
      <w:pPr>
        <w:rPr>
          <w:rFonts w:eastAsia="Calibri"/>
        </w:rPr>
      </w:pPr>
      <w:r w:rsidRPr="00386F18">
        <w:rPr>
          <w:rFonts w:eastAsia="Calibri"/>
        </w:rPr>
        <w:lastRenderedPageBreak/>
        <w:t xml:space="preserve">Le sol en dessous des ouvrages (margelle, dalles) sera consolidé par la pose d’une forme de sable stabilisé de 20cm d’épaisseur. Le sable stabilisé au ciment et légèrement mouillé, sera dosé à 75kg de ciment par m³ de sable et posée en 1 couche damée. </w:t>
      </w:r>
    </w:p>
    <w:p w14:paraId="00BA091B" w14:textId="77777777" w:rsidR="00386F18" w:rsidRPr="00386F18" w:rsidRDefault="00386F18" w:rsidP="00386F18">
      <w:pPr>
        <w:rPr>
          <w:rFonts w:eastAsia="Calibri"/>
        </w:rPr>
      </w:pPr>
      <w:r w:rsidRPr="00386F18">
        <w:rPr>
          <w:rFonts w:eastAsia="Calibri"/>
        </w:rPr>
        <w:t>Le système d’assainissement</w:t>
      </w:r>
    </w:p>
    <w:p w14:paraId="7BFBF1A0" w14:textId="77777777" w:rsidR="00386F18" w:rsidRPr="00386F18" w:rsidRDefault="00386F18" w:rsidP="00386F18">
      <w:pPr>
        <w:rPr>
          <w:rFonts w:eastAsia="Calibri"/>
        </w:rPr>
      </w:pPr>
      <w:r w:rsidRPr="00386F18">
        <w:rPr>
          <w:rFonts w:eastAsia="Calibri"/>
        </w:rPr>
        <w:t xml:space="preserve">Le point d’eau sera doté d’un système d’assainissement comprenant un canal d’évacuation des eaux usées vers un puits perdu situé à 5 mètres. </w:t>
      </w:r>
    </w:p>
    <w:p w14:paraId="0B717666" w14:textId="77777777" w:rsidR="00386F18" w:rsidRPr="00386F18" w:rsidRDefault="00386F18" w:rsidP="00386F18">
      <w:pPr>
        <w:rPr>
          <w:rFonts w:eastAsia="Calibri"/>
        </w:rPr>
      </w:pPr>
      <w:r w:rsidRPr="00386F18">
        <w:rPr>
          <w:rFonts w:eastAsia="Calibri"/>
        </w:rPr>
        <w:t>Le canal d’évacuation des eaux usées sera en béton armés et à ciel ouvert avec une pente minimale de dix (10) pour cent.</w:t>
      </w:r>
    </w:p>
    <w:p w14:paraId="1AD7DC08" w14:textId="77777777" w:rsidR="00386F18" w:rsidRPr="00386F18" w:rsidRDefault="00386F18" w:rsidP="00386F18">
      <w:pPr>
        <w:rPr>
          <w:rFonts w:eastAsia="Calibri"/>
        </w:rPr>
      </w:pPr>
      <w:r w:rsidRPr="00386F18">
        <w:rPr>
          <w:rFonts w:eastAsia="Calibri"/>
        </w:rPr>
        <w:t>Le puits perdu ; enfoui dans le sol, sera constitué de buses préfabriquées et exécuté en deux étapes :</w:t>
      </w:r>
    </w:p>
    <w:p w14:paraId="6620E27D" w14:textId="77777777" w:rsidR="00386F18" w:rsidRPr="00386F18" w:rsidRDefault="00386F18" w:rsidP="00386F18">
      <w:pPr>
        <w:rPr>
          <w:rFonts w:eastAsia="Calibri"/>
        </w:rPr>
      </w:pPr>
      <w:r w:rsidRPr="00386F18">
        <w:rPr>
          <w:rFonts w:eastAsia="Calibri"/>
        </w:rPr>
        <w:t xml:space="preserve">Une colonne d’infiltration de 1m de hauteur en buses perforées reposant sur un matelas de gravier de </w:t>
      </w:r>
      <w:smartTag w:uri="urn:schemas-microsoft-com:office:smarttags" w:element="metricconverter">
        <w:smartTagPr>
          <w:attr w:name="ProductID" w:val="20 cm"/>
        </w:smartTagPr>
        <w:r w:rsidRPr="00386F18">
          <w:rPr>
            <w:rFonts w:eastAsia="Calibri"/>
          </w:rPr>
          <w:t>20 cm</w:t>
        </w:r>
      </w:smartTag>
      <w:r w:rsidRPr="00386F18">
        <w:rPr>
          <w:rFonts w:eastAsia="Calibri"/>
        </w:rPr>
        <w:t xml:space="preserve"> d’épaisseur. </w:t>
      </w:r>
    </w:p>
    <w:p w14:paraId="169DCF79" w14:textId="77777777" w:rsidR="00386F18" w:rsidRPr="00386F18" w:rsidRDefault="00386F18" w:rsidP="00386F18">
      <w:pPr>
        <w:rPr>
          <w:rFonts w:eastAsia="Calibri"/>
        </w:rPr>
      </w:pPr>
      <w:r w:rsidRPr="00386F18">
        <w:rPr>
          <w:rFonts w:eastAsia="Calibri"/>
        </w:rPr>
        <w:t xml:space="preserve">Une colonne de 50 cm en buses pleins ressortant du sol et muni d’un couvercle en béton de </w:t>
      </w:r>
      <w:smartTag w:uri="urn:schemas-microsoft-com:office:smarttags" w:element="metricconverter">
        <w:smartTagPr>
          <w:attr w:name="ProductID" w:val="10 cm"/>
        </w:smartTagPr>
        <w:r w:rsidRPr="00386F18">
          <w:rPr>
            <w:rFonts w:eastAsia="Calibri"/>
          </w:rPr>
          <w:t>10 cm</w:t>
        </w:r>
      </w:smartTag>
      <w:r w:rsidRPr="00386F18">
        <w:rPr>
          <w:rFonts w:eastAsia="Calibri"/>
        </w:rPr>
        <w:t xml:space="preserve"> d’épaisseur. </w:t>
      </w:r>
    </w:p>
    <w:p w14:paraId="3F2D0450" w14:textId="77777777" w:rsidR="00386F18" w:rsidRPr="00386F18" w:rsidRDefault="00386F18" w:rsidP="00386F18">
      <w:pPr>
        <w:rPr>
          <w:rFonts w:eastAsia="Calibri"/>
        </w:rPr>
      </w:pPr>
      <w:r w:rsidRPr="00386F18">
        <w:rPr>
          <w:rFonts w:eastAsia="Calibri"/>
        </w:rPr>
        <w:t xml:space="preserve">Les buses et le couvercle seront préfabriqués en béton armé dosé à 350kg par m³ de béton. Le couvercle circulaire du puits perdu sera composé de 2 éléments semi-circulaires.  </w:t>
      </w:r>
    </w:p>
    <w:p w14:paraId="3D0B431C" w14:textId="77777777" w:rsidR="00386F18" w:rsidRPr="00386F18" w:rsidRDefault="00386F18" w:rsidP="00386F18">
      <w:pPr>
        <w:rPr>
          <w:rFonts w:eastAsia="Calibri"/>
        </w:rPr>
      </w:pPr>
      <w:r w:rsidRPr="00386F18">
        <w:rPr>
          <w:rFonts w:eastAsia="Calibri"/>
        </w:rPr>
        <w:t>Le hangar :</w:t>
      </w:r>
    </w:p>
    <w:p w14:paraId="741A5F09" w14:textId="77777777" w:rsidR="00386F18" w:rsidRPr="00386F18" w:rsidRDefault="00386F18" w:rsidP="00386F18">
      <w:pPr>
        <w:rPr>
          <w:rFonts w:eastAsia="Calibri"/>
        </w:rPr>
      </w:pPr>
      <w:r w:rsidRPr="00386F18">
        <w:rPr>
          <w:rFonts w:eastAsia="Calibri"/>
        </w:rPr>
        <w:t>De forme carré et d’une hauteur de 2,25 m, les poteaux seront faits en tubes Galva de diamètre 63 mm et la charpente en bois recevra une couverture faite de tôle alu 6/10e. Dans tous les cas, la superstructure sera exécutée conformément aux plans.</w:t>
      </w:r>
    </w:p>
    <w:p w14:paraId="32BCE29E" w14:textId="77777777" w:rsidR="00386F18" w:rsidRPr="00386F18" w:rsidRDefault="00386F18" w:rsidP="00386F18">
      <w:pPr>
        <w:rPr>
          <w:rFonts w:eastAsia="Calibri"/>
        </w:rPr>
      </w:pPr>
    </w:p>
    <w:p w14:paraId="134E951A" w14:textId="77777777" w:rsidR="00386F18" w:rsidRPr="00386F18" w:rsidRDefault="00386F18" w:rsidP="00386F18">
      <w:pPr>
        <w:rPr>
          <w:rFonts w:eastAsia="Calibri"/>
        </w:rPr>
      </w:pPr>
      <w:r w:rsidRPr="00386F18">
        <w:rPr>
          <w:rFonts w:eastAsia="Calibri"/>
        </w:rPr>
        <w:t>III.5 - EXECUTION DU CHATEAU ET SALLE DE COMMANDE</w:t>
      </w:r>
    </w:p>
    <w:p w14:paraId="48BAC7C8" w14:textId="77777777" w:rsidR="00386F18" w:rsidRPr="00386F18" w:rsidRDefault="00386F18" w:rsidP="00386F18">
      <w:pPr>
        <w:rPr>
          <w:rFonts w:eastAsia="Calibri"/>
        </w:rPr>
      </w:pPr>
      <w:r w:rsidRPr="00386F18">
        <w:rPr>
          <w:rFonts w:eastAsia="Calibri"/>
        </w:rPr>
        <w:t xml:space="preserve">Le château d’eau est de type surélevé en béton armé de forme rectangulaire et d’un volume utile minimal de 7,5m3. Le radier sous cuve sera à une hauteur de 3,20 m. La tour sera posée sur un support en béton armé formé de quatre poteaux. La dalle de support (radier de fond de cuve) sera en béton armé dosé à 450 kg/m3. L’accès à la cuve se fera par une échelle. </w:t>
      </w:r>
    </w:p>
    <w:p w14:paraId="408F2C7B" w14:textId="77777777" w:rsidR="00386F18" w:rsidRPr="00386F18" w:rsidRDefault="00386F18" w:rsidP="00386F18">
      <w:pPr>
        <w:rPr>
          <w:rFonts w:eastAsia="Calibri"/>
        </w:rPr>
      </w:pPr>
      <w:r w:rsidRPr="00386F18">
        <w:rPr>
          <w:rFonts w:eastAsia="Calibri"/>
        </w:rPr>
        <w:t xml:space="preserve">La salle de commande sous le réservoir sera exécutée en maçonnerie d’agglos creux de 15 x 20 x 40 conformément aux plans et spécifications techniques. </w:t>
      </w:r>
    </w:p>
    <w:p w14:paraId="4FAA48F1" w14:textId="77777777" w:rsidR="00386F18" w:rsidRPr="00386F18" w:rsidRDefault="00386F18" w:rsidP="00386F18">
      <w:pPr>
        <w:rPr>
          <w:rFonts w:eastAsia="Calibri"/>
        </w:rPr>
      </w:pPr>
      <w:r w:rsidRPr="00386F18">
        <w:rPr>
          <w:rFonts w:eastAsia="Calibri"/>
        </w:rPr>
        <w:t>La superstructure sera enduite sur les deux (02) faces par un mortier de ciment dosé à 300kg/m3 soigneusement taloché mélangé de sable 0/5 et exécutés en 3 couches et auront une épaisseur moyenne de 20 mm pour les enduits intérieurs et de 25 mm pour les enduits extérieurs. Elle sera fermée par une porte métallique pleine de 90 x 210. La cabine sera couverte par une dalle en béton armée.</w:t>
      </w:r>
    </w:p>
    <w:p w14:paraId="52BD32B8" w14:textId="77777777" w:rsidR="00386F18" w:rsidRPr="00386F18" w:rsidRDefault="00386F18" w:rsidP="00386F18">
      <w:pPr>
        <w:rPr>
          <w:rFonts w:eastAsia="Calibri"/>
        </w:rPr>
      </w:pPr>
      <w:r w:rsidRPr="00386F18">
        <w:rPr>
          <w:rFonts w:eastAsia="Calibri"/>
        </w:rPr>
        <w:t>L’accès à l’intérieur de la cuve se fera à travers un trou d’homme muni d’un couvercle métallique (chapeau chinois) avec dispositif de verrouillage cadenassé, une échelle en inox (non oxydable) fixe sera installée à l’intérieur pour permettre d’éventuelles interventions lors des travaux de maintenance, une échelle en acier galvanisé à un rang d’écoperche sera fixée sur la hauteur du château afin de permettre l’accès à la cuve et aux panneaux photovoltaïques.</w:t>
      </w:r>
    </w:p>
    <w:p w14:paraId="3F4FAFA2" w14:textId="77777777" w:rsidR="00386F18" w:rsidRPr="00386F18" w:rsidRDefault="00386F18" w:rsidP="00386F18">
      <w:pPr>
        <w:rPr>
          <w:rFonts w:eastAsia="Calibri"/>
        </w:rPr>
      </w:pPr>
      <w:r w:rsidRPr="00386F18">
        <w:rPr>
          <w:rFonts w:eastAsia="Calibri"/>
        </w:rPr>
        <w:lastRenderedPageBreak/>
        <w:t xml:space="preserve">Exécution des fondations </w:t>
      </w:r>
    </w:p>
    <w:p w14:paraId="6F11BE2E" w14:textId="77777777" w:rsidR="00386F18" w:rsidRPr="00386F18" w:rsidRDefault="00386F18" w:rsidP="00386F18">
      <w:pPr>
        <w:rPr>
          <w:rFonts w:eastAsia="Calibri"/>
        </w:rPr>
      </w:pPr>
      <w:r w:rsidRPr="00386F18">
        <w:rPr>
          <w:rFonts w:eastAsia="Calibri"/>
        </w:rPr>
        <w:t>Béton de propreté</w:t>
      </w:r>
    </w:p>
    <w:p w14:paraId="16B9CCDF" w14:textId="77777777" w:rsidR="00386F18" w:rsidRPr="00386F18" w:rsidRDefault="00386F18" w:rsidP="00386F18">
      <w:pPr>
        <w:rPr>
          <w:rFonts w:eastAsia="Calibri"/>
        </w:rPr>
      </w:pPr>
      <w:r w:rsidRPr="00386F18">
        <w:rPr>
          <w:rFonts w:eastAsia="Calibri"/>
        </w:rPr>
        <w:t xml:space="preserve">Un béton maigre dosé à </w:t>
      </w:r>
      <w:smartTag w:uri="urn:schemas-microsoft-com:office:smarttags" w:element="metricconverter">
        <w:smartTagPr>
          <w:attr w:name="ProductID" w:val="150 kg"/>
        </w:smartTagPr>
        <w:r w:rsidRPr="00386F18">
          <w:rPr>
            <w:rFonts w:eastAsia="Calibri"/>
          </w:rPr>
          <w:t>150 kg</w:t>
        </w:r>
      </w:smartTag>
      <w:r w:rsidRPr="00386F18">
        <w:rPr>
          <w:rFonts w:eastAsia="Calibri"/>
        </w:rPr>
        <w:t xml:space="preserve"> / m3 d’épaisseur de 5cm sera réglé sur les fonds de fouilles y compris toutes sujétions d’exécution et de mise en œuvre. Elle sera dressée, propre et exempte des traces de terres provenant des déblais.</w:t>
      </w:r>
    </w:p>
    <w:p w14:paraId="70F538B0" w14:textId="77777777" w:rsidR="00386F18" w:rsidRPr="00386F18" w:rsidRDefault="00386F18" w:rsidP="00386F18">
      <w:pPr>
        <w:rPr>
          <w:rFonts w:eastAsia="Calibri"/>
        </w:rPr>
      </w:pPr>
      <w:r w:rsidRPr="00386F18">
        <w:rPr>
          <w:rFonts w:eastAsia="Calibri"/>
        </w:rPr>
        <w:t xml:space="preserve">Semelles </w:t>
      </w:r>
    </w:p>
    <w:p w14:paraId="0A8CA230" w14:textId="77777777" w:rsidR="00386F18" w:rsidRPr="00386F18" w:rsidRDefault="00386F18" w:rsidP="00386F18">
      <w:pPr>
        <w:rPr>
          <w:rFonts w:eastAsia="Calibri"/>
        </w:rPr>
      </w:pPr>
      <w:r w:rsidRPr="00386F18">
        <w:rPr>
          <w:rFonts w:eastAsia="Calibri"/>
        </w:rPr>
        <w:t>En béton armé dosé à 350 kg/m3 de section : 1.00 x 1.00 m.</w:t>
      </w:r>
    </w:p>
    <w:p w14:paraId="5036D4CB" w14:textId="77777777" w:rsidR="00386F18" w:rsidRPr="00386F18" w:rsidRDefault="00386F18" w:rsidP="00386F18">
      <w:pPr>
        <w:rPr>
          <w:rFonts w:eastAsia="Calibri"/>
        </w:rPr>
      </w:pPr>
      <w:r w:rsidRPr="00386F18">
        <w:rPr>
          <w:rFonts w:eastAsia="Calibri"/>
        </w:rPr>
        <w:t xml:space="preserve">Longrine </w:t>
      </w:r>
    </w:p>
    <w:p w14:paraId="628E42EA" w14:textId="77777777" w:rsidR="00386F18" w:rsidRPr="00386F18" w:rsidRDefault="00386F18" w:rsidP="00386F18">
      <w:pPr>
        <w:rPr>
          <w:rFonts w:eastAsia="Calibri"/>
        </w:rPr>
      </w:pPr>
      <w:r w:rsidRPr="00386F18">
        <w:rPr>
          <w:rFonts w:eastAsia="Calibri"/>
        </w:rPr>
        <w:t>En béton de section (20x40cm) suivant indications des plans de fondation.</w:t>
      </w:r>
    </w:p>
    <w:p w14:paraId="06A9FCAE" w14:textId="77777777" w:rsidR="00386F18" w:rsidRPr="00386F18" w:rsidRDefault="00386F18" w:rsidP="00386F18">
      <w:pPr>
        <w:rPr>
          <w:rFonts w:eastAsia="Calibri"/>
        </w:rPr>
      </w:pPr>
      <w:r w:rsidRPr="00386F18">
        <w:rPr>
          <w:rFonts w:eastAsia="Calibri"/>
        </w:rPr>
        <w:t>Béton : dosé à 350 kg/ m3.</w:t>
      </w:r>
    </w:p>
    <w:p w14:paraId="424F4161" w14:textId="77777777" w:rsidR="00386F18" w:rsidRPr="00386F18" w:rsidRDefault="00386F18" w:rsidP="00386F18">
      <w:pPr>
        <w:rPr>
          <w:rFonts w:eastAsia="Calibri"/>
        </w:rPr>
      </w:pPr>
      <w:r w:rsidRPr="00386F18">
        <w:rPr>
          <w:rFonts w:eastAsia="Calibri"/>
        </w:rPr>
        <w:t xml:space="preserve">Aciers : épingle Ø6 tous les </w:t>
      </w:r>
      <w:smartTag w:uri="urn:schemas-microsoft-com:office:smarttags" w:element="metricconverter">
        <w:smartTagPr>
          <w:attr w:name="ProductID" w:val="20 cm"/>
        </w:smartTagPr>
        <w:r w:rsidRPr="00386F18">
          <w:rPr>
            <w:rFonts w:eastAsia="Calibri"/>
          </w:rPr>
          <w:t>20 cm</w:t>
        </w:r>
      </w:smartTag>
      <w:r w:rsidRPr="00386F18">
        <w:rPr>
          <w:rFonts w:eastAsia="Calibri"/>
        </w:rPr>
        <w:t xml:space="preserve"> + 4HA10 filants + 4 équerres HA10 aux angles.</w:t>
      </w:r>
    </w:p>
    <w:p w14:paraId="758BF97B" w14:textId="77777777" w:rsidR="00386F18" w:rsidRPr="00386F18" w:rsidRDefault="00386F18" w:rsidP="00386F18">
      <w:pPr>
        <w:rPr>
          <w:rFonts w:eastAsia="Calibri"/>
        </w:rPr>
      </w:pPr>
      <w:r w:rsidRPr="00386F18">
        <w:rPr>
          <w:rFonts w:eastAsia="Calibri"/>
        </w:rPr>
        <w:t>Murs de fondation</w:t>
      </w:r>
    </w:p>
    <w:p w14:paraId="15EEDC52" w14:textId="77777777" w:rsidR="00386F18" w:rsidRPr="00386F18" w:rsidRDefault="00386F18" w:rsidP="00386F18">
      <w:pPr>
        <w:rPr>
          <w:rFonts w:eastAsia="Calibri"/>
        </w:rPr>
      </w:pPr>
      <w:r w:rsidRPr="00386F18">
        <w:rPr>
          <w:rFonts w:eastAsia="Calibri"/>
        </w:rPr>
        <w:t>Les murs de fondation seront exécutés en agglomérés de ciment de (20 x 20 x 40) bourrés au béton ordinaire dosé à 200 kg/ m3 et hourdés au mortier ciment ordinaire.</w:t>
      </w:r>
    </w:p>
    <w:p w14:paraId="0786FA5A" w14:textId="77777777" w:rsidR="00386F18" w:rsidRPr="00386F18" w:rsidRDefault="00386F18" w:rsidP="00386F18">
      <w:pPr>
        <w:rPr>
          <w:rFonts w:eastAsia="Calibri"/>
        </w:rPr>
      </w:pPr>
      <w:r w:rsidRPr="00386F18">
        <w:rPr>
          <w:rFonts w:eastAsia="Calibri"/>
        </w:rPr>
        <w:t>Amorces de poteaux</w:t>
      </w:r>
    </w:p>
    <w:p w14:paraId="603F09E3" w14:textId="77777777" w:rsidR="00386F18" w:rsidRPr="00386F18" w:rsidRDefault="00386F18" w:rsidP="00386F18">
      <w:pPr>
        <w:rPr>
          <w:rFonts w:eastAsia="Calibri"/>
        </w:rPr>
      </w:pPr>
      <w:r w:rsidRPr="00386F18">
        <w:rPr>
          <w:rFonts w:eastAsia="Calibri"/>
        </w:rPr>
        <w:t xml:space="preserve">En béton armé de section suivant indication des plans de (20 x 30 cm) Béton : dosé à 350 kg/ m3 avec 350 litres de sable gros grain et </w:t>
      </w:r>
      <w:smartTag w:uri="urn:schemas-microsoft-com:office:smarttags" w:element="metricconverter">
        <w:smartTagPr>
          <w:attr w:name="ProductID" w:val="800 litres"/>
        </w:smartTagPr>
        <w:r w:rsidRPr="00386F18">
          <w:rPr>
            <w:rFonts w:eastAsia="Calibri"/>
          </w:rPr>
          <w:t>800 litres</w:t>
        </w:r>
      </w:smartTag>
      <w:r w:rsidRPr="00386F18">
        <w:rPr>
          <w:rFonts w:eastAsia="Calibri"/>
        </w:rPr>
        <w:t xml:space="preserve"> de granulats 5/15 et 15/25, comprenant boisage, coffrage, ferraillage par acier haute adhérence, pervibration et toutes bonnes sujétions pour l’exécution.</w:t>
      </w:r>
    </w:p>
    <w:p w14:paraId="6D6B3655" w14:textId="77777777" w:rsidR="00386F18" w:rsidRPr="00386F18" w:rsidRDefault="00386F18" w:rsidP="00386F18">
      <w:pPr>
        <w:rPr>
          <w:rFonts w:eastAsia="Calibri"/>
        </w:rPr>
      </w:pPr>
      <w:r w:rsidRPr="00386F18">
        <w:rPr>
          <w:rFonts w:eastAsia="Calibri"/>
        </w:rPr>
        <w:t xml:space="preserve">- Aciers : - cadres Ø6 tous les </w:t>
      </w:r>
      <w:smartTag w:uri="urn:schemas-microsoft-com:office:smarttags" w:element="metricconverter">
        <w:smartTagPr>
          <w:attr w:name="ProductID" w:val="20 cm"/>
        </w:smartTagPr>
        <w:r w:rsidRPr="00386F18">
          <w:rPr>
            <w:rFonts w:eastAsia="Calibri"/>
          </w:rPr>
          <w:t>20 cm</w:t>
        </w:r>
      </w:smartTag>
      <w:r w:rsidRPr="00386F18">
        <w:rPr>
          <w:rFonts w:eastAsia="Calibri"/>
        </w:rPr>
        <w:t xml:space="preserve"> et </w:t>
      </w:r>
      <w:smartTag w:uri="urn:schemas-microsoft-com:office:smarttags" w:element="metricconverter">
        <w:smartTagPr>
          <w:attr w:name="ProductID" w:val="4 HA"/>
        </w:smartTagPr>
        <w:r w:rsidRPr="00386F18">
          <w:rPr>
            <w:rFonts w:eastAsia="Calibri"/>
          </w:rPr>
          <w:t>4 HA</w:t>
        </w:r>
      </w:smartTag>
      <w:r w:rsidRPr="00386F18">
        <w:rPr>
          <w:rFonts w:eastAsia="Calibri"/>
        </w:rPr>
        <w:t>10 pour poteaux (20 x 30)</w:t>
      </w:r>
    </w:p>
    <w:p w14:paraId="45105829" w14:textId="77777777" w:rsidR="00386F18" w:rsidRPr="00386F18" w:rsidRDefault="00386F18" w:rsidP="00386F18">
      <w:pPr>
        <w:rPr>
          <w:rFonts w:eastAsia="Calibri"/>
        </w:rPr>
      </w:pPr>
      <w:r w:rsidRPr="00386F18">
        <w:rPr>
          <w:rFonts w:eastAsia="Calibri"/>
        </w:rPr>
        <w:t xml:space="preserve"> Longrines (chainage bas)</w:t>
      </w:r>
    </w:p>
    <w:p w14:paraId="1F12EB59" w14:textId="77777777" w:rsidR="00386F18" w:rsidRPr="00386F18" w:rsidRDefault="00386F18" w:rsidP="00386F18">
      <w:pPr>
        <w:rPr>
          <w:rFonts w:eastAsia="Calibri"/>
        </w:rPr>
      </w:pPr>
      <w:r w:rsidRPr="00386F18">
        <w:rPr>
          <w:rFonts w:eastAsia="Calibri"/>
        </w:rPr>
        <w:t>Mise en œuvre idem que le chapitre des poteaux. Les longrines seront coulées en deux temps afin de permettre l’encastrement du dallage. Une bonne vibration des ouvrages sera assurée et suivie par le contrôleur. Section de 20 X 20 avec 4 HA10, l’espacement doit être inférieur à 0,81 h (h=hauteur) et des étriers de HA6</w:t>
      </w:r>
    </w:p>
    <w:p w14:paraId="33DB6FA1" w14:textId="77777777" w:rsidR="00386F18" w:rsidRPr="00386F18" w:rsidRDefault="00386F18" w:rsidP="00386F18">
      <w:pPr>
        <w:rPr>
          <w:rFonts w:eastAsia="Calibri"/>
        </w:rPr>
      </w:pPr>
      <w:r w:rsidRPr="00386F18">
        <w:rPr>
          <w:rFonts w:eastAsia="Calibri"/>
        </w:rPr>
        <w:t>Localisation : suivant plan béton armé</w:t>
      </w:r>
    </w:p>
    <w:p w14:paraId="0456331B" w14:textId="77777777" w:rsidR="00386F18" w:rsidRPr="00386F18" w:rsidRDefault="00386F18" w:rsidP="00386F18">
      <w:pPr>
        <w:rPr>
          <w:rFonts w:eastAsia="Calibri"/>
        </w:rPr>
      </w:pPr>
    </w:p>
    <w:p w14:paraId="79F34E73" w14:textId="77777777" w:rsidR="00386F18" w:rsidRPr="00386F18" w:rsidRDefault="00386F18" w:rsidP="00386F18">
      <w:pPr>
        <w:rPr>
          <w:rFonts w:eastAsia="Calibri"/>
        </w:rPr>
      </w:pPr>
      <w:r w:rsidRPr="00386F18">
        <w:rPr>
          <w:rFonts w:eastAsia="Calibri"/>
        </w:rPr>
        <w:t>Dallage du sol </w:t>
      </w:r>
    </w:p>
    <w:p w14:paraId="06158219" w14:textId="77777777" w:rsidR="00386F18" w:rsidRPr="00386F18" w:rsidRDefault="00386F18" w:rsidP="00386F18">
      <w:pPr>
        <w:rPr>
          <w:rFonts w:eastAsia="Calibri"/>
        </w:rPr>
      </w:pPr>
      <w:r w:rsidRPr="00386F18">
        <w:rPr>
          <w:rFonts w:eastAsia="Calibri"/>
        </w:rPr>
        <w:t>Le sol recevra un dallage en béton armé de 8 cm d’épaisseur avec des aciers Ø8, et dont les mailles auront une section de 25x25cm. L’ensemble reposera sur un film polyane de 400 microns. Il sera recoupé en surface de 16 cm2 maximum avec des joints combinés. Finition talochée. Elle sera incorporée au niveau des longrines.</w:t>
      </w:r>
    </w:p>
    <w:p w14:paraId="022CB75A" w14:textId="77777777" w:rsidR="00386F18" w:rsidRPr="00386F18" w:rsidRDefault="00386F18" w:rsidP="00386F18">
      <w:pPr>
        <w:rPr>
          <w:rFonts w:eastAsia="Calibri"/>
        </w:rPr>
      </w:pPr>
      <w:r w:rsidRPr="00386F18">
        <w:rPr>
          <w:rFonts w:eastAsia="Calibri"/>
        </w:rPr>
        <w:t xml:space="preserve">Béton : dosé à 350 kg/ m3. </w:t>
      </w:r>
    </w:p>
    <w:p w14:paraId="0882A900" w14:textId="77777777" w:rsidR="00386F18" w:rsidRPr="00386F18" w:rsidRDefault="00386F18" w:rsidP="00386F18">
      <w:pPr>
        <w:rPr>
          <w:rFonts w:eastAsia="Calibri"/>
        </w:rPr>
      </w:pPr>
      <w:r w:rsidRPr="00386F18">
        <w:rPr>
          <w:rFonts w:eastAsia="Calibri"/>
        </w:rPr>
        <w:t>Maçonnerie élévation : (mise en œuvre)</w:t>
      </w:r>
    </w:p>
    <w:p w14:paraId="179A2C69" w14:textId="77777777" w:rsidR="00386F18" w:rsidRPr="00386F18" w:rsidRDefault="00386F18" w:rsidP="00386F18">
      <w:pPr>
        <w:rPr>
          <w:rFonts w:eastAsia="Calibri"/>
        </w:rPr>
      </w:pPr>
      <w:r w:rsidRPr="00386F18">
        <w:rPr>
          <w:rFonts w:eastAsia="Calibri"/>
        </w:rPr>
        <w:lastRenderedPageBreak/>
        <w:t>Maçonnerie</w:t>
      </w:r>
    </w:p>
    <w:p w14:paraId="10A68697" w14:textId="77777777" w:rsidR="00386F18" w:rsidRPr="00386F18" w:rsidRDefault="00386F18" w:rsidP="00386F18">
      <w:pPr>
        <w:rPr>
          <w:rFonts w:eastAsia="Calibri"/>
        </w:rPr>
      </w:pPr>
      <w:r w:rsidRPr="00386F18">
        <w:rPr>
          <w:rFonts w:eastAsia="Calibri"/>
        </w:rPr>
        <w:t>Les maçonneries seront réalisées en agglomérés creux ou pleins. Elles devront répondre aux prescriptions de la norme P 14 301 Les différentes épaisseurs sont indiquées par les cotations des plans et coupes.</w:t>
      </w:r>
    </w:p>
    <w:p w14:paraId="5F85F9E6" w14:textId="77777777" w:rsidR="00386F18" w:rsidRPr="00386F18" w:rsidRDefault="00386F18" w:rsidP="00386F18">
      <w:pPr>
        <w:rPr>
          <w:rFonts w:eastAsia="Calibri"/>
        </w:rPr>
      </w:pPr>
      <w:r w:rsidRPr="00386F18">
        <w:rPr>
          <w:rFonts w:eastAsia="Calibri"/>
        </w:rPr>
        <w:t xml:space="preserve">Pour la fabrication des agglomérés, L’Entrepreneur devra strictement respecter les conditions suivantes. Dans le cas contraire, les agglomérés seront rejetés et remplacés par l’Entreprise. </w:t>
      </w:r>
    </w:p>
    <w:p w14:paraId="31D0E71A" w14:textId="77777777" w:rsidR="00386F18" w:rsidRPr="00386F18" w:rsidRDefault="00386F18" w:rsidP="00386F18">
      <w:pPr>
        <w:rPr>
          <w:rFonts w:eastAsia="Calibri"/>
        </w:rPr>
      </w:pPr>
    </w:p>
    <w:p w14:paraId="363E99E0" w14:textId="77777777" w:rsidR="00386F18" w:rsidRPr="00386F18" w:rsidRDefault="00386F18" w:rsidP="00386F18">
      <w:pPr>
        <w:rPr>
          <w:rFonts w:eastAsia="Calibri"/>
        </w:rPr>
      </w:pPr>
      <w:r w:rsidRPr="00386F18">
        <w:rPr>
          <w:rFonts w:eastAsia="Calibri"/>
        </w:rPr>
        <w:t>Conditions de fabrication à respecter strictement </w:t>
      </w:r>
    </w:p>
    <w:p w14:paraId="1AA20084" w14:textId="77777777" w:rsidR="00386F18" w:rsidRPr="00386F18" w:rsidRDefault="00386F18" w:rsidP="00386F18">
      <w:pPr>
        <w:rPr>
          <w:rFonts w:eastAsia="Calibri"/>
        </w:rPr>
      </w:pPr>
      <w:r w:rsidRPr="00386F18">
        <w:rPr>
          <w:rFonts w:eastAsia="Calibri"/>
        </w:rPr>
        <w:t>Le tamisage des granulats (sable) pour la séparation des matières végétales, du sable trop fin, de l’argile</w:t>
      </w:r>
    </w:p>
    <w:p w14:paraId="53FA8F22" w14:textId="77777777" w:rsidR="00386F18" w:rsidRPr="00386F18" w:rsidRDefault="00386F18" w:rsidP="00386F18">
      <w:pPr>
        <w:rPr>
          <w:rFonts w:eastAsia="Calibri"/>
        </w:rPr>
      </w:pPr>
      <w:r w:rsidRPr="00386F18">
        <w:rPr>
          <w:rFonts w:eastAsia="Calibri"/>
        </w:rPr>
        <w:t>Fabrication sous un abri couvert de nattes ou de pailles. L’aire de fabrication devra être tenu propre et parfaitement plane</w:t>
      </w:r>
    </w:p>
    <w:p w14:paraId="4E51FA9F" w14:textId="77777777" w:rsidR="00386F18" w:rsidRPr="00386F18" w:rsidRDefault="00386F18" w:rsidP="00386F18">
      <w:pPr>
        <w:rPr>
          <w:rFonts w:eastAsia="Calibri"/>
        </w:rPr>
      </w:pPr>
      <w:r w:rsidRPr="00386F18">
        <w:rPr>
          <w:rFonts w:eastAsia="Calibri"/>
        </w:rPr>
        <w:t>Le mortier sera malaxé sur une aire de gâchage propre et suffisamment large.</w:t>
      </w:r>
    </w:p>
    <w:p w14:paraId="3A08757C" w14:textId="77777777" w:rsidR="00386F18" w:rsidRPr="00386F18" w:rsidRDefault="00386F18" w:rsidP="00386F18">
      <w:pPr>
        <w:rPr>
          <w:rFonts w:eastAsia="Calibri"/>
        </w:rPr>
      </w:pPr>
      <w:r w:rsidRPr="00386F18">
        <w:rPr>
          <w:rFonts w:eastAsia="Calibri"/>
        </w:rPr>
        <w:t>Le compactage du mortier dans le moule par piquetage et par secousses</w:t>
      </w:r>
    </w:p>
    <w:p w14:paraId="718FFA13" w14:textId="77777777" w:rsidR="00386F18" w:rsidRPr="00386F18" w:rsidRDefault="00386F18" w:rsidP="00386F18">
      <w:pPr>
        <w:rPr>
          <w:rFonts w:eastAsia="Calibri"/>
        </w:rPr>
      </w:pPr>
      <w:r w:rsidRPr="00386F18">
        <w:rPr>
          <w:rFonts w:eastAsia="Calibri"/>
        </w:rPr>
        <w:t>L’arrosage abondant des agglomérés pendant (15jours) et les cinq premiers jours de stockage. L’arrosage sera effectué au moins deux (2) fois par jour avant la mise en œuvre de manière à éviter la dessiccation.</w:t>
      </w:r>
    </w:p>
    <w:p w14:paraId="3B79978D"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protection des agglomérés contre les effets du soleil par le stockage sous un abri</w:t>
      </w:r>
    </w:p>
    <w:p w14:paraId="42B7BE62" w14:textId="77777777" w:rsidR="00386F18" w:rsidRPr="00386F18" w:rsidRDefault="00386F18" w:rsidP="00386F18">
      <w:pPr>
        <w:rPr>
          <w:rFonts w:eastAsia="Calibri"/>
        </w:rPr>
      </w:pPr>
      <w:r w:rsidRPr="00386F18">
        <w:rPr>
          <w:rFonts w:eastAsia="Calibri"/>
        </w:rPr>
        <w:t>Le mortier desséché ou qui commence à faire prise ne sera pas utilisé pour la fabrication des agglomérés.</w:t>
      </w:r>
    </w:p>
    <w:p w14:paraId="1E0F9E5B" w14:textId="77777777" w:rsidR="00386F18" w:rsidRPr="00386F18" w:rsidRDefault="00386F18" w:rsidP="00386F18">
      <w:pPr>
        <w:rPr>
          <w:rFonts w:eastAsia="Calibri"/>
        </w:rPr>
      </w:pPr>
      <w:r w:rsidRPr="00386F18">
        <w:rPr>
          <w:rFonts w:eastAsia="Calibri"/>
        </w:rPr>
        <w:t xml:space="preserve">La fabrication des parpaings se fait sur le site du chantier. Seul le contrôleur, ou le sectoriel avec l’accord préalable du PROLOG pourront donner un accord à l’entreprise afin que celle-ci puisse réaliser les parpaings dans un autre lieu dont le transport sera à sa charge </w:t>
      </w:r>
    </w:p>
    <w:p w14:paraId="583AB9FC" w14:textId="77777777" w:rsidR="00386F18" w:rsidRPr="00386F18" w:rsidRDefault="00386F18" w:rsidP="00386F18">
      <w:pPr>
        <w:rPr>
          <w:rFonts w:eastAsia="Calibri"/>
        </w:rPr>
      </w:pPr>
      <w:r w:rsidRPr="00386F18">
        <w:rPr>
          <w:rFonts w:eastAsia="Calibri"/>
        </w:rPr>
        <w:t>Sur le chantier, les parpaings devront être réceptionné par le contrôleur et le sectoriel avant toute utilisation pour la maçonnerie</w:t>
      </w:r>
    </w:p>
    <w:p w14:paraId="5FFDE9D6" w14:textId="77777777" w:rsidR="00386F18" w:rsidRPr="00386F18" w:rsidRDefault="00386F18" w:rsidP="00386F18">
      <w:pPr>
        <w:rPr>
          <w:rFonts w:eastAsia="Calibri"/>
        </w:rPr>
      </w:pPr>
      <w:r w:rsidRPr="00386F18">
        <w:rPr>
          <w:rFonts w:eastAsia="Calibri"/>
        </w:rPr>
        <w:t>Les agglomérés ne seront utilisés qu’après quinze (15) jours au minimum après la fabrication. Dans le cas contraire, le maître d’œuvre le droit de démolir l’ouvrage et le faire reconstruire aux frais de l’entrepreneur.</w:t>
      </w:r>
    </w:p>
    <w:p w14:paraId="2B00A929" w14:textId="77777777" w:rsidR="00386F18" w:rsidRPr="00386F18" w:rsidRDefault="00386F18" w:rsidP="00386F18">
      <w:pPr>
        <w:rPr>
          <w:rFonts w:eastAsia="Calibri"/>
        </w:rPr>
      </w:pPr>
      <w:r w:rsidRPr="00386F18">
        <w:rPr>
          <w:rFonts w:eastAsia="Calibri"/>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386F18">
          <w:rPr>
            <w:rFonts w:eastAsia="Calibri"/>
          </w:rPr>
          <w:t>2 cm</w:t>
        </w:r>
      </w:smartTag>
      <w:r w:rsidRPr="00386F18">
        <w:rPr>
          <w:rFonts w:eastAsia="Calibri"/>
        </w:rPr>
        <w:t xml:space="preserve"> d’épaisseur.</w:t>
      </w:r>
    </w:p>
    <w:p w14:paraId="53664B62" w14:textId="77777777" w:rsidR="00386F18" w:rsidRPr="00386F18" w:rsidRDefault="00386F18" w:rsidP="00386F18">
      <w:pPr>
        <w:rPr>
          <w:rFonts w:eastAsia="Calibri"/>
        </w:rPr>
      </w:pPr>
      <w:r w:rsidRPr="00386F18">
        <w:rPr>
          <w:rFonts w:eastAsia="Calibri"/>
        </w:rPr>
        <w:t xml:space="preserve">Toutes les maçonneries seront hourdées au mortier de ciment dosé à </w:t>
      </w:r>
      <w:smartTag w:uri="urn:schemas-microsoft-com:office:smarttags" w:element="metricconverter">
        <w:smartTagPr>
          <w:attr w:name="ProductID" w:val="400 kg"/>
        </w:smartTagPr>
        <w:r w:rsidRPr="00386F18">
          <w:rPr>
            <w:rFonts w:eastAsia="Calibri"/>
          </w:rPr>
          <w:t>400 kg</w:t>
        </w:r>
      </w:smartTag>
      <w:r w:rsidRPr="00386F18">
        <w:rPr>
          <w:rFonts w:eastAsia="Calibri"/>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1666BF01" w14:textId="77777777" w:rsidR="00386F18" w:rsidRPr="00386F18" w:rsidRDefault="00386F18" w:rsidP="00386F18">
      <w:pPr>
        <w:rPr>
          <w:rFonts w:eastAsia="Calibri"/>
        </w:rPr>
      </w:pPr>
      <w:r w:rsidRPr="00386F18">
        <w:rPr>
          <w:rFonts w:eastAsia="Calibri"/>
        </w:rPr>
        <w:t>Murs en élévation</w:t>
      </w:r>
    </w:p>
    <w:p w14:paraId="7EBA3904" w14:textId="77777777" w:rsidR="00386F18" w:rsidRPr="00386F18" w:rsidRDefault="00386F18" w:rsidP="00386F18">
      <w:pPr>
        <w:rPr>
          <w:rFonts w:eastAsia="Calibri"/>
        </w:rPr>
      </w:pPr>
      <w:r w:rsidRPr="00386F18">
        <w:rPr>
          <w:rFonts w:eastAsia="Calibri"/>
        </w:rPr>
        <w:t>Les murs porteurs seront en agglomérés de ciment creux 15 x 20 x 40 suivant les indications des plans. Ces agglomérés devront offrir une résistance à l’écrasement suffisante.</w:t>
      </w:r>
    </w:p>
    <w:p w14:paraId="492A3C5F" w14:textId="77777777" w:rsidR="00386F18" w:rsidRPr="00386F18" w:rsidRDefault="00386F18" w:rsidP="00386F18">
      <w:pPr>
        <w:rPr>
          <w:rFonts w:eastAsia="Calibri"/>
        </w:rPr>
      </w:pPr>
    </w:p>
    <w:p w14:paraId="745AF455" w14:textId="77777777" w:rsidR="00386F18" w:rsidRPr="00386F18" w:rsidRDefault="00386F18" w:rsidP="00386F18">
      <w:pPr>
        <w:rPr>
          <w:rFonts w:eastAsia="Calibri"/>
        </w:rPr>
      </w:pPr>
      <w:r w:rsidRPr="00386F18">
        <w:rPr>
          <w:rFonts w:eastAsia="Calibri"/>
        </w:rPr>
        <w:lastRenderedPageBreak/>
        <w:t>Poteaux </w:t>
      </w:r>
    </w:p>
    <w:p w14:paraId="605C4954" w14:textId="77777777" w:rsidR="00386F18" w:rsidRPr="00386F18" w:rsidRDefault="00386F18" w:rsidP="00386F18">
      <w:pPr>
        <w:rPr>
          <w:rFonts w:eastAsia="Calibri"/>
        </w:rPr>
      </w:pPr>
      <w:r w:rsidRPr="00386F18">
        <w:rPr>
          <w:rFonts w:eastAsia="Calibri"/>
        </w:rPr>
        <w:t xml:space="preserve">En béton armé de section 20 x 30 </w:t>
      </w:r>
    </w:p>
    <w:p w14:paraId="4F75FD72" w14:textId="77777777" w:rsidR="00386F18" w:rsidRPr="00386F18" w:rsidRDefault="00386F18" w:rsidP="00386F18">
      <w:pPr>
        <w:rPr>
          <w:rFonts w:eastAsia="Calibri"/>
        </w:rPr>
      </w:pPr>
      <w:r w:rsidRPr="00386F18">
        <w:rPr>
          <w:rFonts w:eastAsia="Calibri"/>
        </w:rPr>
        <w:t xml:space="preserve">Béton : dosé à 350 kg/ m3. </w:t>
      </w:r>
    </w:p>
    <w:p w14:paraId="7C88E7C3" w14:textId="77777777" w:rsidR="00386F18" w:rsidRPr="00386F18" w:rsidRDefault="00386F18" w:rsidP="00386F18">
      <w:pPr>
        <w:rPr>
          <w:rFonts w:eastAsia="Calibri"/>
        </w:rPr>
      </w:pPr>
      <w:r w:rsidRPr="00386F18">
        <w:rPr>
          <w:rFonts w:eastAsia="Calibri"/>
        </w:rPr>
        <w:t xml:space="preserve">Cadres Ø6 et 4 HA10, tous les </w:t>
      </w:r>
      <w:smartTag w:uri="urn:schemas-microsoft-com:office:smarttags" w:element="metricconverter">
        <w:smartTagPr>
          <w:attr w:name="ProductID" w:val="20 cm"/>
        </w:smartTagPr>
        <w:r w:rsidRPr="00386F18">
          <w:rPr>
            <w:rFonts w:eastAsia="Calibri"/>
          </w:rPr>
          <w:t>20 Cm</w:t>
        </w:r>
      </w:smartTag>
      <w:r w:rsidRPr="00386F18">
        <w:rPr>
          <w:rFonts w:eastAsia="Calibri"/>
        </w:rPr>
        <w:t xml:space="preserve"> pour poteaux de section 20X30.</w:t>
      </w:r>
    </w:p>
    <w:p w14:paraId="2B300C84" w14:textId="77777777" w:rsidR="00386F18" w:rsidRPr="00386F18" w:rsidRDefault="00386F18" w:rsidP="00386F18">
      <w:pPr>
        <w:rPr>
          <w:rFonts w:eastAsia="Calibri"/>
        </w:rPr>
      </w:pPr>
      <w:r w:rsidRPr="00386F18">
        <w:rPr>
          <w:rFonts w:eastAsia="Calibri"/>
        </w:rPr>
        <w:t>Linteaux </w:t>
      </w:r>
    </w:p>
    <w:p w14:paraId="6D5CF459" w14:textId="77777777" w:rsidR="00386F18" w:rsidRPr="00386F18" w:rsidRDefault="00386F18" w:rsidP="00386F18">
      <w:pPr>
        <w:rPr>
          <w:rFonts w:eastAsia="Calibri"/>
        </w:rPr>
      </w:pPr>
      <w:r w:rsidRPr="00386F18">
        <w:rPr>
          <w:rFonts w:eastAsia="Calibri"/>
        </w:rPr>
        <w:t>En béton armé section 15 x 20 suivant épaisseur des murs.</w:t>
      </w:r>
    </w:p>
    <w:p w14:paraId="2216F6B7" w14:textId="77777777" w:rsidR="00386F18" w:rsidRPr="00386F18" w:rsidRDefault="00386F18" w:rsidP="00386F18">
      <w:pPr>
        <w:rPr>
          <w:rFonts w:eastAsia="Calibri"/>
        </w:rPr>
      </w:pPr>
      <w:r w:rsidRPr="00386F18">
        <w:rPr>
          <w:rFonts w:eastAsia="Calibri"/>
        </w:rPr>
        <w:t>Béton : dosé à 350 kg/ m3.</w:t>
      </w:r>
    </w:p>
    <w:p w14:paraId="66039209" w14:textId="77777777" w:rsidR="00386F18" w:rsidRPr="00386F18" w:rsidRDefault="00386F18" w:rsidP="00386F18">
      <w:pPr>
        <w:rPr>
          <w:rFonts w:eastAsia="Calibri"/>
        </w:rPr>
      </w:pPr>
      <w:r w:rsidRPr="00386F18">
        <w:rPr>
          <w:rFonts w:eastAsia="Calibri"/>
        </w:rPr>
        <w:t xml:space="preserve">Cadres Ø6 et 4 HA8 tous les </w:t>
      </w:r>
      <w:smartTag w:uri="urn:schemas-microsoft-com:office:smarttags" w:element="metricconverter">
        <w:smartTagPr>
          <w:attr w:name="ProductID" w:val="20 cm"/>
        </w:smartTagPr>
        <w:r w:rsidRPr="00386F18">
          <w:rPr>
            <w:rFonts w:eastAsia="Calibri"/>
          </w:rPr>
          <w:t>20 Cm</w:t>
        </w:r>
      </w:smartTag>
      <w:r w:rsidRPr="00386F18">
        <w:rPr>
          <w:rFonts w:eastAsia="Calibri"/>
        </w:rPr>
        <w:t xml:space="preserve"> une section 15X20</w:t>
      </w:r>
    </w:p>
    <w:p w14:paraId="32064F05" w14:textId="77777777" w:rsidR="00386F18" w:rsidRPr="00386F18" w:rsidRDefault="00386F18" w:rsidP="00386F18">
      <w:pPr>
        <w:rPr>
          <w:rFonts w:eastAsia="Calibri"/>
        </w:rPr>
      </w:pPr>
      <w:r w:rsidRPr="00386F18">
        <w:rPr>
          <w:rFonts w:eastAsia="Calibri"/>
        </w:rPr>
        <w:t>Débords de 60cm de part et d’autre</w:t>
      </w:r>
    </w:p>
    <w:p w14:paraId="37122DF0" w14:textId="77777777" w:rsidR="00386F18" w:rsidRPr="00386F18" w:rsidRDefault="00386F18" w:rsidP="00386F18">
      <w:pPr>
        <w:rPr>
          <w:rFonts w:eastAsia="Calibri"/>
        </w:rPr>
      </w:pPr>
      <w:r w:rsidRPr="00386F18">
        <w:rPr>
          <w:rFonts w:eastAsia="Calibri"/>
        </w:rPr>
        <w:t>Chaînage haut </w:t>
      </w:r>
    </w:p>
    <w:p w14:paraId="4F790FBA" w14:textId="77777777" w:rsidR="00386F18" w:rsidRPr="00386F18" w:rsidRDefault="00386F18" w:rsidP="00386F18">
      <w:pPr>
        <w:rPr>
          <w:rFonts w:eastAsia="Calibri"/>
        </w:rPr>
      </w:pPr>
      <w:r w:rsidRPr="00386F18">
        <w:rPr>
          <w:rFonts w:eastAsia="Calibri"/>
        </w:rPr>
        <w:t xml:space="preserve">     En béton armé de section 20 x 30</w:t>
      </w:r>
    </w:p>
    <w:p w14:paraId="725D2D9B" w14:textId="77777777" w:rsidR="00386F18" w:rsidRPr="00386F18" w:rsidRDefault="00386F18" w:rsidP="00386F18">
      <w:pPr>
        <w:rPr>
          <w:rFonts w:eastAsia="Calibri"/>
        </w:rPr>
      </w:pPr>
      <w:r w:rsidRPr="00386F18">
        <w:rPr>
          <w:rFonts w:eastAsia="Calibri"/>
        </w:rPr>
        <w:t xml:space="preserve">Béton : dosé à 350 kg/ m3. </w:t>
      </w:r>
    </w:p>
    <w:p w14:paraId="7BAB87BE" w14:textId="77777777" w:rsidR="00386F18" w:rsidRPr="00386F18" w:rsidRDefault="00386F18" w:rsidP="00386F18">
      <w:pPr>
        <w:rPr>
          <w:rFonts w:eastAsia="Calibri"/>
        </w:rPr>
      </w:pPr>
      <w:r w:rsidRPr="00386F18">
        <w:rPr>
          <w:rFonts w:eastAsia="Calibri"/>
        </w:rPr>
        <w:t>Cadres Ø6 et 4 HA8 tous les 20 cm pour une section 20X30</w:t>
      </w:r>
    </w:p>
    <w:p w14:paraId="7E838EB6" w14:textId="77777777" w:rsidR="00386F18" w:rsidRPr="00386F18" w:rsidRDefault="00386F18" w:rsidP="00386F18">
      <w:pPr>
        <w:rPr>
          <w:rFonts w:eastAsia="Calibri"/>
        </w:rPr>
      </w:pPr>
      <w:r w:rsidRPr="00386F18">
        <w:rPr>
          <w:rFonts w:eastAsia="Calibri"/>
        </w:rPr>
        <w:t>Chape lissée</w:t>
      </w:r>
    </w:p>
    <w:p w14:paraId="1806E4B7" w14:textId="77777777" w:rsidR="00386F18" w:rsidRPr="00386F18" w:rsidRDefault="00386F18" w:rsidP="00386F18">
      <w:pPr>
        <w:rPr>
          <w:rFonts w:eastAsia="Calibri"/>
        </w:rPr>
      </w:pPr>
      <w:r w:rsidRPr="00386F18">
        <w:rPr>
          <w:rFonts w:eastAsia="Calibri"/>
        </w:rPr>
        <w:t xml:space="preserve">Localisation : sol intérieur </w:t>
      </w:r>
    </w:p>
    <w:p w14:paraId="5B80F90D" w14:textId="77777777" w:rsidR="00386F18" w:rsidRPr="00386F18" w:rsidRDefault="00386F18" w:rsidP="00386F18">
      <w:pPr>
        <w:rPr>
          <w:rFonts w:eastAsia="Calibri"/>
        </w:rPr>
      </w:pPr>
      <w:r w:rsidRPr="00386F18">
        <w:rPr>
          <w:rFonts w:eastAsia="Calibri"/>
        </w:rPr>
        <w:t xml:space="preserve">D’une épaisseur de 5 cm, elle sera exécutée en enduit de ciment de 2cm d’épaisseur en mortier de ciment dosé à 400 kg/m3. Une légère pente d’au moins 0,5% devra être imposée vers les portes. </w:t>
      </w:r>
    </w:p>
    <w:p w14:paraId="7DDF46E1" w14:textId="77777777" w:rsidR="00386F18" w:rsidRPr="00386F18" w:rsidRDefault="00386F18" w:rsidP="00386F18">
      <w:pPr>
        <w:rPr>
          <w:rFonts w:eastAsia="Calibri"/>
        </w:rPr>
      </w:pPr>
      <w:r w:rsidRPr="00386F18">
        <w:rPr>
          <w:rFonts w:eastAsia="Calibri"/>
        </w:rPr>
        <w:t>Finition lissage à la barbotine de ciment avec bouchardage.</w:t>
      </w:r>
    </w:p>
    <w:p w14:paraId="79AF19CD" w14:textId="77777777" w:rsidR="00386F18" w:rsidRPr="00386F18" w:rsidRDefault="00386F18" w:rsidP="00386F18">
      <w:pPr>
        <w:rPr>
          <w:rFonts w:eastAsia="Calibri"/>
        </w:rPr>
      </w:pPr>
      <w:r w:rsidRPr="00386F18">
        <w:rPr>
          <w:rFonts w:eastAsia="Calibri"/>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4D7DB53F" w14:textId="77777777" w:rsidR="00386F18" w:rsidRPr="00386F18" w:rsidRDefault="00386F18" w:rsidP="00386F18">
      <w:pPr>
        <w:rPr>
          <w:rFonts w:eastAsia="Calibri"/>
        </w:rPr>
      </w:pPr>
      <w:r w:rsidRPr="00386F18">
        <w:rPr>
          <w:rFonts w:eastAsia="Calibri"/>
        </w:rPr>
        <w:t>Enduit </w:t>
      </w:r>
    </w:p>
    <w:p w14:paraId="6A9F21C1" w14:textId="77777777" w:rsidR="00386F18" w:rsidRPr="00386F18" w:rsidRDefault="00386F18" w:rsidP="00386F18">
      <w:pPr>
        <w:rPr>
          <w:rFonts w:eastAsia="Calibri"/>
        </w:rPr>
      </w:pPr>
      <w:r w:rsidRPr="00386F18">
        <w:rPr>
          <w:rFonts w:eastAsia="Calibri"/>
        </w:rPr>
        <w:t>L’Entrepreneur exécutera tous les enduits intérieurs et extérieurs tels que définis ci-dessous. Il devra s’assurer avant de commencer les travaux d’enduits que :</w:t>
      </w:r>
    </w:p>
    <w:p w14:paraId="75DECA38" w14:textId="77777777" w:rsidR="00386F18" w:rsidRPr="00386F18" w:rsidRDefault="00386F18" w:rsidP="00386F18">
      <w:pPr>
        <w:rPr>
          <w:rFonts w:eastAsia="Calibri"/>
        </w:rPr>
      </w:pPr>
      <w:r w:rsidRPr="00386F18">
        <w:rPr>
          <w:rFonts w:eastAsia="Calibri"/>
        </w:rPr>
        <w:t>Les travaux d’enduits comprennent :</w:t>
      </w:r>
    </w:p>
    <w:p w14:paraId="7F00AFC4"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w:t>
      </w:r>
      <w:smartTag w:uri="urn:schemas-microsoft-com:office:smarttags" w:element="metricconverter">
        <w:smartTagPr>
          <w:attr w:name="ProductID" w:val="0,05 m"/>
        </w:smartTagPr>
        <w:r w:rsidRPr="00386F18">
          <w:rPr>
            <w:rFonts w:eastAsia="Calibri"/>
          </w:rPr>
          <w:t>0,05 m</w:t>
        </w:r>
      </w:smartTag>
      <w:r w:rsidRPr="00386F18">
        <w:rPr>
          <w:rFonts w:eastAsia="Calibri"/>
        </w:rPr>
        <w:t>.</w:t>
      </w:r>
    </w:p>
    <w:p w14:paraId="5863E1EC" w14:textId="77777777" w:rsidR="00386F18" w:rsidRPr="00386F18" w:rsidRDefault="00386F18" w:rsidP="00386F18">
      <w:pPr>
        <w:rPr>
          <w:rFonts w:eastAsia="Calibri"/>
        </w:rPr>
      </w:pPr>
      <w:r w:rsidRPr="00386F18">
        <w:rPr>
          <w:rFonts w:eastAsia="Calibri"/>
        </w:rPr>
        <w:t>L’exécution des couches constitutives des enduits :</w:t>
      </w:r>
    </w:p>
    <w:p w14:paraId="0ADEEDFC" w14:textId="77777777" w:rsidR="00386F18" w:rsidRPr="00386F18" w:rsidRDefault="00386F18" w:rsidP="00386F18">
      <w:pPr>
        <w:rPr>
          <w:rFonts w:eastAsia="Calibri"/>
        </w:rPr>
      </w:pPr>
      <w:r w:rsidRPr="00386F18">
        <w:rPr>
          <w:rFonts w:eastAsia="Calibri"/>
        </w:rPr>
        <w:lastRenderedPageBreak/>
        <w:t xml:space="preserve">Sur toutes les parties maçonnées, il sera exécuté un enduit de ciment de </w:t>
      </w:r>
      <w:smartTag w:uri="urn:schemas-microsoft-com:office:smarttags" w:element="metricconverter">
        <w:smartTagPr>
          <w:attr w:name="ProductID" w:val="1 cm"/>
        </w:smartTagPr>
        <w:r w:rsidRPr="00386F18">
          <w:rPr>
            <w:rFonts w:eastAsia="Calibri"/>
          </w:rPr>
          <w:t>1 cm</w:t>
        </w:r>
      </w:smartTag>
      <w:r w:rsidRPr="00386F18">
        <w:rPr>
          <w:rFonts w:eastAsia="Calibri"/>
        </w:rPr>
        <w:t xml:space="preserve"> d’épaisseur en mortier de ciment dosé à 400 kg/m3.</w:t>
      </w:r>
    </w:p>
    <w:p w14:paraId="255C8875" w14:textId="77777777" w:rsidR="00386F18" w:rsidRPr="00386F18" w:rsidRDefault="00386F18" w:rsidP="00386F18">
      <w:pPr>
        <w:rPr>
          <w:rFonts w:eastAsia="Calibri"/>
        </w:rPr>
      </w:pPr>
      <w:r w:rsidRPr="00386F18">
        <w:rPr>
          <w:rFonts w:eastAsia="Calibri"/>
        </w:rPr>
        <w:t>Accrochage (</w:t>
      </w:r>
      <w:smartTag w:uri="urn:schemas-microsoft-com:office:smarttags" w:element="metricconverter">
        <w:smartTagPr>
          <w:attr w:name="ProductID" w:val="1,5 cm"/>
        </w:smartTagPr>
        <w:r w:rsidRPr="00386F18">
          <w:rPr>
            <w:rFonts w:eastAsia="Calibri"/>
          </w:rPr>
          <w:t>1,5 Cm</w:t>
        </w:r>
      </w:smartTag>
      <w:r w:rsidRPr="00386F18">
        <w:rPr>
          <w:rFonts w:eastAsia="Calibri"/>
        </w:rPr>
        <w:t>) : gobetis avec mortier de gros sable.</w:t>
      </w:r>
    </w:p>
    <w:p w14:paraId="69EBB4E9" w14:textId="77777777" w:rsidR="00386F18" w:rsidRPr="00386F18" w:rsidRDefault="00386F18" w:rsidP="00386F18">
      <w:pPr>
        <w:rPr>
          <w:rFonts w:eastAsia="Calibri"/>
        </w:rPr>
      </w:pPr>
      <w:r w:rsidRPr="00386F18">
        <w:rPr>
          <w:rFonts w:eastAsia="Calibri"/>
        </w:rPr>
        <w:t>Finition (1Cm) : avec mortier de sable fin taloché.</w:t>
      </w:r>
    </w:p>
    <w:p w14:paraId="128848A2" w14:textId="77777777" w:rsidR="00386F18" w:rsidRPr="00386F18" w:rsidRDefault="00386F18" w:rsidP="00386F18">
      <w:pPr>
        <w:rPr>
          <w:rFonts w:eastAsia="Calibri"/>
        </w:rPr>
      </w:pPr>
      <w:r w:rsidRPr="00386F18">
        <w:rPr>
          <w:rFonts w:eastAsia="Calibri"/>
        </w:rPr>
        <w:t>Peinture</w:t>
      </w:r>
    </w:p>
    <w:p w14:paraId="1157173E" w14:textId="77777777" w:rsidR="00386F18" w:rsidRPr="00386F18" w:rsidRDefault="00386F18" w:rsidP="00386F18">
      <w:pPr>
        <w:rPr>
          <w:rFonts w:eastAsia="Calibri"/>
        </w:rPr>
      </w:pPr>
      <w:r w:rsidRPr="00386F18">
        <w:rPr>
          <w:rFonts w:eastAsia="Calibri"/>
        </w:rPr>
        <w:t>Consistance des travaux</w:t>
      </w:r>
    </w:p>
    <w:p w14:paraId="55235554" w14:textId="77777777" w:rsidR="00386F18" w:rsidRPr="00386F18" w:rsidRDefault="00386F18" w:rsidP="00386F18">
      <w:pPr>
        <w:rPr>
          <w:rFonts w:eastAsia="Calibri"/>
        </w:rPr>
      </w:pPr>
      <w:r w:rsidRPr="00386F18">
        <w:rPr>
          <w:rFonts w:eastAsia="Calibri"/>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14:paraId="478D4D02" w14:textId="77777777" w:rsidR="00386F18" w:rsidRPr="00386F18" w:rsidRDefault="00386F18" w:rsidP="00386F18">
      <w:pPr>
        <w:rPr>
          <w:rFonts w:eastAsia="Calibri"/>
        </w:rPr>
      </w:pPr>
      <w:r w:rsidRPr="00386F18">
        <w:rPr>
          <w:rFonts w:eastAsia="Calibri"/>
        </w:rPr>
        <w:t>Avant tout démarrage des travaux de peinture, l’entrepreneur est tenu de procéder à la réception par l’Ingénieur des surfaces préparées à peindre.</w:t>
      </w:r>
    </w:p>
    <w:p w14:paraId="12D0293C" w14:textId="77777777" w:rsidR="00386F18" w:rsidRPr="00386F18" w:rsidRDefault="00386F18" w:rsidP="00386F18">
      <w:pPr>
        <w:rPr>
          <w:rFonts w:eastAsia="Calibri"/>
        </w:rPr>
      </w:pPr>
      <w:r w:rsidRPr="00386F18">
        <w:rPr>
          <w:rFonts w:eastAsia="Calibri"/>
        </w:rPr>
        <w:t>Un échantillonnage de chaque peinture sera exécuté sur une surface de 1m2 pour permettre au maître d’ouvrage de juger avant la réalisation des travaux.</w:t>
      </w:r>
    </w:p>
    <w:p w14:paraId="56CA9EAA" w14:textId="77777777" w:rsidR="00386F18" w:rsidRPr="00386F18" w:rsidRDefault="00386F18" w:rsidP="00386F18">
      <w:pPr>
        <w:rPr>
          <w:rFonts w:eastAsia="Calibri"/>
        </w:rPr>
      </w:pPr>
    </w:p>
    <w:p w14:paraId="3635BE9E" w14:textId="77777777" w:rsidR="00386F18" w:rsidRPr="00386F18" w:rsidRDefault="00386F18" w:rsidP="00386F18">
      <w:pPr>
        <w:rPr>
          <w:rFonts w:eastAsia="Calibri"/>
        </w:rPr>
      </w:pPr>
      <w:r w:rsidRPr="00386F18">
        <w:rPr>
          <w:rFonts w:eastAsia="Calibri"/>
        </w:rPr>
        <w:t>Impression </w:t>
      </w:r>
    </w:p>
    <w:p w14:paraId="46DE8B97" w14:textId="77777777" w:rsidR="00386F18" w:rsidRPr="00386F18" w:rsidRDefault="00386F18" w:rsidP="00386F18">
      <w:pPr>
        <w:rPr>
          <w:rFonts w:eastAsia="Calibri"/>
        </w:rPr>
      </w:pPr>
      <w:r w:rsidRPr="00386F18">
        <w:rPr>
          <w:rFonts w:eastAsia="Calibri"/>
        </w:rPr>
        <w:t>Murs : après nettoyage de la surface qui reçoit la couche et réceptionnée par l’ingénieur, l’impression de la peinture diluée à 10% doit être faite.</w:t>
      </w:r>
    </w:p>
    <w:p w14:paraId="629DF1AD" w14:textId="77777777" w:rsidR="00386F18" w:rsidRPr="00386F18" w:rsidRDefault="00386F18" w:rsidP="00386F18">
      <w:pPr>
        <w:rPr>
          <w:rFonts w:eastAsia="Calibri"/>
        </w:rPr>
      </w:pPr>
      <w:r w:rsidRPr="00386F18">
        <w:rPr>
          <w:rFonts w:eastAsia="Calibri"/>
        </w:rPr>
        <w:t>Finition </w:t>
      </w:r>
    </w:p>
    <w:p w14:paraId="604D612C" w14:textId="77777777" w:rsidR="00386F18" w:rsidRPr="00386F18" w:rsidRDefault="00386F18" w:rsidP="00386F18">
      <w:pPr>
        <w:rPr>
          <w:rFonts w:eastAsia="Calibri"/>
        </w:rPr>
      </w:pPr>
      <w:r w:rsidRPr="00386F18">
        <w:rPr>
          <w:rFonts w:eastAsia="Calibri"/>
        </w:rPr>
        <w:t>Murs :</w:t>
      </w:r>
    </w:p>
    <w:p w14:paraId="1395C155" w14:textId="77777777" w:rsidR="00386F18" w:rsidRPr="00386F18" w:rsidRDefault="00386F18" w:rsidP="00386F18">
      <w:pPr>
        <w:rPr>
          <w:rFonts w:eastAsia="Calibri"/>
        </w:rPr>
      </w:pPr>
      <w:r w:rsidRPr="00386F18">
        <w:rPr>
          <w:rFonts w:eastAsia="Calibri"/>
        </w:rPr>
        <w:t xml:space="preserve">Plafonds et sur murs intérieurs, du PANTEX 800 ou type équivalent en 2 couches. </w:t>
      </w:r>
    </w:p>
    <w:p w14:paraId="7326A661" w14:textId="77777777" w:rsidR="00386F18" w:rsidRPr="00386F18" w:rsidRDefault="00386F18" w:rsidP="00386F18">
      <w:pPr>
        <w:rPr>
          <w:rFonts w:eastAsia="Calibri"/>
        </w:rPr>
      </w:pPr>
      <w:r w:rsidRPr="00386F18">
        <w:rPr>
          <w:rFonts w:eastAsia="Calibri"/>
        </w:rPr>
        <w:t xml:space="preserve">Murs extérieurs PANTEX 1300 types équivalent en 2 couches </w:t>
      </w:r>
    </w:p>
    <w:p w14:paraId="2CC9C289" w14:textId="77777777" w:rsidR="00386F18" w:rsidRPr="00386F18" w:rsidRDefault="00386F18" w:rsidP="00386F18">
      <w:pPr>
        <w:rPr>
          <w:rFonts w:eastAsia="Calibri"/>
        </w:rPr>
      </w:pPr>
      <w:r w:rsidRPr="00386F18">
        <w:rPr>
          <w:rFonts w:eastAsia="Calibri"/>
        </w:rPr>
        <w:t xml:space="preserve">Soubassement et plinthe en peinture à huile en 2 couches </w:t>
      </w:r>
    </w:p>
    <w:p w14:paraId="5338DFCE" w14:textId="77777777" w:rsidR="00386F18" w:rsidRPr="00386F18" w:rsidRDefault="00386F18" w:rsidP="00386F18">
      <w:pPr>
        <w:rPr>
          <w:rFonts w:eastAsia="Calibri"/>
        </w:rPr>
      </w:pPr>
      <w:r w:rsidRPr="00386F18">
        <w:rPr>
          <w:rFonts w:eastAsia="Calibri"/>
        </w:rPr>
        <w:t>Menuiseries bois et métallique :</w:t>
      </w:r>
    </w:p>
    <w:p w14:paraId="47EEBA1A" w14:textId="77777777" w:rsidR="00386F18" w:rsidRPr="00386F18" w:rsidRDefault="00386F18" w:rsidP="00386F18">
      <w:pPr>
        <w:rPr>
          <w:rFonts w:eastAsia="Calibri"/>
        </w:rPr>
      </w:pPr>
      <w:r w:rsidRPr="00386F18">
        <w:rPr>
          <w:rFonts w:eastAsia="Calibri"/>
        </w:rPr>
        <w:t xml:space="preserve">Les menuiseries enduites de la peinture antirouille devront être nettoyée des toutes les impuretés ainsi que des dépôts du mortier ou de barbotine avant l’application de la peinture ;  </w:t>
      </w:r>
    </w:p>
    <w:p w14:paraId="2C66503D" w14:textId="77777777" w:rsidR="00386F18" w:rsidRPr="00386F18" w:rsidRDefault="00386F18" w:rsidP="00386F18">
      <w:pPr>
        <w:rPr>
          <w:rFonts w:eastAsia="Calibri"/>
        </w:rPr>
      </w:pPr>
      <w:r w:rsidRPr="00386F18">
        <w:rPr>
          <w:rFonts w:eastAsia="Calibri"/>
        </w:rPr>
        <w:t>Peinture à huile en 2 couches.</w:t>
      </w:r>
    </w:p>
    <w:p w14:paraId="6C20F100" w14:textId="77777777" w:rsidR="00386F18" w:rsidRPr="00386F18" w:rsidRDefault="00386F18" w:rsidP="00386F18">
      <w:pPr>
        <w:rPr>
          <w:rFonts w:eastAsia="Calibri"/>
        </w:rPr>
      </w:pPr>
      <w:r w:rsidRPr="00386F18">
        <w:rPr>
          <w:rFonts w:eastAsia="Calibri"/>
        </w:rPr>
        <w:tab/>
        <w:t>N.B : L’Entreprise tiendra compte des erreurs ou omission qui résulteraient de l’exploitation des différents documents constitutifs du marché.</w:t>
      </w:r>
    </w:p>
    <w:p w14:paraId="46CA79B9" w14:textId="77777777" w:rsidR="00386F18" w:rsidRPr="00386F18" w:rsidRDefault="00386F18" w:rsidP="00386F18">
      <w:pPr>
        <w:rPr>
          <w:rFonts w:eastAsia="Calibri"/>
        </w:rPr>
      </w:pPr>
      <w:r w:rsidRPr="00386F18">
        <w:rPr>
          <w:rFonts w:eastAsia="Calibri"/>
        </w:rPr>
        <w:t>L’entreprise doit tenir compte des effets de la rouille sur les pointes du plafond au contact de l’humidité du PANTEX 800, il faut y remédier en utilisant du mastic.</w:t>
      </w:r>
    </w:p>
    <w:p w14:paraId="60AC7743" w14:textId="77777777" w:rsidR="00386F18" w:rsidRPr="00386F18" w:rsidRDefault="00386F18" w:rsidP="00386F18">
      <w:pPr>
        <w:rPr>
          <w:rFonts w:eastAsia="Calibri"/>
        </w:rPr>
      </w:pPr>
      <w:r w:rsidRPr="00386F18">
        <w:rPr>
          <w:rFonts w:eastAsia="Calibri"/>
        </w:rPr>
        <w:t>Equipements du château</w:t>
      </w:r>
    </w:p>
    <w:p w14:paraId="53682300" w14:textId="77777777" w:rsidR="00386F18" w:rsidRPr="00386F18" w:rsidRDefault="00386F18" w:rsidP="00386F18">
      <w:pPr>
        <w:rPr>
          <w:rFonts w:eastAsia="Calibri"/>
        </w:rPr>
      </w:pPr>
      <w:r w:rsidRPr="00386F18">
        <w:rPr>
          <w:rFonts w:eastAsia="Calibri"/>
        </w:rPr>
        <w:t>Les équipements du château d’eau :</w:t>
      </w:r>
    </w:p>
    <w:p w14:paraId="5D1392C9" w14:textId="77777777" w:rsidR="00386F18" w:rsidRPr="00386F18" w:rsidRDefault="00386F18" w:rsidP="00386F18">
      <w:pPr>
        <w:rPr>
          <w:rFonts w:eastAsia="Calibri"/>
        </w:rPr>
      </w:pPr>
      <w:r w:rsidRPr="00386F18">
        <w:rPr>
          <w:rFonts w:eastAsia="Calibri"/>
        </w:rPr>
        <w:lastRenderedPageBreak/>
        <w:t xml:space="preserve">Une conduite de refoulement en </w:t>
      </w:r>
      <w:proofErr w:type="spellStart"/>
      <w:r w:rsidRPr="00386F18">
        <w:rPr>
          <w:rFonts w:eastAsia="Calibri"/>
        </w:rPr>
        <w:t>panaflex</w:t>
      </w:r>
      <w:proofErr w:type="spellEnd"/>
      <w:r w:rsidRPr="00386F18">
        <w:rPr>
          <w:rFonts w:eastAsia="Calibri"/>
        </w:rPr>
        <w:t xml:space="preserve"> de 32 mm pour le transport de l’eau du forage jusqu’au réservoir du château d’eau ; </w:t>
      </w:r>
    </w:p>
    <w:p w14:paraId="52F3166A" w14:textId="77777777" w:rsidR="00386F18" w:rsidRPr="00386F18" w:rsidRDefault="00386F18" w:rsidP="00386F18">
      <w:pPr>
        <w:rPr>
          <w:rFonts w:eastAsia="Calibri"/>
        </w:rPr>
      </w:pPr>
      <w:r w:rsidRPr="00386F18">
        <w:rPr>
          <w:rFonts w:eastAsia="Calibri"/>
        </w:rPr>
        <w:t xml:space="preserve">Une conduite de distribution en </w:t>
      </w:r>
      <w:proofErr w:type="spellStart"/>
      <w:r w:rsidRPr="00386F18">
        <w:rPr>
          <w:rFonts w:eastAsia="Calibri"/>
        </w:rPr>
        <w:t>panaflex</w:t>
      </w:r>
      <w:proofErr w:type="spellEnd"/>
      <w:r w:rsidRPr="00386F18">
        <w:rPr>
          <w:rFonts w:eastAsia="Calibri"/>
        </w:rPr>
        <w:t xml:space="preserve"> de 40 mm muni d’une crépine à sa partie supérieure et d’une crépine pour le filtrage de l’eau distribuée aux consommateurs ;</w:t>
      </w:r>
    </w:p>
    <w:p w14:paraId="52AFC1D7" w14:textId="77777777" w:rsidR="00386F18" w:rsidRPr="00386F18" w:rsidRDefault="00386F18" w:rsidP="00386F18">
      <w:pPr>
        <w:rPr>
          <w:rFonts w:eastAsia="Calibri"/>
        </w:rPr>
      </w:pPr>
      <w:r w:rsidRPr="00386F18">
        <w:rPr>
          <w:rFonts w:eastAsia="Calibri"/>
        </w:rPr>
        <w:t xml:space="preserve">Un trop plein en PVC avec trompette d’entrée quittant le château d’eau et servant à signaler le remplissage du château ; </w:t>
      </w:r>
    </w:p>
    <w:p w14:paraId="3BAC2D12" w14:textId="77777777" w:rsidR="00386F18" w:rsidRPr="00386F18" w:rsidRDefault="00386F18" w:rsidP="00386F18">
      <w:pPr>
        <w:rPr>
          <w:rFonts w:eastAsia="Calibri"/>
        </w:rPr>
      </w:pPr>
      <w:r w:rsidRPr="00386F18">
        <w:rPr>
          <w:rFonts w:eastAsia="Calibri"/>
        </w:rPr>
        <w:t xml:space="preserve">Une vidange raccordée à la conduite du trop-plein sous le radier de la cuve et qui mène vers un puits d’infiltration. Une conduite de vidange placée au ras de la dalle de fond de cuve qui servira au nettoyage des parois de la cuve et à la vidange de la cuve ; </w:t>
      </w:r>
    </w:p>
    <w:p w14:paraId="5749EED1" w14:textId="77777777" w:rsidR="00386F18" w:rsidRPr="00386F18" w:rsidRDefault="00386F18" w:rsidP="00386F18">
      <w:pPr>
        <w:rPr>
          <w:rFonts w:eastAsia="Calibri"/>
        </w:rPr>
      </w:pPr>
      <w:r w:rsidRPr="00386F18">
        <w:rPr>
          <w:rFonts w:eastAsia="Calibri"/>
        </w:rPr>
        <w:t>Un compteur d’eau à brides sur la conduite de distribution ;</w:t>
      </w:r>
    </w:p>
    <w:p w14:paraId="4A5BBB9D" w14:textId="77777777" w:rsidR="00386F18" w:rsidRPr="00386F18" w:rsidRDefault="00386F18" w:rsidP="00386F18">
      <w:pPr>
        <w:rPr>
          <w:rFonts w:eastAsia="Calibri"/>
        </w:rPr>
      </w:pPr>
      <w:r w:rsidRPr="00386F18">
        <w:rPr>
          <w:rFonts w:eastAsia="Calibri"/>
        </w:rPr>
        <w:t xml:space="preserve">Un flotteur ;  </w:t>
      </w:r>
    </w:p>
    <w:p w14:paraId="3C396142" w14:textId="77777777" w:rsidR="00386F18" w:rsidRPr="00386F18" w:rsidRDefault="00386F18" w:rsidP="00386F18">
      <w:pPr>
        <w:rPr>
          <w:rFonts w:eastAsia="Calibri"/>
        </w:rPr>
      </w:pPr>
      <w:r w:rsidRPr="00386F18">
        <w:rPr>
          <w:rFonts w:eastAsia="Calibri"/>
        </w:rPr>
        <w:t>Deux échelles métalliques d’accès intérieur fixé sur le fond de la cuve permettant de monter ou de descendre pour diverses interventions.</w:t>
      </w:r>
    </w:p>
    <w:p w14:paraId="0054F80C" w14:textId="77777777" w:rsidR="00386F18" w:rsidRPr="00386F18" w:rsidRDefault="00386F18" w:rsidP="00386F18">
      <w:pPr>
        <w:rPr>
          <w:rFonts w:eastAsia="Calibri"/>
        </w:rPr>
      </w:pPr>
    </w:p>
    <w:p w14:paraId="56BC9A62" w14:textId="77777777" w:rsidR="00386F18" w:rsidRPr="00386F18" w:rsidRDefault="00386F18" w:rsidP="00386F18">
      <w:pPr>
        <w:rPr>
          <w:rFonts w:eastAsia="Calibri"/>
        </w:rPr>
      </w:pPr>
      <w:r w:rsidRPr="00386F18">
        <w:rPr>
          <w:rFonts w:eastAsia="Calibri"/>
        </w:rPr>
        <w:t xml:space="preserve">III.6- POSE DES PANNEAUX PHOTOVOLTAÏQUES </w:t>
      </w:r>
    </w:p>
    <w:p w14:paraId="1C7B7A05" w14:textId="77777777" w:rsidR="00386F18" w:rsidRPr="00386F18" w:rsidRDefault="00386F18" w:rsidP="00386F18">
      <w:pPr>
        <w:rPr>
          <w:rFonts w:eastAsia="Calibri"/>
        </w:rPr>
      </w:pPr>
      <w:r w:rsidRPr="00386F18">
        <w:rPr>
          <w:rFonts w:eastAsia="Calibri"/>
        </w:rPr>
        <w:t xml:space="preserve">L’alimentation de la pompe en énergie solaire sera constituée d’un ensemble de cinq (05) plaques photovoltaïques, et d’un tableau de commande tel que défini dans le présent CCTP. L’installation des plaques se fera en deux étapes : </w:t>
      </w:r>
    </w:p>
    <w:p w14:paraId="4804E091" w14:textId="77777777" w:rsidR="00386F18" w:rsidRPr="00386F18" w:rsidRDefault="00386F18" w:rsidP="00386F18">
      <w:pPr>
        <w:rPr>
          <w:rFonts w:eastAsia="Calibri"/>
        </w:rPr>
      </w:pPr>
      <w:r w:rsidRPr="00386F18">
        <w:rPr>
          <w:rFonts w:eastAsia="Calibri"/>
        </w:rPr>
        <w:t>1ère étape : Fourniture et installation du support </w:t>
      </w:r>
    </w:p>
    <w:p w14:paraId="7E27F0D7" w14:textId="77777777" w:rsidR="00386F18" w:rsidRPr="00386F18" w:rsidRDefault="00386F18" w:rsidP="00386F18">
      <w:pPr>
        <w:rPr>
          <w:rFonts w:eastAsia="Calibri"/>
        </w:rPr>
      </w:pPr>
      <w:r w:rsidRPr="00386F18">
        <w:rPr>
          <w:rFonts w:eastAsia="Calibri"/>
        </w:rPr>
        <w:t>Le support des plaques doit être fabriqué en cornières de 50mm. L’assemblage peut être par soudure ou par boulons pourvu que le transport sur le site et la manutention soient facile. Après sa fabrication, le support doit être enduit d’antirouille puis d’une peinture noire. Il doit être prévu le dispositif de fixation des plaques sur le support. Les supports seront fixés sur la toiture.</w:t>
      </w:r>
    </w:p>
    <w:p w14:paraId="5D4F63F6" w14:textId="77777777" w:rsidR="00386F18" w:rsidRPr="00386F18" w:rsidRDefault="00386F18" w:rsidP="00386F18">
      <w:pPr>
        <w:rPr>
          <w:rFonts w:eastAsia="Calibri"/>
        </w:rPr>
      </w:pPr>
    </w:p>
    <w:p w14:paraId="49BAB7F2" w14:textId="77777777" w:rsidR="00386F18" w:rsidRPr="00386F18" w:rsidRDefault="00386F18" w:rsidP="00386F18">
      <w:pPr>
        <w:rPr>
          <w:rFonts w:eastAsia="Calibri"/>
        </w:rPr>
      </w:pPr>
      <w:r w:rsidRPr="00386F18">
        <w:rPr>
          <w:rFonts w:eastAsia="Calibri"/>
        </w:rPr>
        <w:t xml:space="preserve">2e étape : Installation des panneaux photovoltaïques : </w:t>
      </w:r>
    </w:p>
    <w:p w14:paraId="1B2FA81E" w14:textId="77777777" w:rsidR="00386F18" w:rsidRPr="00386F18" w:rsidRDefault="00386F18" w:rsidP="00386F18">
      <w:pPr>
        <w:rPr>
          <w:rFonts w:eastAsia="Calibri"/>
        </w:rPr>
      </w:pPr>
      <w:r w:rsidRPr="00386F18">
        <w:rPr>
          <w:rFonts w:eastAsia="Calibri"/>
        </w:rPr>
        <w:t>Les plaques photovoltaïques seront rigides, de haute performance (poly /mono cristallins), doivent être de fabrication conforme aux normes I509001 : 2000 et seront livrées sur les sites avec un certificat de conformité du fabricant. La fixation des plaques doit se faire en tenant compte d’une inclinaison de 15° orientée plein sud.</w:t>
      </w:r>
    </w:p>
    <w:p w14:paraId="0E513B47" w14:textId="77777777" w:rsidR="00386F18" w:rsidRPr="00386F18" w:rsidRDefault="00386F18" w:rsidP="00386F18">
      <w:pPr>
        <w:rPr>
          <w:rFonts w:eastAsia="Calibri"/>
        </w:rPr>
      </w:pPr>
      <w:r w:rsidRPr="00386F18">
        <w:rPr>
          <w:rFonts w:eastAsia="Calibri"/>
        </w:rPr>
        <w:t>Très important : lors de la mise en place du système Photovoltaïque (PV), la fixation des modules sur les supports se fera d’une façon solide pour décourager le vandalisme et le vol.et le système sera protégé par une clôture grillagée.</w:t>
      </w:r>
    </w:p>
    <w:p w14:paraId="5D5BC4FE" w14:textId="77777777" w:rsidR="00386F18" w:rsidRPr="00386F18" w:rsidRDefault="00386F18" w:rsidP="00386F18">
      <w:pPr>
        <w:rPr>
          <w:rFonts w:eastAsia="Calibri"/>
        </w:rPr>
      </w:pPr>
      <w:r w:rsidRPr="00386F18">
        <w:rPr>
          <w:rFonts w:eastAsia="Calibri"/>
        </w:rPr>
        <w:t xml:space="preserve"> Ces panneaux seront réceptionnés par l'ingénieur de contrôle.</w:t>
      </w:r>
    </w:p>
    <w:p w14:paraId="24A138F0" w14:textId="77777777" w:rsidR="00386F18" w:rsidRPr="00386F18" w:rsidRDefault="00386F18" w:rsidP="00386F18">
      <w:pPr>
        <w:rPr>
          <w:rFonts w:eastAsia="Calibri"/>
        </w:rPr>
      </w:pPr>
    </w:p>
    <w:p w14:paraId="581221E8" w14:textId="77777777" w:rsidR="00386F18" w:rsidRPr="00386F18" w:rsidRDefault="00386F18" w:rsidP="00386F18">
      <w:pPr>
        <w:rPr>
          <w:rFonts w:eastAsia="Calibri"/>
        </w:rPr>
      </w:pPr>
      <w:r w:rsidRPr="00386F18">
        <w:rPr>
          <w:rFonts w:eastAsia="Calibri"/>
        </w:rPr>
        <w:t xml:space="preserve">III.7 DESCRIPTION DES CONDUITES ET ROBINETTERIE  </w:t>
      </w:r>
    </w:p>
    <w:p w14:paraId="4AABAF80" w14:textId="77777777" w:rsidR="00386F18" w:rsidRPr="00386F18" w:rsidRDefault="00386F18" w:rsidP="00386F18">
      <w:pPr>
        <w:rPr>
          <w:rFonts w:eastAsia="Calibri"/>
        </w:rPr>
      </w:pPr>
      <w:r w:rsidRPr="00386F18">
        <w:rPr>
          <w:rFonts w:eastAsia="Calibri"/>
        </w:rPr>
        <w:lastRenderedPageBreak/>
        <w:t>III.7.1 LES CONDUITES</w:t>
      </w:r>
    </w:p>
    <w:p w14:paraId="3778A2C2" w14:textId="77777777" w:rsidR="00386F18" w:rsidRPr="00386F18" w:rsidRDefault="00386F18" w:rsidP="00386F18">
      <w:pPr>
        <w:rPr>
          <w:rFonts w:eastAsia="Calibri"/>
        </w:rPr>
      </w:pPr>
      <w:r w:rsidRPr="00386F18">
        <w:rPr>
          <w:rFonts w:eastAsia="Calibri"/>
        </w:rPr>
        <w:t xml:space="preserve">Les conduites enterrées </w:t>
      </w:r>
    </w:p>
    <w:p w14:paraId="2A08BD7A" w14:textId="77777777" w:rsidR="00386F18" w:rsidRPr="00386F18" w:rsidRDefault="00386F18" w:rsidP="00386F18">
      <w:pPr>
        <w:rPr>
          <w:rFonts w:eastAsia="Calibri"/>
        </w:rPr>
      </w:pPr>
      <w:r w:rsidRPr="00386F18">
        <w:rPr>
          <w:rFonts w:eastAsia="Calibri"/>
        </w:rPr>
        <w:t>Les conduites seront exécutées à l’intérieure des fouilles en terrain. Au moment de leur mise en place, les tuyaux sont examinés à l’intérieur et débarrassés de tous corps étrangers qui pourraient y avoir été introduits, leurs abouts sont nettoyés. Après avoir été descendu dans la tranchée, le tuyau est aligné avec celui qui le précède. Le calage latéral, s’il est nécessaire, est soit définitif par remblai partiel symétrique, soit provisoire à l’aide de dispositifs appropriés. La profondeur minimum de la fouille est de 0,80 m et la largeur de 0,60 m. Le fond de la fouille est soigneusement débarrassé de tous corps durs existant ou rapportés (rochers, maçonnerie, calage provisoire, etc.) et réglé à la nivelette.</w:t>
      </w:r>
    </w:p>
    <w:p w14:paraId="2C59B25C" w14:textId="77777777" w:rsidR="00386F18" w:rsidRPr="00386F18" w:rsidRDefault="00386F18" w:rsidP="00386F18">
      <w:pPr>
        <w:rPr>
          <w:rFonts w:eastAsia="Calibri"/>
        </w:rPr>
      </w:pPr>
      <w:r w:rsidRPr="00386F18">
        <w:rPr>
          <w:rFonts w:eastAsia="Calibri"/>
        </w:rPr>
        <w:t>Les canalisations sont posées sur un lit de sable de 0,10 m d'épaisseur et réglé à la nivelette.</w:t>
      </w:r>
    </w:p>
    <w:p w14:paraId="081C4061" w14:textId="77777777" w:rsidR="00386F18" w:rsidRPr="00386F18" w:rsidRDefault="00386F18" w:rsidP="00386F18">
      <w:pPr>
        <w:rPr>
          <w:rFonts w:eastAsia="Calibri"/>
        </w:rPr>
      </w:pPr>
      <w:r w:rsidRPr="00386F18">
        <w:rPr>
          <w:rFonts w:eastAsia="Calibri"/>
        </w:rPr>
        <w:t>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14:paraId="3EDE6B42" w14:textId="77777777" w:rsidR="00386F18" w:rsidRPr="00386F18" w:rsidRDefault="00386F18" w:rsidP="00386F18">
      <w:pPr>
        <w:rPr>
          <w:rFonts w:eastAsia="Calibri"/>
        </w:rPr>
      </w:pPr>
      <w:r w:rsidRPr="00386F18">
        <w:rPr>
          <w:rFonts w:eastAsia="Calibri"/>
        </w:rPr>
        <w:t>Après essai, un remblai de sable est disposé jusqu'à 0,15 m au-dessus de la génératrice supérieure et soigneusement damé ; après pose d'un grillage identificateur, le reste de la tranchée est remblayé avec du matériau tout-venant, provenant de la fouille elle-même, bien compacté par couches successives de 0,20 m environ ; ce remblai doit être d’au moins 80cm au-dessus de la génératrice. Les différentes pièces ou raccords donnant lieu à des changements de direction sont calés par des butées en béton maigre dosé à 250 kg/m3.</w:t>
      </w:r>
    </w:p>
    <w:p w14:paraId="75C58848" w14:textId="77777777" w:rsidR="00386F18" w:rsidRPr="00386F18" w:rsidRDefault="00386F18" w:rsidP="00386F18">
      <w:pPr>
        <w:rPr>
          <w:rFonts w:eastAsia="Calibri"/>
        </w:rPr>
      </w:pPr>
      <w:r w:rsidRPr="00386F18">
        <w:rPr>
          <w:rFonts w:eastAsia="Calibri"/>
        </w:rPr>
        <w:t>Pour la traversée de chemins, des lits de marigots, la conduite est introduite dans un fourreau de protection, soit en PVC, soit en acier, soit constitué de petites buses en mortier centrifuge vibré.</w:t>
      </w:r>
    </w:p>
    <w:p w14:paraId="360A3309" w14:textId="77777777" w:rsidR="00386F18" w:rsidRPr="00386F18" w:rsidRDefault="00386F18" w:rsidP="00386F18">
      <w:pPr>
        <w:rPr>
          <w:rFonts w:eastAsia="Calibri"/>
        </w:rPr>
      </w:pPr>
      <w:r w:rsidRPr="00386F18">
        <w:rPr>
          <w:rFonts w:eastAsia="Calibri"/>
        </w:rPr>
        <w:t>Les conduites en élévation</w:t>
      </w:r>
    </w:p>
    <w:p w14:paraId="4054A3EE" w14:textId="77777777" w:rsidR="00386F18" w:rsidRPr="00386F18" w:rsidRDefault="00386F18" w:rsidP="00386F18">
      <w:pPr>
        <w:rPr>
          <w:rFonts w:eastAsia="Calibri"/>
        </w:rPr>
      </w:pPr>
      <w:r w:rsidRPr="00386F18">
        <w:rPr>
          <w:rFonts w:eastAsia="Calibri"/>
        </w:rPr>
        <w:t>Les conduites non enterrées sont en acier galvanisé. La pose des tuyaux, raccords et robinets en élévation le long des parois en maçonnerie ou béton est effectuée au moyen de colliers munis de pattes qui seront scellées dans la paroi. Les colliers doivent permettre l'enlèvement de la pièce qu'ils maintiennent sans qu'on ait un descellement à effectuer. Lorsque les conduites sont placées sur un plancher ou au-dessus du terrain, celles-ci reposent sur de petits tasseaux de maçonnerie qui les maintiennent surélevées du sol.</w:t>
      </w:r>
    </w:p>
    <w:p w14:paraId="0A21BC21" w14:textId="77777777" w:rsidR="00386F18" w:rsidRPr="00386F18" w:rsidRDefault="00386F18" w:rsidP="00386F18">
      <w:pPr>
        <w:rPr>
          <w:rFonts w:eastAsia="Calibri"/>
        </w:rPr>
      </w:pPr>
    </w:p>
    <w:p w14:paraId="4B3AE939" w14:textId="77777777" w:rsidR="00386F18" w:rsidRPr="00386F18" w:rsidRDefault="00386F18" w:rsidP="00386F18">
      <w:pPr>
        <w:rPr>
          <w:rFonts w:eastAsia="Calibri"/>
        </w:rPr>
      </w:pPr>
      <w:r w:rsidRPr="00386F18">
        <w:rPr>
          <w:rFonts w:eastAsia="Calibri"/>
        </w:rPr>
        <w:t>III.7.2 : ROBINETTERIE</w:t>
      </w:r>
    </w:p>
    <w:p w14:paraId="2E120221" w14:textId="77777777" w:rsidR="00386F18" w:rsidRPr="00386F18" w:rsidRDefault="00386F18" w:rsidP="00386F18">
      <w:pPr>
        <w:rPr>
          <w:rFonts w:eastAsia="Calibri"/>
        </w:rPr>
      </w:pPr>
      <w:r w:rsidRPr="00386F18">
        <w:rPr>
          <w:rFonts w:eastAsia="Calibri"/>
        </w:rPr>
        <w:t>Robinets et colliers de branchements</w:t>
      </w:r>
    </w:p>
    <w:p w14:paraId="03E87E57" w14:textId="77777777" w:rsidR="00386F18" w:rsidRPr="00386F18" w:rsidRDefault="00386F18" w:rsidP="00386F18">
      <w:pPr>
        <w:rPr>
          <w:rFonts w:eastAsia="Calibri"/>
        </w:rPr>
      </w:pPr>
      <w:r w:rsidRPr="00386F18">
        <w:rPr>
          <w:rFonts w:eastAsia="Calibri"/>
        </w:rPr>
        <w:t>Les robinets de branchement en tranchée sont surmontés d’un tube allongé et d’une bouche à clé. Dans le cas de conduites flexibles, l’immobilisation des robinets de branchement est nécessaire pour éviter, lors de leur manœuvre, les efforts de torsion.</w:t>
      </w:r>
    </w:p>
    <w:p w14:paraId="094374A0" w14:textId="77777777" w:rsidR="00386F18" w:rsidRPr="00386F18" w:rsidRDefault="00386F18" w:rsidP="00386F18">
      <w:pPr>
        <w:rPr>
          <w:rFonts w:eastAsia="Calibri"/>
        </w:rPr>
      </w:pPr>
      <w:r w:rsidRPr="00386F18">
        <w:rPr>
          <w:rFonts w:eastAsia="Calibri"/>
        </w:rPr>
        <w:t xml:space="preserve">Les colliers de prise en charge sont à lunette ou à bossage en acier, en PVC suivant la qualité du tuyau. </w:t>
      </w:r>
    </w:p>
    <w:p w14:paraId="7BDDC742" w14:textId="77777777" w:rsidR="00386F18" w:rsidRPr="00386F18" w:rsidRDefault="00386F18" w:rsidP="00386F18">
      <w:pPr>
        <w:rPr>
          <w:rFonts w:eastAsia="Calibri"/>
        </w:rPr>
      </w:pPr>
      <w:r w:rsidRPr="00386F18">
        <w:rPr>
          <w:rFonts w:eastAsia="Calibri"/>
        </w:rPr>
        <w:lastRenderedPageBreak/>
        <w:t>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14:paraId="06322478" w14:textId="77777777" w:rsidR="00386F18" w:rsidRPr="00386F18" w:rsidRDefault="00386F18" w:rsidP="00386F18">
      <w:pPr>
        <w:rPr>
          <w:rFonts w:eastAsia="Calibri"/>
        </w:rPr>
      </w:pPr>
    </w:p>
    <w:p w14:paraId="4CADBBE0" w14:textId="77777777" w:rsidR="00386F18" w:rsidRPr="00386F18" w:rsidRDefault="00386F18" w:rsidP="00386F18">
      <w:pPr>
        <w:rPr>
          <w:rFonts w:eastAsia="Calibri"/>
        </w:rPr>
      </w:pPr>
      <w:r w:rsidRPr="00386F18">
        <w:rPr>
          <w:rFonts w:eastAsia="Calibri"/>
        </w:rPr>
        <w:t>Compteur</w:t>
      </w:r>
    </w:p>
    <w:p w14:paraId="400D67A0" w14:textId="77777777" w:rsidR="00386F18" w:rsidRPr="00386F18" w:rsidRDefault="00386F18" w:rsidP="00386F18">
      <w:pPr>
        <w:rPr>
          <w:rFonts w:eastAsia="Calibri"/>
        </w:rPr>
      </w:pPr>
      <w:r w:rsidRPr="00386F18">
        <w:rPr>
          <w:rFonts w:eastAsia="Calibri"/>
        </w:rPr>
        <w:t>Chaque borne fontaine doit être équipée d'un compteur DN20 qui n'occasionnera pas de pertes de charges supérieures à 1,5 m pour un débit de 3 m3/h.</w:t>
      </w:r>
    </w:p>
    <w:p w14:paraId="5D4D4A80" w14:textId="77777777" w:rsidR="00386F18" w:rsidRPr="00386F18" w:rsidRDefault="00386F18" w:rsidP="00386F18">
      <w:pPr>
        <w:rPr>
          <w:rFonts w:eastAsia="Calibri"/>
        </w:rPr>
      </w:pPr>
    </w:p>
    <w:p w14:paraId="7930077C" w14:textId="77777777" w:rsidR="00386F18" w:rsidRPr="00386F18" w:rsidRDefault="00386F18" w:rsidP="00386F18">
      <w:pPr>
        <w:rPr>
          <w:rFonts w:eastAsia="Calibri"/>
        </w:rPr>
      </w:pPr>
      <w:r w:rsidRPr="00386F18">
        <w:rPr>
          <w:rFonts w:eastAsia="Calibri"/>
        </w:rPr>
        <w:t>Réducteurs de pression</w:t>
      </w:r>
    </w:p>
    <w:p w14:paraId="429C0AF8" w14:textId="77777777" w:rsidR="00386F18" w:rsidRPr="00386F18" w:rsidRDefault="00386F18" w:rsidP="00386F18">
      <w:pPr>
        <w:rPr>
          <w:rFonts w:eastAsia="Calibri"/>
        </w:rPr>
      </w:pPr>
      <w:r w:rsidRPr="00386F18">
        <w:rPr>
          <w:rFonts w:eastAsia="Calibri"/>
        </w:rPr>
        <w:t>Un réducteur de pression sera placé au niveau des bornes fontaines avant chaque compteur, après le té de branchement sur la canalisation principale, dans les cas de bornes fontaines situées en trop forte pression (environ 20% des cas).</w:t>
      </w:r>
    </w:p>
    <w:p w14:paraId="775DADB9" w14:textId="77777777" w:rsidR="00386F18" w:rsidRPr="00386F18" w:rsidRDefault="00386F18" w:rsidP="00386F18">
      <w:pPr>
        <w:rPr>
          <w:rFonts w:eastAsia="Calibri"/>
        </w:rPr>
      </w:pPr>
    </w:p>
    <w:p w14:paraId="5FDE860B" w14:textId="77777777" w:rsidR="00386F18" w:rsidRPr="00386F18" w:rsidRDefault="00386F18" w:rsidP="00386F18">
      <w:pPr>
        <w:rPr>
          <w:rFonts w:eastAsia="Calibri"/>
        </w:rPr>
      </w:pPr>
      <w:r w:rsidRPr="00386F18">
        <w:rPr>
          <w:rFonts w:eastAsia="Calibri"/>
        </w:rPr>
        <w:t>III.9 MISE EN SERVICE</w:t>
      </w:r>
    </w:p>
    <w:p w14:paraId="76C94D4D" w14:textId="77777777" w:rsidR="00386F18" w:rsidRPr="00386F18" w:rsidRDefault="00386F18" w:rsidP="00386F18">
      <w:pPr>
        <w:rPr>
          <w:rFonts w:eastAsia="Calibri"/>
        </w:rPr>
      </w:pPr>
      <w:r w:rsidRPr="00386F18">
        <w:rPr>
          <w:rFonts w:eastAsia="Calibri"/>
        </w:rPr>
        <w:t xml:space="preserve">A la fin des travaux, tout le système devra être mis en état de fonctionnement </w:t>
      </w:r>
    </w:p>
    <w:p w14:paraId="23A78619" w14:textId="77777777" w:rsidR="00386F18" w:rsidRPr="00386F18" w:rsidRDefault="00386F18" w:rsidP="00386F18">
      <w:pPr>
        <w:rPr>
          <w:rFonts w:eastAsia="Calibri"/>
        </w:rPr>
      </w:pPr>
    </w:p>
    <w:p w14:paraId="6CD04220" w14:textId="77777777" w:rsidR="00386F18" w:rsidRPr="00386F18" w:rsidRDefault="00386F18" w:rsidP="00386F18">
      <w:pPr>
        <w:rPr>
          <w:rFonts w:eastAsia="Calibri"/>
        </w:rPr>
      </w:pPr>
      <w:r w:rsidRPr="00386F18">
        <w:rPr>
          <w:rFonts w:eastAsia="Calibri"/>
        </w:rPr>
        <w:t xml:space="preserve">CHAPITRE IV - CAHIER DE CLAUSES SOCIO-ENVIRONNEMENTALES </w:t>
      </w:r>
    </w:p>
    <w:p w14:paraId="0C85A5B0" w14:textId="77777777" w:rsidR="00386F18" w:rsidRPr="00386F18" w:rsidRDefault="00386F18" w:rsidP="00386F18">
      <w:pPr>
        <w:rPr>
          <w:rFonts w:eastAsia="Calibri"/>
        </w:rPr>
      </w:pPr>
      <w:r w:rsidRPr="00386F18">
        <w:rPr>
          <w:rFonts w:eastAsia="Calibri"/>
        </w:rPr>
        <w:t>Afin d’atténuer les impacts sur l’environnement pendant et après la réalisation du microprojet, les actions suivantes doivent être respectées.</w:t>
      </w:r>
    </w:p>
    <w:p w14:paraId="7E31FF51" w14:textId="77777777" w:rsidR="00386F18" w:rsidRPr="00386F18" w:rsidRDefault="00386F18" w:rsidP="00386F18">
      <w:pPr>
        <w:rPr>
          <w:rFonts w:eastAsia="Calibri"/>
        </w:rPr>
      </w:pPr>
      <w:r w:rsidRPr="00386F18">
        <w:rPr>
          <w:rFonts w:eastAsia="Calibri"/>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5F1CB0F9" w14:textId="77777777" w:rsidR="00386F18" w:rsidRPr="00386F18" w:rsidRDefault="00386F18" w:rsidP="00386F18">
      <w:pPr>
        <w:rPr>
          <w:rFonts w:eastAsia="Calibri"/>
        </w:rPr>
      </w:pPr>
      <w:r w:rsidRPr="00386F18">
        <w:rPr>
          <w:rFonts w:eastAsia="Calibri"/>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6ABE25AF" w14:textId="77777777" w:rsidR="00386F18" w:rsidRPr="00386F18" w:rsidRDefault="00386F18" w:rsidP="00386F18">
      <w:pPr>
        <w:rPr>
          <w:rFonts w:eastAsia="Calibri"/>
        </w:rPr>
      </w:pPr>
      <w:r w:rsidRPr="00386F18">
        <w:rPr>
          <w:rFonts w:eastAsia="Calibri"/>
        </w:rPr>
        <w:t xml:space="preserve">Les différentes mesures socio-environnementales à prendre en compte, lors de la réalisation du présent microprojet sont : </w:t>
      </w:r>
    </w:p>
    <w:p w14:paraId="1BB893A0"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gestion des hydrocarbures ; </w:t>
      </w:r>
    </w:p>
    <w:p w14:paraId="13042DEE"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sécurité du personnel sur le chantier et les usagers ; </w:t>
      </w:r>
    </w:p>
    <w:p w14:paraId="2262BDE8" w14:textId="77777777" w:rsidR="00386F18" w:rsidRPr="00386F18" w:rsidRDefault="00386F18" w:rsidP="00386F18">
      <w:pPr>
        <w:rPr>
          <w:rFonts w:eastAsia="Calibri"/>
        </w:rPr>
      </w:pPr>
      <w:proofErr w:type="gramStart"/>
      <w:r w:rsidRPr="00386F18">
        <w:rPr>
          <w:rFonts w:eastAsia="Calibri"/>
        </w:rPr>
        <w:lastRenderedPageBreak/>
        <w:t>la</w:t>
      </w:r>
      <w:proofErr w:type="gramEnd"/>
      <w:r w:rsidRPr="00386F18">
        <w:rPr>
          <w:rFonts w:eastAsia="Calibri"/>
        </w:rPr>
        <w:t xml:space="preserve"> gestion des ordures ; </w:t>
      </w:r>
    </w:p>
    <w:p w14:paraId="411C3AD5"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gestion des déchets solides et liquides ;</w:t>
      </w:r>
    </w:p>
    <w:p w14:paraId="7309D724" w14:textId="77777777" w:rsidR="00386F18" w:rsidRPr="00386F18" w:rsidRDefault="00386F18" w:rsidP="00386F18">
      <w:pPr>
        <w:rPr>
          <w:rFonts w:eastAsia="Calibri"/>
        </w:rPr>
      </w:pPr>
      <w:r w:rsidRPr="00386F18">
        <w:rPr>
          <w:rFonts w:eastAsia="Calibri"/>
        </w:rPr>
        <w:t>La gestion des ressources en eau ;</w:t>
      </w:r>
    </w:p>
    <w:p w14:paraId="5B8F7125" w14:textId="77777777" w:rsidR="00386F18" w:rsidRPr="00386F18" w:rsidRDefault="00386F18" w:rsidP="00386F18">
      <w:pPr>
        <w:rPr>
          <w:rFonts w:eastAsia="Calibri"/>
        </w:rPr>
      </w:pPr>
      <w:r w:rsidRPr="00386F18">
        <w:rPr>
          <w:rFonts w:eastAsia="Calibri"/>
        </w:rPr>
        <w:t>La réparation des dommages causés aux tiers ;</w:t>
      </w:r>
    </w:p>
    <w:p w14:paraId="28F47607" w14:textId="77777777" w:rsidR="00386F18" w:rsidRPr="00386F18" w:rsidRDefault="00386F18" w:rsidP="00386F18">
      <w:pPr>
        <w:rPr>
          <w:rFonts w:eastAsia="Calibri"/>
        </w:rPr>
      </w:pPr>
      <w:r w:rsidRPr="00386F18">
        <w:rPr>
          <w:rFonts w:eastAsia="Calibri"/>
        </w:rPr>
        <w:t xml:space="preserve">L’ouverture et l’exploitation des carrières et zones d’emprunt ; </w:t>
      </w:r>
    </w:p>
    <w:p w14:paraId="4560BF5D" w14:textId="77777777" w:rsidR="00386F18" w:rsidRPr="00386F18" w:rsidRDefault="00386F18" w:rsidP="00386F18">
      <w:pPr>
        <w:rPr>
          <w:rFonts w:eastAsia="Calibri"/>
        </w:rPr>
      </w:pPr>
      <w:r w:rsidRPr="00386F18">
        <w:rPr>
          <w:rFonts w:eastAsia="Calibri"/>
        </w:rPr>
        <w:t xml:space="preserve">L’accessibilité des handicapés aux ouvrages ; </w:t>
      </w:r>
    </w:p>
    <w:p w14:paraId="2B9A1DF1" w14:textId="77777777" w:rsidR="00386F18" w:rsidRPr="00386F18" w:rsidRDefault="00386F18" w:rsidP="00386F18">
      <w:pPr>
        <w:rPr>
          <w:rFonts w:eastAsia="Calibri"/>
        </w:rPr>
      </w:pPr>
      <w:r w:rsidRPr="00386F18">
        <w:rPr>
          <w:rFonts w:eastAsia="Calibri"/>
        </w:rPr>
        <w:t xml:space="preserve">La remise en état des sites et repli de chantier ; </w:t>
      </w:r>
    </w:p>
    <w:p w14:paraId="527B6125" w14:textId="77777777" w:rsidR="00386F18" w:rsidRPr="00386F18" w:rsidRDefault="00386F18" w:rsidP="00386F18">
      <w:pPr>
        <w:rPr>
          <w:rFonts w:eastAsia="Calibri"/>
        </w:rPr>
      </w:pPr>
      <w:r w:rsidRPr="00386F18">
        <w:rPr>
          <w:rFonts w:eastAsia="Calibri"/>
        </w:rPr>
        <w:t xml:space="preserve">Sensibilisation contre les IST/VIH ; </w:t>
      </w:r>
    </w:p>
    <w:p w14:paraId="624AA3ED" w14:textId="77777777" w:rsidR="00386F18" w:rsidRPr="00386F18" w:rsidRDefault="00386F18" w:rsidP="00386F18">
      <w:pPr>
        <w:rPr>
          <w:rFonts w:eastAsia="Calibri"/>
        </w:rPr>
      </w:pPr>
      <w:r w:rsidRPr="00386F18">
        <w:rPr>
          <w:rFonts w:eastAsia="Calibri"/>
        </w:rPr>
        <w:t xml:space="preserve">Prise en compte de l’aspect genre ; </w:t>
      </w:r>
    </w:p>
    <w:p w14:paraId="647FB2FB" w14:textId="77777777" w:rsidR="00386F18" w:rsidRPr="00386F18" w:rsidRDefault="00386F18" w:rsidP="00386F18">
      <w:pPr>
        <w:rPr>
          <w:rFonts w:eastAsia="Calibri"/>
        </w:rPr>
      </w:pPr>
    </w:p>
    <w:p w14:paraId="12023901" w14:textId="77777777" w:rsidR="00386F18" w:rsidRPr="00386F18" w:rsidRDefault="00386F18" w:rsidP="00386F18">
      <w:pPr>
        <w:rPr>
          <w:rFonts w:eastAsia="Calibri"/>
        </w:rPr>
      </w:pPr>
      <w:r w:rsidRPr="00386F18">
        <w:rPr>
          <w:rFonts w:eastAsia="Calibri"/>
        </w:rPr>
        <w:t xml:space="preserve">La gestion des hydrocarbures </w:t>
      </w:r>
    </w:p>
    <w:p w14:paraId="7A518B77" w14:textId="77777777" w:rsidR="00386F18" w:rsidRPr="00386F18" w:rsidRDefault="00386F18" w:rsidP="00386F18">
      <w:pPr>
        <w:rPr>
          <w:rFonts w:eastAsia="Calibri"/>
        </w:rPr>
      </w:pPr>
      <w:r w:rsidRPr="00386F18">
        <w:rPr>
          <w:rFonts w:eastAsia="Calibri"/>
        </w:rPr>
        <w:t>Elle est à la charge de l’Entreprise adjudicataire. Le personnel de l’Entreprise, en occurrence les chauffeurs ou les mécaniciens doivent prendre des précautions nécessaires pour éviter le contact des hydrocarbures avec le sol. Les vidanges et les lavages des engins sont interdites sur les chantiers. Les vidanges ne doivent se faire que dans les stations-services et les lavages dans les laveries.</w:t>
      </w:r>
    </w:p>
    <w:p w14:paraId="25604599" w14:textId="77777777" w:rsidR="00386F18" w:rsidRPr="00386F18" w:rsidRDefault="00386F18" w:rsidP="00386F18">
      <w:pPr>
        <w:rPr>
          <w:rFonts w:eastAsia="Calibri"/>
        </w:rPr>
      </w:pPr>
      <w:r w:rsidRPr="00386F18">
        <w:rPr>
          <w:rFonts w:eastAsia="Calibri"/>
        </w:rPr>
        <w:t xml:space="preserve">Ces tâches relèvent des devoirs de l’entreprise et par conséquent ne sont pas budgétisées. Cependant le comité de suivi des travaux veillera au strict respect des mesures préconisées. </w:t>
      </w:r>
    </w:p>
    <w:p w14:paraId="795AD1AD" w14:textId="77777777" w:rsidR="00386F18" w:rsidRPr="00386F18" w:rsidRDefault="00386F18" w:rsidP="00386F18">
      <w:pPr>
        <w:rPr>
          <w:rFonts w:eastAsia="Calibri"/>
        </w:rPr>
      </w:pPr>
    </w:p>
    <w:p w14:paraId="2C2AC48C" w14:textId="77777777" w:rsidR="00386F18" w:rsidRPr="00386F18" w:rsidRDefault="00386F18" w:rsidP="00386F18">
      <w:pPr>
        <w:rPr>
          <w:rFonts w:eastAsia="Calibri"/>
        </w:rPr>
      </w:pPr>
      <w:r w:rsidRPr="00386F18">
        <w:rPr>
          <w:rFonts w:eastAsia="Calibri"/>
        </w:rPr>
        <w:t xml:space="preserve">La sécurité du personnel sur le chantier et les usagers ; </w:t>
      </w:r>
    </w:p>
    <w:p w14:paraId="7FC2FB82" w14:textId="77777777" w:rsidR="00386F18" w:rsidRPr="00386F18" w:rsidRDefault="00386F18" w:rsidP="00386F18">
      <w:pPr>
        <w:rPr>
          <w:rFonts w:eastAsia="Calibri"/>
        </w:rPr>
      </w:pPr>
      <w:r w:rsidRPr="00386F18">
        <w:rPr>
          <w:rFonts w:eastAsia="Calibri"/>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 la sécurité par les personnels de l’entreprise sur le chantier, la limitation des poussières et la signalisation. </w:t>
      </w:r>
    </w:p>
    <w:p w14:paraId="7637A375" w14:textId="77777777" w:rsidR="00386F18" w:rsidRPr="00386F18" w:rsidRDefault="00386F18" w:rsidP="00386F18">
      <w:pPr>
        <w:rPr>
          <w:rFonts w:eastAsia="Calibri"/>
        </w:rPr>
      </w:pPr>
      <w:r w:rsidRPr="00386F18">
        <w:rPr>
          <w:rFonts w:eastAsia="Calibri"/>
        </w:rPr>
        <w:t xml:space="preserve">Afin d’éviter les accidents de travail, le port du matériel de sécurité tel que les gants, les casques, chaussures de sécurité, couvre-nez est obligatoire pour toute personne se trouvant sur le chantier. </w:t>
      </w:r>
    </w:p>
    <w:p w14:paraId="4F86BBCF" w14:textId="77777777" w:rsidR="00386F18" w:rsidRPr="00386F18" w:rsidRDefault="00386F18" w:rsidP="00386F18">
      <w:pPr>
        <w:rPr>
          <w:rFonts w:eastAsia="Calibri"/>
        </w:rPr>
      </w:pPr>
      <w:r w:rsidRPr="00386F18">
        <w:rPr>
          <w:rFonts w:eastAsia="Calibri"/>
        </w:rPr>
        <w:t xml:space="preserve">L’entreprise doit également disposer d’une boîte à pharmacie, prendre les dispositions si nécessaire pour limiter les nuisances sonores dues nuisances sonores dues aux mouvements des équipements et engins de chantier. L’entreprise est astreinte à fournir tous ces matériels sur le chantier en nombre suffisant et le maître d’œuvre est chargé de veiller au respect strict de ces mesures de sécurité. </w:t>
      </w:r>
    </w:p>
    <w:p w14:paraId="7EDFDB39" w14:textId="77777777" w:rsidR="00386F18" w:rsidRPr="00386F18" w:rsidRDefault="00386F18" w:rsidP="00386F18">
      <w:pPr>
        <w:rPr>
          <w:rFonts w:eastAsia="Calibri"/>
        </w:rPr>
      </w:pPr>
      <w:r w:rsidRPr="00386F18">
        <w:rPr>
          <w:rFonts w:eastAsia="Calibri"/>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6CEA108A" w14:textId="77777777" w:rsidR="00386F18" w:rsidRPr="00386F18" w:rsidRDefault="00386F18" w:rsidP="00386F18">
      <w:pPr>
        <w:rPr>
          <w:rFonts w:eastAsia="Calibri"/>
        </w:rPr>
      </w:pPr>
      <w:r w:rsidRPr="00386F18">
        <w:rPr>
          <w:rFonts w:eastAsia="Calibri"/>
        </w:rPr>
        <w:lastRenderedPageBreak/>
        <w:tab/>
        <w:t xml:space="preserve">L’entreprise veillera également à la limitation des vitesses des différents véhicules et engins (moins de </w:t>
      </w:r>
      <w:smartTag w:uri="urn:schemas-microsoft-com:office:smarttags" w:element="metricconverter">
        <w:smartTagPr>
          <w:attr w:name="ProductID" w:val="40 Km/h"/>
        </w:smartTagPr>
        <w:r w:rsidRPr="00386F18">
          <w:rPr>
            <w:rFonts w:eastAsia="Calibri"/>
          </w:rPr>
          <w:t>40 Km/h</w:t>
        </w:r>
      </w:smartTag>
      <w:r w:rsidRPr="00386F18">
        <w:rPr>
          <w:rFonts w:eastAsia="Calibri"/>
        </w:rPr>
        <w:t xml:space="preserve">). De même, elle devra veiller à ce que toutes les déviations temporaires sont identifiées en collaboration avec les riverains, et n’affectent pas les zones sensibles. </w:t>
      </w:r>
    </w:p>
    <w:p w14:paraId="6A8981A1" w14:textId="77777777" w:rsidR="00386F18" w:rsidRPr="00386F18" w:rsidRDefault="00386F18" w:rsidP="00386F18">
      <w:pPr>
        <w:rPr>
          <w:rFonts w:eastAsia="Calibri"/>
        </w:rPr>
      </w:pPr>
      <w:r w:rsidRPr="00386F18">
        <w:rPr>
          <w:rFonts w:eastAsia="Calibri"/>
        </w:rPr>
        <w:tab/>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383EF54D" w14:textId="77777777" w:rsidR="00386F18" w:rsidRPr="00386F18" w:rsidRDefault="00386F18" w:rsidP="00386F18">
      <w:pPr>
        <w:rPr>
          <w:rFonts w:eastAsia="Calibri"/>
        </w:rPr>
      </w:pPr>
      <w:r w:rsidRPr="00386F18">
        <w:rPr>
          <w:rFonts w:eastAsia="Calibri"/>
        </w:rPr>
        <w:t xml:space="preserve">La gestion des déchets solides ; </w:t>
      </w:r>
    </w:p>
    <w:p w14:paraId="62554F75" w14:textId="77777777" w:rsidR="00386F18" w:rsidRPr="00386F18" w:rsidRDefault="00386F18" w:rsidP="00386F18">
      <w:pPr>
        <w:rPr>
          <w:rFonts w:eastAsia="Calibri"/>
        </w:rPr>
      </w:pPr>
      <w:r w:rsidRPr="00386F18">
        <w:rPr>
          <w:rFonts w:eastAsia="Calibri"/>
        </w:rPr>
        <w:t xml:space="preserve">La gestion des ordures qui seraient produites lors de l’exploitation de l’infrastructure passera par l’utilisation des bacs à ordures. Le budget du microprojet prévoit la fourniture de deux bacs à ordures. Et il revient à l’entreprise de livrer ces bacs avant la réception provisoire des travaux. </w:t>
      </w:r>
    </w:p>
    <w:p w14:paraId="7DD61617" w14:textId="77777777" w:rsidR="00386F18" w:rsidRPr="00386F18" w:rsidRDefault="00386F18" w:rsidP="00386F18">
      <w:pPr>
        <w:rPr>
          <w:rFonts w:eastAsia="Calibri"/>
        </w:rPr>
      </w:pPr>
      <w:r w:rsidRPr="00386F18">
        <w:rPr>
          <w:rFonts w:eastAsia="Calibri"/>
        </w:rPr>
        <w:t>Le Bac à ordures métallique (demi-fût) : Ce bac constitué :</w:t>
      </w:r>
    </w:p>
    <w:p w14:paraId="191A615A" w14:textId="77777777" w:rsidR="00386F18" w:rsidRPr="00386F18" w:rsidRDefault="00386F18" w:rsidP="00386F18">
      <w:pPr>
        <w:rPr>
          <w:rFonts w:eastAsia="Calibri"/>
        </w:rPr>
      </w:pPr>
      <w:r w:rsidRPr="00386F18">
        <w:rPr>
          <w:rFonts w:eastAsia="Calibri"/>
        </w:rPr>
        <w:t xml:space="preserve">Ce bac doit avoir une capacité de </w:t>
      </w:r>
      <w:smartTag w:uri="urn:schemas-microsoft-com:office:smarttags" w:element="metricconverter">
        <w:smartTagPr>
          <w:attr w:name="ProductID" w:val="100 L"/>
        </w:smartTagPr>
        <w:r w:rsidRPr="00386F18">
          <w:rPr>
            <w:rFonts w:eastAsia="Calibri"/>
          </w:rPr>
          <w:t>100 L</w:t>
        </w:r>
      </w:smartTag>
      <w:r w:rsidRPr="00386F18">
        <w:rPr>
          <w:rFonts w:eastAsia="Calibri"/>
        </w:rPr>
        <w:t xml:space="preserve"> (1/2 fûts de </w:t>
      </w:r>
      <w:smartTag w:uri="urn:schemas-microsoft-com:office:smarttags" w:element="metricconverter">
        <w:smartTagPr>
          <w:attr w:name="ProductID" w:val="200 L"/>
        </w:smartTagPr>
        <w:r w:rsidRPr="00386F18">
          <w:rPr>
            <w:rFonts w:eastAsia="Calibri"/>
          </w:rPr>
          <w:t>200 L</w:t>
        </w:r>
      </w:smartTag>
      <w:r w:rsidRPr="00386F18">
        <w:rPr>
          <w:rFonts w:eastAsia="Calibri"/>
        </w:rPr>
        <w:t>),</w:t>
      </w:r>
    </w:p>
    <w:p w14:paraId="241569E0" w14:textId="77777777" w:rsidR="00386F18" w:rsidRPr="00386F18" w:rsidRDefault="00386F18" w:rsidP="00386F18">
      <w:pPr>
        <w:rPr>
          <w:rFonts w:eastAsia="Calibri"/>
        </w:rPr>
      </w:pPr>
      <w:proofErr w:type="gramStart"/>
      <w:r w:rsidRPr="00386F18">
        <w:rPr>
          <w:rFonts w:eastAsia="Calibri"/>
        </w:rPr>
        <w:t>équipé</w:t>
      </w:r>
      <w:proofErr w:type="gramEnd"/>
      <w:r w:rsidRPr="00386F18">
        <w:rPr>
          <w:rFonts w:eastAsia="Calibri"/>
        </w:rPr>
        <w:t xml:space="preserve"> de deux manches aux bords supérieurs </w:t>
      </w:r>
    </w:p>
    <w:p w14:paraId="648B8858" w14:textId="77777777" w:rsidR="00386F18" w:rsidRPr="00386F18" w:rsidRDefault="00386F18" w:rsidP="00386F18">
      <w:pPr>
        <w:rPr>
          <w:rFonts w:eastAsia="Calibri"/>
        </w:rPr>
      </w:pPr>
      <w:proofErr w:type="gramStart"/>
      <w:r w:rsidRPr="00386F18">
        <w:rPr>
          <w:rFonts w:eastAsia="Calibri"/>
        </w:rPr>
        <w:t>équipé</w:t>
      </w:r>
      <w:proofErr w:type="gramEnd"/>
      <w:r w:rsidRPr="00386F18">
        <w:rPr>
          <w:rFonts w:eastAsia="Calibri"/>
        </w:rPr>
        <w:t xml:space="preserve"> des trépieds en cornière de 40 à la base du bac.</w:t>
      </w:r>
    </w:p>
    <w:p w14:paraId="57FA8D3B" w14:textId="77777777" w:rsidR="00386F18" w:rsidRPr="00386F18" w:rsidRDefault="00386F18" w:rsidP="00386F18">
      <w:pPr>
        <w:rPr>
          <w:rFonts w:eastAsia="Calibri"/>
        </w:rPr>
      </w:pPr>
      <w:r w:rsidRPr="00386F18">
        <w:rPr>
          <w:rFonts w:eastAsia="Calibri"/>
        </w:rPr>
        <w:t>Le fond du bac sera perforé,</w:t>
      </w:r>
    </w:p>
    <w:p w14:paraId="4208F48A" w14:textId="77777777" w:rsidR="00386F18" w:rsidRPr="00386F18" w:rsidRDefault="00386F18" w:rsidP="00386F18">
      <w:pPr>
        <w:rPr>
          <w:rFonts w:eastAsia="Calibri"/>
        </w:rPr>
      </w:pPr>
      <w:r w:rsidRPr="00386F18">
        <w:rPr>
          <w:rFonts w:eastAsia="Calibri"/>
        </w:rPr>
        <w:t>Pendant les périodes de classe, les ordures produites par les élèves doivent être déposées dans ces bacs. Par ailleurs les enseignants organiseront des séances hebdomadaires de travail manuel qui permettront de récupérer toutes les ordures traînant dans la cours. Après le remplissage de bacs, ceux-ci seront vidés dans une fosse d’incinération pour être triés.</w:t>
      </w:r>
    </w:p>
    <w:p w14:paraId="6C9A1F62" w14:textId="77777777" w:rsidR="00386F18" w:rsidRPr="00386F18" w:rsidRDefault="00386F18" w:rsidP="00386F18">
      <w:pPr>
        <w:rPr>
          <w:rFonts w:eastAsia="Calibri"/>
        </w:rPr>
      </w:pPr>
      <w:r w:rsidRPr="00386F18">
        <w:rPr>
          <w:rFonts w:eastAsia="Calibri"/>
        </w:rPr>
        <w:t xml:space="preserve">La gestion des déchets solides et liquides. </w:t>
      </w:r>
    </w:p>
    <w:p w14:paraId="6FB2D6DA" w14:textId="77777777" w:rsidR="00386F18" w:rsidRPr="00386F18" w:rsidRDefault="00386F18" w:rsidP="00386F18">
      <w:pPr>
        <w:rPr>
          <w:rFonts w:eastAsia="Calibri"/>
        </w:rPr>
      </w:pPr>
      <w:r w:rsidRPr="00386F18">
        <w:rPr>
          <w:rFonts w:eastAsia="Calibri"/>
        </w:rPr>
        <w:t xml:space="preserve">La construction des latrines incluse dans le microprojet constitue une mesure par excellence pour mieux gérer les déchets solides et liquides. Quand les fosses remplies, il sera dégagé de la caisse du COGES un montant forfaitaire pour les vidanger. </w:t>
      </w:r>
    </w:p>
    <w:p w14:paraId="3AE96AE6" w14:textId="77777777" w:rsidR="00386F18" w:rsidRPr="00386F18" w:rsidRDefault="00386F18" w:rsidP="00386F18">
      <w:pPr>
        <w:rPr>
          <w:rFonts w:eastAsia="Calibri"/>
        </w:rPr>
      </w:pPr>
    </w:p>
    <w:p w14:paraId="27B6BD37" w14:textId="77777777" w:rsidR="00386F18" w:rsidRPr="00386F18" w:rsidRDefault="00386F18" w:rsidP="00386F18">
      <w:pPr>
        <w:rPr>
          <w:rFonts w:eastAsia="Calibri"/>
        </w:rPr>
      </w:pPr>
      <w:r w:rsidRPr="00386F18">
        <w:rPr>
          <w:rFonts w:eastAsia="Calibri"/>
        </w:rPr>
        <w:t xml:space="preserve">Mécanisme de traitement des déchets </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985"/>
        <w:gridCol w:w="2552"/>
        <w:gridCol w:w="1561"/>
        <w:gridCol w:w="1844"/>
        <w:gridCol w:w="1560"/>
      </w:tblGrid>
      <w:tr w:rsidR="00386F18" w:rsidRPr="00386F18" w14:paraId="1C8BBE75" w14:textId="77777777" w:rsidTr="000F5E79">
        <w:tc>
          <w:tcPr>
            <w:tcW w:w="5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85C1A5" w14:textId="77777777" w:rsidR="00386F18" w:rsidRPr="00386F18" w:rsidRDefault="00386F18" w:rsidP="00386F18">
            <w:pPr>
              <w:rPr>
                <w:rFonts w:eastAsia="Calibri"/>
              </w:rPr>
            </w:pPr>
            <w:r w:rsidRPr="00386F18">
              <w:rPr>
                <w:rFonts w:eastAsia="Calibri"/>
              </w:rPr>
              <w:t xml:space="preserve"> N°</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62A88A" w14:textId="77777777" w:rsidR="00386F18" w:rsidRPr="00386F18" w:rsidRDefault="00386F18" w:rsidP="00386F18">
            <w:pPr>
              <w:rPr>
                <w:rFonts w:eastAsia="Calibri"/>
              </w:rPr>
            </w:pPr>
            <w:r w:rsidRPr="00386F18">
              <w:rPr>
                <w:rFonts w:eastAsia="Calibri"/>
              </w:rPr>
              <w:t>Type de déchets</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E8888E" w14:textId="77777777" w:rsidR="00386F18" w:rsidRPr="00386F18" w:rsidRDefault="00386F18" w:rsidP="00386F18">
            <w:pPr>
              <w:rPr>
                <w:rFonts w:eastAsia="Calibri"/>
              </w:rPr>
            </w:pPr>
            <w:r w:rsidRPr="00386F18">
              <w:rPr>
                <w:rFonts w:eastAsia="Calibri"/>
              </w:rPr>
              <w:t>Origine</w:t>
            </w:r>
          </w:p>
        </w:tc>
        <w:tc>
          <w:tcPr>
            <w:tcW w:w="15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CB81F0" w14:textId="77777777" w:rsidR="00386F18" w:rsidRPr="00386F18" w:rsidRDefault="00386F18" w:rsidP="00386F18">
            <w:pPr>
              <w:rPr>
                <w:rFonts w:eastAsia="Calibri"/>
              </w:rPr>
            </w:pPr>
            <w:r w:rsidRPr="00386F18">
              <w:rPr>
                <w:rFonts w:eastAsia="Calibri"/>
              </w:rPr>
              <w:t>Lieu de stockage</w:t>
            </w:r>
          </w:p>
        </w:tc>
        <w:tc>
          <w:tcPr>
            <w:tcW w:w="18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447935" w14:textId="77777777" w:rsidR="00386F18" w:rsidRPr="00386F18" w:rsidRDefault="00386F18" w:rsidP="00386F18">
            <w:pPr>
              <w:rPr>
                <w:rFonts w:eastAsia="Calibri"/>
              </w:rPr>
            </w:pPr>
            <w:r w:rsidRPr="00386F18">
              <w:rPr>
                <w:rFonts w:eastAsia="Calibri"/>
              </w:rPr>
              <w:t>Mode de gestion</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EA8F64" w14:textId="77777777" w:rsidR="00386F18" w:rsidRPr="00386F18" w:rsidRDefault="00386F18" w:rsidP="00386F18">
            <w:pPr>
              <w:rPr>
                <w:rFonts w:eastAsia="Calibri"/>
              </w:rPr>
            </w:pPr>
            <w:r w:rsidRPr="00386F18">
              <w:rPr>
                <w:rFonts w:eastAsia="Calibri"/>
              </w:rPr>
              <w:t>Destination finale</w:t>
            </w:r>
          </w:p>
        </w:tc>
      </w:tr>
      <w:tr w:rsidR="00386F18" w:rsidRPr="00386F18" w14:paraId="791CCA58" w14:textId="77777777" w:rsidTr="000F5E79">
        <w:tc>
          <w:tcPr>
            <w:tcW w:w="533" w:type="dxa"/>
            <w:tcBorders>
              <w:top w:val="single" w:sz="4" w:space="0" w:color="auto"/>
              <w:left w:val="single" w:sz="4" w:space="0" w:color="auto"/>
              <w:bottom w:val="single" w:sz="4" w:space="0" w:color="auto"/>
              <w:right w:val="single" w:sz="4" w:space="0" w:color="auto"/>
            </w:tcBorders>
            <w:vAlign w:val="center"/>
            <w:hideMark/>
          </w:tcPr>
          <w:p w14:paraId="381651CA" w14:textId="77777777" w:rsidR="00386F18" w:rsidRPr="00386F18" w:rsidRDefault="00386F18" w:rsidP="00386F18">
            <w:pPr>
              <w:rPr>
                <w:rFonts w:eastAsia="Calibri"/>
              </w:rPr>
            </w:pPr>
            <w:r w:rsidRPr="00386F18">
              <w:rPr>
                <w:rFonts w:eastAsia="Calibri"/>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4C9091" w14:textId="77777777" w:rsidR="00386F18" w:rsidRPr="00386F18" w:rsidRDefault="00386F18" w:rsidP="00386F18">
            <w:pPr>
              <w:rPr>
                <w:rFonts w:eastAsia="Calibri"/>
              </w:rPr>
            </w:pPr>
            <w:r w:rsidRPr="00386F18">
              <w:rPr>
                <w:rFonts w:eastAsia="Calibri"/>
              </w:rPr>
              <w:t>Terre végétale</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52F0E1" w14:textId="77777777" w:rsidR="00386F18" w:rsidRPr="00386F18" w:rsidRDefault="00386F18" w:rsidP="00386F18">
            <w:pPr>
              <w:rPr>
                <w:rFonts w:eastAsia="Calibri"/>
              </w:rPr>
            </w:pPr>
            <w:r w:rsidRPr="00386F18">
              <w:rPr>
                <w:rFonts w:eastAsia="Calibri"/>
              </w:rPr>
              <w:t xml:space="preserve">Décapage emprise du bâtiment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FEFB84A" w14:textId="77777777" w:rsidR="00386F18" w:rsidRPr="00386F18" w:rsidRDefault="00386F18" w:rsidP="00386F18">
            <w:pPr>
              <w:rPr>
                <w:rFonts w:eastAsia="Calibri"/>
              </w:rPr>
            </w:pPr>
            <w:r w:rsidRPr="00386F18">
              <w:rPr>
                <w:rFonts w:eastAsia="Calibri"/>
              </w:rPr>
              <w:t xml:space="preserve">Décharge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A7DAC7A" w14:textId="77777777" w:rsidR="00386F18" w:rsidRPr="00386F18" w:rsidRDefault="00386F18" w:rsidP="00386F18">
            <w:pPr>
              <w:rPr>
                <w:rFonts w:eastAsia="Calibri"/>
              </w:rPr>
            </w:pPr>
            <w:r w:rsidRPr="00386F18">
              <w:rPr>
                <w:rFonts w:eastAsia="Calibri"/>
              </w:rPr>
              <w:t xml:space="preserve">Aucun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24E83A2" w14:textId="77777777" w:rsidR="00386F18" w:rsidRPr="00386F18" w:rsidRDefault="00386F18" w:rsidP="00386F18">
            <w:pPr>
              <w:rPr>
                <w:rFonts w:eastAsia="Calibri"/>
              </w:rPr>
            </w:pPr>
            <w:r w:rsidRPr="00386F18">
              <w:rPr>
                <w:rFonts w:eastAsia="Calibri"/>
              </w:rPr>
              <w:t>-</w:t>
            </w:r>
          </w:p>
        </w:tc>
      </w:tr>
      <w:tr w:rsidR="00386F18" w:rsidRPr="00386F18" w14:paraId="222052B0" w14:textId="77777777" w:rsidTr="000F5E79">
        <w:tc>
          <w:tcPr>
            <w:tcW w:w="533" w:type="dxa"/>
            <w:tcBorders>
              <w:top w:val="single" w:sz="4" w:space="0" w:color="auto"/>
              <w:left w:val="single" w:sz="4" w:space="0" w:color="auto"/>
              <w:bottom w:val="single" w:sz="4" w:space="0" w:color="auto"/>
              <w:right w:val="single" w:sz="4" w:space="0" w:color="auto"/>
            </w:tcBorders>
            <w:vAlign w:val="center"/>
            <w:hideMark/>
          </w:tcPr>
          <w:p w14:paraId="608B92C5" w14:textId="77777777" w:rsidR="00386F18" w:rsidRPr="00386F18" w:rsidRDefault="00386F18" w:rsidP="00386F18">
            <w:pPr>
              <w:rPr>
                <w:rFonts w:eastAsia="Calibri"/>
              </w:rPr>
            </w:pPr>
            <w:r w:rsidRPr="00386F18">
              <w:rPr>
                <w:rFonts w:eastAsia="Calibri"/>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58A72B2" w14:textId="77777777" w:rsidR="00386F18" w:rsidRPr="00386F18" w:rsidRDefault="00386F18" w:rsidP="00386F18">
            <w:pPr>
              <w:rPr>
                <w:rFonts w:eastAsia="Calibri"/>
              </w:rPr>
            </w:pPr>
            <w:r w:rsidRPr="00386F18">
              <w:rPr>
                <w:rFonts w:eastAsia="Calibri"/>
              </w:rPr>
              <w:t xml:space="preserve">Sac de ciment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B5EFC6C" w14:textId="77777777" w:rsidR="00386F18" w:rsidRPr="00386F18" w:rsidRDefault="00386F18" w:rsidP="00386F18">
            <w:pPr>
              <w:rPr>
                <w:rFonts w:eastAsia="Calibri"/>
              </w:rPr>
            </w:pPr>
            <w:r w:rsidRPr="00386F18">
              <w:rPr>
                <w:rFonts w:eastAsia="Calibri"/>
              </w:rPr>
              <w:t xml:space="preserve">Travaux de maçonnerie et de bétonnage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60661F9" w14:textId="77777777" w:rsidR="00386F18" w:rsidRPr="00386F18" w:rsidRDefault="00386F18" w:rsidP="00386F18">
            <w:pPr>
              <w:rPr>
                <w:rFonts w:eastAsia="Calibri"/>
              </w:rPr>
            </w:pPr>
            <w:r w:rsidRPr="00386F18">
              <w:rPr>
                <w:rFonts w:eastAsia="Calibri"/>
              </w:rPr>
              <w:t xml:space="preserve">Chantier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DE963C6" w14:textId="77777777" w:rsidR="00386F18" w:rsidRPr="00386F18" w:rsidRDefault="00386F18" w:rsidP="00386F18">
            <w:pPr>
              <w:rPr>
                <w:rFonts w:eastAsia="Calibri"/>
              </w:rPr>
            </w:pPr>
            <w:r w:rsidRPr="00386F18">
              <w:rPr>
                <w:rFonts w:eastAsia="Calibri"/>
              </w:rPr>
              <w:t>commercialisation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DA5865D" w14:textId="77777777" w:rsidR="00386F18" w:rsidRPr="00386F18" w:rsidRDefault="00386F18" w:rsidP="00386F18">
            <w:pPr>
              <w:rPr>
                <w:rFonts w:eastAsia="Calibri"/>
              </w:rPr>
            </w:pPr>
            <w:r w:rsidRPr="00386F18">
              <w:rPr>
                <w:rFonts w:eastAsia="Calibri"/>
              </w:rPr>
              <w:t xml:space="preserve">Compostage </w:t>
            </w:r>
          </w:p>
        </w:tc>
      </w:tr>
      <w:tr w:rsidR="00386F18" w:rsidRPr="00386F18" w14:paraId="0E545A72" w14:textId="77777777" w:rsidTr="000F5E79">
        <w:tc>
          <w:tcPr>
            <w:tcW w:w="533" w:type="dxa"/>
            <w:tcBorders>
              <w:top w:val="single" w:sz="4" w:space="0" w:color="auto"/>
              <w:left w:val="single" w:sz="4" w:space="0" w:color="auto"/>
              <w:bottom w:val="single" w:sz="4" w:space="0" w:color="auto"/>
              <w:right w:val="single" w:sz="4" w:space="0" w:color="auto"/>
            </w:tcBorders>
            <w:vAlign w:val="center"/>
            <w:hideMark/>
          </w:tcPr>
          <w:p w14:paraId="4D10E68E" w14:textId="77777777" w:rsidR="00386F18" w:rsidRPr="00386F18" w:rsidRDefault="00386F18" w:rsidP="00386F18">
            <w:pPr>
              <w:rPr>
                <w:rFonts w:eastAsia="Calibri"/>
              </w:rPr>
            </w:pPr>
            <w:r w:rsidRPr="00386F18">
              <w:rPr>
                <w:rFonts w:eastAsia="Calibri"/>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C69AD68" w14:textId="77777777" w:rsidR="00386F18" w:rsidRPr="00386F18" w:rsidRDefault="00386F18" w:rsidP="00386F18">
            <w:pPr>
              <w:rPr>
                <w:rFonts w:eastAsia="Calibri"/>
              </w:rPr>
            </w:pPr>
            <w:r w:rsidRPr="00386F18">
              <w:rPr>
                <w:rFonts w:eastAsia="Calibri"/>
              </w:rPr>
              <w:t>Chute de fer à béton</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2E1DC4" w14:textId="77777777" w:rsidR="00386F18" w:rsidRPr="00386F18" w:rsidRDefault="00386F18" w:rsidP="00386F18">
            <w:pPr>
              <w:rPr>
                <w:rFonts w:eastAsia="Calibri"/>
              </w:rPr>
            </w:pPr>
            <w:r w:rsidRPr="00386F18">
              <w:rPr>
                <w:rFonts w:eastAsia="Calibri"/>
              </w:rPr>
              <w:t xml:space="preserve">Travaux de bétonnage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D389769" w14:textId="77777777" w:rsidR="00386F18" w:rsidRPr="00386F18" w:rsidRDefault="00386F18" w:rsidP="00386F18">
            <w:pPr>
              <w:rPr>
                <w:rFonts w:eastAsia="Calibri"/>
              </w:rPr>
            </w:pPr>
            <w:r w:rsidRPr="00386F18">
              <w:rPr>
                <w:rFonts w:eastAsia="Calibri"/>
              </w:rPr>
              <w:t xml:space="preserve">Fosse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F155B41" w14:textId="77777777" w:rsidR="00386F18" w:rsidRPr="00386F18" w:rsidRDefault="00386F18" w:rsidP="00386F18">
            <w:pPr>
              <w:rPr>
                <w:rFonts w:eastAsia="Calibri"/>
              </w:rPr>
            </w:pPr>
            <w:r w:rsidRPr="00386F18">
              <w:rPr>
                <w:rFonts w:eastAsia="Calibri"/>
              </w:rPr>
              <w:t>Valorisation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15AAABA" w14:textId="77777777" w:rsidR="00386F18" w:rsidRPr="00386F18" w:rsidRDefault="00386F18" w:rsidP="00386F18">
            <w:pPr>
              <w:rPr>
                <w:rFonts w:eastAsia="Calibri"/>
              </w:rPr>
            </w:pPr>
            <w:r w:rsidRPr="00386F18">
              <w:rPr>
                <w:rFonts w:eastAsia="Calibri"/>
              </w:rPr>
              <w:t xml:space="preserve">Enfouissement </w:t>
            </w:r>
          </w:p>
        </w:tc>
      </w:tr>
      <w:tr w:rsidR="00386F18" w:rsidRPr="00386F18" w14:paraId="082407AE" w14:textId="77777777" w:rsidTr="000F5E79">
        <w:tc>
          <w:tcPr>
            <w:tcW w:w="533" w:type="dxa"/>
            <w:tcBorders>
              <w:top w:val="single" w:sz="4" w:space="0" w:color="auto"/>
              <w:left w:val="single" w:sz="4" w:space="0" w:color="auto"/>
              <w:bottom w:val="single" w:sz="4" w:space="0" w:color="auto"/>
              <w:right w:val="single" w:sz="4" w:space="0" w:color="auto"/>
            </w:tcBorders>
            <w:vAlign w:val="center"/>
            <w:hideMark/>
          </w:tcPr>
          <w:p w14:paraId="551E75B8" w14:textId="77777777" w:rsidR="00386F18" w:rsidRPr="00386F18" w:rsidRDefault="00386F18" w:rsidP="00386F18">
            <w:pPr>
              <w:rPr>
                <w:rFonts w:eastAsia="Calibri"/>
              </w:rPr>
            </w:pPr>
            <w:r w:rsidRPr="00386F18">
              <w:rPr>
                <w:rFonts w:eastAsia="Calibri"/>
              </w:rPr>
              <w:lastRenderedPageBreak/>
              <w:t>4</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C9702EE" w14:textId="77777777" w:rsidR="00386F18" w:rsidRPr="00386F18" w:rsidRDefault="00386F18" w:rsidP="00386F18">
            <w:pPr>
              <w:rPr>
                <w:rFonts w:eastAsia="Calibri"/>
              </w:rPr>
            </w:pPr>
            <w:r w:rsidRPr="00386F18">
              <w:rPr>
                <w:rFonts w:eastAsia="Calibri"/>
              </w:rPr>
              <w:t xml:space="preserve">Morceau de bois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8580F9F" w14:textId="77777777" w:rsidR="00386F18" w:rsidRPr="00386F18" w:rsidRDefault="00386F18" w:rsidP="00386F18">
            <w:pPr>
              <w:rPr>
                <w:rFonts w:eastAsia="Calibri"/>
              </w:rPr>
            </w:pPr>
            <w:r w:rsidRPr="00386F18">
              <w:rPr>
                <w:rFonts w:eastAsia="Calibri"/>
              </w:rPr>
              <w:t xml:space="preserve">Bois de coffrage, charpente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55C1238" w14:textId="77777777" w:rsidR="00386F18" w:rsidRPr="00386F18" w:rsidRDefault="00386F18" w:rsidP="00386F18">
            <w:pPr>
              <w:rPr>
                <w:rFonts w:eastAsia="Calibri"/>
              </w:rPr>
            </w:pPr>
            <w:r w:rsidRPr="00386F18">
              <w:rPr>
                <w:rFonts w:eastAsia="Calibri"/>
              </w:rPr>
              <w:t xml:space="preserve">Chantier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8339E73" w14:textId="77777777" w:rsidR="00386F18" w:rsidRPr="00386F18" w:rsidRDefault="00386F18" w:rsidP="00386F18">
            <w:pPr>
              <w:rPr>
                <w:rFonts w:eastAsia="Calibri"/>
              </w:rPr>
            </w:pPr>
            <w:r w:rsidRPr="00386F18">
              <w:rPr>
                <w:rFonts w:eastAsia="Calibri"/>
              </w:rPr>
              <w:t>Valorisation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F526CC8" w14:textId="77777777" w:rsidR="00386F18" w:rsidRPr="00386F18" w:rsidRDefault="00386F18" w:rsidP="00386F18">
            <w:pPr>
              <w:rPr>
                <w:rFonts w:eastAsia="Calibri"/>
              </w:rPr>
            </w:pPr>
            <w:r w:rsidRPr="00386F18">
              <w:rPr>
                <w:rFonts w:eastAsia="Calibri"/>
              </w:rPr>
              <w:t xml:space="preserve">Combustion </w:t>
            </w:r>
          </w:p>
        </w:tc>
      </w:tr>
      <w:tr w:rsidR="00386F18" w:rsidRPr="00386F18" w14:paraId="10986707" w14:textId="77777777" w:rsidTr="000F5E79">
        <w:tc>
          <w:tcPr>
            <w:tcW w:w="533" w:type="dxa"/>
            <w:tcBorders>
              <w:top w:val="single" w:sz="4" w:space="0" w:color="auto"/>
              <w:left w:val="single" w:sz="4" w:space="0" w:color="auto"/>
              <w:bottom w:val="single" w:sz="4" w:space="0" w:color="auto"/>
              <w:right w:val="single" w:sz="4" w:space="0" w:color="auto"/>
            </w:tcBorders>
            <w:vAlign w:val="center"/>
            <w:hideMark/>
          </w:tcPr>
          <w:p w14:paraId="69475B93" w14:textId="77777777" w:rsidR="00386F18" w:rsidRPr="00386F18" w:rsidRDefault="00386F18" w:rsidP="00386F18">
            <w:pPr>
              <w:rPr>
                <w:rFonts w:eastAsia="Calibri"/>
              </w:rPr>
            </w:pPr>
            <w:r w:rsidRPr="00386F18">
              <w:rPr>
                <w:rFonts w:eastAsia="Calibri"/>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1910D89" w14:textId="77777777" w:rsidR="00386F18" w:rsidRPr="00386F18" w:rsidRDefault="00386F18" w:rsidP="00386F18">
            <w:pPr>
              <w:rPr>
                <w:rFonts w:eastAsia="Calibri"/>
              </w:rPr>
            </w:pPr>
            <w:r w:rsidRPr="00386F18">
              <w:rPr>
                <w:rFonts w:eastAsia="Calibri"/>
              </w:rPr>
              <w:t xml:space="preserve">Plastic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4C139A0" w14:textId="77777777" w:rsidR="00386F18" w:rsidRPr="00386F18" w:rsidRDefault="00386F18" w:rsidP="00386F18">
            <w:pPr>
              <w:rPr>
                <w:rFonts w:eastAsia="Calibri"/>
              </w:rPr>
            </w:pPr>
            <w:r w:rsidRPr="00386F18">
              <w:rPr>
                <w:rFonts w:eastAsia="Calibri"/>
              </w:rPr>
              <w:t xml:space="preserve">Emballage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3CCAEE0" w14:textId="77777777" w:rsidR="00386F18" w:rsidRPr="00386F18" w:rsidRDefault="00386F18" w:rsidP="00386F18">
            <w:pPr>
              <w:rPr>
                <w:rFonts w:eastAsia="Calibri"/>
              </w:rPr>
            </w:pPr>
            <w:r w:rsidRPr="00386F18">
              <w:rPr>
                <w:rFonts w:eastAsia="Calibri"/>
              </w:rPr>
              <w:t xml:space="preserve">Fosse </w:t>
            </w:r>
          </w:p>
        </w:tc>
        <w:tc>
          <w:tcPr>
            <w:tcW w:w="1844" w:type="dxa"/>
            <w:tcBorders>
              <w:top w:val="single" w:sz="4" w:space="0" w:color="auto"/>
              <w:left w:val="single" w:sz="4" w:space="0" w:color="auto"/>
              <w:bottom w:val="single" w:sz="4" w:space="0" w:color="auto"/>
              <w:right w:val="single" w:sz="4" w:space="0" w:color="auto"/>
            </w:tcBorders>
            <w:vAlign w:val="center"/>
          </w:tcPr>
          <w:p w14:paraId="3E5DBBF7" w14:textId="77777777" w:rsidR="00386F18" w:rsidRPr="00386F18" w:rsidRDefault="00386F18" w:rsidP="00386F18">
            <w:pPr>
              <w:rPr>
                <w:rFonts w:eastAsia="Calibri"/>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2D00BE7C" w14:textId="77777777" w:rsidR="00386F18" w:rsidRPr="00386F18" w:rsidRDefault="00386F18" w:rsidP="00386F18">
            <w:pPr>
              <w:rPr>
                <w:rFonts w:eastAsia="Calibri"/>
              </w:rPr>
            </w:pPr>
            <w:r w:rsidRPr="00386F18">
              <w:rPr>
                <w:rFonts w:eastAsia="Calibri"/>
              </w:rPr>
              <w:t xml:space="preserve">Enfouissement </w:t>
            </w:r>
          </w:p>
        </w:tc>
      </w:tr>
      <w:tr w:rsidR="00386F18" w:rsidRPr="00386F18" w14:paraId="50AFDA41" w14:textId="77777777" w:rsidTr="000F5E79">
        <w:tc>
          <w:tcPr>
            <w:tcW w:w="533" w:type="dxa"/>
            <w:tcBorders>
              <w:top w:val="single" w:sz="4" w:space="0" w:color="auto"/>
              <w:left w:val="single" w:sz="4" w:space="0" w:color="auto"/>
              <w:bottom w:val="single" w:sz="4" w:space="0" w:color="auto"/>
              <w:right w:val="single" w:sz="4" w:space="0" w:color="auto"/>
            </w:tcBorders>
            <w:vAlign w:val="center"/>
            <w:hideMark/>
          </w:tcPr>
          <w:p w14:paraId="41B53210" w14:textId="77777777" w:rsidR="00386F18" w:rsidRPr="00386F18" w:rsidRDefault="00386F18" w:rsidP="00386F18">
            <w:pPr>
              <w:rPr>
                <w:rFonts w:eastAsia="Calibri"/>
              </w:rPr>
            </w:pPr>
            <w:r w:rsidRPr="00386F18">
              <w:rPr>
                <w:rFonts w:eastAsia="Calibri"/>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F4E6454" w14:textId="77777777" w:rsidR="00386F18" w:rsidRPr="00386F18" w:rsidRDefault="00386F18" w:rsidP="00386F18">
            <w:pPr>
              <w:rPr>
                <w:rFonts w:eastAsia="Calibri"/>
              </w:rPr>
            </w:pPr>
            <w:r w:rsidRPr="00386F18">
              <w:rPr>
                <w:rFonts w:eastAsia="Calibri"/>
              </w:rPr>
              <w:t xml:space="preserve">Morceau de parpaings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6BE685" w14:textId="77777777" w:rsidR="00386F18" w:rsidRPr="00386F18" w:rsidRDefault="00386F18" w:rsidP="00386F18">
            <w:pPr>
              <w:rPr>
                <w:rFonts w:eastAsia="Calibri"/>
              </w:rPr>
            </w:pPr>
            <w:r w:rsidRPr="00386F18">
              <w:rPr>
                <w:rFonts w:eastAsia="Calibri"/>
              </w:rPr>
              <w:t xml:space="preserve">Maçonnerie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F776DC3" w14:textId="77777777" w:rsidR="00386F18" w:rsidRPr="00386F18" w:rsidRDefault="00386F18" w:rsidP="00386F18">
            <w:pPr>
              <w:rPr>
                <w:rFonts w:eastAsia="Calibri"/>
              </w:rPr>
            </w:pPr>
            <w:r w:rsidRPr="00386F18">
              <w:rPr>
                <w:rFonts w:eastAsia="Calibri"/>
              </w:rPr>
              <w:t xml:space="preserve">Décharge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3BA8576" w14:textId="77777777" w:rsidR="00386F18" w:rsidRPr="00386F18" w:rsidRDefault="00386F18" w:rsidP="00386F18">
            <w:pPr>
              <w:rPr>
                <w:rFonts w:eastAsia="Calibri"/>
              </w:rPr>
            </w:pPr>
            <w:r w:rsidRPr="00386F18">
              <w:rPr>
                <w:rFonts w:eastAsia="Calibri"/>
              </w:rPr>
              <w:t xml:space="preserve">Aucun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9F05D7" w14:textId="77777777" w:rsidR="00386F18" w:rsidRPr="00386F18" w:rsidRDefault="00386F18" w:rsidP="00386F18">
            <w:pPr>
              <w:rPr>
                <w:rFonts w:eastAsia="Calibri"/>
              </w:rPr>
            </w:pPr>
            <w:r w:rsidRPr="00386F18">
              <w:rPr>
                <w:rFonts w:eastAsia="Calibri"/>
              </w:rPr>
              <w:t xml:space="preserve">Enfouissement </w:t>
            </w:r>
          </w:p>
        </w:tc>
      </w:tr>
      <w:tr w:rsidR="00386F18" w:rsidRPr="00386F18" w14:paraId="774C1E2D" w14:textId="77777777" w:rsidTr="000F5E79">
        <w:tc>
          <w:tcPr>
            <w:tcW w:w="533" w:type="dxa"/>
            <w:tcBorders>
              <w:top w:val="single" w:sz="4" w:space="0" w:color="auto"/>
              <w:left w:val="single" w:sz="4" w:space="0" w:color="auto"/>
              <w:bottom w:val="single" w:sz="4" w:space="0" w:color="auto"/>
              <w:right w:val="single" w:sz="4" w:space="0" w:color="auto"/>
            </w:tcBorders>
            <w:vAlign w:val="center"/>
            <w:hideMark/>
          </w:tcPr>
          <w:p w14:paraId="0554BE97" w14:textId="77777777" w:rsidR="00386F18" w:rsidRPr="00386F18" w:rsidRDefault="00386F18" w:rsidP="00386F18">
            <w:pPr>
              <w:rPr>
                <w:rFonts w:eastAsia="Calibri"/>
              </w:rPr>
            </w:pPr>
            <w:r w:rsidRPr="00386F18">
              <w:rPr>
                <w:rFonts w:eastAsia="Calibri"/>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F206B91" w14:textId="77777777" w:rsidR="00386F18" w:rsidRPr="00386F18" w:rsidRDefault="00386F18" w:rsidP="00386F18">
            <w:pPr>
              <w:rPr>
                <w:rFonts w:eastAsia="Calibri"/>
              </w:rPr>
            </w:pPr>
            <w:r w:rsidRPr="00386F18">
              <w:rPr>
                <w:rFonts w:eastAsia="Calibri"/>
              </w:rPr>
              <w:t xml:space="preserve">Pot de peinture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9CB62CE" w14:textId="77777777" w:rsidR="00386F18" w:rsidRPr="00386F18" w:rsidRDefault="00386F18" w:rsidP="00386F18">
            <w:pPr>
              <w:rPr>
                <w:rFonts w:eastAsia="Calibri"/>
              </w:rPr>
            </w:pPr>
            <w:r w:rsidRPr="00386F18">
              <w:rPr>
                <w:rFonts w:eastAsia="Calibri"/>
              </w:rPr>
              <w:t xml:space="preserve">Travaux de peinture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A9A5D77" w14:textId="77777777" w:rsidR="00386F18" w:rsidRPr="00386F18" w:rsidRDefault="00386F18" w:rsidP="00386F18">
            <w:pPr>
              <w:rPr>
                <w:rFonts w:eastAsia="Calibri"/>
              </w:rPr>
            </w:pPr>
            <w:r w:rsidRPr="00386F18">
              <w:rPr>
                <w:rFonts w:eastAsia="Calibri"/>
              </w:rPr>
              <w:t xml:space="preserve">Chantier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F0075E6" w14:textId="77777777" w:rsidR="00386F18" w:rsidRPr="00386F18" w:rsidRDefault="00386F18" w:rsidP="00386F18">
            <w:pPr>
              <w:rPr>
                <w:rFonts w:eastAsia="Calibri"/>
              </w:rPr>
            </w:pPr>
            <w:r w:rsidRPr="00386F18">
              <w:rPr>
                <w:rFonts w:eastAsia="Calibri"/>
              </w:rPr>
              <w:t>réutilisation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FB7BFF5" w14:textId="77777777" w:rsidR="00386F18" w:rsidRPr="00386F18" w:rsidRDefault="00386F18" w:rsidP="00386F18">
            <w:pPr>
              <w:rPr>
                <w:rFonts w:eastAsia="Calibri"/>
              </w:rPr>
            </w:pPr>
            <w:r w:rsidRPr="00386F18">
              <w:rPr>
                <w:rFonts w:eastAsia="Calibri"/>
              </w:rPr>
              <w:t xml:space="preserve">Enfouissement </w:t>
            </w:r>
          </w:p>
        </w:tc>
      </w:tr>
      <w:tr w:rsidR="00386F18" w:rsidRPr="00386F18" w14:paraId="0969BEAA" w14:textId="77777777" w:rsidTr="000F5E79">
        <w:tc>
          <w:tcPr>
            <w:tcW w:w="533" w:type="dxa"/>
            <w:tcBorders>
              <w:top w:val="single" w:sz="4" w:space="0" w:color="auto"/>
              <w:left w:val="single" w:sz="4" w:space="0" w:color="auto"/>
              <w:bottom w:val="single" w:sz="4" w:space="0" w:color="auto"/>
              <w:right w:val="single" w:sz="4" w:space="0" w:color="auto"/>
            </w:tcBorders>
            <w:vAlign w:val="center"/>
            <w:hideMark/>
          </w:tcPr>
          <w:p w14:paraId="3E2E8E12" w14:textId="77777777" w:rsidR="00386F18" w:rsidRPr="00386F18" w:rsidRDefault="00386F18" w:rsidP="00386F18">
            <w:pPr>
              <w:rPr>
                <w:rFonts w:eastAsia="Calibri"/>
              </w:rPr>
            </w:pPr>
            <w:r w:rsidRPr="00386F18">
              <w:rPr>
                <w:rFonts w:eastAsia="Calibri"/>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0D2DC5" w14:textId="77777777" w:rsidR="00386F18" w:rsidRPr="00386F18" w:rsidRDefault="00386F18" w:rsidP="00386F18">
            <w:pPr>
              <w:rPr>
                <w:rFonts w:eastAsia="Calibri"/>
              </w:rPr>
            </w:pPr>
            <w:r w:rsidRPr="00386F18">
              <w:rPr>
                <w:rFonts w:eastAsia="Calibri"/>
              </w:rPr>
              <w:t>Emballage biodégradable</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3A1A140" w14:textId="77777777" w:rsidR="00386F18" w:rsidRPr="00386F18" w:rsidRDefault="00386F18" w:rsidP="00386F18">
            <w:pPr>
              <w:rPr>
                <w:rFonts w:eastAsia="Calibri"/>
              </w:rPr>
            </w:pPr>
            <w:r w:rsidRPr="00386F18">
              <w:rPr>
                <w:rFonts w:eastAsia="Calibri"/>
              </w:rPr>
              <w:t xml:space="preserve">Emballage aliment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AB4076A" w14:textId="77777777" w:rsidR="00386F18" w:rsidRPr="00386F18" w:rsidRDefault="00386F18" w:rsidP="00386F18">
            <w:pPr>
              <w:rPr>
                <w:rFonts w:eastAsia="Calibri"/>
              </w:rPr>
            </w:pPr>
            <w:r w:rsidRPr="00386F18">
              <w:rPr>
                <w:rFonts w:eastAsia="Calibri"/>
              </w:rPr>
              <w:t xml:space="preserve">Fosse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78D4E50" w14:textId="77777777" w:rsidR="00386F18" w:rsidRPr="00386F18" w:rsidRDefault="00386F18" w:rsidP="00386F18">
            <w:pPr>
              <w:rPr>
                <w:rFonts w:eastAsia="Calibri"/>
              </w:rPr>
            </w:pPr>
            <w:r w:rsidRPr="00386F18">
              <w:rPr>
                <w:rFonts w:eastAsia="Calibri"/>
              </w:rPr>
              <w:t>Valorisation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0246FB" w14:textId="77777777" w:rsidR="00386F18" w:rsidRPr="00386F18" w:rsidRDefault="00386F18" w:rsidP="00386F18">
            <w:pPr>
              <w:rPr>
                <w:rFonts w:eastAsia="Calibri"/>
              </w:rPr>
            </w:pPr>
            <w:r w:rsidRPr="00386F18">
              <w:rPr>
                <w:rFonts w:eastAsia="Calibri"/>
              </w:rPr>
              <w:t xml:space="preserve">Compostage </w:t>
            </w:r>
          </w:p>
        </w:tc>
      </w:tr>
      <w:tr w:rsidR="00386F18" w:rsidRPr="00386F18" w14:paraId="2E0C1B6C" w14:textId="77777777" w:rsidTr="000F5E79">
        <w:trPr>
          <w:trHeight w:val="620"/>
        </w:trPr>
        <w:tc>
          <w:tcPr>
            <w:tcW w:w="533" w:type="dxa"/>
            <w:tcBorders>
              <w:top w:val="single" w:sz="4" w:space="0" w:color="auto"/>
              <w:left w:val="single" w:sz="4" w:space="0" w:color="auto"/>
              <w:bottom w:val="single" w:sz="4" w:space="0" w:color="auto"/>
              <w:right w:val="single" w:sz="4" w:space="0" w:color="auto"/>
            </w:tcBorders>
            <w:vAlign w:val="center"/>
            <w:hideMark/>
          </w:tcPr>
          <w:p w14:paraId="38C42B12" w14:textId="77777777" w:rsidR="00386F18" w:rsidRPr="00386F18" w:rsidRDefault="00386F18" w:rsidP="00386F18">
            <w:pPr>
              <w:rPr>
                <w:rFonts w:eastAsia="Calibri"/>
              </w:rPr>
            </w:pPr>
            <w:r w:rsidRPr="00386F18">
              <w:rPr>
                <w:rFonts w:eastAsia="Calibri"/>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8B51B8F" w14:textId="77777777" w:rsidR="00386F18" w:rsidRPr="00386F18" w:rsidRDefault="00386F18" w:rsidP="00386F18">
            <w:pPr>
              <w:rPr>
                <w:rFonts w:eastAsia="Calibri"/>
              </w:rPr>
            </w:pPr>
            <w:r w:rsidRPr="00386F18">
              <w:rPr>
                <w:rFonts w:eastAsia="Calibri"/>
              </w:rPr>
              <w:t xml:space="preserve">Morceaux de grillage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EF1930" w14:textId="77777777" w:rsidR="00386F18" w:rsidRPr="00386F18" w:rsidRDefault="00386F18" w:rsidP="00386F18">
            <w:pPr>
              <w:rPr>
                <w:rFonts w:eastAsia="Calibri"/>
              </w:rPr>
            </w:pPr>
            <w:r w:rsidRPr="00386F18">
              <w:rPr>
                <w:rFonts w:eastAsia="Calibri"/>
              </w:rPr>
              <w:t>Clôture</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DA610EB" w14:textId="77777777" w:rsidR="00386F18" w:rsidRPr="00386F18" w:rsidRDefault="00386F18" w:rsidP="00386F18">
            <w:pPr>
              <w:rPr>
                <w:rFonts w:eastAsia="Calibri"/>
              </w:rPr>
            </w:pPr>
            <w:r w:rsidRPr="00386F18">
              <w:rPr>
                <w:rFonts w:eastAsia="Calibri"/>
              </w:rPr>
              <w:t xml:space="preserve">Fosse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36E3CFFA" w14:textId="77777777" w:rsidR="00386F18" w:rsidRPr="00386F18" w:rsidRDefault="00386F18" w:rsidP="00386F18">
            <w:pPr>
              <w:rPr>
                <w:rFonts w:eastAsia="Calibri"/>
              </w:rPr>
            </w:pPr>
            <w:r w:rsidRPr="00386F18">
              <w:rPr>
                <w:rFonts w:eastAsia="Calibri"/>
              </w:rPr>
              <w:t>Valorisation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CAE8408" w14:textId="77777777" w:rsidR="00386F18" w:rsidRPr="00386F18" w:rsidRDefault="00386F18" w:rsidP="00386F18">
            <w:pPr>
              <w:rPr>
                <w:rFonts w:eastAsia="Calibri"/>
              </w:rPr>
            </w:pPr>
            <w:r w:rsidRPr="00386F18">
              <w:rPr>
                <w:rFonts w:eastAsia="Calibri"/>
              </w:rPr>
              <w:t xml:space="preserve">Enfouissement </w:t>
            </w:r>
          </w:p>
        </w:tc>
      </w:tr>
    </w:tbl>
    <w:p w14:paraId="2184C305" w14:textId="77777777" w:rsidR="00386F18" w:rsidRPr="00386F18" w:rsidRDefault="00386F18" w:rsidP="00386F18">
      <w:pPr>
        <w:rPr>
          <w:rFonts w:eastAsia="Calibri"/>
        </w:rPr>
      </w:pPr>
    </w:p>
    <w:p w14:paraId="7D3A66E9" w14:textId="77777777" w:rsidR="00386F18" w:rsidRPr="00386F18" w:rsidRDefault="00386F18" w:rsidP="00386F18">
      <w:pPr>
        <w:rPr>
          <w:rFonts w:eastAsia="Calibri"/>
        </w:rPr>
      </w:pPr>
      <w:r w:rsidRPr="00386F18">
        <w:rPr>
          <w:rFonts w:eastAsia="Calibri"/>
        </w:rPr>
        <w:t>La gestion des ressources en eau</w:t>
      </w:r>
    </w:p>
    <w:p w14:paraId="448AFF84" w14:textId="77777777" w:rsidR="00386F18" w:rsidRPr="00386F18" w:rsidRDefault="00386F18" w:rsidP="00386F18">
      <w:pPr>
        <w:rPr>
          <w:rFonts w:eastAsia="Calibri"/>
        </w:rPr>
      </w:pPr>
      <w:r w:rsidRPr="00386F18">
        <w:rPr>
          <w:rFonts w:eastAsia="Calibri"/>
        </w:rPr>
        <w:t>L’entrepreneur devra éviter tout conflit pouvant résulter de l’utilisation des ressources en eau.</w:t>
      </w:r>
    </w:p>
    <w:p w14:paraId="237942FF" w14:textId="77777777" w:rsidR="00386F18" w:rsidRPr="00386F18" w:rsidRDefault="00386F18" w:rsidP="00386F18">
      <w:pPr>
        <w:rPr>
          <w:rFonts w:eastAsia="Calibri"/>
        </w:rPr>
      </w:pPr>
      <w:r w:rsidRPr="00386F18">
        <w:rPr>
          <w:rFonts w:eastAsia="Calibri"/>
        </w:rPr>
        <w:t>Ainsi, pour ces besoins en eau ; les prélèvements devront se faire après consultation des populations riveraines.</w:t>
      </w:r>
    </w:p>
    <w:p w14:paraId="7E0BF485" w14:textId="77777777" w:rsidR="00386F18" w:rsidRPr="00386F18" w:rsidRDefault="00386F18" w:rsidP="00386F18">
      <w:pPr>
        <w:rPr>
          <w:rFonts w:eastAsia="Calibri"/>
        </w:rPr>
      </w:pPr>
      <w:r w:rsidRPr="00386F18">
        <w:rPr>
          <w:rFonts w:eastAsia="Calibri"/>
        </w:rPr>
        <w:t>En tout état de cause, l’entreprise devra éviter d’effectuer des prélèvements importants dans les cours d’eau saisonnier, susceptibles d’interrompre la satisfaction des besoins urgents en eau des populations riveraines.</w:t>
      </w:r>
    </w:p>
    <w:p w14:paraId="2BB081E3" w14:textId="77777777" w:rsidR="00386F18" w:rsidRPr="00386F18" w:rsidRDefault="00386F18" w:rsidP="00386F18">
      <w:pPr>
        <w:rPr>
          <w:rFonts w:eastAsia="Calibri"/>
        </w:rPr>
      </w:pPr>
      <w:r w:rsidRPr="00386F18">
        <w:rPr>
          <w:rFonts w:eastAsia="Calibri"/>
        </w:rPr>
        <w:t xml:space="preserve">Par ailleurs, elle devra éviter d’intervenir dans des zones sensibles, d’introduire des pollutions diverses pouvant résulter du lavage ou de la vidange des véhicules et engins. </w:t>
      </w:r>
    </w:p>
    <w:p w14:paraId="2D73A6C6" w14:textId="77777777" w:rsidR="00386F18" w:rsidRPr="00386F18" w:rsidRDefault="00386F18" w:rsidP="00386F18">
      <w:pPr>
        <w:rPr>
          <w:rFonts w:eastAsia="Calibri"/>
        </w:rPr>
      </w:pPr>
    </w:p>
    <w:p w14:paraId="48D1D471" w14:textId="77777777" w:rsidR="00386F18" w:rsidRPr="00386F18" w:rsidRDefault="00386F18" w:rsidP="00386F18">
      <w:pPr>
        <w:rPr>
          <w:rFonts w:eastAsia="Calibri"/>
        </w:rPr>
      </w:pPr>
      <w:r w:rsidRPr="00386F18">
        <w:rPr>
          <w:rFonts w:eastAsia="Calibri"/>
        </w:rPr>
        <w:t>La réparation des dommages causés aux tiers</w:t>
      </w:r>
    </w:p>
    <w:p w14:paraId="34CFDD13" w14:textId="77777777" w:rsidR="00386F18" w:rsidRPr="00386F18" w:rsidRDefault="00386F18" w:rsidP="00386F18">
      <w:pPr>
        <w:rPr>
          <w:rFonts w:eastAsia="Calibri"/>
        </w:rPr>
      </w:pPr>
      <w:r w:rsidRPr="00386F18">
        <w:rPr>
          <w:rFonts w:eastAsia="Calibri"/>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2560FC91" w14:textId="77777777" w:rsidR="00386F18" w:rsidRPr="00386F18" w:rsidRDefault="00386F18" w:rsidP="00386F18">
      <w:pPr>
        <w:rPr>
          <w:rFonts w:eastAsia="Calibri"/>
        </w:rPr>
      </w:pPr>
      <w:r w:rsidRPr="00386F18">
        <w:rPr>
          <w:rFonts w:eastAsia="Calibri"/>
        </w:rPr>
        <w:t>Ouverture et exploitation des carrières et zones d’emprunt</w:t>
      </w:r>
    </w:p>
    <w:p w14:paraId="14C61847" w14:textId="77777777" w:rsidR="00386F18" w:rsidRPr="00386F18" w:rsidRDefault="00386F18" w:rsidP="00386F18">
      <w:pPr>
        <w:rPr>
          <w:rFonts w:eastAsia="Calibri"/>
        </w:rPr>
      </w:pPr>
      <w:r w:rsidRPr="00386F18">
        <w:rPr>
          <w:rFonts w:eastAsia="Calibri"/>
        </w:rPr>
        <w:tab/>
        <w:t>a) Ouverture et exploitation</w:t>
      </w:r>
      <w:r w:rsidRPr="00386F18">
        <w:rPr>
          <w:rFonts w:eastAsia="Calibri"/>
        </w:rPr>
        <w:tab/>
      </w:r>
    </w:p>
    <w:p w14:paraId="0E9E07DB" w14:textId="77777777" w:rsidR="00386F18" w:rsidRPr="00386F18" w:rsidRDefault="00386F18" w:rsidP="00386F18">
      <w:pPr>
        <w:rPr>
          <w:rFonts w:eastAsia="Calibri"/>
        </w:rPr>
      </w:pPr>
      <w:r w:rsidRPr="00386F18">
        <w:rPr>
          <w:rFonts w:eastAsia="Calibri"/>
        </w:rPr>
        <w:t>L’ouverture et l’utilisation des carrières sont réglementées par :</w:t>
      </w:r>
    </w:p>
    <w:p w14:paraId="5FA0088A" w14:textId="77777777" w:rsidR="00386F18" w:rsidRPr="00386F18" w:rsidRDefault="00386F18" w:rsidP="00386F18">
      <w:pPr>
        <w:rPr>
          <w:rFonts w:eastAsia="Calibri"/>
        </w:rPr>
      </w:pPr>
      <w:r w:rsidRPr="00386F18">
        <w:rPr>
          <w:rFonts w:eastAsia="Calibri"/>
        </w:rPr>
        <w:t>Loi 64/LF/3 du 6 avril 1964 ;</w:t>
      </w:r>
    </w:p>
    <w:p w14:paraId="197487E0" w14:textId="77777777" w:rsidR="00386F18" w:rsidRPr="00386F18" w:rsidRDefault="00386F18" w:rsidP="00386F18">
      <w:pPr>
        <w:rPr>
          <w:rFonts w:eastAsia="Calibri"/>
        </w:rPr>
      </w:pPr>
      <w:r w:rsidRPr="00386F18">
        <w:rPr>
          <w:rFonts w:eastAsia="Calibri"/>
        </w:rPr>
        <w:t>Décret 64 /LF-163 du 26 mai 1964,</w:t>
      </w:r>
    </w:p>
    <w:p w14:paraId="268D6BE0" w14:textId="77777777" w:rsidR="00386F18" w:rsidRPr="00386F18" w:rsidRDefault="00386F18" w:rsidP="00386F18">
      <w:pPr>
        <w:rPr>
          <w:rFonts w:eastAsia="Calibri"/>
        </w:rPr>
      </w:pPr>
      <w:r w:rsidRPr="00386F18">
        <w:rPr>
          <w:rFonts w:eastAsia="Calibri"/>
        </w:rPr>
        <w:lastRenderedPageBreak/>
        <w:t>Ordonnance 74/2 du 6 juillet 1974,</w:t>
      </w:r>
    </w:p>
    <w:p w14:paraId="1A703F80" w14:textId="77777777" w:rsidR="00386F18" w:rsidRPr="00386F18" w:rsidRDefault="00386F18" w:rsidP="00386F18">
      <w:pPr>
        <w:rPr>
          <w:rFonts w:eastAsia="Calibri"/>
        </w:rPr>
      </w:pPr>
      <w:r w:rsidRPr="00386F18">
        <w:rPr>
          <w:rFonts w:eastAsia="Calibri"/>
        </w:rPr>
        <w:t>Loi 76/14 du 8 juillet 1976 modifiée et complétée par celle n° 90/021 du 10 août 1990,</w:t>
      </w:r>
    </w:p>
    <w:p w14:paraId="5F40E425" w14:textId="77777777" w:rsidR="00386F18" w:rsidRPr="00386F18" w:rsidRDefault="00386F18" w:rsidP="00386F18">
      <w:pPr>
        <w:rPr>
          <w:rFonts w:eastAsia="Calibri"/>
        </w:rPr>
      </w:pPr>
      <w:r w:rsidRPr="00386F18">
        <w:rPr>
          <w:rFonts w:eastAsia="Calibri"/>
        </w:rPr>
        <w:t>Décret 88/772 du 16 mai 1988 modifiée par décret 89/674 du 13 avril 1989,</w:t>
      </w:r>
    </w:p>
    <w:p w14:paraId="577D46B1" w14:textId="77777777" w:rsidR="00386F18" w:rsidRPr="00386F18" w:rsidRDefault="00386F18" w:rsidP="00386F18">
      <w:pPr>
        <w:rPr>
          <w:rFonts w:eastAsia="Calibri"/>
        </w:rPr>
      </w:pPr>
      <w:r w:rsidRPr="00386F18">
        <w:rPr>
          <w:rFonts w:eastAsia="Calibri"/>
        </w:rPr>
        <w:t>Décret 90/1477 du 9 novembre 1990.</w:t>
      </w:r>
    </w:p>
    <w:p w14:paraId="7C0DD9AD" w14:textId="77777777" w:rsidR="00386F18" w:rsidRPr="00386F18" w:rsidRDefault="00386F18" w:rsidP="00386F18">
      <w:pPr>
        <w:rPr>
          <w:rFonts w:eastAsia="Calibri"/>
        </w:rPr>
      </w:pPr>
      <w:r w:rsidRPr="00386F18">
        <w:rPr>
          <w:rFonts w:eastAsia="Calibri"/>
        </w:rPr>
        <w:t>Les carrières exploitées sur le domaine public sont soumises à autorisation.</w:t>
      </w:r>
    </w:p>
    <w:p w14:paraId="3A64B8D6" w14:textId="77777777" w:rsidR="00386F18" w:rsidRPr="00386F18" w:rsidRDefault="00386F18" w:rsidP="00386F18">
      <w:pPr>
        <w:rPr>
          <w:rFonts w:eastAsia="Calibri"/>
        </w:rPr>
      </w:pPr>
      <w:r w:rsidRPr="00386F18">
        <w:rPr>
          <w:rFonts w:eastAsia="Calibri"/>
        </w:rPr>
        <w:t>Les carrières exploitées sur un terrain privé sont soumises à déclaration.</w:t>
      </w:r>
    </w:p>
    <w:p w14:paraId="4513AE4D" w14:textId="77777777" w:rsidR="00386F18" w:rsidRPr="00386F18" w:rsidRDefault="00386F18" w:rsidP="00386F18">
      <w:pPr>
        <w:rPr>
          <w:rFonts w:eastAsia="Calibri"/>
        </w:rPr>
      </w:pPr>
      <w:r w:rsidRPr="00386F18">
        <w:rPr>
          <w:rFonts w:eastAsia="Calibri"/>
        </w:rPr>
        <w:t>L’entrepreneur devra demander les autorisations prévues par les textes et règlements en vigueur et prendra à sa charge tous les frais y afférents, y compris les frais de dédommagements éventuels au propriétaire.</w:t>
      </w:r>
    </w:p>
    <w:p w14:paraId="1F12A188" w14:textId="77777777" w:rsidR="00386F18" w:rsidRPr="00386F18" w:rsidRDefault="00386F18" w:rsidP="00386F18">
      <w:pPr>
        <w:rPr>
          <w:rFonts w:eastAsia="Calibri"/>
        </w:rPr>
      </w:pPr>
      <w:r w:rsidRPr="00386F18">
        <w:rPr>
          <w:rFonts w:eastAsia="Calibri"/>
        </w:rPr>
        <w:t xml:space="preserve">L’entrepreneur devra présenter un programme d’exploitation de la carrière en fonction du volume à extraire pour les travaux et les réserves. </w:t>
      </w:r>
    </w:p>
    <w:p w14:paraId="28CBA4EA" w14:textId="77777777" w:rsidR="00386F18" w:rsidRPr="00386F18" w:rsidRDefault="00386F18" w:rsidP="00386F18">
      <w:pPr>
        <w:rPr>
          <w:rFonts w:eastAsia="Calibri"/>
        </w:rPr>
      </w:pPr>
      <w:r w:rsidRPr="00386F18">
        <w:rPr>
          <w:rFonts w:eastAsia="Calibri"/>
        </w:rPr>
        <w:t>Au cas où l’exploitation de la carrière exige le dynamitage, les riverains devraient être consultés pour les horaires d’utilisation, et le bruit généré ne devra pas excéder 90 décibels au niveau des riverains.</w:t>
      </w:r>
    </w:p>
    <w:p w14:paraId="27827BED" w14:textId="77777777" w:rsidR="00386F18" w:rsidRPr="00386F18" w:rsidRDefault="00386F18" w:rsidP="00386F18">
      <w:pPr>
        <w:rPr>
          <w:rFonts w:eastAsia="Calibri"/>
        </w:rPr>
      </w:pPr>
      <w:r w:rsidRPr="00386F18">
        <w:rPr>
          <w:rFonts w:eastAsia="Calibri"/>
        </w:rPr>
        <w:t xml:space="preserve">Les aires de dépôts devront être choisies de manière à ne pas gêner l’écoulement des eaux et devront être protégées contre l’érosion. L’entrepreneur devra obtenir pour les aires de dépôt l’agrément du contrôleur. </w:t>
      </w:r>
    </w:p>
    <w:p w14:paraId="53D9018C" w14:textId="77777777" w:rsidR="00386F18" w:rsidRPr="00386F18" w:rsidRDefault="00386F18" w:rsidP="00386F18">
      <w:pPr>
        <w:rPr>
          <w:rFonts w:eastAsia="Calibri"/>
        </w:rPr>
      </w:pPr>
      <w:r w:rsidRPr="00386F18">
        <w:rPr>
          <w:rFonts w:eastAsia="Calibri"/>
        </w:rPr>
        <w:t>L’accessibilité des handicapés aux bâtiments</w:t>
      </w:r>
    </w:p>
    <w:p w14:paraId="471D3884" w14:textId="77777777" w:rsidR="00386F18" w:rsidRPr="00386F18" w:rsidRDefault="00386F18" w:rsidP="00386F18">
      <w:pPr>
        <w:rPr>
          <w:rFonts w:eastAsia="Calibri"/>
        </w:rPr>
      </w:pPr>
      <w:r w:rsidRPr="00386F18">
        <w:rPr>
          <w:rFonts w:eastAsia="Calibri"/>
        </w:rPr>
        <w:t xml:space="preserve">Afin de faciliter l’accès à la borne fontaine des handicapés, des rampes d’accès doivent être construites conformément aux plans. L’entrepreneur devra adopter une rampe. La rampe est construite à l’entrée de la borne fontaine et les conditions de mise en œuvre sont les suivantes : </w:t>
      </w:r>
    </w:p>
    <w:p w14:paraId="470E05EE" w14:textId="77777777" w:rsidR="00386F18" w:rsidRPr="00386F18" w:rsidRDefault="00386F18" w:rsidP="00386F18">
      <w:pPr>
        <w:rPr>
          <w:rFonts w:eastAsia="Calibri"/>
        </w:rPr>
      </w:pPr>
      <w:r w:rsidRPr="00386F18">
        <w:rPr>
          <w:rFonts w:eastAsia="Calibri"/>
        </w:rPr>
        <w:t xml:space="preserve">La largeur 1 m ; </w:t>
      </w:r>
    </w:p>
    <w:p w14:paraId="00065D79" w14:textId="77777777" w:rsidR="00386F18" w:rsidRPr="00386F18" w:rsidRDefault="00386F18" w:rsidP="00386F18">
      <w:pPr>
        <w:rPr>
          <w:rFonts w:eastAsia="Calibri"/>
        </w:rPr>
      </w:pPr>
      <w:r w:rsidRPr="00386F18">
        <w:rPr>
          <w:rFonts w:eastAsia="Calibri"/>
        </w:rPr>
        <w:t xml:space="preserve">La hauteur 1,5m ; </w:t>
      </w:r>
    </w:p>
    <w:p w14:paraId="0F3C8E8D" w14:textId="77777777" w:rsidR="00386F18" w:rsidRPr="00386F18" w:rsidRDefault="00386F18" w:rsidP="00386F18">
      <w:pPr>
        <w:rPr>
          <w:rFonts w:eastAsia="Calibri"/>
        </w:rPr>
      </w:pPr>
      <w:r w:rsidRPr="00386F18">
        <w:rPr>
          <w:rFonts w:eastAsia="Calibri"/>
        </w:rPr>
        <w:t xml:space="preserve">La longueur de la rampe est fonction de la hauteur de son sommet. Elle doit être choisie afin d’avoir une pente douce (au maximum 20%) ; </w:t>
      </w:r>
    </w:p>
    <w:p w14:paraId="2135756B" w14:textId="77777777" w:rsidR="00386F18" w:rsidRPr="00386F18" w:rsidRDefault="00386F18" w:rsidP="00386F18">
      <w:pPr>
        <w:rPr>
          <w:rFonts w:eastAsia="Calibri"/>
        </w:rPr>
      </w:pPr>
      <w:r w:rsidRPr="00386F18">
        <w:rPr>
          <w:rFonts w:eastAsia="Calibri"/>
        </w:rPr>
        <w:t xml:space="preserve">Sa fondation doit être ancrée dans le sol à au moins 20cm de profondeur ; </w:t>
      </w:r>
    </w:p>
    <w:p w14:paraId="1AE641DD" w14:textId="77777777" w:rsidR="00386F18" w:rsidRPr="00386F18" w:rsidRDefault="00386F18" w:rsidP="00386F18">
      <w:pPr>
        <w:rPr>
          <w:rFonts w:eastAsia="Calibri"/>
        </w:rPr>
      </w:pPr>
      <w:r w:rsidRPr="00386F18">
        <w:rPr>
          <w:rFonts w:eastAsia="Calibri"/>
        </w:rPr>
        <w:t xml:space="preserve">Elle sera mise en œuvre en béton ordinaire dosé à 300 Kg/m3 ; </w:t>
      </w:r>
    </w:p>
    <w:p w14:paraId="0E798132" w14:textId="77777777" w:rsidR="00386F18" w:rsidRPr="00386F18" w:rsidRDefault="00386F18" w:rsidP="00386F18">
      <w:pPr>
        <w:rPr>
          <w:rFonts w:eastAsia="Calibri"/>
        </w:rPr>
      </w:pPr>
      <w:r w:rsidRPr="00386F18">
        <w:rPr>
          <w:rFonts w:eastAsia="Calibri"/>
        </w:rPr>
        <w:t xml:space="preserve">La surface ne doit pas être lissée mais plutôt bouchardée. </w:t>
      </w:r>
    </w:p>
    <w:p w14:paraId="665E20B2" w14:textId="77777777" w:rsidR="00386F18" w:rsidRPr="00386F18" w:rsidRDefault="00386F18" w:rsidP="00386F18">
      <w:pPr>
        <w:rPr>
          <w:rFonts w:eastAsia="Calibri"/>
        </w:rPr>
      </w:pPr>
    </w:p>
    <w:p w14:paraId="44193C15" w14:textId="77777777" w:rsidR="00386F18" w:rsidRPr="00386F18" w:rsidRDefault="00386F18" w:rsidP="00386F18">
      <w:pPr>
        <w:rPr>
          <w:rFonts w:eastAsia="Calibri"/>
        </w:rPr>
      </w:pPr>
      <w:r w:rsidRPr="00386F18">
        <w:rPr>
          <w:rFonts w:eastAsia="Calibri"/>
        </w:rPr>
        <w:t>La remise en état des sites et repli de chantier</w:t>
      </w:r>
    </w:p>
    <w:p w14:paraId="1722CF4B" w14:textId="77777777" w:rsidR="00386F18" w:rsidRPr="00386F18" w:rsidRDefault="00386F18" w:rsidP="00386F18">
      <w:pPr>
        <w:rPr>
          <w:rFonts w:eastAsia="Calibri"/>
        </w:rPr>
      </w:pPr>
      <w:r w:rsidRPr="00386F18">
        <w:rPr>
          <w:rFonts w:eastAsia="Calibri"/>
        </w:rPr>
        <w:t xml:space="preserve">A la fin des travaux, le site devra être remis en état. A cet effet, les aménagements nécessaires ci-après devront être réalisés : </w:t>
      </w:r>
    </w:p>
    <w:p w14:paraId="2D7725AC" w14:textId="77777777" w:rsidR="00386F18" w:rsidRPr="00386F18" w:rsidRDefault="00386F18" w:rsidP="00386F18">
      <w:pPr>
        <w:rPr>
          <w:rFonts w:eastAsia="Calibri"/>
        </w:rPr>
      </w:pPr>
      <w:r w:rsidRPr="00386F18">
        <w:rPr>
          <w:rFonts w:eastAsia="Calibri"/>
        </w:rPr>
        <w:t>- le régalage des matériaux de découverte et ensuite le régalage des terres végétales afin de faciliter la percolation de l’eau, un enherbement et des plantations si prescrits,</w:t>
      </w:r>
    </w:p>
    <w:p w14:paraId="4EECFE84" w14:textId="77777777" w:rsidR="00386F18" w:rsidRPr="00386F18" w:rsidRDefault="00386F18" w:rsidP="00386F18">
      <w:pPr>
        <w:rPr>
          <w:rFonts w:eastAsia="Calibri"/>
        </w:rPr>
      </w:pPr>
      <w:r w:rsidRPr="00386F18">
        <w:rPr>
          <w:rFonts w:eastAsia="Calibri"/>
        </w:rPr>
        <w:lastRenderedPageBreak/>
        <w:t>- le rétablissement des écoulements naturels antérieurs,</w:t>
      </w:r>
    </w:p>
    <w:p w14:paraId="74ECEF48" w14:textId="77777777" w:rsidR="00386F18" w:rsidRPr="00386F18" w:rsidRDefault="00386F18" w:rsidP="00386F18">
      <w:pPr>
        <w:rPr>
          <w:rFonts w:eastAsia="Calibri"/>
        </w:rPr>
      </w:pPr>
      <w:r w:rsidRPr="00386F18">
        <w:rPr>
          <w:rFonts w:eastAsia="Calibri"/>
        </w:rPr>
        <w:t>- la suppression de l’aspect délabré du site,</w:t>
      </w:r>
    </w:p>
    <w:p w14:paraId="40A49B7C" w14:textId="77777777" w:rsidR="00386F18" w:rsidRPr="00386F18" w:rsidRDefault="00386F18" w:rsidP="00386F18">
      <w:pPr>
        <w:rPr>
          <w:rFonts w:eastAsia="Calibri"/>
        </w:rPr>
      </w:pPr>
      <w:r w:rsidRPr="00386F18">
        <w:rPr>
          <w:rFonts w:eastAsia="Calibri"/>
        </w:rPr>
        <w:t>- l’aménagement de fossés de garde afin d’éviter l’érosion des terres dégradées,</w:t>
      </w:r>
    </w:p>
    <w:p w14:paraId="05EDC77B" w14:textId="77777777" w:rsidR="00386F18" w:rsidRPr="00386F18" w:rsidRDefault="00386F18" w:rsidP="00386F18">
      <w:pPr>
        <w:rPr>
          <w:rFonts w:eastAsia="Calibri"/>
        </w:rPr>
      </w:pPr>
      <w:r w:rsidRPr="00386F18">
        <w:rPr>
          <w:rFonts w:eastAsia="Calibri"/>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0E0A6E96" w14:textId="77777777" w:rsidR="00386F18" w:rsidRPr="00386F18" w:rsidRDefault="00386F18" w:rsidP="00386F18">
      <w:pPr>
        <w:rPr>
          <w:rFonts w:eastAsia="Calibri"/>
        </w:rPr>
      </w:pPr>
      <w:r w:rsidRPr="00386F18">
        <w:rPr>
          <w:rFonts w:eastAsia="Calibri"/>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41412D1C" w14:textId="77777777" w:rsidR="00386F18" w:rsidRPr="00386F18" w:rsidRDefault="00386F18" w:rsidP="00386F18">
      <w:pPr>
        <w:rPr>
          <w:rFonts w:eastAsia="Calibri"/>
        </w:rPr>
      </w:pPr>
      <w:r w:rsidRPr="00386F18">
        <w:rPr>
          <w:rFonts w:eastAsia="Calibri"/>
        </w:rPr>
        <w:t>Il est souhaitable que les sites soient remis en état de manière progressive.</w:t>
      </w:r>
    </w:p>
    <w:p w14:paraId="7C6C62FC" w14:textId="77777777" w:rsidR="00386F18" w:rsidRPr="00386F18" w:rsidRDefault="00386F18" w:rsidP="00386F18">
      <w:pPr>
        <w:rPr>
          <w:rFonts w:eastAsia="Calibri"/>
        </w:rPr>
      </w:pPr>
      <w:r w:rsidRPr="00386F18">
        <w:rPr>
          <w:rFonts w:eastAsia="Calibri"/>
        </w:rPr>
        <w:t xml:space="preserve">Sensibilisation contre les IST/VIH ; </w:t>
      </w:r>
    </w:p>
    <w:p w14:paraId="651E5940" w14:textId="77777777" w:rsidR="00386F18" w:rsidRPr="00386F18" w:rsidRDefault="00386F18" w:rsidP="00386F18">
      <w:pPr>
        <w:rPr>
          <w:rFonts w:eastAsia="Calibri"/>
        </w:rPr>
      </w:pPr>
      <w:r w:rsidRPr="00386F18">
        <w:rPr>
          <w:rFonts w:eastAsia="Calibri"/>
        </w:rPr>
        <w:t xml:space="preserve">Il sera question de sensibiliser les personnels déployés ainsi que les populations riveraines sur la lutte contre le VIH/SIDA et les MST. La méthode conseillée est la méthode de masse ou causerie éducative. </w:t>
      </w:r>
    </w:p>
    <w:p w14:paraId="5852E841" w14:textId="77777777" w:rsidR="00386F18" w:rsidRPr="00386F18" w:rsidRDefault="00386F18" w:rsidP="00386F18">
      <w:pPr>
        <w:rPr>
          <w:rFonts w:eastAsia="Calibri"/>
        </w:rPr>
      </w:pPr>
      <w:r w:rsidRPr="00386F18">
        <w:rPr>
          <w:rFonts w:eastAsia="Calibri"/>
        </w:rPr>
        <w:t>La méthode de masse ou causerie éducative</w:t>
      </w:r>
    </w:p>
    <w:p w14:paraId="7FA4F70D" w14:textId="77777777" w:rsidR="00386F18" w:rsidRPr="00386F18" w:rsidRDefault="00386F18" w:rsidP="00386F18">
      <w:pPr>
        <w:rPr>
          <w:rFonts w:eastAsia="Calibri"/>
        </w:rPr>
      </w:pPr>
      <w:r w:rsidRPr="00386F18">
        <w:rPr>
          <w:rFonts w:eastAsia="Calibri"/>
        </w:rPr>
        <w:t>Il s’agit de mener une communication de masse par le biais d’une causerie éducative. Trois phases sont nécessaires pour y parvenir :</w:t>
      </w:r>
    </w:p>
    <w:p w14:paraId="76A6AE12" w14:textId="77777777" w:rsidR="00386F18" w:rsidRPr="00386F18" w:rsidRDefault="00386F18" w:rsidP="00386F18">
      <w:pPr>
        <w:rPr>
          <w:rFonts w:eastAsia="Calibri"/>
        </w:rPr>
      </w:pPr>
      <w:r w:rsidRPr="00386F18">
        <w:rPr>
          <w:rFonts w:eastAsia="Calibri"/>
        </w:rPr>
        <w:t>La planification</w:t>
      </w:r>
    </w:p>
    <w:p w14:paraId="7370EE95" w14:textId="77777777" w:rsidR="00386F18" w:rsidRPr="00386F18" w:rsidRDefault="00386F18" w:rsidP="00386F18">
      <w:pPr>
        <w:rPr>
          <w:rFonts w:eastAsia="Calibri"/>
        </w:rPr>
      </w:pPr>
      <w:r w:rsidRPr="00386F18">
        <w:rPr>
          <w:rFonts w:eastAsia="Calibri"/>
        </w:rPr>
        <w:t xml:space="preserve">Dans cette première étape il faut déterminer les objectifs à atteindre, préparer le thème, les moyens de communication et enfin arrêter la date, le lieu et l’heure de la causerie. </w:t>
      </w:r>
    </w:p>
    <w:p w14:paraId="4E7DC8AF" w14:textId="77777777" w:rsidR="00386F18" w:rsidRPr="00386F18" w:rsidRDefault="00386F18" w:rsidP="00386F18">
      <w:pPr>
        <w:rPr>
          <w:rFonts w:eastAsia="Calibri"/>
        </w:rPr>
      </w:pPr>
      <w:r w:rsidRPr="00386F18">
        <w:rPr>
          <w:rFonts w:eastAsia="Calibri"/>
        </w:rPr>
        <w:t>La préparation de la causerie</w:t>
      </w:r>
    </w:p>
    <w:p w14:paraId="4A88B378" w14:textId="77777777" w:rsidR="00386F18" w:rsidRPr="00386F18" w:rsidRDefault="00386F18" w:rsidP="00386F18">
      <w:pPr>
        <w:rPr>
          <w:rFonts w:eastAsia="Calibri"/>
        </w:rPr>
      </w:pPr>
      <w:r w:rsidRPr="00386F18">
        <w:rPr>
          <w:rFonts w:eastAsia="Calibri"/>
        </w:rPr>
        <w:t>L’entreprise doit mettre à la disposition des sensibilisateurs le matériel et support nécessaire de communication. Les moyens nécessaires sont les moyens de communication de groupe.</w:t>
      </w:r>
    </w:p>
    <w:p w14:paraId="7959F0E3" w14:textId="77777777" w:rsidR="00386F18" w:rsidRPr="00386F18" w:rsidRDefault="00386F18" w:rsidP="00386F18">
      <w:pPr>
        <w:rPr>
          <w:rFonts w:eastAsia="Calibri"/>
        </w:rPr>
      </w:pPr>
      <w:r w:rsidRPr="00386F18">
        <w:rPr>
          <w:rFonts w:eastAsia="Calibri"/>
        </w:rPr>
        <w:t>L’exécution de la causerie éducative</w:t>
      </w:r>
    </w:p>
    <w:p w14:paraId="0A7B1CB2" w14:textId="77777777" w:rsidR="00386F18" w:rsidRPr="00386F18" w:rsidRDefault="00386F18" w:rsidP="00386F18">
      <w:pPr>
        <w:rPr>
          <w:rFonts w:eastAsia="Calibri"/>
        </w:rPr>
      </w:pPr>
      <w:r w:rsidRPr="00386F18">
        <w:rPr>
          <w:rFonts w:eastAsia="Calibri"/>
        </w:rPr>
        <w:t>Elle se passe par l’accueil des participants, la présentation des exposants du thème et de l’ordre du jour, ensuite dérouler le message et observer l’attitude des assistants. Enfin évaluer l’assistance en posant des questions sur le thème inscrit à l’ordre du jour.</w:t>
      </w:r>
    </w:p>
    <w:p w14:paraId="30087F41" w14:textId="77777777" w:rsidR="00386F18" w:rsidRPr="00386F18" w:rsidRDefault="00386F18" w:rsidP="00386F18">
      <w:pPr>
        <w:rPr>
          <w:rFonts w:eastAsia="Calibri"/>
        </w:rPr>
      </w:pPr>
      <w:r w:rsidRPr="00386F18">
        <w:rPr>
          <w:rFonts w:eastAsia="Calibri"/>
        </w:rPr>
        <w:t>Le message à dérouler</w:t>
      </w:r>
    </w:p>
    <w:p w14:paraId="5106A8FE" w14:textId="77777777" w:rsidR="00386F18" w:rsidRPr="00386F18" w:rsidRDefault="00386F18" w:rsidP="00386F18">
      <w:pPr>
        <w:rPr>
          <w:rFonts w:eastAsia="Calibri"/>
        </w:rPr>
      </w:pPr>
      <w:r w:rsidRPr="00386F18">
        <w:rPr>
          <w:rFonts w:eastAsia="Calibri"/>
        </w:rPr>
        <w:t xml:space="preserve">Dans son le message à dérouler, l’animateur doit : </w:t>
      </w:r>
    </w:p>
    <w:p w14:paraId="078E03F3" w14:textId="77777777" w:rsidR="00386F18" w:rsidRPr="00386F18" w:rsidRDefault="00386F18" w:rsidP="00386F18">
      <w:pPr>
        <w:rPr>
          <w:rFonts w:eastAsia="Calibri"/>
        </w:rPr>
      </w:pPr>
      <w:r w:rsidRPr="00386F18">
        <w:rPr>
          <w:rFonts w:eastAsia="Calibri"/>
        </w:rPr>
        <w:t xml:space="preserve">Faire l’IEC pour assurer la promotion des comportements à moindre risque </w:t>
      </w:r>
    </w:p>
    <w:p w14:paraId="6E3A356D" w14:textId="77777777" w:rsidR="00386F18" w:rsidRPr="00386F18" w:rsidRDefault="00386F18" w:rsidP="00386F18">
      <w:pPr>
        <w:rPr>
          <w:rFonts w:eastAsia="Calibri"/>
        </w:rPr>
      </w:pPr>
      <w:r w:rsidRPr="00386F18">
        <w:rPr>
          <w:rFonts w:eastAsia="Calibri"/>
        </w:rPr>
        <w:t>Assurer l’information sur les IST/VIH</w:t>
      </w:r>
    </w:p>
    <w:p w14:paraId="4A20809F" w14:textId="77777777" w:rsidR="00386F18" w:rsidRPr="00386F18" w:rsidRDefault="00386F18" w:rsidP="00386F18">
      <w:pPr>
        <w:rPr>
          <w:rFonts w:eastAsia="Calibri"/>
        </w:rPr>
      </w:pPr>
      <w:r w:rsidRPr="00386F18">
        <w:rPr>
          <w:rFonts w:eastAsia="Calibri"/>
        </w:rPr>
        <w:t xml:space="preserve">Donner le soutien psychologique aux jeunes dans la santé de reproduction </w:t>
      </w:r>
    </w:p>
    <w:p w14:paraId="5BF32E80" w14:textId="77777777" w:rsidR="00386F18" w:rsidRPr="00386F18" w:rsidRDefault="00386F18" w:rsidP="00386F18">
      <w:pPr>
        <w:rPr>
          <w:rFonts w:eastAsia="Calibri"/>
        </w:rPr>
      </w:pPr>
      <w:r w:rsidRPr="00386F18">
        <w:rPr>
          <w:rFonts w:eastAsia="Calibri"/>
        </w:rPr>
        <w:lastRenderedPageBreak/>
        <w:t>Mener les causeries éducatives sur l’éducation sexuelle</w:t>
      </w:r>
    </w:p>
    <w:p w14:paraId="1B4BBD11" w14:textId="77777777" w:rsidR="00386F18" w:rsidRPr="00386F18" w:rsidRDefault="00386F18" w:rsidP="00386F18">
      <w:pPr>
        <w:rPr>
          <w:rFonts w:eastAsia="Calibri"/>
        </w:rPr>
      </w:pPr>
      <w:r w:rsidRPr="00386F18">
        <w:rPr>
          <w:rFonts w:eastAsia="Calibri"/>
        </w:rPr>
        <w:t xml:space="preserve">Encourager les éventuels malades à s’orienter vers les services de santé pour une meilleure prise en charge des infections opportunistes chez les PVVS tuberculose. </w:t>
      </w:r>
    </w:p>
    <w:p w14:paraId="43A1037A" w14:textId="77777777" w:rsidR="00386F18" w:rsidRPr="00386F18" w:rsidRDefault="00386F18" w:rsidP="00386F18">
      <w:pPr>
        <w:rPr>
          <w:rFonts w:eastAsia="Calibri"/>
        </w:rPr>
      </w:pPr>
      <w:r w:rsidRPr="00386F18">
        <w:rPr>
          <w:rFonts w:eastAsia="Calibri"/>
        </w:rPr>
        <w:t xml:space="preserve">Les objectifs visés </w:t>
      </w:r>
    </w:p>
    <w:p w14:paraId="130F320B" w14:textId="77777777" w:rsidR="00386F18" w:rsidRPr="00386F18" w:rsidRDefault="00386F18" w:rsidP="00386F18">
      <w:pPr>
        <w:rPr>
          <w:rFonts w:eastAsia="Calibri"/>
        </w:rPr>
      </w:pPr>
      <w:r w:rsidRPr="00386F18">
        <w:rPr>
          <w:rFonts w:eastAsia="Calibri"/>
        </w:rPr>
        <w:t>Dans ce processus, plusieurs objectifs sont visés :</w:t>
      </w:r>
    </w:p>
    <w:p w14:paraId="48FF97DA" w14:textId="77777777" w:rsidR="00386F18" w:rsidRPr="00386F18" w:rsidRDefault="00386F18" w:rsidP="00386F18">
      <w:pPr>
        <w:rPr>
          <w:rFonts w:eastAsia="Calibri"/>
        </w:rPr>
      </w:pPr>
      <w:r w:rsidRPr="00386F18">
        <w:rPr>
          <w:rFonts w:eastAsia="Calibri"/>
        </w:rPr>
        <w:t xml:space="preserve">Informer la population sur les connaissances nécessaires en matière de VIH ; </w:t>
      </w:r>
    </w:p>
    <w:p w14:paraId="10716775" w14:textId="77777777" w:rsidR="00386F18" w:rsidRPr="00386F18" w:rsidRDefault="00386F18" w:rsidP="00386F18">
      <w:pPr>
        <w:rPr>
          <w:rFonts w:eastAsia="Calibri"/>
        </w:rPr>
      </w:pPr>
      <w:r w:rsidRPr="00386F18">
        <w:rPr>
          <w:rFonts w:eastAsia="Calibri"/>
        </w:rPr>
        <w:t xml:space="preserve">Montrer à la population comment se maintenir en bonne santé, d’où vient la maladie ; </w:t>
      </w:r>
    </w:p>
    <w:p w14:paraId="699A9E23" w14:textId="77777777" w:rsidR="00386F18" w:rsidRPr="00386F18" w:rsidRDefault="00386F18" w:rsidP="00386F18">
      <w:pPr>
        <w:rPr>
          <w:rFonts w:eastAsia="Calibri"/>
        </w:rPr>
      </w:pPr>
      <w:r w:rsidRPr="00386F18">
        <w:rPr>
          <w:rFonts w:eastAsia="Calibri"/>
        </w:rPr>
        <w:t>Encourager et soutenir les populations à faire des dépistages.</w:t>
      </w:r>
    </w:p>
    <w:p w14:paraId="6BB18C1D" w14:textId="77777777" w:rsidR="00386F18" w:rsidRPr="00386F18" w:rsidRDefault="00386F18" w:rsidP="00386F18">
      <w:pPr>
        <w:rPr>
          <w:rFonts w:eastAsia="Calibri"/>
        </w:rPr>
      </w:pPr>
    </w:p>
    <w:p w14:paraId="155927DA" w14:textId="77777777" w:rsidR="00386F18" w:rsidRPr="00386F18" w:rsidRDefault="00386F18" w:rsidP="00386F18">
      <w:pPr>
        <w:rPr>
          <w:rFonts w:eastAsia="Calibri"/>
        </w:rPr>
      </w:pPr>
      <w:r w:rsidRPr="00386F18">
        <w:rPr>
          <w:rFonts w:eastAsia="Calibri"/>
        </w:rPr>
        <w:t xml:space="preserve">Intégration de la méthode HIMO ; </w:t>
      </w:r>
    </w:p>
    <w:p w14:paraId="185A9EA7" w14:textId="77777777" w:rsidR="00386F18" w:rsidRPr="00386F18" w:rsidRDefault="00386F18" w:rsidP="00386F18">
      <w:pPr>
        <w:rPr>
          <w:rFonts w:eastAsia="Calibri"/>
        </w:rPr>
      </w:pPr>
      <w:r w:rsidRPr="00386F18">
        <w:rPr>
          <w:rFonts w:eastAsia="Calibri"/>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678538F1" w14:textId="77777777" w:rsidR="00386F18" w:rsidRPr="00386F18" w:rsidRDefault="00386F18" w:rsidP="00386F18">
      <w:pPr>
        <w:rPr>
          <w:rFonts w:eastAsia="Calibri"/>
        </w:rPr>
      </w:pPr>
      <w:r w:rsidRPr="00386F18">
        <w:rPr>
          <w:rFonts w:eastAsia="Calibri"/>
        </w:rPr>
        <w:t>Dans le cas de ce chantier en HIMO et pour atteindre l’un des objectifs qui est la création d’emplois temporaires afin de lutter contre la pauvreté, l’entreprise ne doit employer que la main locale non qualifiée du site du chantier pour l’exécution des travaux cités à l’alinéa suivant. Les retombées financières au profit des bénéficiaires devront en principe se situer dans une fourchette de 5 à 15% du montant du marché, dont une partie est affectée à la main d’œuvre féminine.</w:t>
      </w:r>
    </w:p>
    <w:p w14:paraId="7CE6724E" w14:textId="77777777" w:rsidR="00386F18" w:rsidRPr="00386F18" w:rsidRDefault="00386F18" w:rsidP="00386F18">
      <w:pPr>
        <w:rPr>
          <w:rFonts w:eastAsia="Calibri"/>
        </w:rPr>
      </w:pPr>
      <w:r w:rsidRPr="00386F18">
        <w:rPr>
          <w:rFonts w:eastAsia="Calibri"/>
        </w:rPr>
        <w:t xml:space="preserve">Prise en compte de l’aspect genre ; </w:t>
      </w:r>
    </w:p>
    <w:p w14:paraId="2FBC04BC" w14:textId="77777777" w:rsidR="00386F18" w:rsidRPr="00386F18" w:rsidRDefault="00386F18" w:rsidP="00386F18">
      <w:pPr>
        <w:rPr>
          <w:rFonts w:eastAsia="Calibri"/>
        </w:rPr>
      </w:pPr>
      <w:r w:rsidRPr="00386F18">
        <w:rPr>
          <w:rFonts w:eastAsia="Calibri"/>
        </w:rPr>
        <w:t xml:space="preserve">Dans tout le cycle du projet, il apparaît que pour aboutir à des résultats probants, la communauté doit mobiliser toutes les ressources disponibles. Et parmi cela, et non la moindre, les ressources humaines qui constituent des potentiels à exploiter dans sa dimension sociale, à savoir l'approche genre et développement. </w:t>
      </w:r>
    </w:p>
    <w:p w14:paraId="5B0E7770" w14:textId="77777777" w:rsidR="00386F18" w:rsidRPr="00386F18" w:rsidRDefault="00386F18" w:rsidP="00386F18">
      <w:pPr>
        <w:rPr>
          <w:rFonts w:eastAsia="Calibri"/>
        </w:rPr>
      </w:pPr>
      <w:r w:rsidRPr="00386F18">
        <w:rPr>
          <w:rFonts w:eastAsia="Calibri"/>
        </w:rPr>
        <w:t>Il est recommandé à la population d’intégrer des femmes dans les comités de gestion.</w:t>
      </w:r>
    </w:p>
    <w:p w14:paraId="5508E70B" w14:textId="77777777" w:rsidR="00386F18" w:rsidRPr="00386F18" w:rsidRDefault="00386F18" w:rsidP="00386F18">
      <w:pPr>
        <w:rPr>
          <w:rFonts w:eastAsia="Calibri"/>
        </w:rPr>
      </w:pPr>
      <w:r w:rsidRPr="00386F18">
        <w:rPr>
          <w:rFonts w:eastAsia="Calibri"/>
        </w:rPr>
        <w:t xml:space="preserve">Transmission du rapport </w:t>
      </w:r>
    </w:p>
    <w:p w14:paraId="5194654A" w14:textId="77777777" w:rsidR="00386F18" w:rsidRPr="00386F18" w:rsidRDefault="00386F18" w:rsidP="00386F18">
      <w:pPr>
        <w:rPr>
          <w:rFonts w:eastAsia="Calibri"/>
        </w:rPr>
      </w:pPr>
      <w:r w:rsidRPr="00386F18">
        <w:rPr>
          <w:rFonts w:eastAsia="Calibri"/>
        </w:rPr>
        <w:t>Le rapport de la mise en œuvre du PGES doit être transmis du au Maire de la commune et au   Départemental MINEPDED concerné, conformément au Décret N°2013/0171 /PM du 14 Février 2013.</w:t>
      </w:r>
    </w:p>
    <w:p w14:paraId="44FEAEFC" w14:textId="77777777" w:rsidR="00386F18" w:rsidRPr="00386F18" w:rsidRDefault="00386F18" w:rsidP="00386F18">
      <w:pPr>
        <w:rPr>
          <w:rFonts w:eastAsia="Calibri"/>
        </w:rPr>
      </w:pPr>
    </w:p>
    <w:p w14:paraId="798BD0FC" w14:textId="77777777" w:rsidR="00386F18" w:rsidRPr="00386F18" w:rsidRDefault="00386F18" w:rsidP="00386F18">
      <w:pPr>
        <w:rPr>
          <w:rFonts w:eastAsia="Calibri"/>
        </w:rPr>
      </w:pPr>
      <w:r w:rsidRPr="00386F18">
        <w:rPr>
          <w:rFonts w:eastAsia="Calibri"/>
        </w:rPr>
        <w:t xml:space="preserve">CHAPITRE V- LABELLISATION </w:t>
      </w:r>
    </w:p>
    <w:p w14:paraId="03DD52C7" w14:textId="77777777" w:rsidR="00386F18" w:rsidRPr="00386F18" w:rsidRDefault="00386F18" w:rsidP="00386F18">
      <w:pPr>
        <w:rPr>
          <w:rFonts w:eastAsia="Calibri"/>
        </w:rPr>
      </w:pPr>
      <w:r w:rsidRPr="00386F18">
        <w:rPr>
          <w:rFonts w:eastAsia="Calibri"/>
        </w:rPr>
        <w:t xml:space="preserve">V.1. Plaque de Labellisation murale </w:t>
      </w:r>
    </w:p>
    <w:p w14:paraId="5CBD6040" w14:textId="77777777" w:rsidR="00386F18" w:rsidRPr="00386F18" w:rsidRDefault="00386F18" w:rsidP="00386F18">
      <w:pPr>
        <w:rPr>
          <w:rFonts w:eastAsia="Calibri"/>
        </w:rPr>
      </w:pPr>
      <w:r w:rsidRPr="00386F18">
        <w:rPr>
          <w:rFonts w:eastAsia="Calibri"/>
        </w:rPr>
        <w:t>Avant la réception provisoire des ouvrages, une plaque métallique portant le label du PROLOG, sera fixé sur la clôture au frais de l’Entrepreneur. Le montant y afférent est inclus dans le devis des ouvrages du microprojet.</w:t>
      </w:r>
    </w:p>
    <w:p w14:paraId="68226DC9" w14:textId="77777777" w:rsidR="00386F18" w:rsidRPr="00386F18" w:rsidRDefault="00386F18" w:rsidP="00386F18">
      <w:pPr>
        <w:rPr>
          <w:rFonts w:eastAsia="Calibri"/>
          <w:highlight w:val="yellow"/>
        </w:rPr>
      </w:pPr>
    </w:p>
    <w:p w14:paraId="0BDA9F80" w14:textId="77777777" w:rsidR="00386F18" w:rsidRPr="00386F18" w:rsidRDefault="00386F18" w:rsidP="00386F18">
      <w:pPr>
        <w:rPr>
          <w:rFonts w:eastAsia="Calibri"/>
        </w:rPr>
      </w:pPr>
      <w:r w:rsidRPr="00386F18">
        <w:rPr>
          <w:rFonts w:eastAsia="Calibri"/>
        </w:rPr>
        <w:t>IV.2-Panneaux d'indication section rectangulaire de 150 x 90</w:t>
      </w:r>
    </w:p>
    <w:p w14:paraId="5D259F0E" w14:textId="77777777" w:rsidR="00386F18" w:rsidRPr="00386F18" w:rsidRDefault="00386F18" w:rsidP="00386F18">
      <w:pPr>
        <w:rPr>
          <w:rFonts w:eastAsia="Calibri"/>
        </w:rPr>
      </w:pPr>
      <w:r w:rsidRPr="00386F18">
        <w:rPr>
          <w:rFonts w:eastAsia="Calibri"/>
        </w:rPr>
        <w:t>Préambule :</w:t>
      </w:r>
    </w:p>
    <w:p w14:paraId="0753C6B6" w14:textId="77777777" w:rsidR="00386F18" w:rsidRPr="00386F18" w:rsidRDefault="00386F18" w:rsidP="00386F18">
      <w:pPr>
        <w:rPr>
          <w:rFonts w:eastAsia="Calibri"/>
        </w:rPr>
      </w:pPr>
      <w:r w:rsidRPr="00386F18">
        <w:rPr>
          <w:rFonts w:eastAsia="Calibri"/>
        </w:rPr>
        <w:t xml:space="preserve">Le Panneau de labellisation PROLOG est une identité remarquable conçue par Publicité Toussaint Louverture, au début du programme, sur demande du PROLOG (Cellule Régionale de l’EXTREME </w:t>
      </w:r>
      <w:proofErr w:type="gramStart"/>
      <w:r w:rsidRPr="00386F18">
        <w:rPr>
          <w:rFonts w:eastAsia="Calibri"/>
        </w:rPr>
        <w:t>NORD )</w:t>
      </w:r>
      <w:proofErr w:type="gramEnd"/>
      <w:r w:rsidRPr="00386F18">
        <w:rPr>
          <w:rFonts w:eastAsia="Calibri"/>
        </w:rPr>
        <w:t>, approuvée par sa hiérarchie dans le but d’uniformiser et de caractériser de manière durable la présence de toutes les actions du PROLOG sur le terrain en faveur des Communautés ou qu’elles soient.</w:t>
      </w:r>
    </w:p>
    <w:p w14:paraId="33FAF9CD" w14:textId="77777777" w:rsidR="00386F18" w:rsidRPr="00386F18" w:rsidRDefault="00386F18" w:rsidP="00386F18">
      <w:pPr>
        <w:rPr>
          <w:rFonts w:eastAsia="Calibri"/>
        </w:rPr>
      </w:pPr>
      <w:r w:rsidRPr="00386F18">
        <w:rPr>
          <w:rFonts w:eastAsia="Calibri"/>
        </w:rPr>
        <w:t>Descriptif :</w:t>
      </w:r>
    </w:p>
    <w:p w14:paraId="3E4E0477" w14:textId="77777777" w:rsidR="00386F18" w:rsidRPr="00386F18" w:rsidRDefault="00386F18" w:rsidP="00386F18">
      <w:pPr>
        <w:rPr>
          <w:rFonts w:eastAsia="Calibri"/>
        </w:rPr>
      </w:pPr>
      <w:r w:rsidRPr="00386F18">
        <w:rPr>
          <w:rFonts w:eastAsia="Calibri"/>
        </w:rPr>
        <w:t>Panneau publicitaire métallique de forme rectangulaire aux dimensions présentées sur le schéma de cotation, avec impressions en recto-verso ; Celui-ci est fait d’un cadre en tube carré lourd de 25mm, cintré à champ de manière hermétique par une tôle plane lisse noire de 10/10. (Solide) ; il dispose de deux pattes support de 250cm de long démontables, faits en tube carré lourd de 45mm pour implantation de 40cm dans le sol, sur lesquelles sont disposées (02) bouts de cornière de 30mm troués au gabarit d’un boulon 13. (</w:t>
      </w:r>
      <w:proofErr w:type="gramStart"/>
      <w:r w:rsidRPr="00386F18">
        <w:rPr>
          <w:rFonts w:eastAsia="Calibri"/>
        </w:rPr>
        <w:t>à</w:t>
      </w:r>
      <w:proofErr w:type="gramEnd"/>
      <w:r w:rsidRPr="00386F18">
        <w:rPr>
          <w:rFonts w:eastAsia="Calibri"/>
        </w:rPr>
        <w:t xml:space="preserve"> fin de faciliter le transport).</w:t>
      </w:r>
    </w:p>
    <w:p w14:paraId="520E1EA6" w14:textId="77777777" w:rsidR="00386F18" w:rsidRPr="00386F18" w:rsidRDefault="00386F18" w:rsidP="00386F18">
      <w:pPr>
        <w:rPr>
          <w:rFonts w:eastAsia="Calibri"/>
        </w:rPr>
      </w:pPr>
      <w:r w:rsidRPr="00386F18">
        <w:rPr>
          <w:rFonts w:eastAsia="Calibri"/>
        </w:rPr>
        <w:t>Caractéristiques Graphiques :</w:t>
      </w:r>
    </w:p>
    <w:p w14:paraId="02BAA2D8" w14:textId="77777777" w:rsidR="00386F18" w:rsidRPr="00386F18" w:rsidRDefault="00386F18" w:rsidP="00386F18">
      <w:pPr>
        <w:rPr>
          <w:rFonts w:eastAsia="Calibri"/>
        </w:rPr>
      </w:pPr>
      <w:r w:rsidRPr="00386F18">
        <w:rPr>
          <w:rFonts w:eastAsia="Calibri"/>
        </w:rPr>
        <w:t>Le support dans son ensemble doit être traité en fond avec un antirouille efficace de bonne marque ; Les peintures utilisées doivent être de type “Email A Seigneurie” appliquées en plusieurs couches épaisses. (Les peintures de mauvaise marque et mal appliquées ne garantissent pas la pérennité de l’ouvrage) ; La tailles des lettres, police de caractère, couleurs et configuration, doivent être identiques aux visuels fournis, quel que soit la consistance du texte, afin de préserver le caractère uniforme du projet.</w:t>
      </w:r>
    </w:p>
    <w:p w14:paraId="4D05F875" w14:textId="77777777" w:rsidR="00386F18" w:rsidRPr="00386F18" w:rsidRDefault="00386F18" w:rsidP="00386F18">
      <w:pPr>
        <w:rPr>
          <w:rFonts w:eastAsia="Calibri"/>
        </w:rPr>
      </w:pPr>
    </w:p>
    <w:p w14:paraId="79197EFD" w14:textId="77777777" w:rsidR="00386F18" w:rsidRPr="00386F18" w:rsidRDefault="00386F18" w:rsidP="00386F18">
      <w:pPr>
        <w:rPr>
          <w:rFonts w:eastAsia="Calibri"/>
        </w:rPr>
      </w:pPr>
      <w:r w:rsidRPr="00386F18">
        <w:rPr>
          <w:rFonts w:eastAsia="Calibri"/>
        </w:rPr>
        <w:t>V – CAHIER DES CLAUSES SOCIO-ENVIRONNEMENTALES</w:t>
      </w:r>
    </w:p>
    <w:p w14:paraId="6229A2A0" w14:textId="77777777" w:rsidR="00386F18" w:rsidRPr="00386F18" w:rsidRDefault="00386F18" w:rsidP="00386F18">
      <w:pPr>
        <w:rPr>
          <w:rFonts w:eastAsia="Calibri"/>
        </w:rPr>
      </w:pPr>
      <w:r w:rsidRPr="00386F18">
        <w:rPr>
          <w:rFonts w:eastAsia="Calibri"/>
        </w:rPr>
        <w:t>Afin d’atténuer les impacts sur l’environnement pendant et après la réalisation du microprojet, les actions suivantes doivent être respectées :</w:t>
      </w:r>
    </w:p>
    <w:p w14:paraId="7250B18F" w14:textId="77777777" w:rsidR="00386F18" w:rsidRPr="00386F18" w:rsidRDefault="00386F18" w:rsidP="00386F18">
      <w:pPr>
        <w:rPr>
          <w:rFonts w:eastAsia="Calibri"/>
        </w:rPr>
      </w:pPr>
      <w:r w:rsidRPr="00386F18">
        <w:rPr>
          <w:rFonts w:eastAsia="Calibri"/>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IST/SIDA, au respect des us et coutumes des populations de la région. Ce règlement doit être affiché au sein de l’entreprise. </w:t>
      </w:r>
    </w:p>
    <w:p w14:paraId="1CB8A832" w14:textId="77777777" w:rsidR="00386F18" w:rsidRPr="00386F18" w:rsidRDefault="00386F18" w:rsidP="00386F18">
      <w:pPr>
        <w:rPr>
          <w:rFonts w:eastAsia="Calibri"/>
        </w:rPr>
      </w:pPr>
      <w:r w:rsidRPr="00386F18">
        <w:rPr>
          <w:rFonts w:eastAsia="Calibri"/>
        </w:rPr>
        <w:t xml:space="preserve">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w:t>
      </w:r>
    </w:p>
    <w:p w14:paraId="731959B5" w14:textId="77777777" w:rsidR="00386F18" w:rsidRPr="00386F18" w:rsidRDefault="00386F18" w:rsidP="00386F18">
      <w:pPr>
        <w:rPr>
          <w:rFonts w:eastAsia="Calibri"/>
        </w:rPr>
      </w:pPr>
      <w:r w:rsidRPr="00386F18">
        <w:rPr>
          <w:rFonts w:eastAsia="Calibri"/>
        </w:rPr>
        <w:t>Cette campagne devra être renouvelée pendant l’exécution des travaux.</w:t>
      </w:r>
    </w:p>
    <w:p w14:paraId="2E9362E6" w14:textId="77777777" w:rsidR="00386F18" w:rsidRPr="00386F18" w:rsidRDefault="00386F18" w:rsidP="00386F18">
      <w:pPr>
        <w:rPr>
          <w:rFonts w:eastAsia="Calibri"/>
        </w:rPr>
      </w:pPr>
      <w:r w:rsidRPr="00386F18">
        <w:rPr>
          <w:rFonts w:eastAsia="Calibri"/>
        </w:rPr>
        <w:lastRenderedPageBreak/>
        <w:t xml:space="preserve">Les différentes mesures socio-environnementales à prendre en compte, lors de la réalisation du présent microprojet sont : </w:t>
      </w:r>
    </w:p>
    <w:p w14:paraId="6745EBFE"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gestion des hydrocarbures ; </w:t>
      </w:r>
    </w:p>
    <w:p w14:paraId="007B5255"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sécurité du personnel sur le chantier et les usagers ; </w:t>
      </w:r>
    </w:p>
    <w:p w14:paraId="16123F4E"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gestion des ordures ; </w:t>
      </w:r>
    </w:p>
    <w:p w14:paraId="55133E32" w14:textId="77777777" w:rsidR="00386F18" w:rsidRPr="00386F18" w:rsidRDefault="00386F18" w:rsidP="00386F18">
      <w:pPr>
        <w:rPr>
          <w:rFonts w:eastAsia="Calibri"/>
        </w:rPr>
      </w:pPr>
      <w:proofErr w:type="gramStart"/>
      <w:r w:rsidRPr="00386F18">
        <w:rPr>
          <w:rFonts w:eastAsia="Calibri"/>
        </w:rPr>
        <w:t>la</w:t>
      </w:r>
      <w:proofErr w:type="gramEnd"/>
      <w:r w:rsidRPr="00386F18">
        <w:rPr>
          <w:rFonts w:eastAsia="Calibri"/>
        </w:rPr>
        <w:t xml:space="preserve"> gestion des déchets solides et liquides ;</w:t>
      </w:r>
    </w:p>
    <w:p w14:paraId="5E45E59B" w14:textId="77777777" w:rsidR="00386F18" w:rsidRPr="00386F18" w:rsidRDefault="00386F18" w:rsidP="00386F18">
      <w:pPr>
        <w:rPr>
          <w:rFonts w:eastAsia="Calibri"/>
        </w:rPr>
      </w:pPr>
      <w:r w:rsidRPr="00386F18">
        <w:rPr>
          <w:rFonts w:eastAsia="Calibri"/>
        </w:rPr>
        <w:t>La gestion des ressources en eau ;</w:t>
      </w:r>
    </w:p>
    <w:p w14:paraId="3A8660F2" w14:textId="77777777" w:rsidR="00386F18" w:rsidRPr="00386F18" w:rsidRDefault="00386F18" w:rsidP="00386F18">
      <w:pPr>
        <w:rPr>
          <w:rFonts w:eastAsia="Calibri"/>
        </w:rPr>
      </w:pPr>
      <w:r w:rsidRPr="00386F18">
        <w:rPr>
          <w:rFonts w:eastAsia="Calibri"/>
        </w:rPr>
        <w:t>La réparation des dommages causés aux tiers ;</w:t>
      </w:r>
    </w:p>
    <w:p w14:paraId="5042047F" w14:textId="77777777" w:rsidR="00386F18" w:rsidRPr="00386F18" w:rsidRDefault="00386F18" w:rsidP="00386F18">
      <w:pPr>
        <w:rPr>
          <w:rFonts w:eastAsia="Calibri"/>
        </w:rPr>
      </w:pPr>
      <w:r w:rsidRPr="00386F18">
        <w:rPr>
          <w:rFonts w:eastAsia="Calibri"/>
        </w:rPr>
        <w:t>L’ouverture et exploitation des carrières et zones d’emprunt</w:t>
      </w:r>
    </w:p>
    <w:p w14:paraId="0FB35B26" w14:textId="77777777" w:rsidR="00386F18" w:rsidRPr="00386F18" w:rsidRDefault="00386F18" w:rsidP="00386F18">
      <w:pPr>
        <w:rPr>
          <w:rFonts w:eastAsia="Calibri"/>
        </w:rPr>
      </w:pPr>
      <w:r w:rsidRPr="00386F18">
        <w:rPr>
          <w:rFonts w:eastAsia="Calibri"/>
        </w:rPr>
        <w:t>Le plan de gestion des mesures socio-environnementales</w:t>
      </w:r>
    </w:p>
    <w:p w14:paraId="6EBC8091" w14:textId="77777777" w:rsidR="00386F18" w:rsidRPr="00386F18" w:rsidRDefault="00386F18" w:rsidP="00386F18">
      <w:pPr>
        <w:rPr>
          <w:rFonts w:eastAsia="Calibri"/>
        </w:rPr>
      </w:pPr>
      <w:r w:rsidRPr="00386F18">
        <w:rPr>
          <w:rFonts w:eastAsia="Calibri"/>
        </w:rPr>
        <w:t>La remise en état des sites et repli de chantier.</w:t>
      </w:r>
    </w:p>
    <w:p w14:paraId="509D2A9E" w14:textId="77777777" w:rsidR="00386F18" w:rsidRPr="00386F18" w:rsidRDefault="00386F18" w:rsidP="00386F18">
      <w:pPr>
        <w:rPr>
          <w:rFonts w:eastAsia="Calibri"/>
        </w:rPr>
      </w:pPr>
      <w:r w:rsidRPr="00386F18">
        <w:rPr>
          <w:rFonts w:eastAsia="Calibri"/>
        </w:rPr>
        <w:t xml:space="preserve">La gestion des hydrocarbures </w:t>
      </w:r>
    </w:p>
    <w:p w14:paraId="3878D7A0" w14:textId="77777777" w:rsidR="00386F18" w:rsidRPr="00386F18" w:rsidRDefault="00386F18" w:rsidP="00386F18">
      <w:pPr>
        <w:rPr>
          <w:rFonts w:eastAsia="Calibri"/>
        </w:rPr>
      </w:pPr>
      <w:r w:rsidRPr="00386F18">
        <w:rPr>
          <w:rFonts w:eastAsia="Calibri"/>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0EF4E201" w14:textId="77777777" w:rsidR="00386F18" w:rsidRPr="00386F18" w:rsidRDefault="00386F18" w:rsidP="00386F18">
      <w:pPr>
        <w:rPr>
          <w:rFonts w:eastAsia="Calibri"/>
        </w:rPr>
      </w:pPr>
      <w:r w:rsidRPr="00386F18">
        <w:rPr>
          <w:rFonts w:eastAsia="Calibri"/>
        </w:rPr>
        <w:t>Les aires d’entretien et de lavage des engins, devront être bétonnées et pourvues d’un puisard de récupération des huiles et des graisses. Les huiles usées ou de vidange sont à stocker dans des fûts à entreposer dans un lieu sécuritaire à au moins à 100 m du chantier et des cours d’eau en attendant leur acheminement vers les centres spécialisés de traitement. Il en est de même pour les filtres à huile, les batteries et autres déchets toxiques.</w:t>
      </w:r>
    </w:p>
    <w:p w14:paraId="638F01C6" w14:textId="77777777" w:rsidR="00386F18" w:rsidRPr="00386F18" w:rsidRDefault="00386F18" w:rsidP="00386F18">
      <w:pPr>
        <w:rPr>
          <w:rFonts w:eastAsia="Calibri"/>
        </w:rPr>
      </w:pPr>
      <w:r w:rsidRPr="00386F18">
        <w:rPr>
          <w:rFonts w:eastAsia="Calibri"/>
        </w:rPr>
        <w:t>La sécurité du personnel sur le chantier et les usagers </w:t>
      </w:r>
    </w:p>
    <w:p w14:paraId="0043F8BA" w14:textId="77777777" w:rsidR="00386F18" w:rsidRPr="00386F18" w:rsidRDefault="00386F18" w:rsidP="00386F18">
      <w:pPr>
        <w:rPr>
          <w:rFonts w:eastAsia="Calibri"/>
        </w:rPr>
      </w:pPr>
      <w:r w:rsidRPr="00386F18">
        <w:rPr>
          <w:rFonts w:eastAsia="Calibri"/>
        </w:rPr>
        <w:t>Les mesures de sécurité du personnel sur le chantier et les usagers à observer sont celles visant à mettre hors danger la santé du personnel travaillant sur le chantier ainsi que celles des riverains du site du chantier. On peut noter parmi les mesures :</w:t>
      </w:r>
    </w:p>
    <w:p w14:paraId="4AA9AB58" w14:textId="77777777" w:rsidR="00386F18" w:rsidRPr="00386F18" w:rsidRDefault="00386F18" w:rsidP="00386F18">
      <w:pPr>
        <w:rPr>
          <w:rFonts w:eastAsia="Calibri"/>
        </w:rPr>
      </w:pPr>
      <w:r w:rsidRPr="00386F18">
        <w:rPr>
          <w:rFonts w:eastAsia="Calibri"/>
        </w:rPr>
        <w:t xml:space="preserve">- Le port des matériels de la sécurité par les personnels de l’entreprise sur le chantier, la limitation des poussières et la signalisation ; </w:t>
      </w:r>
    </w:p>
    <w:p w14:paraId="6A1F3C83" w14:textId="77777777" w:rsidR="00386F18" w:rsidRPr="00386F18" w:rsidRDefault="00386F18" w:rsidP="00386F18">
      <w:pPr>
        <w:rPr>
          <w:rFonts w:eastAsia="Calibri"/>
        </w:rPr>
      </w:pPr>
      <w:r w:rsidRPr="00386F18">
        <w:rPr>
          <w:rFonts w:eastAsia="Calibri"/>
        </w:rPr>
        <w:t>- Le port du matériel de sécurité tel que les gants, les casques, chaussures de sécurité, couvre-nez, est obligatoire pour toute personne se trouvant sur le chantier ;</w:t>
      </w:r>
    </w:p>
    <w:p w14:paraId="4B616B3F" w14:textId="77777777" w:rsidR="00386F18" w:rsidRPr="00386F18" w:rsidRDefault="00386F18" w:rsidP="00386F18">
      <w:pPr>
        <w:rPr>
          <w:rFonts w:eastAsia="Calibri"/>
        </w:rPr>
      </w:pPr>
      <w:r w:rsidRPr="00386F18">
        <w:rPr>
          <w:rFonts w:eastAsia="Calibri"/>
        </w:rPr>
        <w:t>-L’entreprise doit également disposer d’une boîte à pharmacie, prendre les dispositions si nécessaire pour limiter les nuisances sonores dues nuisances sonores dues aux mouvements des équipements et engins de chantier ;</w:t>
      </w:r>
    </w:p>
    <w:p w14:paraId="735C1AD0" w14:textId="77777777" w:rsidR="00386F18" w:rsidRPr="00386F18" w:rsidRDefault="00386F18" w:rsidP="00386F18">
      <w:pPr>
        <w:rPr>
          <w:rFonts w:eastAsia="Calibri"/>
        </w:rPr>
      </w:pPr>
      <w:r w:rsidRPr="00386F18">
        <w:rPr>
          <w:rFonts w:eastAsia="Calibri"/>
        </w:rPr>
        <w:t>- L’entreprise est astreinte à fournir tous ces matériels sur le chantier en nombre suffisant et le maître d’œuvre est chargé de veiller au respect strict de ces mesures de sécurité ; </w:t>
      </w:r>
    </w:p>
    <w:p w14:paraId="2F7D8FFB" w14:textId="77777777" w:rsidR="00386F18" w:rsidRPr="00386F18" w:rsidRDefault="00386F18" w:rsidP="00386F18">
      <w:pPr>
        <w:rPr>
          <w:rFonts w:eastAsia="Calibri"/>
        </w:rPr>
      </w:pPr>
      <w:r w:rsidRPr="00386F18">
        <w:rPr>
          <w:rFonts w:eastAsia="Calibri"/>
        </w:rPr>
        <w:lastRenderedPageBreak/>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 </w:t>
      </w:r>
    </w:p>
    <w:p w14:paraId="7F0951BE" w14:textId="77777777" w:rsidR="00386F18" w:rsidRPr="00386F18" w:rsidRDefault="00386F18" w:rsidP="00386F18">
      <w:pPr>
        <w:rPr>
          <w:rFonts w:eastAsia="Calibri"/>
        </w:rPr>
      </w:pPr>
      <w:r w:rsidRPr="00386F18">
        <w:rPr>
          <w:rFonts w:eastAsia="Calibri"/>
        </w:rPr>
        <w:t xml:space="preserve">-L’entreprise veillera également à la limitation des vitesses des différents véhicules et engins (moins de </w:t>
      </w:r>
      <w:smartTag w:uri="urn:schemas-microsoft-com:office:smarttags" w:element="metricconverter">
        <w:smartTagPr>
          <w:attr w:name="ProductID" w:val="40 Km/h"/>
        </w:smartTagPr>
        <w:r w:rsidRPr="00386F18">
          <w:rPr>
            <w:rFonts w:eastAsia="Calibri"/>
          </w:rPr>
          <w:t>40 Km/h</w:t>
        </w:r>
      </w:smartTag>
      <w:r w:rsidRPr="00386F18">
        <w:rPr>
          <w:rFonts w:eastAsia="Calibri"/>
        </w:rPr>
        <w:t>). De même, elle devra veiller à ce que toutes les déviations temporaires sont identifiées en collaboration avec les riverains, et n’affectent pas les zones sensibles ;</w:t>
      </w:r>
    </w:p>
    <w:p w14:paraId="2391E3C1" w14:textId="77777777" w:rsidR="00386F18" w:rsidRPr="00386F18" w:rsidRDefault="00386F18" w:rsidP="00386F18">
      <w:pPr>
        <w:rPr>
          <w:rFonts w:eastAsia="Calibri"/>
        </w:rPr>
      </w:pPr>
      <w:r w:rsidRPr="00386F18">
        <w:rPr>
          <w:rFonts w:eastAsia="Calibri"/>
        </w:rPr>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2EDB3529" w14:textId="77777777" w:rsidR="00386F18" w:rsidRPr="00386F18" w:rsidRDefault="00386F18" w:rsidP="00386F18">
      <w:pPr>
        <w:rPr>
          <w:rFonts w:eastAsia="Calibri"/>
        </w:rPr>
      </w:pPr>
      <w:r w:rsidRPr="00386F18">
        <w:rPr>
          <w:rFonts w:eastAsia="Calibri"/>
        </w:rPr>
        <w:t>La gestion des ressources en eau</w:t>
      </w:r>
    </w:p>
    <w:p w14:paraId="2A933BC4" w14:textId="77777777" w:rsidR="00386F18" w:rsidRPr="00386F18" w:rsidRDefault="00386F18" w:rsidP="00386F18">
      <w:pPr>
        <w:rPr>
          <w:rFonts w:eastAsia="Calibri"/>
        </w:rPr>
      </w:pPr>
      <w:r w:rsidRPr="00386F18">
        <w:rPr>
          <w:rFonts w:eastAsia="Calibri"/>
        </w:rPr>
        <w:t>L’entrepreneur devra éviter tout conflit pouvant résulter de l’utilisation des ressources en eau.</w:t>
      </w:r>
    </w:p>
    <w:p w14:paraId="6D6887D2" w14:textId="77777777" w:rsidR="00386F18" w:rsidRPr="00386F18" w:rsidRDefault="00386F18" w:rsidP="00386F18">
      <w:pPr>
        <w:rPr>
          <w:rFonts w:eastAsia="Calibri"/>
        </w:rPr>
      </w:pPr>
      <w:r w:rsidRPr="00386F18">
        <w:rPr>
          <w:rFonts w:eastAsia="Calibri"/>
        </w:rPr>
        <w:t>Ainsi, pour ces besoins en eau ; les prélèvements devront se faire après consultation des populations riveraines.</w:t>
      </w:r>
    </w:p>
    <w:p w14:paraId="5E2F7747" w14:textId="77777777" w:rsidR="00386F18" w:rsidRPr="00386F18" w:rsidRDefault="00386F18" w:rsidP="00386F18">
      <w:pPr>
        <w:rPr>
          <w:rFonts w:eastAsia="Calibri"/>
        </w:rPr>
      </w:pPr>
      <w:r w:rsidRPr="00386F18">
        <w:rPr>
          <w:rFonts w:eastAsia="Calibri"/>
        </w:rPr>
        <w:t>En tout état de cause, l’entreprise devra éviter d’effectuer des prélèvements importants dans les cours d’eau saisonnier, susceptibles d’interrompre la satisfaction des besoins urgents en eau des populations riveraines.</w:t>
      </w:r>
    </w:p>
    <w:p w14:paraId="5DFFBF86" w14:textId="77777777" w:rsidR="00386F18" w:rsidRPr="00386F18" w:rsidRDefault="00386F18" w:rsidP="00386F18">
      <w:pPr>
        <w:rPr>
          <w:rFonts w:eastAsia="Calibri"/>
        </w:rPr>
      </w:pPr>
      <w:r w:rsidRPr="00386F18">
        <w:rPr>
          <w:rFonts w:eastAsia="Calibri"/>
        </w:rPr>
        <w:t xml:space="preserve">Par ailleurs, elle devra éviter d’intervenir dans des zones sensibles, d’introduire des pollutions diverses pouvant résulter du lavage ou de la vidange des véhicules et engins. </w:t>
      </w:r>
    </w:p>
    <w:p w14:paraId="376364A0" w14:textId="77777777" w:rsidR="00386F18" w:rsidRPr="00386F18" w:rsidRDefault="00386F18" w:rsidP="00386F18">
      <w:pPr>
        <w:rPr>
          <w:rFonts w:eastAsia="Calibri"/>
        </w:rPr>
      </w:pPr>
      <w:r w:rsidRPr="00386F18">
        <w:rPr>
          <w:rFonts w:eastAsia="Calibri"/>
        </w:rPr>
        <w:t>La réparation des dommages causés aux tiers</w:t>
      </w:r>
    </w:p>
    <w:p w14:paraId="7B182C02" w14:textId="77777777" w:rsidR="00386F18" w:rsidRPr="00386F18" w:rsidRDefault="00386F18" w:rsidP="00386F18">
      <w:pPr>
        <w:rPr>
          <w:rFonts w:eastAsia="Calibri"/>
        </w:rPr>
      </w:pPr>
      <w:r w:rsidRPr="00386F18">
        <w:rPr>
          <w:rFonts w:eastAsia="Calibri"/>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95D396B" w14:textId="77777777" w:rsidR="00386F18" w:rsidRPr="00386F18" w:rsidRDefault="00386F18" w:rsidP="00386F18">
      <w:pPr>
        <w:rPr>
          <w:rFonts w:eastAsia="Calibri"/>
        </w:rPr>
      </w:pPr>
      <w:r w:rsidRPr="00386F18">
        <w:rPr>
          <w:rFonts w:eastAsia="Calibri"/>
        </w:rPr>
        <w:t>Ouverture et exploitation des carrières et zones d’emprunt</w:t>
      </w:r>
    </w:p>
    <w:p w14:paraId="38709EE7" w14:textId="77777777" w:rsidR="00386F18" w:rsidRPr="00386F18" w:rsidRDefault="00386F18" w:rsidP="00386F18">
      <w:pPr>
        <w:rPr>
          <w:rFonts w:eastAsia="Calibri"/>
        </w:rPr>
      </w:pPr>
      <w:r w:rsidRPr="00386F18">
        <w:rPr>
          <w:rFonts w:eastAsia="Calibri"/>
        </w:rPr>
        <w:t>Ouverture et exploitation</w:t>
      </w:r>
      <w:r w:rsidRPr="00386F18">
        <w:rPr>
          <w:rFonts w:eastAsia="Calibri"/>
        </w:rPr>
        <w:tab/>
      </w:r>
    </w:p>
    <w:p w14:paraId="538CE65F" w14:textId="77777777" w:rsidR="00386F18" w:rsidRPr="00386F18" w:rsidRDefault="00386F18" w:rsidP="00386F18">
      <w:pPr>
        <w:rPr>
          <w:rFonts w:eastAsia="Calibri"/>
        </w:rPr>
      </w:pPr>
      <w:r w:rsidRPr="00386F18">
        <w:rPr>
          <w:rFonts w:eastAsia="Calibri"/>
        </w:rPr>
        <w:t>L’ouverture et l’utilisation des carrières sont réglementées par :</w:t>
      </w:r>
    </w:p>
    <w:p w14:paraId="5F6EBE46" w14:textId="77777777" w:rsidR="00386F18" w:rsidRPr="00386F18" w:rsidRDefault="00386F18" w:rsidP="00386F18">
      <w:pPr>
        <w:rPr>
          <w:rFonts w:eastAsia="Calibri"/>
        </w:rPr>
      </w:pPr>
      <w:r w:rsidRPr="00386F18">
        <w:rPr>
          <w:rFonts w:eastAsia="Calibri"/>
        </w:rPr>
        <w:t>Loi 64/LF/3 du 6 avril 1964 ;</w:t>
      </w:r>
    </w:p>
    <w:p w14:paraId="3686759F" w14:textId="77777777" w:rsidR="00386F18" w:rsidRPr="00386F18" w:rsidRDefault="00386F18" w:rsidP="00386F18">
      <w:pPr>
        <w:rPr>
          <w:rFonts w:eastAsia="Calibri"/>
        </w:rPr>
      </w:pPr>
      <w:r w:rsidRPr="00386F18">
        <w:rPr>
          <w:rFonts w:eastAsia="Calibri"/>
        </w:rPr>
        <w:t>Décret 64 /LF-163 du 26 mai 1964,</w:t>
      </w:r>
    </w:p>
    <w:p w14:paraId="5F5B27B5" w14:textId="77777777" w:rsidR="00386F18" w:rsidRPr="00386F18" w:rsidRDefault="00386F18" w:rsidP="00386F18">
      <w:pPr>
        <w:rPr>
          <w:rFonts w:eastAsia="Calibri"/>
        </w:rPr>
      </w:pPr>
      <w:r w:rsidRPr="00386F18">
        <w:rPr>
          <w:rFonts w:eastAsia="Calibri"/>
        </w:rPr>
        <w:t>Ordonnance 74/2 du 6 juillet 1974,</w:t>
      </w:r>
    </w:p>
    <w:p w14:paraId="470F2784" w14:textId="77777777" w:rsidR="00386F18" w:rsidRPr="00386F18" w:rsidRDefault="00386F18" w:rsidP="00386F18">
      <w:pPr>
        <w:rPr>
          <w:rFonts w:eastAsia="Calibri"/>
        </w:rPr>
      </w:pPr>
      <w:r w:rsidRPr="00386F18">
        <w:rPr>
          <w:rFonts w:eastAsia="Calibri"/>
        </w:rPr>
        <w:t>Loi 76/14 du 8 juillet 1976 modifiée et complétée par celle n° 90/021 du 10 août 1990,</w:t>
      </w:r>
    </w:p>
    <w:p w14:paraId="2B6BC7D9" w14:textId="77777777" w:rsidR="00386F18" w:rsidRPr="00386F18" w:rsidRDefault="00386F18" w:rsidP="00386F18">
      <w:pPr>
        <w:rPr>
          <w:rFonts w:eastAsia="Calibri"/>
        </w:rPr>
      </w:pPr>
      <w:r w:rsidRPr="00386F18">
        <w:rPr>
          <w:rFonts w:eastAsia="Calibri"/>
        </w:rPr>
        <w:t>Décret 88/772 du 16 mai 1988 modifiée par décret 89/674 du 13 avril 1989,</w:t>
      </w:r>
    </w:p>
    <w:p w14:paraId="60DEA1F4" w14:textId="77777777" w:rsidR="00386F18" w:rsidRPr="00386F18" w:rsidRDefault="00386F18" w:rsidP="00386F18">
      <w:pPr>
        <w:rPr>
          <w:rFonts w:eastAsia="Calibri"/>
        </w:rPr>
      </w:pPr>
      <w:r w:rsidRPr="00386F18">
        <w:rPr>
          <w:rFonts w:eastAsia="Calibri"/>
        </w:rPr>
        <w:t>Décret 90/1477 du 9 novembre 1990 ;</w:t>
      </w:r>
    </w:p>
    <w:p w14:paraId="57F7EA7A" w14:textId="77777777" w:rsidR="00386F18" w:rsidRPr="00386F18" w:rsidRDefault="00386F18" w:rsidP="00386F18">
      <w:pPr>
        <w:rPr>
          <w:rFonts w:eastAsia="Calibri"/>
        </w:rPr>
      </w:pPr>
      <w:r w:rsidRPr="00386F18">
        <w:rPr>
          <w:rFonts w:eastAsia="Calibri"/>
        </w:rPr>
        <w:t>Les carrières exploitées sur le domaine public sont soumises à autorisation.</w:t>
      </w:r>
    </w:p>
    <w:p w14:paraId="5CEB262E" w14:textId="77777777" w:rsidR="00386F18" w:rsidRPr="00386F18" w:rsidRDefault="00386F18" w:rsidP="00386F18">
      <w:pPr>
        <w:rPr>
          <w:rFonts w:eastAsia="Calibri"/>
        </w:rPr>
      </w:pPr>
      <w:r w:rsidRPr="00386F18">
        <w:rPr>
          <w:rFonts w:eastAsia="Calibri"/>
        </w:rPr>
        <w:lastRenderedPageBreak/>
        <w:t>Les carrières exploitées sur un terrain privé sont soumises à déclaration.</w:t>
      </w:r>
    </w:p>
    <w:p w14:paraId="4424A713" w14:textId="77777777" w:rsidR="00386F18" w:rsidRPr="00386F18" w:rsidRDefault="00386F18" w:rsidP="00386F18">
      <w:pPr>
        <w:rPr>
          <w:rFonts w:eastAsia="Calibri"/>
        </w:rPr>
      </w:pPr>
      <w:r w:rsidRPr="00386F18">
        <w:rPr>
          <w:rFonts w:eastAsia="Calibri"/>
        </w:rPr>
        <w:t>L’entrepreneur devra demander les autorisations prévues par les textes et règlements en vigueur et prendra à sa charge tous les frais y afférents, y compris les frais de dédommagements éventuels au propriétaire.</w:t>
      </w:r>
    </w:p>
    <w:p w14:paraId="4D2A611D" w14:textId="77777777" w:rsidR="00386F18" w:rsidRPr="00386F18" w:rsidRDefault="00386F18" w:rsidP="00386F18">
      <w:pPr>
        <w:rPr>
          <w:rFonts w:eastAsia="Calibri"/>
        </w:rPr>
      </w:pPr>
      <w:r w:rsidRPr="00386F18">
        <w:rPr>
          <w:rFonts w:eastAsia="Calibri"/>
        </w:rPr>
        <w:t xml:space="preserve">L’entrepreneur devra présenter un programme d’exploitation de la carrière en fonction du volume à extraire pour les travaux et les réserves. </w:t>
      </w:r>
    </w:p>
    <w:p w14:paraId="6DDC6DE0" w14:textId="77777777" w:rsidR="00386F18" w:rsidRPr="00386F18" w:rsidRDefault="00386F18" w:rsidP="00386F18">
      <w:pPr>
        <w:rPr>
          <w:rFonts w:eastAsia="Calibri"/>
        </w:rPr>
      </w:pPr>
      <w:r w:rsidRPr="00386F18">
        <w:rPr>
          <w:rFonts w:eastAsia="Calibri"/>
        </w:rPr>
        <w:t>Au cas où l’exploitation de la carrière exige le dynamitage, les riverains devraient être consultés pour les horaires d’utilisation, et le bruit généré ne devra pas excéder 90 décibels au niveau des riverains.</w:t>
      </w:r>
    </w:p>
    <w:p w14:paraId="3C700A22" w14:textId="77777777" w:rsidR="00386F18" w:rsidRPr="00386F18" w:rsidRDefault="00386F18" w:rsidP="00386F18">
      <w:pPr>
        <w:rPr>
          <w:rFonts w:eastAsia="Calibri"/>
        </w:rPr>
      </w:pPr>
      <w:r w:rsidRPr="00386F18">
        <w:rPr>
          <w:rFonts w:eastAsia="Calibri"/>
        </w:rPr>
        <w:t xml:space="preserve">Les aires de dépôts devront être choisies de manière à ne pas gêner l’écoulement des eaux et devront être protégées contre l’érosion. L’entrepreneur devra obtenir pour les aires de dépôt l’agrément du contrôleur. </w:t>
      </w:r>
    </w:p>
    <w:p w14:paraId="31419996" w14:textId="77777777" w:rsidR="00386F18" w:rsidRPr="00386F18" w:rsidRDefault="00386F18" w:rsidP="00386F18">
      <w:pPr>
        <w:rPr>
          <w:rFonts w:eastAsia="Calibri"/>
        </w:rPr>
      </w:pPr>
      <w:r w:rsidRPr="00386F18">
        <w:rPr>
          <w:rFonts w:eastAsia="Calibri"/>
        </w:rPr>
        <w:t>La remise en état des sites et repli de chantier</w:t>
      </w:r>
    </w:p>
    <w:p w14:paraId="3CADE429" w14:textId="77777777" w:rsidR="00386F18" w:rsidRPr="00386F18" w:rsidRDefault="00386F18" w:rsidP="00386F18">
      <w:pPr>
        <w:rPr>
          <w:rFonts w:eastAsia="Calibri"/>
        </w:rPr>
      </w:pPr>
      <w:r w:rsidRPr="00386F18">
        <w:rPr>
          <w:rFonts w:eastAsia="Calibri"/>
        </w:rPr>
        <w:t xml:space="preserve">A la fin des travaux, le site devra être remis en état. A cet effet, les aménagements nécessaires ci-après devront être réalisés : </w:t>
      </w:r>
    </w:p>
    <w:p w14:paraId="7616DC79" w14:textId="77777777" w:rsidR="00386F18" w:rsidRPr="00386F18" w:rsidRDefault="00386F18" w:rsidP="00386F18">
      <w:pPr>
        <w:rPr>
          <w:rFonts w:eastAsia="Calibri"/>
        </w:rPr>
      </w:pPr>
      <w:r w:rsidRPr="00386F18">
        <w:rPr>
          <w:rFonts w:eastAsia="Calibri"/>
        </w:rPr>
        <w:t>- le régalage des matériaux de découverte et ensuite le régalage des terres végétales afin de faciliter la percolation de l’eau, un enherbement et des plantations si prescrits,</w:t>
      </w:r>
    </w:p>
    <w:p w14:paraId="6614F728" w14:textId="77777777" w:rsidR="00386F18" w:rsidRPr="00386F18" w:rsidRDefault="00386F18" w:rsidP="00386F18">
      <w:pPr>
        <w:rPr>
          <w:rFonts w:eastAsia="Calibri"/>
        </w:rPr>
      </w:pPr>
      <w:r w:rsidRPr="00386F18">
        <w:rPr>
          <w:rFonts w:eastAsia="Calibri"/>
        </w:rPr>
        <w:t>- le rétablissement des écoulements naturels antérieurs,</w:t>
      </w:r>
    </w:p>
    <w:p w14:paraId="4D5A9445" w14:textId="77777777" w:rsidR="00386F18" w:rsidRPr="00386F18" w:rsidRDefault="00386F18" w:rsidP="00386F18">
      <w:pPr>
        <w:rPr>
          <w:rFonts w:eastAsia="Calibri"/>
        </w:rPr>
      </w:pPr>
      <w:r w:rsidRPr="00386F18">
        <w:rPr>
          <w:rFonts w:eastAsia="Calibri"/>
        </w:rPr>
        <w:t>- la suppression de l’aspect délabré du site,</w:t>
      </w:r>
    </w:p>
    <w:p w14:paraId="26F6F3A2" w14:textId="77777777" w:rsidR="00386F18" w:rsidRPr="00386F18" w:rsidRDefault="00386F18" w:rsidP="00386F18">
      <w:pPr>
        <w:rPr>
          <w:rFonts w:eastAsia="Calibri"/>
        </w:rPr>
      </w:pPr>
      <w:r w:rsidRPr="00386F18">
        <w:rPr>
          <w:rFonts w:eastAsia="Calibri"/>
        </w:rPr>
        <w:t>- l’aménagement de fossés de garde afin d’éviter l’érosion des terres dégradées,</w:t>
      </w:r>
    </w:p>
    <w:p w14:paraId="6AED5C26" w14:textId="77777777" w:rsidR="00386F18" w:rsidRPr="00386F18" w:rsidRDefault="00386F18" w:rsidP="00386F18">
      <w:pPr>
        <w:rPr>
          <w:rFonts w:eastAsia="Calibri"/>
        </w:rPr>
      </w:pPr>
      <w:r w:rsidRPr="00386F18">
        <w:rPr>
          <w:rFonts w:eastAsia="Calibri"/>
        </w:rPr>
        <w:t xml:space="preserve">Pour ce qui est de la base chantier, l’entrepreneur réalisera tous les travaux nécessaires à la remise en état des lieux. L’entrepreneur devra replier tout son matériel, engins et matériaux. </w:t>
      </w:r>
    </w:p>
    <w:p w14:paraId="2EF516E4" w14:textId="77777777" w:rsidR="00386F18" w:rsidRPr="00386F18" w:rsidRDefault="00386F18" w:rsidP="00386F18">
      <w:pPr>
        <w:rPr>
          <w:rFonts w:eastAsia="Calibri"/>
        </w:rPr>
      </w:pPr>
      <w:r w:rsidRPr="00386F18">
        <w:rPr>
          <w:rFonts w:eastAsia="Calibri"/>
        </w:rPr>
        <w:t>Il ne pourra abandonner aucun équipement ni matériaux sur le site, ni dans les environs. Cette remise en état concerne aussi toutes les déviations et contours mis en place pendant les travaux.</w:t>
      </w:r>
    </w:p>
    <w:p w14:paraId="0B7BF0B0" w14:textId="77777777" w:rsidR="00386F18" w:rsidRPr="00386F18" w:rsidRDefault="00386F18" w:rsidP="00386F18">
      <w:pPr>
        <w:rPr>
          <w:rFonts w:eastAsia="Calibri"/>
        </w:rPr>
      </w:pPr>
      <w:r w:rsidRPr="00386F18">
        <w:rPr>
          <w:rFonts w:eastAsia="Calibri"/>
        </w:rPr>
        <w:t>Il est souhaitable que les sites soient remis en état de manière progressive.</w:t>
      </w:r>
    </w:p>
    <w:p w14:paraId="2CCD4AD5" w14:textId="77777777" w:rsidR="00386F18" w:rsidRPr="00386F18" w:rsidRDefault="00386F18" w:rsidP="00386F18">
      <w:pPr>
        <w:rPr>
          <w:rFonts w:eastAsia="Calibri"/>
        </w:rPr>
      </w:pPr>
      <w:r w:rsidRPr="00386F18">
        <w:rPr>
          <w:rFonts w:eastAsia="Calibri"/>
        </w:rPr>
        <w:t>Le plan de gestion socio-environnementale ou plan de prise en compte des aspects socio-environnementaux</w:t>
      </w:r>
    </w:p>
    <w:p w14:paraId="5ABC9E60" w14:textId="77777777" w:rsidR="00386F18" w:rsidRPr="00386F18" w:rsidRDefault="00386F18" w:rsidP="00386F18">
      <w:pPr>
        <w:rPr>
          <w:rFonts w:eastAsia="Calibri"/>
        </w:rPr>
      </w:pPr>
    </w:p>
    <w:p w14:paraId="1114B047" w14:textId="77777777" w:rsidR="00386F18" w:rsidRPr="00386F18" w:rsidRDefault="00386F18" w:rsidP="00386F18">
      <w:pPr>
        <w:rPr>
          <w:rFonts w:eastAsia="Calibri"/>
        </w:rPr>
      </w:pPr>
      <w:r w:rsidRPr="00386F18">
        <w:rPr>
          <w:rFonts w:eastAsia="Calibri"/>
        </w:rPr>
        <w:t xml:space="preserve">VI - RAPPORT TECHNIQUE DE FIN DES TRAVAUX </w:t>
      </w:r>
    </w:p>
    <w:p w14:paraId="61BB60BE" w14:textId="77777777" w:rsidR="00386F18" w:rsidRPr="00386F18" w:rsidRDefault="00386F18" w:rsidP="00386F18">
      <w:pPr>
        <w:rPr>
          <w:rFonts w:eastAsia="Calibri"/>
        </w:rPr>
      </w:pPr>
      <w:r w:rsidRPr="00386F18">
        <w:rPr>
          <w:rFonts w:eastAsia="Calibri"/>
        </w:rPr>
        <w:t>A la fin d’exécution de travaux de forage, l’entrepreneur élaborera un rapport de fin des travaux qui comprendra deux (2) parties principales :</w:t>
      </w:r>
    </w:p>
    <w:p w14:paraId="6C7B47C4" w14:textId="77777777" w:rsidR="00386F18" w:rsidRPr="00386F18" w:rsidRDefault="00386F18" w:rsidP="00386F18">
      <w:pPr>
        <w:rPr>
          <w:rFonts w:eastAsia="Calibri"/>
        </w:rPr>
      </w:pPr>
      <w:r w:rsidRPr="00386F18">
        <w:rPr>
          <w:rFonts w:eastAsia="Calibri"/>
        </w:rPr>
        <w:t>VI.1 - La présentation générale des travaux</w:t>
      </w:r>
    </w:p>
    <w:p w14:paraId="507D15E0" w14:textId="77777777" w:rsidR="00386F18" w:rsidRPr="00386F18" w:rsidRDefault="00386F18" w:rsidP="00386F18">
      <w:pPr>
        <w:rPr>
          <w:rFonts w:eastAsia="Calibri"/>
        </w:rPr>
      </w:pPr>
      <w:r w:rsidRPr="00386F18">
        <w:rPr>
          <w:rFonts w:eastAsia="Calibri"/>
        </w:rPr>
        <w:t xml:space="preserve">Cette partie fera ressortir entre autres : </w:t>
      </w:r>
    </w:p>
    <w:p w14:paraId="69BD0CF6" w14:textId="77777777" w:rsidR="00386F18" w:rsidRPr="00386F18" w:rsidRDefault="00386F18" w:rsidP="00386F18">
      <w:pPr>
        <w:rPr>
          <w:rFonts w:eastAsia="Calibri"/>
        </w:rPr>
      </w:pPr>
      <w:r w:rsidRPr="00386F18">
        <w:rPr>
          <w:rFonts w:eastAsia="Calibri"/>
        </w:rPr>
        <w:t>Le chronogramme détaillé et effectif d’exécution de toutes les prestations (études géophysiques, foration, équipement, développement, essais de débits, installation des pompes, formation, etc.).</w:t>
      </w:r>
    </w:p>
    <w:p w14:paraId="14A72A5D" w14:textId="77777777" w:rsidR="00386F18" w:rsidRPr="00386F18" w:rsidRDefault="00386F18" w:rsidP="00386F18">
      <w:pPr>
        <w:rPr>
          <w:rFonts w:eastAsia="Calibri"/>
        </w:rPr>
      </w:pPr>
      <w:r w:rsidRPr="00386F18">
        <w:rPr>
          <w:rFonts w:eastAsia="Calibri"/>
        </w:rPr>
        <w:lastRenderedPageBreak/>
        <w:t>Les matériels effectivement utilisés sur le terrain</w:t>
      </w:r>
      <w:r w:rsidRPr="00386F18">
        <w:rPr>
          <w:rFonts w:eastAsia="Calibri"/>
        </w:rPr>
        <w:tab/>
      </w:r>
    </w:p>
    <w:p w14:paraId="6C10E1F6" w14:textId="77777777" w:rsidR="00386F18" w:rsidRPr="00386F18" w:rsidRDefault="00386F18" w:rsidP="00386F18">
      <w:pPr>
        <w:rPr>
          <w:rFonts w:eastAsia="Calibri"/>
        </w:rPr>
      </w:pPr>
      <w:r w:rsidRPr="00386F18">
        <w:rPr>
          <w:rFonts w:eastAsia="Calibri"/>
        </w:rPr>
        <w:t xml:space="preserve">Le personnel effectivement déployé sur le terrain </w:t>
      </w:r>
    </w:p>
    <w:p w14:paraId="5EB992B3" w14:textId="77777777" w:rsidR="00386F18" w:rsidRPr="00386F18" w:rsidRDefault="00386F18" w:rsidP="00386F18">
      <w:pPr>
        <w:rPr>
          <w:rFonts w:eastAsia="Calibri"/>
        </w:rPr>
      </w:pPr>
      <w:r w:rsidRPr="00386F18">
        <w:rPr>
          <w:rFonts w:eastAsia="Calibri"/>
        </w:rPr>
        <w:t xml:space="preserve">Et les difficultés rencontrées. </w:t>
      </w:r>
    </w:p>
    <w:p w14:paraId="103DD271" w14:textId="77777777" w:rsidR="00386F18" w:rsidRPr="00386F18" w:rsidRDefault="00386F18" w:rsidP="00386F18">
      <w:pPr>
        <w:rPr>
          <w:rFonts w:eastAsia="Calibri"/>
        </w:rPr>
      </w:pPr>
      <w:r w:rsidRPr="00386F18">
        <w:rPr>
          <w:rFonts w:eastAsia="Calibri"/>
        </w:rPr>
        <w:t>VI.2 - Fiches techniques d’exécution (relevés et résultats)</w:t>
      </w:r>
    </w:p>
    <w:p w14:paraId="2EBF04BB" w14:textId="77777777" w:rsidR="00386F18" w:rsidRPr="00386F18" w:rsidRDefault="00386F18" w:rsidP="00386F18">
      <w:pPr>
        <w:rPr>
          <w:rFonts w:eastAsia="Calibri"/>
        </w:rPr>
      </w:pPr>
      <w:r w:rsidRPr="00386F18">
        <w:rPr>
          <w:rFonts w:eastAsia="Calibri"/>
        </w:rPr>
        <w:t>Dans cette partie, l’entrepreneur devra présenter village par village une fiche dîment remplie suivant le modèle en annexe13. Cette fiche comprend :</w:t>
      </w:r>
    </w:p>
    <w:p w14:paraId="71253EF1" w14:textId="77777777" w:rsidR="00386F18" w:rsidRPr="00386F18" w:rsidRDefault="00386F18" w:rsidP="00386F18">
      <w:pPr>
        <w:rPr>
          <w:rFonts w:eastAsia="Calibri"/>
        </w:rPr>
      </w:pPr>
      <w:r w:rsidRPr="00386F18">
        <w:rPr>
          <w:rFonts w:eastAsia="Calibri"/>
        </w:rPr>
        <w:t>- L’identification du village</w:t>
      </w:r>
    </w:p>
    <w:p w14:paraId="3CEC888E" w14:textId="77777777" w:rsidR="00386F18" w:rsidRPr="00386F18" w:rsidRDefault="00386F18" w:rsidP="00386F18">
      <w:pPr>
        <w:rPr>
          <w:rFonts w:eastAsia="Calibri"/>
        </w:rPr>
      </w:pPr>
      <w:r w:rsidRPr="00386F18">
        <w:rPr>
          <w:rFonts w:eastAsia="Calibri"/>
        </w:rPr>
        <w:t>- L’extrait de carte du village (si disponible)</w:t>
      </w:r>
    </w:p>
    <w:p w14:paraId="593F83BB" w14:textId="77777777" w:rsidR="00386F18" w:rsidRPr="00386F18" w:rsidRDefault="00386F18" w:rsidP="00386F18">
      <w:pPr>
        <w:rPr>
          <w:rFonts w:eastAsia="Calibri"/>
        </w:rPr>
      </w:pPr>
      <w:r w:rsidRPr="00386F18">
        <w:rPr>
          <w:rFonts w:eastAsia="Calibri"/>
        </w:rPr>
        <w:t>- Les résultats des études géophysiques</w:t>
      </w:r>
    </w:p>
    <w:p w14:paraId="74AD7618" w14:textId="77777777" w:rsidR="00386F18" w:rsidRPr="00386F18" w:rsidRDefault="00386F18" w:rsidP="00386F18">
      <w:pPr>
        <w:rPr>
          <w:rFonts w:eastAsia="Calibri"/>
        </w:rPr>
      </w:pPr>
      <w:r w:rsidRPr="00386F18">
        <w:rPr>
          <w:rFonts w:eastAsia="Calibri"/>
        </w:rPr>
        <w:t>- Les résultats d’exécution du forage</w:t>
      </w:r>
    </w:p>
    <w:p w14:paraId="3D987CC4" w14:textId="77777777" w:rsidR="00386F18" w:rsidRPr="00386F18" w:rsidRDefault="00386F18" w:rsidP="00386F18">
      <w:pPr>
        <w:rPr>
          <w:rFonts w:eastAsia="Calibri"/>
        </w:rPr>
      </w:pPr>
      <w:r w:rsidRPr="00386F18">
        <w:rPr>
          <w:rFonts w:eastAsia="Calibri"/>
        </w:rPr>
        <w:t>- Les résultats des essais de débits</w:t>
      </w:r>
    </w:p>
    <w:p w14:paraId="1DF74365" w14:textId="77777777" w:rsidR="00386F18" w:rsidRPr="00386F18" w:rsidRDefault="00386F18" w:rsidP="00386F18">
      <w:pPr>
        <w:rPr>
          <w:rFonts w:eastAsia="Calibri"/>
        </w:rPr>
      </w:pPr>
      <w:r w:rsidRPr="00386F18">
        <w:rPr>
          <w:rFonts w:eastAsia="Calibri"/>
        </w:rPr>
        <w:t>- Les données sur la pompe installée</w:t>
      </w:r>
    </w:p>
    <w:p w14:paraId="31E14B84" w14:textId="77777777" w:rsidR="00386F18" w:rsidRPr="00386F18" w:rsidRDefault="00386F18" w:rsidP="00386F18">
      <w:pPr>
        <w:rPr>
          <w:rFonts w:eastAsia="Calibri"/>
        </w:rPr>
      </w:pPr>
      <w:r w:rsidRPr="00386F18">
        <w:rPr>
          <w:rFonts w:eastAsia="Calibri"/>
        </w:rPr>
        <w:t>- Les résultats d’analyse physico – chimique de l’eau</w:t>
      </w:r>
    </w:p>
    <w:p w14:paraId="2B1AC7EB" w14:textId="77777777" w:rsidR="00386F18" w:rsidRPr="00386F18" w:rsidRDefault="00386F18" w:rsidP="00386F18">
      <w:pPr>
        <w:rPr>
          <w:rFonts w:eastAsia="Calibri"/>
        </w:rPr>
      </w:pPr>
      <w:r w:rsidRPr="00386F18">
        <w:rPr>
          <w:rFonts w:eastAsia="Calibri"/>
        </w:rPr>
        <w:t>Cette fiche technique sera suivie des annexes ci-après :</w:t>
      </w:r>
    </w:p>
    <w:p w14:paraId="3D74485B" w14:textId="77777777" w:rsidR="00386F18" w:rsidRPr="00386F18" w:rsidRDefault="00386F18" w:rsidP="00386F18">
      <w:pPr>
        <w:rPr>
          <w:rFonts w:eastAsia="Calibri"/>
        </w:rPr>
      </w:pPr>
      <w:r w:rsidRPr="00386F18">
        <w:rPr>
          <w:rFonts w:eastAsia="Calibri"/>
        </w:rPr>
        <w:t>- Annexe 1 : courbes d’études géophysiques</w:t>
      </w:r>
    </w:p>
    <w:p w14:paraId="31089790" w14:textId="77777777" w:rsidR="00386F18" w:rsidRPr="00386F18" w:rsidRDefault="00386F18" w:rsidP="00386F18">
      <w:pPr>
        <w:rPr>
          <w:rFonts w:eastAsia="Calibri"/>
        </w:rPr>
      </w:pPr>
      <w:r w:rsidRPr="00386F18">
        <w:rPr>
          <w:rFonts w:eastAsia="Calibri"/>
        </w:rPr>
        <w:t>- Annexe 2 : coupe géologique du forage</w:t>
      </w:r>
    </w:p>
    <w:p w14:paraId="31AB343F" w14:textId="77777777" w:rsidR="00386F18" w:rsidRPr="00386F18" w:rsidRDefault="00386F18" w:rsidP="00386F18">
      <w:pPr>
        <w:rPr>
          <w:rFonts w:eastAsia="Calibri"/>
        </w:rPr>
      </w:pPr>
      <w:r w:rsidRPr="00386F18">
        <w:rPr>
          <w:rFonts w:eastAsia="Calibri"/>
        </w:rPr>
        <w:t>- Annexe 3 : relevés des observations des essais débits</w:t>
      </w:r>
    </w:p>
    <w:p w14:paraId="100032ED" w14:textId="77777777" w:rsidR="00386F18" w:rsidRPr="00386F18" w:rsidRDefault="00386F18" w:rsidP="00386F18">
      <w:pPr>
        <w:rPr>
          <w:rFonts w:eastAsia="Calibri"/>
        </w:rPr>
      </w:pPr>
      <w:r w:rsidRPr="00386F18">
        <w:rPr>
          <w:rFonts w:eastAsia="Calibri"/>
        </w:rPr>
        <w:t>- Annexe 4 : notes de calcul</w:t>
      </w:r>
    </w:p>
    <w:p w14:paraId="72AE5FFF" w14:textId="77777777" w:rsidR="00386F18" w:rsidRPr="00386F18" w:rsidRDefault="00386F18" w:rsidP="00386F18">
      <w:pPr>
        <w:rPr>
          <w:rFonts w:eastAsia="Calibri"/>
        </w:rPr>
      </w:pPr>
      <w:r w:rsidRPr="00386F18">
        <w:rPr>
          <w:rFonts w:eastAsia="Calibri"/>
        </w:rPr>
        <w:t xml:space="preserve">Le rapport technique de fin des travaux présenté par l’Entrepreneur devra être approuvé par l’Ingénieur de contrôle et accepté par le maître d’ouvrage pour être validé. </w:t>
      </w:r>
    </w:p>
    <w:p w14:paraId="26A5B8CB" w14:textId="77777777" w:rsidR="00386F18" w:rsidRPr="00386F18" w:rsidRDefault="00386F18" w:rsidP="00386F18">
      <w:pPr>
        <w:rPr>
          <w:rFonts w:eastAsia="Calibri"/>
        </w:rPr>
      </w:pPr>
      <w:r w:rsidRPr="00386F18">
        <w:rPr>
          <w:rFonts w:eastAsia="Calibri"/>
        </w:rPr>
        <w:t xml:space="preserve">Le décompte à la réception provisoire ne sera pris en compte que s’il est accompagné du rapport technique de fin de travaux validé. </w:t>
      </w:r>
    </w:p>
    <w:p w14:paraId="3EAF00AA" w14:textId="77777777" w:rsidR="00386F18" w:rsidRPr="00386F18" w:rsidRDefault="00386F18" w:rsidP="00386F18"/>
    <w:bookmarkEnd w:id="569"/>
    <w:bookmarkEnd w:id="570"/>
    <w:p w14:paraId="5AB94715" w14:textId="77777777" w:rsidR="00386F18" w:rsidRPr="00386F18" w:rsidRDefault="00386F18" w:rsidP="00386F18"/>
    <w:p w14:paraId="10E8DBDB" w14:textId="77777777" w:rsidR="00386F18" w:rsidRPr="00386F18" w:rsidRDefault="00386F18" w:rsidP="00386F18"/>
    <w:p w14:paraId="50471143" w14:textId="77777777" w:rsidR="00386F18" w:rsidRPr="00386F18" w:rsidRDefault="00386F18" w:rsidP="00386F18"/>
    <w:p w14:paraId="516E13BA" w14:textId="77777777" w:rsidR="00386F18" w:rsidRPr="00386F18" w:rsidRDefault="00386F18" w:rsidP="00386F18"/>
    <w:p w14:paraId="06F79EFD" w14:textId="77777777" w:rsidR="00386F18" w:rsidRPr="00386F18" w:rsidRDefault="00386F18" w:rsidP="00386F18"/>
    <w:p w14:paraId="649B1046" w14:textId="77777777" w:rsidR="00386F18" w:rsidRPr="00386F18" w:rsidRDefault="00386F18" w:rsidP="00386F18"/>
    <w:p w14:paraId="2BCC2865" w14:textId="77777777" w:rsidR="00386F18" w:rsidRPr="00386F18" w:rsidRDefault="00386F18" w:rsidP="00386F18"/>
    <w:p w14:paraId="523671CC" w14:textId="77777777" w:rsidR="00386F18" w:rsidRPr="00386F18" w:rsidRDefault="00386F18" w:rsidP="00386F18"/>
    <w:p w14:paraId="0DB8876A" w14:textId="77777777" w:rsidR="00386F18" w:rsidRPr="00386F18" w:rsidRDefault="00386F18" w:rsidP="00386F18"/>
    <w:p w14:paraId="7B2F9AFC" w14:textId="77777777" w:rsidR="00386F18" w:rsidRPr="00386F18" w:rsidRDefault="00386F18" w:rsidP="00386F18"/>
    <w:p w14:paraId="6C59BF90" w14:textId="77777777" w:rsidR="00386F18" w:rsidRPr="00386F18" w:rsidRDefault="00386F18" w:rsidP="00386F18"/>
    <w:p w14:paraId="4A16E7A1" w14:textId="77777777" w:rsidR="00386F18" w:rsidRPr="00386F18" w:rsidRDefault="00386F18" w:rsidP="00386F18"/>
    <w:p w14:paraId="6BC0F01D" w14:textId="77777777" w:rsidR="00386F18" w:rsidRPr="00386F18" w:rsidRDefault="00386F18" w:rsidP="00386F18"/>
    <w:p w14:paraId="63C88690" w14:textId="77777777" w:rsidR="00386F18" w:rsidRPr="00386F18" w:rsidRDefault="00386F18" w:rsidP="00386F18"/>
    <w:p w14:paraId="1EDF303C" w14:textId="77777777" w:rsidR="00386F18" w:rsidRPr="00386F18" w:rsidRDefault="00386F18" w:rsidP="00386F18"/>
    <w:p w14:paraId="734A332D" w14:textId="77777777" w:rsidR="00386F18" w:rsidRPr="00386F18" w:rsidRDefault="00386F18" w:rsidP="00386F18"/>
    <w:p w14:paraId="009A4D32" w14:textId="77777777" w:rsidR="00386F18" w:rsidRPr="00386F18" w:rsidRDefault="00386F18" w:rsidP="00386F18"/>
    <w:p w14:paraId="3A9036C7" w14:textId="77777777" w:rsidR="00386F18" w:rsidRPr="00386F18" w:rsidRDefault="00386F18" w:rsidP="00386F18"/>
    <w:p w14:paraId="4992524D" w14:textId="77777777" w:rsidR="00386F18" w:rsidRPr="00386F18" w:rsidRDefault="00386F18" w:rsidP="00386F18">
      <w:r w:rsidRPr="00386F18">
        <w:t>C. CAHIER DES CLAUSES ENVIRONNEMENTALES ET SOCIALES (CCES)</w:t>
      </w:r>
    </w:p>
    <w:p w14:paraId="0D6C2965" w14:textId="77777777" w:rsidR="00386F18" w:rsidRPr="00386F18" w:rsidRDefault="00386F18" w:rsidP="00386F18"/>
    <w:p w14:paraId="097CBDDE" w14:textId="77777777" w:rsidR="00386F18" w:rsidRPr="00386F18" w:rsidRDefault="00386F18" w:rsidP="00386F18"/>
    <w:p w14:paraId="118CADA4" w14:textId="77777777" w:rsidR="00386F18" w:rsidRPr="00386F18" w:rsidRDefault="00386F18" w:rsidP="00386F18">
      <w:r w:rsidRPr="00386F18">
        <w:t>Exigences Environnementales, Sociales, Hygiène et Sécurité (ESHS)</w:t>
      </w:r>
    </w:p>
    <w:p w14:paraId="5CEE24B3" w14:textId="77777777" w:rsidR="00386F18" w:rsidRPr="00386F18" w:rsidRDefault="00386F18" w:rsidP="00386F18">
      <w:r w:rsidRPr="00386F18">
        <w:t>Contenu recommandé pour des règles environnementales et sociales (Déclaration)</w:t>
      </w:r>
    </w:p>
    <w:p w14:paraId="3702C2BE" w14:textId="77777777" w:rsidR="00386F18" w:rsidRPr="00386F18" w:rsidRDefault="00386F18" w:rsidP="00386F18">
      <w:r w:rsidRPr="00386F18">
        <w:t>L’objectif de la politique applicable aux Travaux intègre la protection de l’environnement, l’hygiène et la sécurité au travail et dans les communautés concernées, l’égalité des sexes, la protection des enfants, les groupes vulnérables (y compris les handicapés), le harcèlement sexuel, la violence à caractère sexiste (VCS), l’exploitation et les abus sexuels (EAS), la prévention et l’information concernant le VIH/SIDA, et l’engagement des parties prenantes dans les processus de planification, les programmes et activités des parties concernées par la réalisation des Travaux.</w:t>
      </w:r>
    </w:p>
    <w:p w14:paraId="7FF5B315" w14:textId="77777777" w:rsidR="00386F18" w:rsidRPr="00386F18" w:rsidRDefault="00386F18" w:rsidP="00386F18">
      <w:r w:rsidRPr="00386F18">
        <w:t>La politique applicable stipule que, aux fins de la mise en œuvre de cette politique et/ou du Code de Conduite, le terme « enfant » s’applique à toute personne âgée de moins de 18 ans.</w:t>
      </w:r>
    </w:p>
    <w:p w14:paraId="0FE43873" w14:textId="77777777" w:rsidR="00386F18" w:rsidRPr="00386F18" w:rsidRDefault="00386F18" w:rsidP="00386F18">
      <w:r w:rsidRPr="00386F18">
        <w:t>Cette politique permet de rendre compte de la conformité aux règles applicables en conformité avec la Clause 26.2 du CCAP et l’Annexe B du CCAG.</w:t>
      </w:r>
    </w:p>
    <w:p w14:paraId="41564528" w14:textId="77777777" w:rsidR="00386F18" w:rsidRPr="00386F18" w:rsidRDefault="00386F18" w:rsidP="00386F18">
      <w:r w:rsidRPr="00386F18">
        <w:t>Elle intègre les engagements suivants :</w:t>
      </w:r>
    </w:p>
    <w:p w14:paraId="25A7DDE8" w14:textId="77777777" w:rsidR="00386F18" w:rsidRPr="00386F18" w:rsidRDefault="00386F18" w:rsidP="00386F18">
      <w:proofErr w:type="gramStart"/>
      <w:r w:rsidRPr="00386F18">
        <w:t>appliquer</w:t>
      </w:r>
      <w:proofErr w:type="gramEnd"/>
      <w:r w:rsidRPr="00386F18">
        <w:t xml:space="preserve"> les bonnes pratiques professionnelles internationales pour la protection et la conservation de l’environnement naturel et minimiser les impacts inévitables ;</w:t>
      </w:r>
    </w:p>
    <w:p w14:paraId="33F8E6F9" w14:textId="77777777" w:rsidR="00386F18" w:rsidRPr="00386F18" w:rsidRDefault="00386F18" w:rsidP="00386F18">
      <w:proofErr w:type="gramStart"/>
      <w:r w:rsidRPr="00386F18">
        <w:t>procurer</w:t>
      </w:r>
      <w:proofErr w:type="gramEnd"/>
      <w:r w:rsidRPr="00386F18">
        <w:t xml:space="preserve"> et maintenir un cadre de travail respectant l’hygiène et la sécurité et des systèmes de travail sécures ;</w:t>
      </w:r>
    </w:p>
    <w:p w14:paraId="6EC1A231" w14:textId="77777777" w:rsidR="00386F18" w:rsidRPr="00386F18" w:rsidRDefault="00386F18" w:rsidP="00386F18">
      <w:proofErr w:type="gramStart"/>
      <w:r w:rsidRPr="00386F18">
        <w:t>protéger</w:t>
      </w:r>
      <w:proofErr w:type="gramEnd"/>
      <w:r w:rsidRPr="00386F18">
        <w:t xml:space="preserve"> la santé et la sécurité des communautés locales et des usagers, avec une attention particulière pour les personnes handicapées, âgées ou plus généralement vulnérables ;</w:t>
      </w:r>
    </w:p>
    <w:p w14:paraId="1578136F" w14:textId="77777777" w:rsidR="00386F18" w:rsidRPr="00386F18" w:rsidRDefault="00386F18" w:rsidP="00386F18">
      <w:proofErr w:type="gramStart"/>
      <w:r w:rsidRPr="00386F18">
        <w:lastRenderedPageBreak/>
        <w:t>assurer</w:t>
      </w:r>
      <w:proofErr w:type="gramEnd"/>
      <w:r w:rsidRPr="00386F18">
        <w:t xml:space="preserve"> que les conditions d’embauche et de travail de tous les travailleurs engagés pour les Travaux se conforment aux conventions du BIT relatives à la main d’œuvre auxquelles le pays hôte a adhéré ;</w:t>
      </w:r>
    </w:p>
    <w:p w14:paraId="3A8E56E0" w14:textId="77777777" w:rsidR="00386F18" w:rsidRPr="00386F18" w:rsidRDefault="00386F18" w:rsidP="00386F18">
      <w:proofErr w:type="gramStart"/>
      <w:r w:rsidRPr="00386F18">
        <w:t>ne</w:t>
      </w:r>
      <w:proofErr w:type="gramEnd"/>
      <w:r w:rsidRPr="00386F18">
        <w:t xml:space="preserve"> pas tolérer les activités illégales et mettre en œuvre les mesures disciplinaires à leur encontre. Ne pas tolérer les activités VCS, mauvais traitement, activités sexuelles avec des enfants, et harcèlement sexuel et mettre en œuvre les mesures disciplinaires à leur encontre ;</w:t>
      </w:r>
    </w:p>
    <w:p w14:paraId="01A7A925" w14:textId="77777777" w:rsidR="00386F18" w:rsidRPr="00386F18" w:rsidRDefault="00386F18" w:rsidP="00386F18">
      <w:proofErr w:type="gramStart"/>
      <w:r w:rsidRPr="00386F18">
        <w:t>adopter</w:t>
      </w:r>
      <w:proofErr w:type="gramEnd"/>
      <w:r w:rsidRPr="00386F18">
        <w:t xml:space="preserve"> une perspective sexo-spécifique et procurer un cadre favorisant l’égalité des hommes et des femmes dans la participation à la planification et à la préparation des Travaux et leur permettant d’en bénéficier de manière égale ;</w:t>
      </w:r>
    </w:p>
    <w:p w14:paraId="181094C9" w14:textId="77777777" w:rsidR="00386F18" w:rsidRPr="00386F18" w:rsidRDefault="00386F18" w:rsidP="00386F18">
      <w:proofErr w:type="gramStart"/>
      <w:r w:rsidRPr="00386F18">
        <w:t>travailler</w:t>
      </w:r>
      <w:proofErr w:type="gramEnd"/>
      <w:r w:rsidRPr="00386F18">
        <w:t xml:space="preserve"> de manière collaborative, y compris avec les usagers in fine des Travaux, les autorités concernées, les entreprises et les communautés locales ;</w:t>
      </w:r>
    </w:p>
    <w:p w14:paraId="4F289A2B" w14:textId="77777777" w:rsidR="00386F18" w:rsidRPr="00386F18" w:rsidRDefault="00386F18" w:rsidP="00386F18">
      <w:proofErr w:type="gramStart"/>
      <w:r w:rsidRPr="00386F18">
        <w:t>entendre</w:t>
      </w:r>
      <w:proofErr w:type="gramEnd"/>
      <w:r w:rsidRPr="00386F18">
        <w:t xml:space="preserve"> et écouter les personnes et organisations affectées et répondre à leurs préoccupations, avec une attention particulière pour les personnes vulnérables, handicapées, ou âgées ;</w:t>
      </w:r>
    </w:p>
    <w:p w14:paraId="63AF3CF9" w14:textId="77777777" w:rsidR="00386F18" w:rsidRPr="00386F18" w:rsidRDefault="00386F18" w:rsidP="00386F18">
      <w:proofErr w:type="gramStart"/>
      <w:r w:rsidRPr="00386F18">
        <w:t>procurer</w:t>
      </w:r>
      <w:proofErr w:type="gramEnd"/>
      <w:r w:rsidRPr="00386F18">
        <w:t xml:space="preserve"> un cadre faisant la promotion d’échange d’information, de vues et d’idées en toute liberté et sans crainte de représailles, et assurer la protection des lanceurs d’alertes ;</w:t>
      </w:r>
    </w:p>
    <w:p w14:paraId="54C2FA6B" w14:textId="77777777" w:rsidR="00386F18" w:rsidRPr="00386F18" w:rsidRDefault="00386F18" w:rsidP="00386F18">
      <w:proofErr w:type="gramStart"/>
      <w:r w:rsidRPr="00386F18">
        <w:t>minimiser</w:t>
      </w:r>
      <w:proofErr w:type="gramEnd"/>
      <w:r w:rsidRPr="00386F18">
        <w:t xml:space="preserve"> le risque de transmission VIH et réduire les effets de VIH/SIDA liés à la réalisation des Travaux.</w:t>
      </w:r>
    </w:p>
    <w:p w14:paraId="570DAC2B" w14:textId="77777777" w:rsidR="00386F18" w:rsidRPr="00386F18" w:rsidRDefault="00386F18" w:rsidP="00386F18">
      <w:r w:rsidRPr="00386F18">
        <w:t>N. B. :  Le document de politique sera signé par le Client, afin de signaler l’intention de mettre cette politique en œuvre de manière rigoureuse.</w:t>
      </w:r>
    </w:p>
    <w:p w14:paraId="4292CA88" w14:textId="77777777" w:rsidR="00386F18" w:rsidRPr="00386F18" w:rsidRDefault="00386F18" w:rsidP="00386F18">
      <w:r w:rsidRPr="00386F18">
        <w:t>Contenu minimum pour les Spécifications ESHS</w:t>
      </w:r>
    </w:p>
    <w:p w14:paraId="1470A63D" w14:textId="77777777" w:rsidR="00386F18" w:rsidRPr="00386F18" w:rsidRDefault="00386F18" w:rsidP="00386F18">
      <w:r w:rsidRPr="00386F18">
        <w:t>Les résultats attendus des exigences ESHS sont les suivants :</w:t>
      </w:r>
    </w:p>
    <w:p w14:paraId="40A63C0A" w14:textId="77777777" w:rsidR="00386F18" w:rsidRPr="00386F18" w:rsidRDefault="00386F18" w:rsidP="00386F18">
      <w:r w:rsidRPr="00386F18">
        <w:t>Les activités d’information et mesures d’accompagnement des Exigences ESHS sont régulièrement menées auprès des populations de la zone impactée par les travaux ;</w:t>
      </w:r>
    </w:p>
    <w:p w14:paraId="445A2938" w14:textId="77777777" w:rsidR="00386F18" w:rsidRPr="00386F18" w:rsidRDefault="00386F18" w:rsidP="00386F18">
      <w:r w:rsidRPr="00386F18">
        <w:t>L’entretien et la gestion des déchets est assurer ;</w:t>
      </w:r>
    </w:p>
    <w:p w14:paraId="51EC1E29" w14:textId="77777777" w:rsidR="00386F18" w:rsidRPr="00386F18" w:rsidRDefault="00386F18" w:rsidP="00386F18">
      <w:r w:rsidRPr="00386F18">
        <w:t>Les mesures préventives contre les nuisances sonores et l’émission des poussières sont prises et bien respectées par l’entreprise ;</w:t>
      </w:r>
    </w:p>
    <w:p w14:paraId="6A4DFC69" w14:textId="77777777" w:rsidR="00386F18" w:rsidRPr="00386F18" w:rsidRDefault="00386F18" w:rsidP="00386F18">
      <w:r w:rsidRPr="00386F18">
        <w:t>Les substances potentiellement polluantes sont stockées dans les conditions requises et leur utilisation respecte les normes en la matière ;</w:t>
      </w:r>
    </w:p>
    <w:p w14:paraId="4CD9291A" w14:textId="77777777" w:rsidR="00386F18" w:rsidRPr="00386F18" w:rsidRDefault="00386F18" w:rsidP="00386F18">
      <w:r w:rsidRPr="00386F18">
        <w:t>Les espaces naturels sont bien protégés contre les incendie ;</w:t>
      </w:r>
    </w:p>
    <w:p w14:paraId="420AA5EF" w14:textId="77777777" w:rsidR="00386F18" w:rsidRPr="00386F18" w:rsidRDefault="00386F18" w:rsidP="00386F18">
      <w:r w:rsidRPr="00386F18">
        <w:t>La conservation de l’intégrité paysagère du site est assurée par l’entrepreneur selon les exigences en la matière ;</w:t>
      </w:r>
    </w:p>
    <w:p w14:paraId="2D8C9359" w14:textId="77777777" w:rsidR="00386F18" w:rsidRPr="00386F18" w:rsidRDefault="00386F18" w:rsidP="00386F18">
      <w:r w:rsidRPr="00386F18">
        <w:t>Les aspects sociaux et culturels sont respectés au droit du site des travaux ;</w:t>
      </w:r>
    </w:p>
    <w:p w14:paraId="04FD88CA" w14:textId="77777777" w:rsidR="00386F18" w:rsidRPr="00386F18" w:rsidRDefault="00386F18" w:rsidP="00386F18">
      <w:r w:rsidRPr="00386F18">
        <w:t>L’ouverture et l’exploitation des carrières et emprunts se font dans le respect des exigences en la matière ;</w:t>
      </w:r>
    </w:p>
    <w:p w14:paraId="0D755D7D" w14:textId="77777777" w:rsidR="00386F18" w:rsidRPr="00386F18" w:rsidRDefault="00386F18" w:rsidP="00386F18">
      <w:r w:rsidRPr="00386F18">
        <w:t>La remise en état des lieux est assurée par l’entrepreneur à la fin des travaux.</w:t>
      </w:r>
    </w:p>
    <w:p w14:paraId="6A904F69" w14:textId="77777777" w:rsidR="00386F18" w:rsidRPr="00386F18" w:rsidRDefault="00386F18" w:rsidP="00386F18">
      <w:r w:rsidRPr="00386F18">
        <w:t>Les spécifications ESHS ont été préparées de manière à ne pas entrer en conflit avec les dispositions pertinentes du CCAG et du CCAP, et en particulier :</w:t>
      </w:r>
    </w:p>
    <w:p w14:paraId="3D436887" w14:textId="77777777" w:rsidR="00386F18" w:rsidRPr="00386F18" w:rsidRDefault="00386F18" w:rsidP="00386F18">
      <w:r w:rsidRPr="00386F18">
        <w:lastRenderedPageBreak/>
        <w:t>CCAG</w:t>
      </w:r>
    </w:p>
    <w:p w14:paraId="5E0DE6C5" w14:textId="77777777" w:rsidR="00386F18" w:rsidRPr="00386F18" w:rsidRDefault="00386F18" w:rsidP="00386F18">
      <w:r w:rsidRPr="00386F18">
        <w:t>Clause 3</w:t>
      </w:r>
      <w:r w:rsidRPr="00386F18">
        <w:tab/>
        <w:t>Langue et droit applicable</w:t>
      </w:r>
    </w:p>
    <w:p w14:paraId="565B0AB4" w14:textId="77777777" w:rsidR="00386F18" w:rsidRPr="00386F18" w:rsidRDefault="00386F18" w:rsidP="00386F18">
      <w:r w:rsidRPr="00386F18">
        <w:t>Clause 7.1</w:t>
      </w:r>
      <w:r w:rsidRPr="00386F18">
        <w:tab/>
        <w:t>Sous-traitants</w:t>
      </w:r>
    </w:p>
    <w:p w14:paraId="7DB66DE2" w14:textId="77777777" w:rsidR="00386F18" w:rsidRPr="00386F18" w:rsidRDefault="00386F18" w:rsidP="00386F18">
      <w:r w:rsidRPr="00386F18">
        <w:t>Clause 8.1</w:t>
      </w:r>
      <w:r w:rsidRPr="00386F18">
        <w:tab/>
        <w:t>Autres Entrepreneurs</w:t>
      </w:r>
    </w:p>
    <w:p w14:paraId="5AA276C7" w14:textId="77777777" w:rsidR="00386F18" w:rsidRPr="00386F18" w:rsidRDefault="00386F18" w:rsidP="00386F18">
      <w:r w:rsidRPr="00386F18">
        <w:t>Clause 9</w:t>
      </w:r>
      <w:r w:rsidRPr="00386F18">
        <w:tab/>
        <w:t>Personnel et Matériel</w:t>
      </w:r>
    </w:p>
    <w:p w14:paraId="25B39DEA" w14:textId="77777777" w:rsidR="00386F18" w:rsidRPr="00386F18" w:rsidRDefault="00386F18" w:rsidP="00386F18">
      <w:r w:rsidRPr="00386F18">
        <w:t>Clause 12</w:t>
      </w:r>
      <w:r w:rsidRPr="00386F18">
        <w:tab/>
        <w:t>Risques de l’Entrepreneur</w:t>
      </w:r>
    </w:p>
    <w:p w14:paraId="76BDE9E1" w14:textId="77777777" w:rsidR="00386F18" w:rsidRPr="00386F18" w:rsidRDefault="00386F18" w:rsidP="00386F18">
      <w:r w:rsidRPr="00386F18">
        <w:t>Clause 15.1</w:t>
      </w:r>
      <w:r w:rsidRPr="00386F18">
        <w:tab/>
        <w:t>Responsabilités de l’Entrepreneur</w:t>
      </w:r>
    </w:p>
    <w:p w14:paraId="6EC24EB4" w14:textId="77777777" w:rsidR="00386F18" w:rsidRPr="00386F18" w:rsidRDefault="00386F18" w:rsidP="00386F18">
      <w:r w:rsidRPr="00386F18">
        <w:t>Clause 18.1</w:t>
      </w:r>
      <w:r w:rsidRPr="00386F18">
        <w:tab/>
        <w:t>Sécurité et protection de l’environnement</w:t>
      </w:r>
    </w:p>
    <w:p w14:paraId="2F5233DF" w14:textId="77777777" w:rsidR="00386F18" w:rsidRPr="00386F18" w:rsidRDefault="00386F18" w:rsidP="00386F18">
      <w:r w:rsidRPr="00386F18">
        <w:t>Clause 19.1</w:t>
      </w:r>
      <w:r w:rsidRPr="00386F18">
        <w:tab/>
        <w:t>Découvertes</w:t>
      </w:r>
    </w:p>
    <w:p w14:paraId="7F9CBBD0" w14:textId="77777777" w:rsidR="00386F18" w:rsidRPr="00386F18" w:rsidRDefault="00386F18" w:rsidP="00386F18">
      <w:r w:rsidRPr="00386F18">
        <w:t>Clause 31</w:t>
      </w:r>
      <w:r w:rsidRPr="00386F18">
        <w:tab/>
        <w:t>Préavis</w:t>
      </w:r>
    </w:p>
    <w:p w14:paraId="3ADE178B" w14:textId="77777777" w:rsidR="00386F18" w:rsidRPr="00386F18" w:rsidRDefault="00386F18" w:rsidP="00386F18">
      <w:r w:rsidRPr="00386F18">
        <w:t>Clause 41.4</w:t>
      </w:r>
      <w:r w:rsidRPr="00386F18">
        <w:tab/>
        <w:t>Paiements</w:t>
      </w:r>
    </w:p>
    <w:p w14:paraId="753A086F" w14:textId="77777777" w:rsidR="00386F18" w:rsidRPr="00386F18" w:rsidRDefault="00386F18" w:rsidP="00386F18">
      <w:r w:rsidRPr="00386F18">
        <w:t>Contenu minimum du Code de Conduite du Soumissionnaire</w:t>
      </w:r>
    </w:p>
    <w:p w14:paraId="4E627B77" w14:textId="77777777" w:rsidR="00386F18" w:rsidRPr="00386F18" w:rsidRDefault="00386F18" w:rsidP="00386F18">
      <w:r w:rsidRPr="00386F18">
        <w:t>Le présent code de conduite a pour rôle d’imposer des obligations à tout le personnel de l’Entrepreneur du projet (y compris les sous-traitants et les journaliers) adaptées pour tacler les points suivant, au minimum. Il convient de noter que le terme « enfant » s’applique à toute personne âgée de moins de 18 ans.</w:t>
      </w:r>
    </w:p>
    <w:p w14:paraId="332768DC" w14:textId="77777777" w:rsidR="00386F18" w:rsidRPr="00386F18" w:rsidRDefault="00386F18" w:rsidP="00386F18"/>
    <w:p w14:paraId="09EE9797" w14:textId="77777777" w:rsidR="00386F18" w:rsidRPr="00386F18" w:rsidRDefault="00386F18" w:rsidP="00386F18">
      <w:r w:rsidRPr="00386F18">
        <w:t>Les points à traiter comprennent :</w:t>
      </w:r>
    </w:p>
    <w:p w14:paraId="213A4344" w14:textId="77777777" w:rsidR="00386F18" w:rsidRPr="00386F18" w:rsidRDefault="00386F18" w:rsidP="00386F18">
      <w:r w:rsidRPr="00386F18">
        <w:t xml:space="preserve">Conformité avec les lois et règlements applicables </w:t>
      </w:r>
    </w:p>
    <w:p w14:paraId="53333F26" w14:textId="77777777" w:rsidR="00386F18" w:rsidRPr="00386F18" w:rsidRDefault="00386F18" w:rsidP="00386F18">
      <w:r w:rsidRPr="00386F18">
        <w:t>Conformité avec les exigences applicables d’hygiène et de sécurité afin de protéger les communautés locales, y compris les groupes vulnérables et désavantagés, le Personnel du Maître de l’Ouvrage et de l’Entrepreneur (y compris le port d’équipement personnel protectif, la prévention d’accidents évitables et le devoir de signaler des situations ou des pratiques présentant un risque de sécurité ou une menace à l’environnement)</w:t>
      </w:r>
    </w:p>
    <w:p w14:paraId="700A7E87" w14:textId="77777777" w:rsidR="00386F18" w:rsidRPr="00386F18" w:rsidRDefault="00386F18" w:rsidP="00386F18">
      <w:r w:rsidRPr="00386F18">
        <w:t>L’usage de substances illégales</w:t>
      </w:r>
    </w:p>
    <w:p w14:paraId="5DA4E632" w14:textId="77777777" w:rsidR="00386F18" w:rsidRPr="00386F18" w:rsidRDefault="00386F18" w:rsidP="00386F18">
      <w:r w:rsidRPr="00386F18">
        <w:t>L’absence de discrimination dans les relations avec les communautés locales, y compris les groupes vulnérables et désavantagés, le Personnel du Maître de l’Ouvrage et de l’Entrepreneur (par exemple sur la base du statut familial, l’origine ethnique, le sexe, la religion, la langue, le statut marital, l’âge, les convictions politiques ou le statut social, civique ou médical)</w:t>
      </w:r>
    </w:p>
    <w:p w14:paraId="1A1FEE66" w14:textId="77777777" w:rsidR="00386F18" w:rsidRPr="00386F18" w:rsidRDefault="00386F18" w:rsidP="00386F18">
      <w:r w:rsidRPr="00386F18">
        <w:t>Les interactions avec les communautés locales, les membres des communautés locales et toute(s) personne(s) affectée(s) (par exemple afin de promouvoir une attitude respectueuse, y compris envers leurs culture et traditions)</w:t>
      </w:r>
    </w:p>
    <w:p w14:paraId="5609778D" w14:textId="77777777" w:rsidR="00386F18" w:rsidRPr="00386F18" w:rsidRDefault="00386F18" w:rsidP="00386F18">
      <w:r w:rsidRPr="00386F18">
        <w:lastRenderedPageBreak/>
        <w:t>Le harcèlement sexuel (par exemple afin de prohiber l’usage de langage ou de comportement -- notamment à l’égard des femmes et/ou des enfants—qui serait inapproprié, ou s’apparenterait à du harcèlement, serait abusif, sexuellement provocateur, humiliant ou culturellement inapproprié)</w:t>
      </w:r>
    </w:p>
    <w:p w14:paraId="443C346A" w14:textId="77777777" w:rsidR="00386F18" w:rsidRPr="00386F18" w:rsidRDefault="00386F18" w:rsidP="00386F18">
      <w:r w:rsidRPr="00386F18">
        <w:t xml:space="preserve">La violence, y compris la violence à caractère sexuel et/ou la violence à caractère sexiste (par exemple des actes de nature à infliger des souffrances ou dommages physiques, mentales ou sexuelles, ou des menaces d’exercer de tels actes, la coercition et la privation de liberté) </w:t>
      </w:r>
    </w:p>
    <w:p w14:paraId="54B39854" w14:textId="77777777" w:rsidR="00386F18" w:rsidRPr="00386F18" w:rsidRDefault="00386F18" w:rsidP="00386F18">
      <w:r w:rsidRPr="00386F18">
        <w:t>L’exploitation, y compris l’exploitation et les abus sexuels (par exemple la prohibition d’échange monétaire, d’emploi, de biens ou de services en échange d’actes sexuels, y compris des faveurs sexuelles ou autres formes de comportement humiliant, dégradant, l’exploitation ou les abus de position dominante)</w:t>
      </w:r>
    </w:p>
    <w:p w14:paraId="08E7B5D8" w14:textId="77777777" w:rsidR="00386F18" w:rsidRPr="00386F18" w:rsidRDefault="00386F18" w:rsidP="00386F18">
      <w:r w:rsidRPr="00386F18">
        <w:t>La protection des enfants (y compris la prohibition contre l’exploitation ou les abus sexuels ou autres comportements inacceptables à l’égard des enfants, restreignant les interactions avec les enfants et assurant leur sécurité dans les zones du projet)</w:t>
      </w:r>
    </w:p>
    <w:p w14:paraId="3C37E574" w14:textId="77777777" w:rsidR="00386F18" w:rsidRPr="00386F18" w:rsidRDefault="00386F18" w:rsidP="00386F18">
      <w:r w:rsidRPr="00386F18">
        <w:t>Les dispositifs sanitaires (par exemple afin d’assurer que les travailleurs utilisent des installations sanitaires spécifiées fournies par leur employeur et non pas des zones extérieures)</w:t>
      </w:r>
    </w:p>
    <w:p w14:paraId="476A5FA4" w14:textId="77777777" w:rsidR="00386F18" w:rsidRPr="00386F18" w:rsidRDefault="00386F18" w:rsidP="00386F18">
      <w:r w:rsidRPr="00386F18">
        <w:t>La prévention des conflits d’intérêts (afin que des avantages, des contrats ou l’emploi, ou toute sorte de traitement préférentiel ou faveur ne soient pas accordés à toute personne ayant une relation financière, familiale ou personnelle)</w:t>
      </w:r>
    </w:p>
    <w:p w14:paraId="56E401E0" w14:textId="77777777" w:rsidR="00386F18" w:rsidRPr="00386F18" w:rsidRDefault="00386F18" w:rsidP="00386F18">
      <w:r w:rsidRPr="00386F18">
        <w:t>Le respect des instructions de travail raisonnables (y compris concernant les normes environnementales et sociales)</w:t>
      </w:r>
    </w:p>
    <w:p w14:paraId="0428CC6A" w14:textId="77777777" w:rsidR="00386F18" w:rsidRPr="00386F18" w:rsidRDefault="00386F18" w:rsidP="00386F18">
      <w:r w:rsidRPr="00386F18">
        <w:t>La protection et l’utilisation appropriée de la propriété (par exemple afin de prohiber le vol, la négligence ou le gaspillage)</w:t>
      </w:r>
    </w:p>
    <w:p w14:paraId="2C36B069" w14:textId="77777777" w:rsidR="00386F18" w:rsidRPr="00386F18" w:rsidRDefault="00386F18" w:rsidP="00386F18">
      <w:r w:rsidRPr="00386F18">
        <w:t>L’obligation de signaler les infractions au Code</w:t>
      </w:r>
    </w:p>
    <w:p w14:paraId="491A84EF" w14:textId="77777777" w:rsidR="00386F18" w:rsidRPr="00386F18" w:rsidRDefault="00386F18" w:rsidP="00386F18">
      <w:r w:rsidRPr="00386F18">
        <w:t>L’absence de représailles à l’encontre des travailleurs qui signalent des infractions au Code, si cela est effectué de bonne foi</w:t>
      </w:r>
    </w:p>
    <w:p w14:paraId="196AA808" w14:textId="77777777" w:rsidR="00386F18" w:rsidRPr="00386F18" w:rsidRDefault="00386F18" w:rsidP="00386F18">
      <w:r w:rsidRPr="00386F18">
        <w:t>Prise en compte des enjeux, impacts et mesures palliatives identifiées dans le PPES (Plan de Protection de l’Environnement du Site)</w:t>
      </w:r>
    </w:p>
    <w:p w14:paraId="2BBD0144" w14:textId="77777777" w:rsidR="00386F18" w:rsidRPr="00386F18" w:rsidRDefault="00386F18" w:rsidP="00386F18">
      <w:r w:rsidRPr="00386F18">
        <w:t>Mise en place des mécanismes de prise en charge des réclamations.</w:t>
      </w:r>
    </w:p>
    <w:p w14:paraId="0CE656B0" w14:textId="77777777" w:rsidR="00386F18" w:rsidRPr="00386F18" w:rsidRDefault="00386F18" w:rsidP="00386F18">
      <w:r w:rsidRPr="00386F18">
        <w:t>Le Code de Conduite doit être formulé en langage clair et signé par chaque travailleur afin d’indiquer qu’ils ont :</w:t>
      </w:r>
    </w:p>
    <w:p w14:paraId="7B984E43" w14:textId="77777777" w:rsidR="00386F18" w:rsidRPr="00386F18" w:rsidRDefault="00386F18" w:rsidP="00386F18">
      <w:proofErr w:type="gramStart"/>
      <w:r w:rsidRPr="00386F18">
        <w:t>reçu</w:t>
      </w:r>
      <w:proofErr w:type="gramEnd"/>
      <w:r w:rsidRPr="00386F18">
        <w:t xml:space="preserve"> une copie du code ;</w:t>
      </w:r>
    </w:p>
    <w:p w14:paraId="1CFF669D" w14:textId="77777777" w:rsidR="00386F18" w:rsidRPr="00386F18" w:rsidRDefault="00386F18" w:rsidP="00386F18">
      <w:proofErr w:type="gramStart"/>
      <w:r w:rsidRPr="00386F18">
        <w:t>reçu</w:t>
      </w:r>
      <w:proofErr w:type="gramEnd"/>
      <w:r w:rsidRPr="00386F18">
        <w:t xml:space="preserve"> une explication sur le contenu du code</w:t>
      </w:r>
    </w:p>
    <w:p w14:paraId="0D105BB2" w14:textId="77777777" w:rsidR="00386F18" w:rsidRPr="00386F18" w:rsidRDefault="00386F18" w:rsidP="00386F18">
      <w:proofErr w:type="gramStart"/>
      <w:r w:rsidRPr="00386F18">
        <w:t>pris</w:t>
      </w:r>
      <w:proofErr w:type="gramEnd"/>
      <w:r w:rsidRPr="00386F18">
        <w:t xml:space="preserve"> connaissance que le respect du code est une exigence de leur contrat d’embauche ; </w:t>
      </w:r>
    </w:p>
    <w:p w14:paraId="479A7A27" w14:textId="77777777" w:rsidR="00386F18" w:rsidRPr="00386F18" w:rsidRDefault="00386F18" w:rsidP="00386F18">
      <w:proofErr w:type="gramStart"/>
      <w:r w:rsidRPr="00386F18">
        <w:t>compris</w:t>
      </w:r>
      <w:proofErr w:type="gramEnd"/>
      <w:r w:rsidRPr="00386F18">
        <w:t xml:space="preserve"> que toute infraction au code peut avoir de sérieuses conséquences, y compris le licenciement, ou le déferrement aux autorités judiciaires.</w:t>
      </w:r>
    </w:p>
    <w:p w14:paraId="0C4D16BE" w14:textId="77777777" w:rsidR="00386F18" w:rsidRPr="00386F18" w:rsidRDefault="00386F18" w:rsidP="00386F18">
      <w:r w:rsidRPr="00386F18">
        <w:lastRenderedPageBreak/>
        <w:t>Le code de conduite doit être affiché dans un endroit facilement accessible par la communauté et les personnes affectées par le projet. Il doit être fourni dans des langues comprises par la communauté locale, le Personnel de l’Entrepreneur et du Maître de l’Ouvrage et les personnes affectées.</w:t>
      </w:r>
    </w:p>
    <w:p w14:paraId="046E3212" w14:textId="77777777" w:rsidR="00386F18" w:rsidRPr="00386F18" w:rsidRDefault="00386F18" w:rsidP="00386F18">
      <w:r w:rsidRPr="00386F18">
        <w:t>Paiement pour les exigences ES</w:t>
      </w:r>
    </w:p>
    <w:p w14:paraId="1283951D" w14:textId="77777777" w:rsidR="00386F18" w:rsidRPr="00386F18" w:rsidRDefault="00386F18" w:rsidP="00386F18">
      <w:r w:rsidRPr="00386F18">
        <w:t xml:space="preserve">Le paiement des frais inhérents à l’élaboration, la validation le cas échéant, la mise en œuvre des mesures contenues dans le Plan ES comprend entre autres : </w:t>
      </w:r>
    </w:p>
    <w:p w14:paraId="5CFC3254" w14:textId="77777777" w:rsidR="00386F18" w:rsidRPr="00386F18" w:rsidRDefault="00386F18" w:rsidP="00386F18">
      <w:r w:rsidRPr="00386F18">
        <w:t xml:space="preserve">Le recrutement et la prise en charge d'un (01) responsable HSE de niveau Baccalauréat + 3 dans les sciences environnementales ou tout autre discipline équivalente, avec une expérience professionnelle d’au moins 5 ans dans les bâtiments de préférence ; </w:t>
      </w:r>
    </w:p>
    <w:p w14:paraId="5223B494" w14:textId="77777777" w:rsidR="00386F18" w:rsidRPr="00386F18" w:rsidRDefault="00386F18" w:rsidP="00386F18">
      <w:r w:rsidRPr="00386F18">
        <w:t xml:space="preserve">La mise en place d’un système de tri, de gestion des déchets sur le chantier ; </w:t>
      </w:r>
    </w:p>
    <w:p w14:paraId="3ED37977" w14:textId="77777777" w:rsidR="00386F18" w:rsidRPr="00386F18" w:rsidRDefault="00386F18" w:rsidP="00386F18">
      <w:r w:rsidRPr="00386F18">
        <w:t xml:space="preserve">La mise en place des systèmes d’alimentation en eau potable dans le chantier ; </w:t>
      </w:r>
    </w:p>
    <w:p w14:paraId="51E7B30E" w14:textId="77777777" w:rsidR="00386F18" w:rsidRPr="00386F18" w:rsidRDefault="00386F18" w:rsidP="00386F18">
      <w:r w:rsidRPr="00386F18">
        <w:t>La sensibilisation des travailleurs aux IST/SIDA et mise à disposition aux travailleurs des moyens de protection adéquate ;</w:t>
      </w:r>
    </w:p>
    <w:p w14:paraId="40CCFE59" w14:textId="77777777" w:rsidR="00386F18" w:rsidRPr="00386F18" w:rsidRDefault="00386F18" w:rsidP="00386F18">
      <w:r w:rsidRPr="00386F18">
        <w:t>Disposer d’une boite à pharmacie au sein au sein du chantier pour les médicaments de première nécessité ;</w:t>
      </w:r>
    </w:p>
    <w:p w14:paraId="13466324" w14:textId="77777777" w:rsidR="00386F18" w:rsidRPr="00386F18" w:rsidRDefault="00386F18" w:rsidP="00386F18">
      <w:r w:rsidRPr="00386F18">
        <w:t>La détection des risques de transmission infectieuse par visite d’embauche et la vaccination le cas échéant contre les maladies infectieuses (typhoïde, méningites, fièvre jaune et hépatite B) ;</w:t>
      </w:r>
    </w:p>
    <w:p w14:paraId="0E562882" w14:textId="77777777" w:rsidR="00386F18" w:rsidRPr="00386F18" w:rsidRDefault="00386F18" w:rsidP="00386F18">
      <w:r w:rsidRPr="00386F18">
        <w:t>La fourniture gracieuse des repas équilibrés par jour aux ouvriers ;</w:t>
      </w:r>
    </w:p>
    <w:p w14:paraId="1A5CC132" w14:textId="77777777" w:rsidR="00386F18" w:rsidRPr="00386F18" w:rsidRDefault="00386F18" w:rsidP="00386F18">
      <w:r w:rsidRPr="00386F18">
        <w:t xml:space="preserve">La mise à disposition des équipements de protection individuelle aux travailleurs  </w:t>
      </w:r>
    </w:p>
    <w:p w14:paraId="736C56F4" w14:textId="77777777" w:rsidR="00386F18" w:rsidRPr="00386F18" w:rsidRDefault="00386F18" w:rsidP="00386F18">
      <w:r w:rsidRPr="00386F18">
        <w:t xml:space="preserve">La remise en état du site. </w:t>
      </w:r>
    </w:p>
    <w:p w14:paraId="1E50CCE6" w14:textId="77777777" w:rsidR="00386F18" w:rsidRPr="00386F18" w:rsidRDefault="00386F18" w:rsidP="00386F18">
      <w:r w:rsidRPr="00386F18">
        <w:t>Toutes autres sujétions.</w:t>
      </w:r>
    </w:p>
    <w:p w14:paraId="1CD14995" w14:textId="77777777" w:rsidR="00386F18" w:rsidRPr="00386F18" w:rsidRDefault="00386F18" w:rsidP="00386F18">
      <w:r w:rsidRPr="00386F18">
        <w:t>Ce prix est valable pour toute la durée du chantier, y compris s'il y a lieu le retard ou la prolongation des délais.</w:t>
      </w:r>
    </w:p>
    <w:p w14:paraId="24008B2F" w14:textId="77777777" w:rsidR="00386F18" w:rsidRPr="00386F18" w:rsidRDefault="00386F18" w:rsidP="00386F18">
      <w:r w:rsidRPr="00386F18">
        <w:t xml:space="preserve">En variante, l’insertion du montant provisionnel est envisagée afin de rémunérer certaines activités spécifiques, par exemple les services de conseils et de sensibilisation concernant le VIH, la sensibilisation à VCS/EAS ou afin d’inciter l’entrepreneur à produire des résultats dans le domaine ESHS en supplément des exigences du Marché. </w:t>
      </w:r>
      <w:r w:rsidRPr="00386F18">
        <w:br w:type="page"/>
      </w:r>
    </w:p>
    <w:p w14:paraId="012F595E" w14:textId="1E27C8A2" w:rsidR="00386F18" w:rsidRDefault="00386F18" w:rsidP="001059F7">
      <w:pPr>
        <w:pStyle w:val="00SectionTitle"/>
      </w:pPr>
    </w:p>
    <w:p w14:paraId="7748A5FF" w14:textId="77777777" w:rsidR="00386F18" w:rsidRPr="00FF6F9E" w:rsidRDefault="00386F18" w:rsidP="001059F7">
      <w:pPr>
        <w:pStyle w:val="00SectionTitle"/>
      </w:pPr>
    </w:p>
    <w:p w14:paraId="3821FD78" w14:textId="77777777" w:rsidR="000A450A" w:rsidRPr="00FF6F9E" w:rsidRDefault="000A450A" w:rsidP="002B3FD2">
      <w:pPr>
        <w:suppressAutoHyphens/>
        <w:rPr>
          <w:szCs w:val="24"/>
        </w:rPr>
      </w:pPr>
    </w:p>
    <w:p w14:paraId="768DDC98" w14:textId="77777777" w:rsidR="00AD58AF" w:rsidRPr="00FF6F9E" w:rsidRDefault="00AD58AF" w:rsidP="00E3614D">
      <w:pPr>
        <w:numPr>
          <w:ilvl w:val="0"/>
          <w:numId w:val="214"/>
        </w:numPr>
        <w:tabs>
          <w:tab w:val="left" w:pos="1276"/>
        </w:tabs>
        <w:spacing w:before="60" w:after="120" w:line="276" w:lineRule="auto"/>
        <w:ind w:left="284"/>
        <w:outlineLvl w:val="0"/>
        <w:rPr>
          <w:b/>
          <w:caps/>
          <w:sz w:val="22"/>
          <w:szCs w:val="22"/>
        </w:rPr>
      </w:pPr>
      <w:bookmarkStart w:id="571" w:name="_Toc161935886"/>
      <w:r w:rsidRPr="00FF6F9E">
        <w:rPr>
          <w:b/>
          <w:caps/>
          <w:sz w:val="22"/>
          <w:szCs w:val="22"/>
        </w:rPr>
        <w:t>ANNEXES</w:t>
      </w:r>
      <w:bookmarkEnd w:id="571"/>
    </w:p>
    <w:p w14:paraId="3B549F91" w14:textId="77777777" w:rsidR="00AD58AF" w:rsidRPr="00FF6F9E" w:rsidRDefault="00AD58AF" w:rsidP="009C4306">
      <w:pPr>
        <w:keepNext/>
        <w:keepLines/>
        <w:spacing w:before="200" w:after="0" w:line="259" w:lineRule="auto"/>
        <w:ind w:left="0" w:firstLine="0"/>
        <w:outlineLvl w:val="1"/>
        <w:rPr>
          <w:rFonts w:eastAsiaTheme="majorEastAsia"/>
          <w:b/>
          <w:bCs/>
          <w:sz w:val="22"/>
          <w:szCs w:val="22"/>
          <w:lang w:eastAsia="en-US"/>
        </w:rPr>
      </w:pPr>
      <w:bookmarkStart w:id="572" w:name="_Toc73934861"/>
      <w:bookmarkStart w:id="573" w:name="_Toc161935887"/>
      <w:r w:rsidRPr="00FF6F9E">
        <w:rPr>
          <w:rFonts w:eastAsiaTheme="majorEastAsia"/>
          <w:b/>
          <w:bCs/>
          <w:sz w:val="22"/>
          <w:szCs w:val="22"/>
          <w:lang w:eastAsia="en-US"/>
        </w:rPr>
        <w:t>Annexe 1 : Contenu du PGES-chantier</w:t>
      </w:r>
      <w:bookmarkEnd w:id="572"/>
      <w:bookmarkEnd w:id="573"/>
    </w:p>
    <w:p w14:paraId="387A4A54" w14:textId="77777777" w:rsidR="00AD58AF" w:rsidRPr="00FF6F9E" w:rsidRDefault="00AD58AF" w:rsidP="00E3614D">
      <w:pPr>
        <w:numPr>
          <w:ilvl w:val="0"/>
          <w:numId w:val="209"/>
        </w:numPr>
        <w:spacing w:after="0" w:line="276" w:lineRule="auto"/>
        <w:contextualSpacing/>
        <w:rPr>
          <w:rFonts w:eastAsiaTheme="minorEastAsia"/>
          <w:b/>
          <w:bCs/>
          <w:sz w:val="22"/>
          <w:szCs w:val="22"/>
          <w:lang w:eastAsia="en-US"/>
        </w:rPr>
      </w:pPr>
      <w:r w:rsidRPr="00FF6F9E">
        <w:rPr>
          <w:rFonts w:eastAsiaTheme="minorEastAsia"/>
          <w:b/>
          <w:bCs/>
          <w:sz w:val="22"/>
          <w:szCs w:val="22"/>
          <w:lang w:eastAsia="en-US"/>
        </w:rPr>
        <w:t>Description des activités susceptibles de générer les risques et impacts environnementaux et sociaux pour le sous projet en question ;</w:t>
      </w:r>
    </w:p>
    <w:p w14:paraId="46824B63" w14:textId="77777777" w:rsidR="00AD58AF" w:rsidRPr="00FF6F9E" w:rsidRDefault="00AD58AF" w:rsidP="00E3614D">
      <w:pPr>
        <w:numPr>
          <w:ilvl w:val="0"/>
          <w:numId w:val="209"/>
        </w:numPr>
        <w:spacing w:after="0" w:line="276" w:lineRule="auto"/>
        <w:contextualSpacing/>
        <w:rPr>
          <w:rFonts w:eastAsiaTheme="minorEastAsia"/>
          <w:sz w:val="22"/>
          <w:szCs w:val="22"/>
          <w:lang w:eastAsia="en-US"/>
        </w:rPr>
      </w:pPr>
      <w:r w:rsidRPr="00FF6F9E">
        <w:rPr>
          <w:rFonts w:eastAsiaTheme="minorEastAsia"/>
          <w:sz w:val="22"/>
          <w:szCs w:val="22"/>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F92EAC3" w14:textId="77777777" w:rsidR="00AD58AF" w:rsidRPr="00FF6F9E" w:rsidRDefault="00AD58AF" w:rsidP="00E3614D">
      <w:pPr>
        <w:numPr>
          <w:ilvl w:val="0"/>
          <w:numId w:val="209"/>
        </w:numPr>
        <w:spacing w:after="0" w:line="276" w:lineRule="auto"/>
        <w:contextualSpacing/>
        <w:rPr>
          <w:rFonts w:eastAsiaTheme="minorEastAsia"/>
          <w:sz w:val="22"/>
          <w:szCs w:val="22"/>
          <w:lang w:eastAsia="en-US"/>
        </w:rPr>
      </w:pPr>
      <w:r w:rsidRPr="00FF6F9E">
        <w:rPr>
          <w:rFonts w:eastAsiaTheme="minorEastAsia"/>
          <w:sz w:val="22"/>
          <w:szCs w:val="22"/>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1244ED7F" w14:textId="77777777" w:rsidR="00AD58AF" w:rsidRPr="00FF6F9E" w:rsidRDefault="00AD58AF" w:rsidP="009C4306">
      <w:pPr>
        <w:spacing w:after="0" w:line="276" w:lineRule="auto"/>
        <w:ind w:left="426" w:firstLine="0"/>
        <w:contextualSpacing/>
        <w:rPr>
          <w:rFonts w:eastAsiaTheme="minorEastAsia"/>
          <w:sz w:val="22"/>
          <w:szCs w:val="22"/>
          <w:lang w:eastAsia="en-US"/>
        </w:rPr>
      </w:pPr>
      <w:r w:rsidRPr="00FF6F9E">
        <w:rPr>
          <w:rFonts w:eastAsiaTheme="minorEastAsia"/>
          <w:sz w:val="22"/>
          <w:szCs w:val="22"/>
          <w:lang w:eastAsia="en-US"/>
        </w:rPr>
        <w:t>4) Mesures d’Atténuation de risques et impacts E&amp;S : procédures et plans à reporter (fréquence) comme suit :</w:t>
      </w:r>
    </w:p>
    <w:p w14:paraId="7957CC84"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procédures appropriées en ce qui concerne l'entreposage, la collecte, le transport et l'élimination des déchets dangereux ;</w:t>
      </w:r>
    </w:p>
    <w:p w14:paraId="384DEAAD"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Mesures préventives contre les nuisances sonores et les émissions de poussières ;</w:t>
      </w:r>
    </w:p>
    <w:p w14:paraId="2030B91B"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Principes de stockage et utilisation des substances potentiellement polluantes ;</w:t>
      </w:r>
    </w:p>
    <w:p w14:paraId="0839F483"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Mesures de protection des espaces naturels contre l’incendie ;</w:t>
      </w:r>
    </w:p>
    <w:p w14:paraId="326605CE"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 xml:space="preserve">Procédure de gestion des non-conformités ; </w:t>
      </w:r>
    </w:p>
    <w:p w14:paraId="0EF97CDE" w14:textId="77777777" w:rsidR="00AD58AF" w:rsidRPr="00FF6F9E" w:rsidRDefault="00AD58AF" w:rsidP="00E3614D">
      <w:pPr>
        <w:numPr>
          <w:ilvl w:val="1"/>
          <w:numId w:val="210"/>
        </w:numPr>
        <w:spacing w:after="0" w:line="276" w:lineRule="auto"/>
        <w:ind w:left="1418"/>
        <w:contextualSpacing/>
        <w:rPr>
          <w:rFonts w:eastAsiaTheme="minorEastAsia"/>
          <w:bCs/>
          <w:sz w:val="22"/>
          <w:szCs w:val="22"/>
          <w:lang w:eastAsia="en-US"/>
        </w:rPr>
      </w:pPr>
      <w:r w:rsidRPr="00FF6F9E">
        <w:rPr>
          <w:rFonts w:eastAsiaTheme="minorEastAsia"/>
          <w:sz w:val="22"/>
          <w:szCs w:val="22"/>
          <w:lang w:eastAsia="en-US"/>
        </w:rPr>
        <w:t>Plan de gestion des déchets solides et liquides;</w:t>
      </w:r>
    </w:p>
    <w:p w14:paraId="1437F9A3"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Procédures d’investigation des incidents ;</w:t>
      </w:r>
    </w:p>
    <w:p w14:paraId="4270A367"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sz w:val="22"/>
          <w:szCs w:val="22"/>
        </w:rPr>
        <w:t>Plan hygiène, santé et sécurité. Un plan santé et sécurité sera partie intégrante du PGES-Chantier ceci pour le déploiement des activités en toute sécurité sur le chantier ; à ce titre dans ledit plan L’entrepreneur fera :</w:t>
      </w:r>
    </w:p>
    <w:p w14:paraId="7639814E" w14:textId="77777777" w:rsidR="00AD58AF" w:rsidRPr="00FF6F9E" w:rsidRDefault="00AD58AF" w:rsidP="00E3614D">
      <w:pPr>
        <w:numPr>
          <w:ilvl w:val="0"/>
          <w:numId w:val="193"/>
        </w:numPr>
        <w:suppressAutoHyphens/>
        <w:overflowPunct w:val="0"/>
        <w:autoSpaceDE w:val="0"/>
        <w:autoSpaceDN w:val="0"/>
        <w:adjustRightInd w:val="0"/>
        <w:spacing w:after="0" w:line="276" w:lineRule="auto"/>
        <w:ind w:left="2268"/>
        <w:textAlignment w:val="baseline"/>
        <w:rPr>
          <w:sz w:val="22"/>
          <w:szCs w:val="22"/>
        </w:rPr>
      </w:pPr>
      <w:r w:rsidRPr="00FF6F9E">
        <w:rPr>
          <w:sz w:val="22"/>
          <w:szCs w:val="22"/>
        </w:rPr>
        <w:t>Une identification des dangers pour la sécurité, l’hygiène et la santé y compris l’exposition du personnel aux produits chimiques, dangers biologiques, physiques, etc. ;</w:t>
      </w:r>
    </w:p>
    <w:p w14:paraId="172273D7" w14:textId="77777777" w:rsidR="00AD58AF" w:rsidRPr="00FF6F9E" w:rsidRDefault="00AD58AF" w:rsidP="00E3614D">
      <w:pPr>
        <w:numPr>
          <w:ilvl w:val="0"/>
          <w:numId w:val="193"/>
        </w:numPr>
        <w:suppressAutoHyphens/>
        <w:overflowPunct w:val="0"/>
        <w:autoSpaceDE w:val="0"/>
        <w:autoSpaceDN w:val="0"/>
        <w:adjustRightInd w:val="0"/>
        <w:spacing w:after="0" w:line="276" w:lineRule="auto"/>
        <w:ind w:left="2268"/>
        <w:textAlignment w:val="baseline"/>
        <w:rPr>
          <w:sz w:val="22"/>
          <w:szCs w:val="22"/>
        </w:rPr>
      </w:pPr>
      <w:r w:rsidRPr="00FF6F9E">
        <w:rPr>
          <w:sz w:val="22"/>
          <w:szCs w:val="22"/>
        </w:rPr>
        <w:t>Une description des méthodes de travail pour minimiser les dangers et contrôler les risques ;</w:t>
      </w:r>
    </w:p>
    <w:p w14:paraId="1FC2C52A" w14:textId="77777777" w:rsidR="00AD58AF" w:rsidRPr="00FF6F9E" w:rsidRDefault="00AD58AF" w:rsidP="00E3614D">
      <w:pPr>
        <w:numPr>
          <w:ilvl w:val="0"/>
          <w:numId w:val="193"/>
        </w:numPr>
        <w:suppressAutoHyphens/>
        <w:overflowPunct w:val="0"/>
        <w:autoSpaceDE w:val="0"/>
        <w:autoSpaceDN w:val="0"/>
        <w:adjustRightInd w:val="0"/>
        <w:spacing w:after="0" w:line="276" w:lineRule="auto"/>
        <w:ind w:left="2268"/>
        <w:textAlignment w:val="baseline"/>
        <w:rPr>
          <w:sz w:val="22"/>
          <w:szCs w:val="22"/>
        </w:rPr>
      </w:pPr>
      <w:r w:rsidRPr="00FF6F9E">
        <w:rPr>
          <w:sz w:val="22"/>
          <w:szCs w:val="22"/>
        </w:rPr>
        <w:t>Une liste des types de travaux faisant l’objet d’un permis de travail ;</w:t>
      </w:r>
    </w:p>
    <w:p w14:paraId="0E12AFBB" w14:textId="77777777" w:rsidR="00AD58AF" w:rsidRPr="00FF6F9E" w:rsidRDefault="00AD58AF" w:rsidP="00E3614D">
      <w:pPr>
        <w:numPr>
          <w:ilvl w:val="0"/>
          <w:numId w:val="193"/>
        </w:numPr>
        <w:suppressAutoHyphens/>
        <w:overflowPunct w:val="0"/>
        <w:autoSpaceDE w:val="0"/>
        <w:autoSpaceDN w:val="0"/>
        <w:adjustRightInd w:val="0"/>
        <w:spacing w:after="0" w:line="276" w:lineRule="auto"/>
        <w:ind w:left="2268"/>
        <w:textAlignment w:val="baseline"/>
        <w:rPr>
          <w:sz w:val="22"/>
          <w:szCs w:val="22"/>
        </w:rPr>
      </w:pPr>
      <w:r w:rsidRPr="00FF6F9E">
        <w:rPr>
          <w:sz w:val="22"/>
          <w:szCs w:val="22"/>
        </w:rPr>
        <w:t>Une description des équipements de protection individuelle adéquats à chaque poste de travail ;</w:t>
      </w:r>
    </w:p>
    <w:p w14:paraId="7DEC59BE" w14:textId="77777777" w:rsidR="00AD58AF" w:rsidRPr="00FF6F9E" w:rsidRDefault="00AD58AF" w:rsidP="00E3614D">
      <w:pPr>
        <w:numPr>
          <w:ilvl w:val="0"/>
          <w:numId w:val="193"/>
        </w:numPr>
        <w:suppressAutoHyphens/>
        <w:overflowPunct w:val="0"/>
        <w:autoSpaceDE w:val="0"/>
        <w:autoSpaceDN w:val="0"/>
        <w:adjustRightInd w:val="0"/>
        <w:spacing w:after="0" w:line="276" w:lineRule="auto"/>
        <w:ind w:left="2268"/>
        <w:textAlignment w:val="baseline"/>
        <w:rPr>
          <w:sz w:val="22"/>
          <w:szCs w:val="22"/>
        </w:rPr>
      </w:pPr>
      <w:r w:rsidRPr="00FF6F9E">
        <w:rPr>
          <w:sz w:val="22"/>
          <w:szCs w:val="22"/>
        </w:rPr>
        <w:t>Une description des équipements de protection collective sur le lieu du travail ;</w:t>
      </w:r>
    </w:p>
    <w:p w14:paraId="6F3BD2CB" w14:textId="77777777" w:rsidR="00AD58AF" w:rsidRPr="00FF6F9E" w:rsidRDefault="00AD58AF" w:rsidP="00E3614D">
      <w:pPr>
        <w:numPr>
          <w:ilvl w:val="0"/>
          <w:numId w:val="193"/>
        </w:numPr>
        <w:suppressAutoHyphens/>
        <w:overflowPunct w:val="0"/>
        <w:autoSpaceDE w:val="0"/>
        <w:autoSpaceDN w:val="0"/>
        <w:adjustRightInd w:val="0"/>
        <w:spacing w:after="0" w:line="276" w:lineRule="auto"/>
        <w:ind w:left="2268"/>
        <w:textAlignment w:val="baseline"/>
        <w:rPr>
          <w:sz w:val="22"/>
          <w:szCs w:val="22"/>
        </w:rPr>
      </w:pPr>
      <w:r w:rsidRPr="00FF6F9E">
        <w:rPr>
          <w:sz w:val="22"/>
          <w:szCs w:val="22"/>
        </w:rPr>
        <w:t>Une présentation du dispositif médical sur la zone d’activité (équipement médical, personnel médical, centre de soins, Procédure d’évacuation médicale d’urgence) ;</w:t>
      </w:r>
    </w:p>
    <w:p w14:paraId="6512B0DA" w14:textId="77777777" w:rsidR="00AD58AF" w:rsidRPr="00FF6F9E" w:rsidRDefault="00AD58AF" w:rsidP="00E3614D">
      <w:pPr>
        <w:numPr>
          <w:ilvl w:val="0"/>
          <w:numId w:val="193"/>
        </w:numPr>
        <w:suppressAutoHyphens/>
        <w:overflowPunct w:val="0"/>
        <w:autoSpaceDE w:val="0"/>
        <w:autoSpaceDN w:val="0"/>
        <w:adjustRightInd w:val="0"/>
        <w:spacing w:after="0" w:line="276" w:lineRule="auto"/>
        <w:ind w:left="2268"/>
        <w:textAlignment w:val="baseline"/>
        <w:rPr>
          <w:sz w:val="22"/>
          <w:szCs w:val="22"/>
        </w:rPr>
      </w:pPr>
      <w:r w:rsidRPr="00FF6F9E">
        <w:rPr>
          <w:sz w:val="22"/>
          <w:szCs w:val="22"/>
        </w:rPr>
        <w:t>Une description de l’organisation interne et actions à prendre en cas d’accident ou incident.</w:t>
      </w:r>
    </w:p>
    <w:p w14:paraId="191785D2" w14:textId="77777777" w:rsidR="00AD58AF" w:rsidRPr="00FF6F9E" w:rsidRDefault="00AD58AF" w:rsidP="009C4306">
      <w:pPr>
        <w:suppressAutoHyphens/>
        <w:overflowPunct w:val="0"/>
        <w:autoSpaceDE w:val="0"/>
        <w:autoSpaceDN w:val="0"/>
        <w:adjustRightInd w:val="0"/>
        <w:spacing w:after="0" w:line="276" w:lineRule="auto"/>
        <w:ind w:left="2508" w:firstLine="0"/>
        <w:textAlignment w:val="baseline"/>
        <w:rPr>
          <w:sz w:val="22"/>
          <w:szCs w:val="22"/>
        </w:rPr>
      </w:pPr>
    </w:p>
    <w:p w14:paraId="36758EF9"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Plan/Programme/mesures de gestion de la main d’œuvre ;</w:t>
      </w:r>
    </w:p>
    <w:p w14:paraId="56FABD73"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Plan/Programme/mesures de gestion de l'afflux de la main-d'œuvre ;</w:t>
      </w:r>
    </w:p>
    <w:p w14:paraId="6C42BA31"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lastRenderedPageBreak/>
        <w:t>Plan/Programme/mesures de prévention et réponse aux Violences Basées sur le Genre : Exploitation et Abus Sexuel (EAS) et Harcèlent Sexuel (HS) ;</w:t>
      </w:r>
    </w:p>
    <w:p w14:paraId="56EDECB3"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Plan/Programme/mesures de prévention des dommages aux personnes et aux biens ;</w:t>
      </w:r>
    </w:p>
    <w:p w14:paraId="009E7575"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 xml:space="preserve">Plan/Programme/mesures de gestion d'occupation de personnes de l'emprise/élèves : restriction d'accès des </w:t>
      </w:r>
      <w:proofErr w:type="spellStart"/>
      <w:r w:rsidRPr="00FF6F9E">
        <w:rPr>
          <w:rFonts w:eastAsiaTheme="minorEastAsia"/>
          <w:sz w:val="22"/>
          <w:szCs w:val="22"/>
          <w:lang w:eastAsia="en-US"/>
        </w:rPr>
        <w:t>éleves</w:t>
      </w:r>
      <w:proofErr w:type="spellEnd"/>
      <w:r w:rsidRPr="00FF6F9E">
        <w:rPr>
          <w:rFonts w:eastAsiaTheme="minorEastAsia"/>
          <w:sz w:val="22"/>
          <w:szCs w:val="22"/>
          <w:lang w:eastAsia="en-US"/>
        </w:rPr>
        <w:t xml:space="preserve"> aux salles de classe, des riverains à leur résidences ou commerces et/ou servitudes de passage ou de transit ;</w:t>
      </w:r>
    </w:p>
    <w:p w14:paraId="5A0CC898"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Plan/Programme/mesures de Gestion du patrimoine culturel ;</w:t>
      </w:r>
    </w:p>
    <w:p w14:paraId="377846D0"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Plan/Programme/mesures de Communication Sociale ;</w:t>
      </w:r>
    </w:p>
    <w:p w14:paraId="1C416578"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Plan de gestion des plaintes : le mécanisme de gestion des plaintes (MGP)</w:t>
      </w:r>
    </w:p>
    <w:p w14:paraId="13DE6026" w14:textId="77777777" w:rsidR="00AD58AF" w:rsidRPr="00FF6F9E" w:rsidRDefault="00AD58AF" w:rsidP="00E3614D">
      <w:pPr>
        <w:numPr>
          <w:ilvl w:val="1"/>
          <w:numId w:val="210"/>
        </w:numPr>
        <w:spacing w:after="0" w:line="276" w:lineRule="auto"/>
        <w:ind w:left="1418"/>
        <w:contextualSpacing/>
        <w:rPr>
          <w:rFonts w:eastAsiaTheme="minorEastAsia"/>
          <w:sz w:val="22"/>
          <w:szCs w:val="22"/>
          <w:lang w:eastAsia="en-US"/>
        </w:rPr>
      </w:pPr>
      <w:r w:rsidRPr="00FF6F9E">
        <w:rPr>
          <w:rFonts w:eastAsiaTheme="minorEastAsia"/>
          <w:sz w:val="22"/>
          <w:szCs w:val="22"/>
          <w:lang w:eastAsia="en-US"/>
        </w:rPr>
        <w:t xml:space="preserve">Amendes et pénalités ; </w:t>
      </w:r>
    </w:p>
    <w:p w14:paraId="551B4415" w14:textId="77777777" w:rsidR="00AD58AF" w:rsidRPr="00FF6F9E" w:rsidRDefault="00AD58AF" w:rsidP="009C4306">
      <w:pPr>
        <w:spacing w:after="0" w:line="276" w:lineRule="auto"/>
        <w:ind w:left="1418" w:firstLine="0"/>
        <w:contextualSpacing/>
        <w:rPr>
          <w:rFonts w:eastAsiaTheme="minorEastAsia"/>
          <w:sz w:val="22"/>
          <w:szCs w:val="22"/>
          <w:lang w:eastAsia="en-US"/>
        </w:rPr>
      </w:pPr>
    </w:p>
    <w:p w14:paraId="120FAEE7" w14:textId="77777777" w:rsidR="00AD58AF" w:rsidRPr="00FF6F9E" w:rsidRDefault="00AD58AF" w:rsidP="009C4306">
      <w:pPr>
        <w:spacing w:after="0" w:line="276" w:lineRule="auto"/>
        <w:ind w:left="0" w:firstLine="0"/>
        <w:rPr>
          <w:rFonts w:eastAsiaTheme="minorEastAsia"/>
          <w:b/>
          <w:bCs/>
          <w:sz w:val="22"/>
          <w:szCs w:val="22"/>
          <w:lang w:eastAsia="en-US"/>
        </w:rPr>
      </w:pPr>
      <w:r w:rsidRPr="00FF6F9E">
        <w:rPr>
          <w:rFonts w:eastAsiaTheme="minorEastAsia"/>
          <w:b/>
          <w:bCs/>
          <w:sz w:val="22"/>
          <w:szCs w:val="22"/>
          <w:lang w:eastAsia="en-US"/>
        </w:rPr>
        <w:t>5) Responsabilités de la mise en œuvre du PGES de chantier</w:t>
      </w:r>
    </w:p>
    <w:p w14:paraId="7EB57C27" w14:textId="77777777" w:rsidR="00AD58AF" w:rsidRPr="00FF6F9E" w:rsidRDefault="00AD58AF" w:rsidP="009C4306">
      <w:pPr>
        <w:spacing w:after="0" w:line="276" w:lineRule="auto"/>
        <w:ind w:left="0" w:firstLine="0"/>
        <w:rPr>
          <w:rFonts w:eastAsiaTheme="minorEastAsia"/>
          <w:sz w:val="22"/>
          <w:szCs w:val="22"/>
          <w:lang w:eastAsia="en-US"/>
        </w:rPr>
      </w:pPr>
      <w:r w:rsidRPr="00FF6F9E">
        <w:rPr>
          <w:rFonts w:eastAsiaTheme="minorEastAsia"/>
          <w:sz w:val="22"/>
          <w:szCs w:val="22"/>
          <w:lang w:eastAsia="en-US"/>
        </w:rPr>
        <w:t>La responsabilité de la mise en œuvre du PGES de chantier doit :</w:t>
      </w:r>
    </w:p>
    <w:p w14:paraId="1368D2C4" w14:textId="77777777" w:rsidR="00AD58AF" w:rsidRPr="00FF6F9E" w:rsidRDefault="00AD58AF" w:rsidP="00E3614D">
      <w:pPr>
        <w:numPr>
          <w:ilvl w:val="1"/>
          <w:numId w:val="206"/>
        </w:numPr>
        <w:spacing w:after="0" w:line="259" w:lineRule="auto"/>
        <w:contextualSpacing/>
        <w:rPr>
          <w:rFonts w:eastAsiaTheme="minorEastAsia"/>
          <w:sz w:val="22"/>
          <w:szCs w:val="22"/>
          <w:lang w:eastAsia="en-US"/>
        </w:rPr>
      </w:pPr>
      <w:r w:rsidRPr="00FF6F9E">
        <w:rPr>
          <w:rFonts w:eastAsiaTheme="minorEastAsia"/>
          <w:sz w:val="22"/>
          <w:szCs w:val="22"/>
          <w:lang w:eastAsia="en-US"/>
        </w:rPr>
        <w:t xml:space="preserve">fournir une description précise de l’entité chargée de l’exécution des mesures d’atténuation et de suivi </w:t>
      </w:r>
    </w:p>
    <w:p w14:paraId="376A6093" w14:textId="77777777" w:rsidR="00AD58AF" w:rsidRPr="00FF6F9E" w:rsidRDefault="00AD58AF" w:rsidP="00E3614D">
      <w:pPr>
        <w:numPr>
          <w:ilvl w:val="1"/>
          <w:numId w:val="206"/>
        </w:numPr>
        <w:spacing w:after="0" w:line="259" w:lineRule="auto"/>
        <w:contextualSpacing/>
        <w:rPr>
          <w:rFonts w:eastAsiaTheme="minorEastAsia"/>
          <w:sz w:val="22"/>
          <w:szCs w:val="22"/>
          <w:lang w:eastAsia="en-US"/>
        </w:rPr>
      </w:pPr>
      <w:r w:rsidRPr="00FF6F9E">
        <w:rPr>
          <w:rFonts w:eastAsiaTheme="minorEastAsia"/>
          <w:sz w:val="22"/>
          <w:szCs w:val="22"/>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0707CA29" w14:textId="77777777" w:rsidR="00AD58AF" w:rsidRPr="00FF6F9E" w:rsidRDefault="00AD58AF" w:rsidP="009C4306">
      <w:pPr>
        <w:spacing w:after="0" w:line="259" w:lineRule="auto"/>
        <w:ind w:left="1788" w:firstLine="0"/>
        <w:contextualSpacing/>
        <w:rPr>
          <w:rFonts w:eastAsiaTheme="minorEastAsia"/>
          <w:sz w:val="22"/>
          <w:szCs w:val="22"/>
          <w:lang w:eastAsia="en-US"/>
        </w:rPr>
      </w:pPr>
    </w:p>
    <w:p w14:paraId="50E349CE" w14:textId="77777777" w:rsidR="00AD58AF" w:rsidRPr="00FF6F9E" w:rsidRDefault="00AD58AF" w:rsidP="009C4306">
      <w:pPr>
        <w:spacing w:after="0" w:line="276" w:lineRule="auto"/>
        <w:ind w:left="0" w:firstLine="0"/>
        <w:rPr>
          <w:rFonts w:eastAsiaTheme="minorEastAsia"/>
          <w:b/>
          <w:bCs/>
          <w:sz w:val="22"/>
          <w:szCs w:val="22"/>
          <w:lang w:eastAsia="en-US"/>
        </w:rPr>
      </w:pPr>
      <w:r w:rsidRPr="00FF6F9E">
        <w:rPr>
          <w:rFonts w:eastAsiaTheme="minorEastAsia"/>
          <w:b/>
          <w:bCs/>
          <w:sz w:val="22"/>
          <w:szCs w:val="22"/>
          <w:lang w:eastAsia="en-US"/>
        </w:rPr>
        <w:t xml:space="preserve">6) Calendrier d’exécution et estimation des coûts. </w:t>
      </w:r>
    </w:p>
    <w:p w14:paraId="3A93458B" w14:textId="77777777" w:rsidR="00AD58AF" w:rsidRPr="00FF6F9E" w:rsidRDefault="00AD58AF" w:rsidP="009C4306">
      <w:pPr>
        <w:spacing w:after="0" w:line="276" w:lineRule="auto"/>
        <w:ind w:left="360" w:firstLine="0"/>
        <w:rPr>
          <w:rFonts w:eastAsiaTheme="minorEastAsia"/>
          <w:sz w:val="22"/>
          <w:szCs w:val="22"/>
          <w:lang w:eastAsia="en-US"/>
        </w:rPr>
      </w:pPr>
      <w:r w:rsidRPr="00FF6F9E">
        <w:rPr>
          <w:rFonts w:eastAsiaTheme="minorEastAsia"/>
          <w:sz w:val="22"/>
          <w:szCs w:val="22"/>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3EDFB9F1" w14:textId="77777777" w:rsidR="00AD58AF" w:rsidRPr="00FF6F9E" w:rsidRDefault="00AD58AF" w:rsidP="009C4306">
      <w:pPr>
        <w:spacing w:after="0" w:line="276" w:lineRule="auto"/>
        <w:ind w:left="0" w:firstLine="0"/>
        <w:rPr>
          <w:rFonts w:eastAsiaTheme="minorEastAsia"/>
          <w:sz w:val="22"/>
          <w:szCs w:val="22"/>
          <w:lang w:eastAsia="en-US"/>
        </w:rPr>
      </w:pPr>
    </w:p>
    <w:p w14:paraId="27ED213A" w14:textId="77777777" w:rsidR="00AD58AF" w:rsidRPr="00FF6F9E" w:rsidRDefault="00AD58AF" w:rsidP="009C4306">
      <w:pPr>
        <w:spacing w:after="0" w:line="276" w:lineRule="auto"/>
        <w:ind w:left="0" w:firstLine="0"/>
        <w:rPr>
          <w:rFonts w:eastAsiaTheme="minorEastAsia"/>
          <w:b/>
          <w:bCs/>
          <w:sz w:val="22"/>
          <w:szCs w:val="22"/>
          <w:lang w:eastAsia="en-US"/>
        </w:rPr>
      </w:pPr>
      <w:r w:rsidRPr="00FF6F9E">
        <w:rPr>
          <w:rFonts w:eastAsiaTheme="minorEastAsia"/>
          <w:b/>
          <w:bCs/>
          <w:sz w:val="22"/>
          <w:szCs w:val="22"/>
          <w:lang w:eastAsia="en-US"/>
        </w:rPr>
        <w:t xml:space="preserve">7) Plan de suivi </w:t>
      </w:r>
    </w:p>
    <w:p w14:paraId="4F207D45" w14:textId="77777777" w:rsidR="00AD58AF" w:rsidRPr="00FF6F9E" w:rsidRDefault="00AD58AF" w:rsidP="009C4306">
      <w:pPr>
        <w:spacing w:after="0" w:line="276" w:lineRule="auto"/>
        <w:ind w:left="720" w:firstLine="0"/>
        <w:contextualSpacing/>
        <w:rPr>
          <w:rFonts w:eastAsiaTheme="minorEastAsia"/>
          <w:sz w:val="22"/>
          <w:szCs w:val="22"/>
          <w:lang w:eastAsia="en-US"/>
        </w:rPr>
      </w:pPr>
    </w:p>
    <w:p w14:paraId="2C7299AF" w14:textId="77777777" w:rsidR="00AD58AF" w:rsidRPr="00FF6F9E" w:rsidRDefault="00AD58AF" w:rsidP="009C4306">
      <w:pPr>
        <w:spacing w:after="0" w:line="276" w:lineRule="auto"/>
        <w:ind w:left="0" w:firstLine="0"/>
        <w:rPr>
          <w:rFonts w:eastAsiaTheme="minorEastAsia"/>
          <w:sz w:val="22"/>
          <w:szCs w:val="22"/>
          <w:lang w:eastAsia="en-US"/>
        </w:rPr>
      </w:pPr>
      <w:r w:rsidRPr="00FF6F9E">
        <w:rPr>
          <w:rFonts w:eastAsiaTheme="minorEastAsia"/>
          <w:sz w:val="22"/>
          <w:szCs w:val="22"/>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437E8B57" w14:textId="77777777" w:rsidR="00AD58AF" w:rsidRPr="00FF6F9E" w:rsidRDefault="00AD58AF" w:rsidP="009C4306">
      <w:pPr>
        <w:spacing w:after="0" w:line="276" w:lineRule="auto"/>
        <w:ind w:left="0" w:firstLine="0"/>
        <w:rPr>
          <w:rFonts w:eastAsiaTheme="minorEastAsia"/>
          <w:sz w:val="22"/>
          <w:szCs w:val="22"/>
          <w:lang w:eastAsia="en-US"/>
        </w:rPr>
      </w:pPr>
      <w:r w:rsidRPr="00FF6F9E">
        <w:rPr>
          <w:rFonts w:eastAsiaTheme="minorEastAsia"/>
          <w:sz w:val="22"/>
          <w:szCs w:val="22"/>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68B46E5B" w14:textId="77777777" w:rsidR="00AD58AF" w:rsidRPr="00FF6F9E" w:rsidRDefault="00AD58AF" w:rsidP="009C4306">
      <w:pPr>
        <w:spacing w:after="0" w:line="276" w:lineRule="auto"/>
        <w:ind w:left="0" w:firstLine="0"/>
        <w:rPr>
          <w:rFonts w:eastAsiaTheme="minorEastAsia"/>
          <w:sz w:val="22"/>
          <w:szCs w:val="22"/>
          <w:lang w:eastAsia="en-US"/>
        </w:rPr>
      </w:pPr>
      <w:r w:rsidRPr="00FF6F9E">
        <w:rPr>
          <w:rFonts w:eastAsiaTheme="minorEastAsia"/>
          <w:sz w:val="22"/>
          <w:szCs w:val="22"/>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6CFA8C85" w14:textId="77777777" w:rsidR="00AD58AF" w:rsidRPr="00FF6F9E" w:rsidRDefault="00AD58AF" w:rsidP="009C4306">
      <w:pPr>
        <w:spacing w:after="0" w:line="276" w:lineRule="auto"/>
        <w:ind w:left="0" w:firstLine="0"/>
        <w:rPr>
          <w:rFonts w:eastAsiaTheme="minorEastAsia"/>
          <w:sz w:val="22"/>
          <w:szCs w:val="22"/>
          <w:lang w:eastAsia="en-US"/>
        </w:rPr>
      </w:pPr>
      <w:r w:rsidRPr="00FF6F9E">
        <w:rPr>
          <w:rFonts w:eastAsiaTheme="minorEastAsia"/>
          <w:sz w:val="22"/>
          <w:szCs w:val="22"/>
          <w:lang w:eastAsia="en-US"/>
        </w:rPr>
        <w:t xml:space="preserve">c) une estimation de son coût d’investissement et de ses charges récurrentes ainsi que des sources de financement de sa mise en œuvre. </w:t>
      </w:r>
    </w:p>
    <w:p w14:paraId="62EDC6FF" w14:textId="77777777" w:rsidR="00AD58AF" w:rsidRPr="00FF6F9E" w:rsidDel="000B17B8" w:rsidRDefault="00AD58AF" w:rsidP="009C4306">
      <w:pPr>
        <w:suppressAutoHyphens/>
        <w:overflowPunct w:val="0"/>
        <w:autoSpaceDE w:val="0"/>
        <w:autoSpaceDN w:val="0"/>
        <w:adjustRightInd w:val="0"/>
        <w:spacing w:after="0" w:line="276" w:lineRule="auto"/>
        <w:ind w:left="720" w:firstLine="0"/>
        <w:textAlignment w:val="baseline"/>
        <w:rPr>
          <w:sz w:val="22"/>
          <w:szCs w:val="22"/>
        </w:rPr>
      </w:pPr>
    </w:p>
    <w:p w14:paraId="56F80811" w14:textId="77777777" w:rsidR="00AD58AF" w:rsidRPr="00FF6F9E" w:rsidRDefault="00AD58AF" w:rsidP="009C4306">
      <w:pPr>
        <w:suppressAutoHyphens/>
        <w:overflowPunct w:val="0"/>
        <w:autoSpaceDE w:val="0"/>
        <w:autoSpaceDN w:val="0"/>
        <w:adjustRightInd w:val="0"/>
        <w:spacing w:after="0" w:line="276" w:lineRule="auto"/>
        <w:ind w:left="0" w:firstLine="0"/>
        <w:textAlignment w:val="baseline"/>
        <w:rPr>
          <w:sz w:val="22"/>
          <w:szCs w:val="22"/>
        </w:rPr>
      </w:pPr>
      <w:bookmarkStart w:id="574" w:name="_Toc41663239"/>
      <w:bookmarkEnd w:id="574"/>
    </w:p>
    <w:p w14:paraId="045A4F71" w14:textId="77777777" w:rsidR="00AD58AF" w:rsidRPr="00FF6F9E" w:rsidRDefault="00AD58AF" w:rsidP="009C4306">
      <w:pPr>
        <w:spacing w:line="276" w:lineRule="auto"/>
        <w:ind w:left="0" w:firstLine="0"/>
        <w:rPr>
          <w:rFonts w:eastAsiaTheme="majorEastAsia"/>
          <w:bCs/>
          <w:sz w:val="22"/>
          <w:szCs w:val="22"/>
          <w:lang w:eastAsia="en-US"/>
        </w:rPr>
      </w:pPr>
      <w:bookmarkStart w:id="575" w:name="_Toc73934862"/>
      <w:bookmarkStart w:id="576" w:name="_Toc109907353"/>
      <w:r w:rsidRPr="00FF6F9E">
        <w:rPr>
          <w:rFonts w:eastAsiaTheme="minorEastAsia"/>
          <w:b/>
          <w:sz w:val="22"/>
          <w:szCs w:val="22"/>
          <w:lang w:eastAsia="en-US"/>
        </w:rPr>
        <w:br w:type="page"/>
      </w:r>
    </w:p>
    <w:p w14:paraId="17A65EAC" w14:textId="77777777" w:rsidR="00AD58AF" w:rsidRPr="00FF6F9E" w:rsidRDefault="00AD58AF" w:rsidP="009C4306">
      <w:pPr>
        <w:keepNext/>
        <w:keepLines/>
        <w:spacing w:before="200" w:after="0" w:line="259" w:lineRule="auto"/>
        <w:ind w:left="0" w:firstLine="0"/>
        <w:outlineLvl w:val="1"/>
        <w:rPr>
          <w:rFonts w:eastAsiaTheme="majorEastAsia"/>
          <w:b/>
          <w:bCs/>
          <w:sz w:val="22"/>
          <w:szCs w:val="22"/>
          <w:lang w:eastAsia="en-US"/>
        </w:rPr>
      </w:pPr>
      <w:bookmarkStart w:id="577" w:name="_Toc161935888"/>
      <w:r w:rsidRPr="00FF6F9E">
        <w:rPr>
          <w:rFonts w:eastAsiaTheme="majorEastAsia"/>
          <w:b/>
          <w:bCs/>
          <w:sz w:val="22"/>
          <w:szCs w:val="22"/>
          <w:lang w:eastAsia="en-US"/>
        </w:rPr>
        <w:lastRenderedPageBreak/>
        <w:t>Annexe 2 :  Propriétés qui rendent un produit dangereux</w:t>
      </w:r>
      <w:bookmarkEnd w:id="575"/>
      <w:bookmarkEnd w:id="576"/>
      <w:bookmarkEnd w:id="577"/>
    </w:p>
    <w:tbl>
      <w:tblPr>
        <w:tblW w:w="9606" w:type="dxa"/>
        <w:tblLook w:val="04A0" w:firstRow="1" w:lastRow="0" w:firstColumn="1" w:lastColumn="0" w:noHBand="0" w:noVBand="1"/>
      </w:tblPr>
      <w:tblGrid>
        <w:gridCol w:w="515"/>
        <w:gridCol w:w="1756"/>
        <w:gridCol w:w="7335"/>
      </w:tblGrid>
      <w:tr w:rsidR="00FF6F9E" w:rsidRPr="00FF6F9E" w14:paraId="209015EF" w14:textId="77777777" w:rsidTr="00AD58AF">
        <w:tc>
          <w:tcPr>
            <w:tcW w:w="516" w:type="dxa"/>
          </w:tcPr>
          <w:p w14:paraId="648A9DEF"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1.</w:t>
            </w:r>
          </w:p>
        </w:tc>
        <w:tc>
          <w:tcPr>
            <w:tcW w:w="1616" w:type="dxa"/>
          </w:tcPr>
          <w:p w14:paraId="34D9D588"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 xml:space="preserve">Explosif </w:t>
            </w:r>
          </w:p>
        </w:tc>
        <w:tc>
          <w:tcPr>
            <w:tcW w:w="7474" w:type="dxa"/>
          </w:tcPr>
          <w:p w14:paraId="23E197FA"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pouvant exploser sous l'effet de la flamme ou qui sont plus sensibles aux chocs ou aux frottements que le dinitrobenzène</w:t>
            </w:r>
          </w:p>
        </w:tc>
      </w:tr>
      <w:tr w:rsidR="00FF6F9E" w:rsidRPr="00FF6F9E" w14:paraId="5704F9A9" w14:textId="77777777" w:rsidTr="00AD58AF">
        <w:tc>
          <w:tcPr>
            <w:tcW w:w="516" w:type="dxa"/>
          </w:tcPr>
          <w:p w14:paraId="52A62992"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2.</w:t>
            </w:r>
          </w:p>
        </w:tc>
        <w:tc>
          <w:tcPr>
            <w:tcW w:w="1616" w:type="dxa"/>
          </w:tcPr>
          <w:p w14:paraId="4B95A546"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Comburant</w:t>
            </w:r>
          </w:p>
        </w:tc>
        <w:tc>
          <w:tcPr>
            <w:tcW w:w="7474" w:type="dxa"/>
          </w:tcPr>
          <w:p w14:paraId="46F24319"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qui, au contact d'autres substances, notamment de substances inflammables, présentent une réaction fortement exothermique</w:t>
            </w:r>
          </w:p>
        </w:tc>
      </w:tr>
      <w:tr w:rsidR="00FF6F9E" w:rsidRPr="00FF6F9E" w14:paraId="19146036" w14:textId="77777777" w:rsidTr="00AD58AF">
        <w:tc>
          <w:tcPr>
            <w:tcW w:w="516" w:type="dxa"/>
          </w:tcPr>
          <w:p w14:paraId="74EAB197"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3.</w:t>
            </w:r>
          </w:p>
        </w:tc>
        <w:tc>
          <w:tcPr>
            <w:tcW w:w="1616" w:type="dxa"/>
          </w:tcPr>
          <w:p w14:paraId="6AABEEF4"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Facilement inflammable</w:t>
            </w:r>
          </w:p>
        </w:tc>
        <w:tc>
          <w:tcPr>
            <w:tcW w:w="7474" w:type="dxa"/>
          </w:tcPr>
          <w:p w14:paraId="60FB05A4"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FF6F9E" w:rsidRPr="00FF6F9E" w14:paraId="7733BC78" w14:textId="77777777" w:rsidTr="00AD58AF">
        <w:tc>
          <w:tcPr>
            <w:tcW w:w="516" w:type="dxa"/>
          </w:tcPr>
          <w:p w14:paraId="3DBBC638"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4.</w:t>
            </w:r>
          </w:p>
        </w:tc>
        <w:tc>
          <w:tcPr>
            <w:tcW w:w="1616" w:type="dxa"/>
          </w:tcPr>
          <w:p w14:paraId="67B01A93"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Inflammable</w:t>
            </w:r>
          </w:p>
        </w:tc>
        <w:tc>
          <w:tcPr>
            <w:tcW w:w="7474" w:type="dxa"/>
          </w:tcPr>
          <w:p w14:paraId="69F85723"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liquides, dont le point d'éclair est égal ou supérieur à 21°C et inférieur ou égal à 55°C</w:t>
            </w:r>
          </w:p>
        </w:tc>
      </w:tr>
      <w:tr w:rsidR="00FF6F9E" w:rsidRPr="00FF6F9E" w14:paraId="4A928E6E" w14:textId="77777777" w:rsidTr="00AD58AF">
        <w:tc>
          <w:tcPr>
            <w:tcW w:w="516" w:type="dxa"/>
          </w:tcPr>
          <w:p w14:paraId="16D230DF"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5.</w:t>
            </w:r>
          </w:p>
        </w:tc>
        <w:tc>
          <w:tcPr>
            <w:tcW w:w="1616" w:type="dxa"/>
          </w:tcPr>
          <w:p w14:paraId="18A9966F"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Irritant</w:t>
            </w:r>
          </w:p>
        </w:tc>
        <w:tc>
          <w:tcPr>
            <w:tcW w:w="7474" w:type="dxa"/>
          </w:tcPr>
          <w:p w14:paraId="3CFCD560"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non corrosives qui, par contact immédiat, prolongé ou répété avec la peau et les muqueuses, peuvent provoquer une réaction inflammatoire</w:t>
            </w:r>
          </w:p>
        </w:tc>
      </w:tr>
      <w:tr w:rsidR="00FF6F9E" w:rsidRPr="00FF6F9E" w14:paraId="71B2F2C5" w14:textId="77777777" w:rsidTr="00AD58AF">
        <w:tc>
          <w:tcPr>
            <w:tcW w:w="516" w:type="dxa"/>
          </w:tcPr>
          <w:p w14:paraId="736EE188"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6.</w:t>
            </w:r>
          </w:p>
        </w:tc>
        <w:tc>
          <w:tcPr>
            <w:tcW w:w="1616" w:type="dxa"/>
          </w:tcPr>
          <w:p w14:paraId="7FCF1ADC"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Nocif</w:t>
            </w:r>
          </w:p>
        </w:tc>
        <w:tc>
          <w:tcPr>
            <w:tcW w:w="7474" w:type="dxa"/>
          </w:tcPr>
          <w:p w14:paraId="47465EE3"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qui, par inhalation, ingestion ou pénétration cutanée, peuvent entraîner des risques de gravité limitée</w:t>
            </w:r>
          </w:p>
        </w:tc>
      </w:tr>
      <w:tr w:rsidR="00FF6F9E" w:rsidRPr="00FF6F9E" w14:paraId="6BF437E7" w14:textId="77777777" w:rsidTr="00AD58AF">
        <w:tc>
          <w:tcPr>
            <w:tcW w:w="516" w:type="dxa"/>
          </w:tcPr>
          <w:p w14:paraId="79185444"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7.</w:t>
            </w:r>
          </w:p>
        </w:tc>
        <w:tc>
          <w:tcPr>
            <w:tcW w:w="1616" w:type="dxa"/>
          </w:tcPr>
          <w:p w14:paraId="3565B9B4"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Toxique</w:t>
            </w:r>
          </w:p>
        </w:tc>
        <w:tc>
          <w:tcPr>
            <w:tcW w:w="7474" w:type="dxa"/>
          </w:tcPr>
          <w:p w14:paraId="1A91F1C1"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(y compris les substances et préparations très toxiques) qui, par inhalation, ingestion ou pénétration cutanée, peuvent entraîner des risques graves, aigus ou chroniques, voire la mort</w:t>
            </w:r>
          </w:p>
        </w:tc>
      </w:tr>
      <w:tr w:rsidR="00FF6F9E" w:rsidRPr="00FF6F9E" w14:paraId="5E22E995" w14:textId="77777777" w:rsidTr="00AD58AF">
        <w:tc>
          <w:tcPr>
            <w:tcW w:w="516" w:type="dxa"/>
          </w:tcPr>
          <w:p w14:paraId="13117B01"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8.</w:t>
            </w:r>
          </w:p>
        </w:tc>
        <w:tc>
          <w:tcPr>
            <w:tcW w:w="1616" w:type="dxa"/>
          </w:tcPr>
          <w:p w14:paraId="20A88000"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Cancérogène</w:t>
            </w:r>
          </w:p>
        </w:tc>
        <w:tc>
          <w:tcPr>
            <w:tcW w:w="7474" w:type="dxa"/>
          </w:tcPr>
          <w:p w14:paraId="7B434109"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qui, par inhalation, ingestion ou pénétration cutanée, peuvent produire le cancer ou en augmenter la fréquence</w:t>
            </w:r>
          </w:p>
        </w:tc>
      </w:tr>
      <w:tr w:rsidR="00FF6F9E" w:rsidRPr="00FF6F9E" w14:paraId="7EEB92F5" w14:textId="77777777" w:rsidTr="00AD58AF">
        <w:tc>
          <w:tcPr>
            <w:tcW w:w="516" w:type="dxa"/>
          </w:tcPr>
          <w:p w14:paraId="7C67E7F2"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9.</w:t>
            </w:r>
          </w:p>
        </w:tc>
        <w:tc>
          <w:tcPr>
            <w:tcW w:w="1616" w:type="dxa"/>
          </w:tcPr>
          <w:p w14:paraId="393A218E"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Corrosif</w:t>
            </w:r>
          </w:p>
        </w:tc>
        <w:tc>
          <w:tcPr>
            <w:tcW w:w="7474" w:type="dxa"/>
          </w:tcPr>
          <w:p w14:paraId="06261B22"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qui, en contact avec des tissus vivants, peuvent exercer une action destructrice sur ces derniers</w:t>
            </w:r>
          </w:p>
        </w:tc>
      </w:tr>
      <w:tr w:rsidR="00FF6F9E" w:rsidRPr="00FF6F9E" w14:paraId="64C715EC" w14:textId="77777777" w:rsidTr="00AD58AF">
        <w:tc>
          <w:tcPr>
            <w:tcW w:w="516" w:type="dxa"/>
          </w:tcPr>
          <w:p w14:paraId="2E71B645"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10.</w:t>
            </w:r>
          </w:p>
        </w:tc>
        <w:tc>
          <w:tcPr>
            <w:tcW w:w="1616" w:type="dxa"/>
          </w:tcPr>
          <w:p w14:paraId="5B6A32E2"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Infectieux</w:t>
            </w:r>
          </w:p>
        </w:tc>
        <w:tc>
          <w:tcPr>
            <w:tcW w:w="7474" w:type="dxa"/>
          </w:tcPr>
          <w:p w14:paraId="142EDC53"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Matières contenant des micro-organismes viables ou leurs toxines, dont on sait ou on a de bonnes raisons de croire qu'ils causent la maladie chez l'homme ou chez d'autres organismes vivants</w:t>
            </w:r>
          </w:p>
        </w:tc>
      </w:tr>
      <w:tr w:rsidR="00FF6F9E" w:rsidRPr="00FF6F9E" w14:paraId="07888323" w14:textId="77777777" w:rsidTr="00AD58AF">
        <w:tc>
          <w:tcPr>
            <w:tcW w:w="516" w:type="dxa"/>
          </w:tcPr>
          <w:p w14:paraId="44A0DA4C"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11.</w:t>
            </w:r>
          </w:p>
        </w:tc>
        <w:tc>
          <w:tcPr>
            <w:tcW w:w="1616" w:type="dxa"/>
          </w:tcPr>
          <w:p w14:paraId="69E36E19"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Toxique pour la reproduction</w:t>
            </w:r>
          </w:p>
        </w:tc>
        <w:tc>
          <w:tcPr>
            <w:tcW w:w="7474" w:type="dxa"/>
          </w:tcPr>
          <w:p w14:paraId="5503A2C7"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FF6F9E" w:rsidRPr="00FF6F9E" w14:paraId="30DFD7B2" w14:textId="77777777" w:rsidTr="00AD58AF">
        <w:tc>
          <w:tcPr>
            <w:tcW w:w="516" w:type="dxa"/>
          </w:tcPr>
          <w:p w14:paraId="1B1B9D33"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12.</w:t>
            </w:r>
          </w:p>
        </w:tc>
        <w:tc>
          <w:tcPr>
            <w:tcW w:w="1616" w:type="dxa"/>
          </w:tcPr>
          <w:p w14:paraId="0D6A6BF2"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Mutagène</w:t>
            </w:r>
          </w:p>
        </w:tc>
        <w:tc>
          <w:tcPr>
            <w:tcW w:w="7474" w:type="dxa"/>
          </w:tcPr>
          <w:p w14:paraId="46BBE227"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qui, par inhalation, ingestion ou pénétration cutanée, peuvent produire des défauts génétiques héréditaires ou en augmenter la fréquence</w:t>
            </w:r>
          </w:p>
        </w:tc>
      </w:tr>
      <w:tr w:rsidR="00FF6F9E" w:rsidRPr="00FF6F9E" w14:paraId="4D61E7E5" w14:textId="77777777" w:rsidTr="00AD58AF">
        <w:tc>
          <w:tcPr>
            <w:tcW w:w="516" w:type="dxa"/>
          </w:tcPr>
          <w:p w14:paraId="1662A63A"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13.</w:t>
            </w:r>
          </w:p>
        </w:tc>
        <w:tc>
          <w:tcPr>
            <w:tcW w:w="1616" w:type="dxa"/>
          </w:tcPr>
          <w:p w14:paraId="618FBB63"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Réagit à l'eau</w:t>
            </w:r>
          </w:p>
        </w:tc>
        <w:tc>
          <w:tcPr>
            <w:tcW w:w="7474" w:type="dxa"/>
          </w:tcPr>
          <w:p w14:paraId="6214A745"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qui, au contact de l'eau, de l'air ou d'un acide, dégagent un gaz toxique ou très toxique</w:t>
            </w:r>
          </w:p>
        </w:tc>
      </w:tr>
      <w:tr w:rsidR="00FF6F9E" w:rsidRPr="00FF6F9E" w14:paraId="0239CA26" w14:textId="77777777" w:rsidTr="00AD58AF">
        <w:tc>
          <w:tcPr>
            <w:tcW w:w="516" w:type="dxa"/>
          </w:tcPr>
          <w:p w14:paraId="400A1043"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14.</w:t>
            </w:r>
          </w:p>
        </w:tc>
        <w:tc>
          <w:tcPr>
            <w:tcW w:w="1616" w:type="dxa"/>
          </w:tcPr>
          <w:p w14:paraId="5D1EAC89"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Sensibilisant</w:t>
            </w:r>
          </w:p>
        </w:tc>
        <w:tc>
          <w:tcPr>
            <w:tcW w:w="7474" w:type="dxa"/>
          </w:tcPr>
          <w:p w14:paraId="7CCDE792"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 xml:space="preserve">Substances et préparations qui, par inhalation ou pénétration cutanée, peuvent donner lieu à une réaction d'hypersensibilisation telle qu'une nouvelle exposition </w:t>
            </w:r>
            <w:r w:rsidRPr="00FF6F9E">
              <w:rPr>
                <w:noProof/>
                <w:sz w:val="22"/>
                <w:szCs w:val="22"/>
                <w:lang w:eastAsia="en-US"/>
              </w:rPr>
              <w:lastRenderedPageBreak/>
              <w:t>à la substance ou à la préparation produit des effets néfastes caractéristiques. Cette propriété n'est à considérer que si les méthodes d'essai sont disponibles</w:t>
            </w:r>
          </w:p>
        </w:tc>
      </w:tr>
      <w:tr w:rsidR="00FF6F9E" w:rsidRPr="00FF6F9E" w14:paraId="769B195A" w14:textId="77777777" w:rsidTr="00AD58AF">
        <w:tc>
          <w:tcPr>
            <w:tcW w:w="516" w:type="dxa"/>
          </w:tcPr>
          <w:p w14:paraId="7E0CBBE3"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lastRenderedPageBreak/>
              <w:t>15.</w:t>
            </w:r>
          </w:p>
        </w:tc>
        <w:tc>
          <w:tcPr>
            <w:tcW w:w="1616" w:type="dxa"/>
          </w:tcPr>
          <w:p w14:paraId="4990FA7D"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Ecotoxique</w:t>
            </w:r>
          </w:p>
        </w:tc>
        <w:tc>
          <w:tcPr>
            <w:tcW w:w="7474" w:type="dxa"/>
          </w:tcPr>
          <w:p w14:paraId="59E6641A"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qui présentent ou peuvent présenter des risques immédiats ou différés pour une ou plusieurs composantes de l'environnement</w:t>
            </w:r>
          </w:p>
        </w:tc>
      </w:tr>
      <w:tr w:rsidR="00AD58AF" w:rsidRPr="00FF6F9E" w14:paraId="467BFB13" w14:textId="77777777" w:rsidTr="00AD58AF">
        <w:tc>
          <w:tcPr>
            <w:tcW w:w="516" w:type="dxa"/>
          </w:tcPr>
          <w:p w14:paraId="37287EB8"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16.</w:t>
            </w:r>
          </w:p>
        </w:tc>
        <w:tc>
          <w:tcPr>
            <w:tcW w:w="1616" w:type="dxa"/>
          </w:tcPr>
          <w:p w14:paraId="27921769" w14:textId="77777777" w:rsidR="00AD58AF" w:rsidRPr="00FF6F9E" w:rsidRDefault="00AD58AF" w:rsidP="009C4306">
            <w:pPr>
              <w:spacing w:after="160" w:line="259" w:lineRule="auto"/>
              <w:ind w:left="0" w:firstLine="0"/>
              <w:rPr>
                <w:b/>
                <w:noProof/>
                <w:sz w:val="22"/>
                <w:szCs w:val="22"/>
                <w:lang w:eastAsia="en-US"/>
              </w:rPr>
            </w:pPr>
            <w:r w:rsidRPr="00FF6F9E">
              <w:rPr>
                <w:b/>
                <w:noProof/>
                <w:sz w:val="22"/>
                <w:szCs w:val="22"/>
                <w:lang w:eastAsia="en-US"/>
              </w:rPr>
              <w:t>Dangereux pour l'environnement</w:t>
            </w:r>
          </w:p>
        </w:tc>
        <w:tc>
          <w:tcPr>
            <w:tcW w:w="7474" w:type="dxa"/>
          </w:tcPr>
          <w:p w14:paraId="2A98E453" w14:textId="77777777" w:rsidR="00AD58AF" w:rsidRPr="00FF6F9E" w:rsidRDefault="00AD58AF" w:rsidP="009C4306">
            <w:pPr>
              <w:spacing w:after="160" w:line="259" w:lineRule="auto"/>
              <w:ind w:left="0" w:firstLine="0"/>
              <w:rPr>
                <w:noProof/>
                <w:sz w:val="22"/>
                <w:szCs w:val="22"/>
                <w:lang w:eastAsia="en-US"/>
              </w:rPr>
            </w:pPr>
            <w:r w:rsidRPr="00FF6F9E">
              <w:rPr>
                <w:noProof/>
                <w:sz w:val="22"/>
                <w:szCs w:val="22"/>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1D5BE737" w14:textId="77777777" w:rsidR="00AD58AF" w:rsidRPr="00FF6F9E" w:rsidRDefault="00AD58AF" w:rsidP="009C4306">
      <w:pPr>
        <w:spacing w:after="160" w:line="259" w:lineRule="auto"/>
        <w:ind w:left="0" w:firstLine="0"/>
        <w:rPr>
          <w:rFonts w:eastAsiaTheme="minorEastAsia"/>
          <w:sz w:val="22"/>
          <w:szCs w:val="22"/>
          <w:lang w:eastAsia="en-US"/>
        </w:rPr>
      </w:pPr>
    </w:p>
    <w:p w14:paraId="69C1DE41" w14:textId="77777777" w:rsidR="00AD58AF" w:rsidRPr="00FF6F9E" w:rsidRDefault="00AD58AF" w:rsidP="009C4306">
      <w:pPr>
        <w:suppressAutoHyphens/>
        <w:overflowPunct w:val="0"/>
        <w:autoSpaceDE w:val="0"/>
        <w:autoSpaceDN w:val="0"/>
        <w:adjustRightInd w:val="0"/>
        <w:spacing w:after="0" w:line="276" w:lineRule="auto"/>
        <w:ind w:left="0" w:firstLine="0"/>
        <w:textAlignment w:val="baseline"/>
        <w:rPr>
          <w:sz w:val="22"/>
          <w:szCs w:val="22"/>
        </w:rPr>
      </w:pPr>
    </w:p>
    <w:p w14:paraId="4D784312" w14:textId="77777777" w:rsidR="00AD58AF" w:rsidRPr="00FF6F9E" w:rsidRDefault="00AD58AF" w:rsidP="009C4306">
      <w:pPr>
        <w:keepNext/>
        <w:keepLines/>
        <w:spacing w:before="200" w:after="0" w:line="259" w:lineRule="auto"/>
        <w:ind w:left="0" w:firstLine="0"/>
        <w:outlineLvl w:val="1"/>
        <w:rPr>
          <w:rFonts w:eastAsiaTheme="majorEastAsia"/>
          <w:b/>
          <w:bCs/>
          <w:sz w:val="22"/>
          <w:szCs w:val="22"/>
          <w:lang w:eastAsia="en-US"/>
        </w:rPr>
      </w:pPr>
      <w:bookmarkStart w:id="578" w:name="_Toc161935889"/>
      <w:bookmarkStart w:id="579" w:name="_Toc109907354"/>
      <w:r w:rsidRPr="00FF6F9E">
        <w:rPr>
          <w:rFonts w:eastAsiaTheme="majorEastAsia"/>
          <w:b/>
          <w:bCs/>
          <w:sz w:val="22"/>
          <w:szCs w:val="22"/>
          <w:lang w:eastAsia="en-US"/>
        </w:rPr>
        <w:t>Annexe 4 : Gestion de risques de l’Exploitation et à l’Abus Sexuel (EAS) et/ou au Harassement Sexuel (HS)</w:t>
      </w:r>
      <w:bookmarkEnd w:id="578"/>
    </w:p>
    <w:p w14:paraId="19B1F31E" w14:textId="77777777" w:rsidR="00AD58AF" w:rsidRPr="00FF6F9E" w:rsidRDefault="00AD58AF" w:rsidP="009C4306">
      <w:pPr>
        <w:ind w:left="0" w:firstLine="0"/>
        <w:rPr>
          <w:rFonts w:eastAsiaTheme="minorHAnsi"/>
          <w:iCs/>
          <w:sz w:val="22"/>
          <w:szCs w:val="22"/>
          <w:lang w:eastAsia="en-US"/>
        </w:rPr>
      </w:pPr>
      <w:r w:rsidRPr="00FF6F9E">
        <w:rPr>
          <w:rFonts w:eastAsiaTheme="minorHAnsi"/>
          <w:iCs/>
          <w:sz w:val="22"/>
          <w:szCs w:val="22"/>
          <w:lang w:eastAsia="en-US"/>
        </w:rPr>
        <w:t>Conformément à la Section III, Critères de Qualification et Exigences. Formulaire ANT – 4</w:t>
      </w:r>
      <w:r w:rsidRPr="00FF6F9E">
        <w:rPr>
          <w:rFonts w:eastAsiaTheme="minorHAnsi"/>
          <w:iCs/>
          <w:sz w:val="22"/>
          <w:szCs w:val="22"/>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5AC876C0" w14:textId="77777777" w:rsidR="00AD58AF" w:rsidRPr="00FF6F9E" w:rsidRDefault="00AD58AF" w:rsidP="009C4306">
      <w:pPr>
        <w:spacing w:line="276" w:lineRule="auto"/>
        <w:ind w:left="0" w:firstLine="0"/>
        <w:rPr>
          <w:rFonts w:eastAsiaTheme="minorHAnsi"/>
          <w:iCs/>
          <w:sz w:val="22"/>
          <w:szCs w:val="22"/>
          <w:lang w:eastAsia="en-US"/>
        </w:rPr>
      </w:pPr>
      <w:r w:rsidRPr="00FF6F9E">
        <w:rPr>
          <w:rFonts w:eastAsiaTheme="minorHAnsi"/>
          <w:b/>
          <w:iCs/>
          <w:sz w:val="22"/>
          <w:szCs w:val="22"/>
          <w:lang w:eastAsia="en-US"/>
        </w:rPr>
        <w:br w:type="page"/>
      </w:r>
    </w:p>
    <w:p w14:paraId="57808E12" w14:textId="77777777" w:rsidR="00AD58AF" w:rsidRPr="00FF6F9E" w:rsidRDefault="00AD58AF" w:rsidP="009C4306">
      <w:pPr>
        <w:keepNext/>
        <w:keepLines/>
        <w:spacing w:before="200" w:after="0" w:line="259" w:lineRule="auto"/>
        <w:ind w:left="0" w:firstLine="0"/>
        <w:outlineLvl w:val="1"/>
        <w:rPr>
          <w:rFonts w:eastAsiaTheme="majorEastAsia"/>
          <w:b/>
          <w:bCs/>
          <w:sz w:val="22"/>
          <w:szCs w:val="22"/>
          <w:lang w:eastAsia="en-US"/>
        </w:rPr>
      </w:pPr>
      <w:bookmarkStart w:id="580" w:name="_Toc161655328"/>
      <w:bookmarkStart w:id="581" w:name="_Toc161935890"/>
      <w:bookmarkEnd w:id="579"/>
      <w:r w:rsidRPr="00FF6F9E">
        <w:rPr>
          <w:rFonts w:eastAsiaTheme="majorEastAsia"/>
          <w:b/>
          <w:bCs/>
          <w:sz w:val="22"/>
          <w:szCs w:val="22"/>
          <w:lang w:eastAsia="en-US"/>
        </w:rPr>
        <w:lastRenderedPageBreak/>
        <w:t>Annexe 5. Codes de conduite</w:t>
      </w:r>
      <w:bookmarkEnd w:id="580"/>
      <w:bookmarkEnd w:id="581"/>
    </w:p>
    <w:p w14:paraId="79D73F13" w14:textId="77777777" w:rsidR="00AD58AF" w:rsidRPr="00FF6F9E" w:rsidRDefault="00AD58AF" w:rsidP="009C4306">
      <w:pPr>
        <w:spacing w:after="160" w:line="259" w:lineRule="auto"/>
        <w:ind w:left="0" w:firstLine="0"/>
        <w:rPr>
          <w:rFonts w:eastAsiaTheme="minorEastAsia"/>
          <w:sz w:val="22"/>
          <w:szCs w:val="22"/>
          <w:lang w:eastAsia="en-US"/>
        </w:rPr>
      </w:pPr>
      <w:r w:rsidRPr="00FF6F9E">
        <w:rPr>
          <w:rFonts w:eastAsiaTheme="minorEastAsia"/>
          <w:sz w:val="22"/>
          <w:szCs w:val="22"/>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519BA361" w14:textId="77777777" w:rsidR="00AD58AF" w:rsidRPr="00FF6F9E" w:rsidRDefault="00AD58AF" w:rsidP="00E3614D">
      <w:pPr>
        <w:numPr>
          <w:ilvl w:val="0"/>
          <w:numId w:val="213"/>
        </w:numPr>
        <w:spacing w:after="0" w:line="259" w:lineRule="auto"/>
        <w:ind w:left="709"/>
        <w:contextualSpacing/>
        <w:rPr>
          <w:rFonts w:eastAsiaTheme="minorEastAsia"/>
          <w:b/>
          <w:bCs/>
          <w:sz w:val="22"/>
          <w:szCs w:val="22"/>
          <w:lang w:eastAsia="en-US"/>
        </w:rPr>
      </w:pPr>
      <w:r w:rsidRPr="00FF6F9E">
        <w:rPr>
          <w:rFonts w:eastAsiaTheme="minorEastAsia"/>
          <w:b/>
          <w:bCs/>
          <w:sz w:val="22"/>
          <w:szCs w:val="22"/>
          <w:lang w:eastAsia="en-US"/>
        </w:rPr>
        <w:t>CODE DE CONDUITE DE L’ENTREPRISE</w:t>
      </w:r>
    </w:p>
    <w:p w14:paraId="5AD7943B" w14:textId="77777777" w:rsidR="00AD58AF" w:rsidRPr="00FF6F9E" w:rsidRDefault="00AD58AF" w:rsidP="009C4306">
      <w:pPr>
        <w:spacing w:after="0"/>
        <w:rPr>
          <w:rFonts w:eastAsiaTheme="minorEastAsia"/>
          <w:bCs/>
          <w:sz w:val="22"/>
          <w:szCs w:val="22"/>
          <w:lang w:eastAsia="en-US"/>
        </w:rPr>
      </w:pPr>
      <w:bookmarkStart w:id="582" w:name="_Toc115044941"/>
      <w:r w:rsidRPr="00FF6F9E">
        <w:rPr>
          <w:rFonts w:eastAsiaTheme="minorEastAsia"/>
          <w:b/>
          <w:bCs/>
          <w:sz w:val="22"/>
          <w:szCs w:val="22"/>
          <w:lang w:eastAsia="en-US"/>
        </w:rPr>
        <w:t xml:space="preserve"> Engagement</w:t>
      </w:r>
      <w:bookmarkEnd w:id="582"/>
      <w:r w:rsidRPr="00FF6F9E">
        <w:rPr>
          <w:rFonts w:eastAsiaTheme="minorEastAsia"/>
          <w:b/>
          <w:bCs/>
          <w:sz w:val="22"/>
          <w:szCs w:val="22"/>
          <w:lang w:eastAsia="en-US"/>
        </w:rPr>
        <w:t xml:space="preserve"> </w:t>
      </w:r>
    </w:p>
    <w:p w14:paraId="1B5E8D07" w14:textId="77777777" w:rsidR="00AD58AF" w:rsidRPr="00FF6F9E" w:rsidRDefault="00AD58AF" w:rsidP="009C4306">
      <w:pPr>
        <w:spacing w:after="160" w:line="259" w:lineRule="auto"/>
        <w:ind w:left="0" w:firstLine="0"/>
        <w:rPr>
          <w:rFonts w:eastAsiaTheme="minorEastAsia"/>
          <w:bCs/>
          <w:sz w:val="22"/>
          <w:szCs w:val="22"/>
          <w:lang w:eastAsia="en-US"/>
        </w:rPr>
      </w:pPr>
      <w:r w:rsidRPr="00FF6F9E">
        <w:rPr>
          <w:rFonts w:eastAsiaTheme="minorEastAsia"/>
          <w:sz w:val="22"/>
          <w:szCs w:val="22"/>
          <w:lang w:eastAsia="en-US"/>
        </w:rPr>
        <w:t xml:space="preserve">Nous entreprise </w:t>
      </w:r>
      <w:r w:rsidRPr="00FF6F9E">
        <w:rPr>
          <w:sz w:val="22"/>
          <w:szCs w:val="22"/>
        </w:rPr>
        <w:t>_________________________</w:t>
      </w:r>
      <w:r w:rsidRPr="00FF6F9E">
        <w:rPr>
          <w:rFonts w:eastAsiaTheme="minorEastAsia"/>
          <w:sz w:val="22"/>
          <w:szCs w:val="22"/>
          <w:lang w:eastAsia="en-US"/>
        </w:rPr>
        <w:t xml:space="preserve">nous </w:t>
      </w:r>
      <w:proofErr w:type="spellStart"/>
      <w:r w:rsidRPr="00FF6F9E">
        <w:rPr>
          <w:rFonts w:eastAsiaTheme="minorEastAsia"/>
          <w:sz w:val="22"/>
          <w:szCs w:val="22"/>
          <w:lang w:eastAsia="en-US"/>
        </w:rPr>
        <w:t>engagons</w:t>
      </w:r>
      <w:proofErr w:type="spellEnd"/>
      <w:r w:rsidRPr="00FF6F9E">
        <w:rPr>
          <w:rFonts w:eastAsiaTheme="minorEastAsia"/>
          <w:sz w:val="22"/>
          <w:szCs w:val="22"/>
          <w:lang w:eastAsia="en-US"/>
        </w:rPr>
        <w:t xml:space="preserv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w:t>
      </w:r>
    </w:p>
    <w:p w14:paraId="1555071C" w14:textId="77777777" w:rsidR="00AD58AF" w:rsidRPr="00FF6F9E" w:rsidRDefault="00AD58AF" w:rsidP="009C4306">
      <w:pPr>
        <w:spacing w:after="160" w:line="259" w:lineRule="auto"/>
        <w:ind w:left="0" w:firstLine="0"/>
        <w:rPr>
          <w:rFonts w:eastAsiaTheme="minorEastAsia"/>
          <w:sz w:val="22"/>
          <w:szCs w:val="22"/>
          <w:lang w:eastAsia="en-US"/>
        </w:rPr>
      </w:pPr>
      <w:r w:rsidRPr="00FF6F9E">
        <w:rPr>
          <w:rFonts w:eastAsiaTheme="minorEastAsia"/>
          <w:sz w:val="22"/>
          <w:szCs w:val="22"/>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79FE6E2C" w14:textId="77777777" w:rsidR="00AD58AF" w:rsidRPr="00FF6F9E" w:rsidRDefault="00AD58AF" w:rsidP="00E3614D">
      <w:pPr>
        <w:pStyle w:val="Paragraphedeliste"/>
        <w:numPr>
          <w:ilvl w:val="3"/>
          <w:numId w:val="105"/>
        </w:numPr>
        <w:spacing w:after="0"/>
        <w:ind w:left="3510" w:hanging="720"/>
        <w:rPr>
          <w:bCs/>
          <w:sz w:val="22"/>
          <w:szCs w:val="22"/>
        </w:rPr>
      </w:pPr>
      <w:r w:rsidRPr="00FF6F9E">
        <w:rPr>
          <w:b/>
          <w:bCs/>
          <w:sz w:val="22"/>
          <w:szCs w:val="22"/>
        </w:rPr>
        <w:t xml:space="preserve">GENERALITES </w:t>
      </w:r>
    </w:p>
    <w:p w14:paraId="30D5863F" w14:textId="77777777" w:rsidR="00AD58AF" w:rsidRPr="00FF6F9E" w:rsidRDefault="00AD58AF" w:rsidP="009C4306">
      <w:pPr>
        <w:spacing w:after="160" w:line="259" w:lineRule="auto"/>
        <w:ind w:left="0" w:firstLine="0"/>
        <w:rPr>
          <w:rFonts w:eastAsiaTheme="minorEastAsia"/>
          <w:bCs/>
          <w:sz w:val="22"/>
          <w:szCs w:val="22"/>
          <w:lang w:eastAsia="en-US"/>
        </w:rPr>
      </w:pPr>
    </w:p>
    <w:p w14:paraId="0A8BE6E5"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1.1  DEFINITIONS DES TERMES</w:t>
      </w:r>
    </w:p>
    <w:p w14:paraId="3425A806" w14:textId="77777777" w:rsidR="00AD58AF" w:rsidRPr="00FF6F9E" w:rsidRDefault="00AD58AF" w:rsidP="009C4306">
      <w:pPr>
        <w:spacing w:after="160" w:line="259" w:lineRule="auto"/>
        <w:ind w:left="0" w:firstLine="0"/>
        <w:rPr>
          <w:rFonts w:eastAsiaTheme="minorEastAsia"/>
          <w:bCs/>
          <w:sz w:val="22"/>
          <w:szCs w:val="22"/>
          <w:lang w:eastAsia="en-US"/>
        </w:rPr>
      </w:pPr>
      <w:r w:rsidRPr="00FF6F9E">
        <w:rPr>
          <w:rFonts w:eastAsiaTheme="minorEastAsia"/>
          <w:b/>
          <w:sz w:val="22"/>
          <w:szCs w:val="22"/>
          <w:lang w:eastAsia="en-US"/>
        </w:rPr>
        <w:t xml:space="preserve">Exploitation et Abus Sexuels (EAS): </w:t>
      </w:r>
      <w:r w:rsidRPr="00FF6F9E">
        <w:rPr>
          <w:rFonts w:eastAsiaTheme="minorEastAsia"/>
          <w:sz w:val="22"/>
          <w:szCs w:val="22"/>
          <w:lang w:eastAsia="en-US"/>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23ABB6F0" w14:textId="77777777" w:rsidR="00AD58AF" w:rsidRPr="00FF6F9E" w:rsidRDefault="00AD58AF" w:rsidP="009C4306">
      <w:pPr>
        <w:spacing w:after="160" w:line="259" w:lineRule="auto"/>
        <w:ind w:left="0" w:firstLine="0"/>
        <w:rPr>
          <w:rFonts w:eastAsiaTheme="minorEastAsia"/>
          <w:b/>
          <w:sz w:val="22"/>
          <w:szCs w:val="22"/>
          <w:lang w:eastAsia="en-US"/>
        </w:rPr>
      </w:pPr>
      <w:r w:rsidRPr="00FF6F9E">
        <w:rPr>
          <w:rFonts w:eastAsiaTheme="minorEastAsia"/>
          <w:b/>
          <w:sz w:val="22"/>
          <w:szCs w:val="22"/>
          <w:lang w:eastAsia="en-US"/>
        </w:rPr>
        <w:t xml:space="preserve">Harcèlement Sexuel (HS): </w:t>
      </w:r>
      <w:r w:rsidRPr="00FF6F9E">
        <w:rPr>
          <w:rFonts w:eastAsiaTheme="minorEastAsia"/>
          <w:sz w:val="22"/>
          <w:szCs w:val="22"/>
          <w:lang w:eastAsia="en-US"/>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0D95D6FA" w14:textId="77777777" w:rsidR="00AD58AF" w:rsidRPr="00FF6F9E" w:rsidRDefault="00AD58AF" w:rsidP="009C4306">
      <w:pPr>
        <w:spacing w:after="160" w:line="259" w:lineRule="auto"/>
        <w:ind w:left="0" w:firstLine="0"/>
        <w:rPr>
          <w:rFonts w:eastAsiaTheme="minorEastAsia"/>
          <w:sz w:val="22"/>
          <w:szCs w:val="22"/>
          <w:lang w:eastAsia="en-US"/>
        </w:rPr>
      </w:pPr>
      <w:r w:rsidRPr="00FF6F9E">
        <w:rPr>
          <w:rFonts w:eastAsiaTheme="minorEastAsia"/>
          <w:b/>
          <w:sz w:val="22"/>
          <w:szCs w:val="22"/>
          <w:lang w:eastAsia="en-US"/>
        </w:rPr>
        <w:t>Auteur/Agresseur :</w:t>
      </w:r>
      <w:r w:rsidRPr="00FF6F9E">
        <w:rPr>
          <w:rFonts w:eastAsiaTheme="minorEastAsia"/>
          <w:sz w:val="22"/>
          <w:szCs w:val="22"/>
          <w:lang w:eastAsia="en-US"/>
        </w:rPr>
        <w:t xml:space="preserve"> la ou les personne(s) qui commet(</w:t>
      </w:r>
      <w:proofErr w:type="spellStart"/>
      <w:r w:rsidRPr="00FF6F9E">
        <w:rPr>
          <w:rFonts w:eastAsiaTheme="minorEastAsia"/>
          <w:sz w:val="22"/>
          <w:szCs w:val="22"/>
          <w:lang w:eastAsia="en-US"/>
        </w:rPr>
        <w:t>tent</w:t>
      </w:r>
      <w:proofErr w:type="spellEnd"/>
      <w:r w:rsidRPr="00FF6F9E">
        <w:rPr>
          <w:rFonts w:eastAsiaTheme="minorEastAsia"/>
          <w:sz w:val="22"/>
          <w:szCs w:val="22"/>
          <w:lang w:eastAsia="en-US"/>
        </w:rPr>
        <w:t>) ou menace(nt) de commettre un acte ou des actes de VGB/EAS/HS ou de VCE.</w:t>
      </w:r>
    </w:p>
    <w:p w14:paraId="4864FABA"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Survivant/e (s)</w:t>
      </w:r>
      <w:r w:rsidRPr="00FF6F9E">
        <w:rPr>
          <w:rFonts w:eastAsiaTheme="minorEastAsia"/>
          <w:bCs/>
          <w:sz w:val="22"/>
          <w:szCs w:val="22"/>
          <w:lang w:eastAsia="en-US"/>
        </w:rPr>
        <w:t xml:space="preserve"> : la ou les personnes négativement touchées par les VBG, EAS, HS.</w:t>
      </w:r>
    </w:p>
    <w:p w14:paraId="64F39D77" w14:textId="77777777" w:rsidR="00AD58AF" w:rsidRPr="00FF6F9E" w:rsidRDefault="00AD58AF" w:rsidP="009C4306">
      <w:pPr>
        <w:spacing w:after="160" w:line="259" w:lineRule="auto"/>
        <w:ind w:left="0" w:firstLine="0"/>
        <w:rPr>
          <w:rFonts w:eastAsiaTheme="minorEastAsia"/>
          <w:b/>
          <w:sz w:val="22"/>
          <w:szCs w:val="22"/>
          <w:lang w:eastAsia="en-US"/>
        </w:rPr>
      </w:pPr>
    </w:p>
    <w:p w14:paraId="70ECCDA5" w14:textId="77777777" w:rsidR="00AD58AF" w:rsidRPr="00FF6F9E" w:rsidRDefault="00AD58AF" w:rsidP="009C4306">
      <w:pPr>
        <w:spacing w:after="160" w:line="259" w:lineRule="auto"/>
        <w:ind w:left="0" w:firstLine="0"/>
        <w:rPr>
          <w:rFonts w:eastAsiaTheme="minorEastAsia"/>
          <w:sz w:val="22"/>
          <w:szCs w:val="22"/>
          <w:lang w:eastAsia="en-US"/>
        </w:rPr>
      </w:pPr>
      <w:r w:rsidRPr="00FF6F9E">
        <w:rPr>
          <w:rFonts w:eastAsiaTheme="minorEastAsia"/>
          <w:b/>
          <w:sz w:val="22"/>
          <w:szCs w:val="22"/>
          <w:lang w:eastAsia="en-US"/>
        </w:rPr>
        <w:lastRenderedPageBreak/>
        <w:t xml:space="preserve">Chantier : </w:t>
      </w:r>
      <w:r w:rsidRPr="00FF6F9E">
        <w:rPr>
          <w:rFonts w:eastAsiaTheme="minorEastAsia"/>
          <w:sz w:val="22"/>
          <w:szCs w:val="22"/>
          <w:lang w:eastAsia="en-US"/>
        </w:rPr>
        <w:t>endroit où se déroulent les travaux de développement de l’infrastructure pour le compte du projet. Les missions de consultance ont pour chantier les endroits/sites où elles se déroulent.</w:t>
      </w:r>
    </w:p>
    <w:p w14:paraId="479A36F7" w14:textId="77777777" w:rsidR="00AD58AF" w:rsidRPr="00FF6F9E" w:rsidRDefault="00AD58AF" w:rsidP="009C4306">
      <w:pPr>
        <w:spacing w:after="0" w:line="259" w:lineRule="auto"/>
        <w:ind w:left="0" w:firstLine="0"/>
        <w:rPr>
          <w:rFonts w:eastAsiaTheme="minorEastAsia"/>
          <w:sz w:val="22"/>
          <w:szCs w:val="22"/>
          <w:lang w:eastAsia="en-US"/>
        </w:rPr>
      </w:pPr>
      <w:r w:rsidRPr="00FF6F9E">
        <w:rPr>
          <w:rFonts w:eastAsiaTheme="minorEastAsia"/>
          <w:b/>
          <w:sz w:val="22"/>
          <w:szCs w:val="22"/>
          <w:lang w:eastAsia="en-US"/>
        </w:rPr>
        <w:t>Consentement </w:t>
      </w:r>
      <w:r w:rsidRPr="00FF6F9E">
        <w:rPr>
          <w:rFonts w:eastAsiaTheme="minorEastAsia"/>
          <w:sz w:val="22"/>
          <w:szCs w:val="22"/>
          <w:lang w:eastAsia="en-US"/>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23B7DAC" w14:textId="77777777" w:rsidR="00AD58AF" w:rsidRPr="00FF6F9E" w:rsidRDefault="00AD58AF" w:rsidP="009C4306">
      <w:pPr>
        <w:spacing w:after="0"/>
        <w:ind w:left="0" w:firstLine="0"/>
        <w:rPr>
          <w:rFonts w:eastAsiaTheme="minorEastAsia"/>
          <w:bCs/>
          <w:sz w:val="22"/>
          <w:szCs w:val="22"/>
          <w:lang w:eastAsia="en-US"/>
        </w:rPr>
      </w:pPr>
    </w:p>
    <w:p w14:paraId="3F50DE17"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Consultant(e) : </w:t>
      </w:r>
      <w:r w:rsidRPr="00FF6F9E">
        <w:rPr>
          <w:rFonts w:eastAsiaTheme="minorEastAsia"/>
          <w:bCs/>
          <w:sz w:val="22"/>
          <w:szCs w:val="22"/>
          <w:lang w:eastAsia="en-US"/>
        </w:rPr>
        <w:t>toute organisation ou individu qui a obtenu un contrat pour fournir des services de consultance dans le cadre du projet et qui a embauché des gestionnaires et/ou des employés pour effectuer ce travail.</w:t>
      </w:r>
    </w:p>
    <w:p w14:paraId="1C64F173" w14:textId="77777777" w:rsidR="00AD58AF" w:rsidRPr="00FF6F9E" w:rsidRDefault="00AD58AF" w:rsidP="009C4306">
      <w:pPr>
        <w:spacing w:after="0"/>
        <w:ind w:left="0" w:firstLine="0"/>
        <w:rPr>
          <w:rFonts w:eastAsiaTheme="minorEastAsia"/>
          <w:bCs/>
          <w:sz w:val="22"/>
          <w:szCs w:val="22"/>
          <w:lang w:eastAsia="en-US"/>
        </w:rPr>
      </w:pPr>
    </w:p>
    <w:p w14:paraId="678F9221"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Employé</w:t>
      </w:r>
      <w:r w:rsidRPr="00FF6F9E">
        <w:rPr>
          <w:rFonts w:eastAsiaTheme="minorEastAsia"/>
          <w:bCs/>
          <w:sz w:val="22"/>
          <w:szCs w:val="22"/>
          <w:lang w:eastAsia="en-US"/>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09E5F587" w14:textId="77777777" w:rsidR="00AD58AF" w:rsidRPr="00FF6F9E" w:rsidRDefault="00AD58AF" w:rsidP="009C4306">
      <w:pPr>
        <w:spacing w:after="0"/>
        <w:ind w:left="0" w:firstLine="0"/>
        <w:rPr>
          <w:rFonts w:eastAsiaTheme="minorEastAsia"/>
          <w:bCs/>
          <w:sz w:val="22"/>
          <w:szCs w:val="22"/>
          <w:lang w:eastAsia="en-US"/>
        </w:rPr>
      </w:pPr>
    </w:p>
    <w:p w14:paraId="5608E0FB" w14:textId="77777777" w:rsidR="00AD58AF" w:rsidRPr="00FF6F9E" w:rsidRDefault="00AD58AF" w:rsidP="009C4306">
      <w:pPr>
        <w:spacing w:after="0"/>
        <w:ind w:left="0" w:firstLine="0"/>
        <w:rPr>
          <w:rFonts w:eastAsiaTheme="minorEastAsia"/>
          <w:b/>
          <w:bCs/>
          <w:sz w:val="22"/>
          <w:szCs w:val="22"/>
          <w:lang w:eastAsia="en-US"/>
        </w:rPr>
      </w:pPr>
      <w:r w:rsidRPr="00FF6F9E">
        <w:rPr>
          <w:rFonts w:eastAsiaTheme="minorEastAsia"/>
          <w:b/>
          <w:bCs/>
          <w:sz w:val="22"/>
          <w:szCs w:val="22"/>
          <w:lang w:eastAsia="en-US"/>
        </w:rPr>
        <w:t>Enfant</w:t>
      </w:r>
      <w:r w:rsidRPr="00FF6F9E">
        <w:rPr>
          <w:rFonts w:eastAsiaTheme="minorEastAsia"/>
          <w:bCs/>
          <w:sz w:val="22"/>
          <w:szCs w:val="22"/>
          <w:lang w:eastAsia="en-US"/>
        </w:rPr>
        <w:t> : terme utilisé de façon interchangeable avec le terme « mineur » qui désigne une personne âgée de moins de 18 ans. Ceci est conforme à l'article 1</w:t>
      </w:r>
      <w:r w:rsidRPr="00FF6F9E">
        <w:rPr>
          <w:rFonts w:eastAsiaTheme="minorEastAsia"/>
          <w:bCs/>
          <w:sz w:val="22"/>
          <w:szCs w:val="22"/>
          <w:vertAlign w:val="superscript"/>
          <w:lang w:eastAsia="en-US"/>
        </w:rPr>
        <w:t>er</w:t>
      </w:r>
      <w:r w:rsidRPr="00FF6F9E">
        <w:rPr>
          <w:rFonts w:eastAsiaTheme="minorEastAsia"/>
          <w:bCs/>
          <w:sz w:val="22"/>
          <w:szCs w:val="22"/>
          <w:lang w:eastAsia="en-US"/>
        </w:rPr>
        <w:t xml:space="preserve"> de la Convention des Nations Unies relative aux droits de l'enfant. </w:t>
      </w:r>
    </w:p>
    <w:p w14:paraId="2DABEC14" w14:textId="77777777" w:rsidR="00AD58AF" w:rsidRPr="00FF6F9E" w:rsidRDefault="00AD58AF" w:rsidP="009C4306">
      <w:pPr>
        <w:spacing w:after="0"/>
        <w:ind w:left="0" w:firstLine="0"/>
        <w:rPr>
          <w:rFonts w:eastAsiaTheme="minorEastAsia"/>
          <w:bCs/>
          <w:sz w:val="22"/>
          <w:szCs w:val="22"/>
          <w:lang w:eastAsia="en-US"/>
        </w:rPr>
      </w:pPr>
    </w:p>
    <w:p w14:paraId="378C8E83"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Entreprise : </w:t>
      </w:r>
      <w:r w:rsidRPr="00FF6F9E">
        <w:rPr>
          <w:rFonts w:eastAsiaTheme="minorEastAsia"/>
          <w:bCs/>
          <w:sz w:val="22"/>
          <w:szCs w:val="22"/>
          <w:lang w:eastAsia="en-US"/>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264409DD" w14:textId="77777777" w:rsidR="00AD58AF" w:rsidRPr="00FF6F9E" w:rsidRDefault="00AD58AF" w:rsidP="009C4306">
      <w:pPr>
        <w:spacing w:after="0"/>
        <w:ind w:left="0" w:firstLine="0"/>
        <w:rPr>
          <w:rFonts w:eastAsiaTheme="minorEastAsia"/>
          <w:bCs/>
          <w:sz w:val="22"/>
          <w:szCs w:val="22"/>
          <w:lang w:eastAsia="en-US"/>
        </w:rPr>
      </w:pPr>
    </w:p>
    <w:p w14:paraId="1B3B27B2"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Environnement du chantier :</w:t>
      </w:r>
      <w:r w:rsidRPr="00FF6F9E">
        <w:rPr>
          <w:rFonts w:eastAsiaTheme="minorEastAsia"/>
          <w:bCs/>
          <w:sz w:val="22"/>
          <w:szCs w:val="22"/>
          <w:lang w:eastAsia="en-US"/>
        </w:rPr>
        <w:t xml:space="preserve"> la « zone d’influence du projet » qui est tout endroit, urbain ou rural, directement touché par le projet, y compris les établissements humains.</w:t>
      </w:r>
    </w:p>
    <w:p w14:paraId="476EAB49" w14:textId="77777777" w:rsidR="00AD58AF" w:rsidRPr="00FF6F9E" w:rsidRDefault="00AD58AF" w:rsidP="009C4306">
      <w:pPr>
        <w:spacing w:after="0" w:line="259" w:lineRule="auto"/>
        <w:ind w:left="0" w:firstLine="0"/>
        <w:rPr>
          <w:rFonts w:eastAsiaTheme="minorEastAsia"/>
          <w:bCs/>
          <w:sz w:val="22"/>
          <w:szCs w:val="22"/>
          <w:lang w:eastAsia="en-US"/>
        </w:rPr>
      </w:pPr>
      <w:r w:rsidRPr="00FF6F9E">
        <w:rPr>
          <w:rFonts w:eastAsiaTheme="minorEastAsia"/>
          <w:b/>
          <w:bCs/>
          <w:sz w:val="22"/>
          <w:szCs w:val="22"/>
          <w:lang w:eastAsia="en-US"/>
        </w:rPr>
        <w:t>Exploitation Sexuelle</w:t>
      </w:r>
      <w:r w:rsidRPr="00FF6F9E">
        <w:rPr>
          <w:rFonts w:eastAsiaTheme="minorEastAsia"/>
          <w:bCs/>
          <w:sz w:val="22"/>
          <w:szCs w:val="22"/>
          <w:lang w:eastAsia="en-US"/>
        </w:rPr>
        <w:t xml:space="preserve"> : elle est définie comme le fait d’abuser d’une situation de vulnérabilité, d’une position d’autorité ou de rapports de confiance à des fins sexuelles, notamment en vue d’en tirer des avantages pécuniaires, sociaux ou politiques. </w:t>
      </w:r>
    </w:p>
    <w:p w14:paraId="7BADDE44" w14:textId="77777777" w:rsidR="00AD58AF" w:rsidRPr="00FF6F9E" w:rsidRDefault="00AD58AF" w:rsidP="009C4306">
      <w:pPr>
        <w:spacing w:after="0" w:line="259" w:lineRule="auto"/>
        <w:ind w:left="0" w:firstLine="0"/>
        <w:rPr>
          <w:rFonts w:eastAsiaTheme="minorEastAsia"/>
          <w:bCs/>
          <w:sz w:val="22"/>
          <w:szCs w:val="22"/>
          <w:lang w:eastAsia="en-US"/>
        </w:rPr>
      </w:pPr>
    </w:p>
    <w:p w14:paraId="5834D33C"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Gestionnaire (chef de mission, ou de travaux)</w:t>
      </w:r>
      <w:r w:rsidRPr="00FF6F9E">
        <w:rPr>
          <w:rFonts w:eastAsiaTheme="minorEastAsia"/>
          <w:bCs/>
          <w:sz w:val="22"/>
          <w:szCs w:val="22"/>
          <w:lang w:eastAsia="en-US"/>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D987A70" w14:textId="77777777" w:rsidR="00AD58AF" w:rsidRPr="00FF6F9E" w:rsidRDefault="00AD58AF" w:rsidP="009C4306">
      <w:pPr>
        <w:spacing w:after="0"/>
        <w:ind w:left="0"/>
        <w:rPr>
          <w:rFonts w:eastAsiaTheme="minorEastAsia"/>
          <w:bCs/>
          <w:sz w:val="22"/>
          <w:szCs w:val="22"/>
          <w:lang w:eastAsia="en-US"/>
        </w:rPr>
      </w:pPr>
    </w:p>
    <w:p w14:paraId="5D9E0C21"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Hygiène et sécurité au travail (HST)</w:t>
      </w:r>
      <w:r w:rsidRPr="00FF6F9E">
        <w:rPr>
          <w:rFonts w:eastAsiaTheme="minorEastAsia"/>
          <w:bCs/>
          <w:sz w:val="22"/>
          <w:szCs w:val="22"/>
          <w:lang w:eastAsia="en-US"/>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13442821" w14:textId="77777777" w:rsidR="00AD58AF" w:rsidRPr="00FF6F9E" w:rsidRDefault="00AD58AF" w:rsidP="009C4306">
      <w:pPr>
        <w:spacing w:after="0"/>
        <w:ind w:left="0" w:firstLine="0"/>
        <w:rPr>
          <w:rFonts w:eastAsiaTheme="minorEastAsia"/>
          <w:b/>
          <w:bCs/>
          <w:sz w:val="22"/>
          <w:szCs w:val="22"/>
          <w:lang w:eastAsia="en-US"/>
        </w:rPr>
      </w:pPr>
    </w:p>
    <w:p w14:paraId="38C4412C"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Mécanisme de gestion des plaintes et des doléances (MGP) </w:t>
      </w:r>
      <w:r w:rsidRPr="00FF6F9E">
        <w:rPr>
          <w:rFonts w:eastAsiaTheme="minorEastAsia"/>
          <w:bCs/>
          <w:sz w:val="22"/>
          <w:szCs w:val="22"/>
          <w:lang w:eastAsia="en-US"/>
        </w:rPr>
        <w:t xml:space="preserve">: processus établi par un projet pour recevoir et traiter les plaintes. </w:t>
      </w:r>
    </w:p>
    <w:p w14:paraId="5C04FDE3" w14:textId="77777777" w:rsidR="00AD58AF" w:rsidRPr="00FF6F9E" w:rsidRDefault="00AD58AF" w:rsidP="009C4306">
      <w:pPr>
        <w:spacing w:after="0"/>
        <w:ind w:left="0" w:firstLine="0"/>
        <w:rPr>
          <w:rFonts w:eastAsiaTheme="minorEastAsia"/>
          <w:bCs/>
          <w:sz w:val="22"/>
          <w:szCs w:val="22"/>
          <w:lang w:eastAsia="en-US"/>
        </w:rPr>
      </w:pPr>
    </w:p>
    <w:p w14:paraId="468CE38D"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Mesures de responsabilité et confidentialité</w:t>
      </w:r>
      <w:r w:rsidRPr="00FF6F9E">
        <w:rPr>
          <w:rFonts w:eastAsiaTheme="minorEastAsia"/>
          <w:bCs/>
          <w:sz w:val="22"/>
          <w:szCs w:val="22"/>
          <w:lang w:eastAsia="en-US"/>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26027C41" w14:textId="77777777" w:rsidR="00AD58AF" w:rsidRPr="00FF6F9E" w:rsidRDefault="00AD58AF" w:rsidP="009C4306">
      <w:pPr>
        <w:spacing w:after="0"/>
        <w:ind w:left="0" w:firstLine="0"/>
        <w:rPr>
          <w:rFonts w:eastAsiaTheme="minorEastAsia"/>
          <w:bCs/>
          <w:sz w:val="22"/>
          <w:szCs w:val="22"/>
          <w:lang w:eastAsia="en-US"/>
        </w:rPr>
      </w:pPr>
    </w:p>
    <w:p w14:paraId="48658FE5"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Normes environnementales, sociales, d’hygiène et de sécurité (ESHS) :</w:t>
      </w:r>
      <w:r w:rsidRPr="00FF6F9E">
        <w:rPr>
          <w:rFonts w:eastAsiaTheme="minorEastAsia"/>
          <w:bCs/>
          <w:sz w:val="22"/>
          <w:szCs w:val="22"/>
          <w:lang w:eastAsia="en-US"/>
        </w:rPr>
        <w:t xml:space="preserve"> un terme général couvrant les questions liées à l’impact du projet sur l’environnement, les communautés et les travailleurs.</w:t>
      </w:r>
    </w:p>
    <w:p w14:paraId="7B4E2C90" w14:textId="77777777" w:rsidR="00AD58AF" w:rsidRPr="00FF6F9E" w:rsidRDefault="00AD58AF" w:rsidP="009C4306">
      <w:pPr>
        <w:spacing w:after="0"/>
        <w:ind w:left="0" w:firstLine="0"/>
        <w:rPr>
          <w:rFonts w:eastAsiaTheme="minorEastAsia"/>
          <w:b/>
          <w:bCs/>
          <w:sz w:val="22"/>
          <w:szCs w:val="22"/>
          <w:lang w:eastAsia="en-US"/>
        </w:rPr>
      </w:pPr>
    </w:p>
    <w:p w14:paraId="0110917E"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Plan de Gestion Environnementale et Sociale de l’Entreprise (PGESE)</w:t>
      </w:r>
      <w:r w:rsidRPr="00FF6F9E">
        <w:rPr>
          <w:rFonts w:eastAsiaTheme="minorEastAsia"/>
          <w:bCs/>
          <w:sz w:val="22"/>
          <w:szCs w:val="22"/>
          <w:lang w:eastAsia="en-US"/>
        </w:rPr>
        <w:t> : le plan préparé par l’entreprise qui décrit la façon dont il exécutera les activités des travaux, conformément au Plan de Gestion Environnementale et Sociale (PGES) du projet.</w:t>
      </w:r>
    </w:p>
    <w:p w14:paraId="73AA47F1" w14:textId="77777777" w:rsidR="00AD58AF" w:rsidRPr="00FF6F9E" w:rsidRDefault="00AD58AF" w:rsidP="009C4306">
      <w:pPr>
        <w:spacing w:after="0"/>
        <w:ind w:left="0" w:firstLine="0"/>
        <w:rPr>
          <w:rFonts w:eastAsiaTheme="minorEastAsia"/>
          <w:bCs/>
          <w:sz w:val="22"/>
          <w:szCs w:val="22"/>
          <w:lang w:eastAsia="en-US"/>
        </w:rPr>
      </w:pPr>
    </w:p>
    <w:p w14:paraId="6696D918"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Procédure d’allégation d’incidents de VBG/EAS/HS et de VCE :</w:t>
      </w:r>
      <w:r w:rsidRPr="00FF6F9E">
        <w:rPr>
          <w:rFonts w:eastAsiaTheme="minorEastAsia"/>
          <w:bCs/>
          <w:sz w:val="22"/>
          <w:szCs w:val="22"/>
          <w:lang w:eastAsia="en-US"/>
        </w:rPr>
        <w:t xml:space="preserve"> procédure prescrite pour signaler les incidents de VBG/EAS/HS ou VCE.</w:t>
      </w:r>
    </w:p>
    <w:p w14:paraId="44134C5A" w14:textId="77777777" w:rsidR="00AD58AF" w:rsidRPr="00FF6F9E" w:rsidRDefault="00AD58AF" w:rsidP="009C4306">
      <w:pPr>
        <w:spacing w:after="0"/>
        <w:ind w:left="0" w:firstLine="0"/>
        <w:rPr>
          <w:rFonts w:eastAsiaTheme="minorEastAsia"/>
          <w:bCs/>
          <w:sz w:val="22"/>
          <w:szCs w:val="22"/>
          <w:lang w:eastAsia="en-US"/>
        </w:rPr>
      </w:pPr>
    </w:p>
    <w:p w14:paraId="33650258" w14:textId="77777777" w:rsidR="00AD58AF" w:rsidRPr="00FF6F9E" w:rsidRDefault="00AD58AF" w:rsidP="009C4306">
      <w:pPr>
        <w:spacing w:after="0"/>
        <w:ind w:left="0" w:firstLine="0"/>
        <w:rPr>
          <w:rFonts w:eastAsiaTheme="minorEastAsia"/>
          <w:b/>
          <w:bCs/>
          <w:sz w:val="22"/>
          <w:szCs w:val="22"/>
          <w:lang w:eastAsia="en-US"/>
        </w:rPr>
      </w:pPr>
      <w:r w:rsidRPr="00FF6F9E">
        <w:rPr>
          <w:rFonts w:eastAsiaTheme="minorEastAsia"/>
          <w:b/>
          <w:bCs/>
          <w:sz w:val="22"/>
          <w:szCs w:val="22"/>
          <w:lang w:eastAsia="en-US"/>
        </w:rPr>
        <w:t xml:space="preserve">Protection de l’enfant : </w:t>
      </w:r>
      <w:r w:rsidRPr="00FF6F9E">
        <w:rPr>
          <w:bCs/>
          <w:sz w:val="22"/>
          <w:szCs w:val="22"/>
          <w:lang w:eastAsia="en-US"/>
        </w:rPr>
        <w:t xml:space="preserve">activité ou initiative visant à protéger les enfants de toute forme de préjudices, en particulier ceux découlant de la VCE. </w:t>
      </w:r>
    </w:p>
    <w:p w14:paraId="4517C827" w14:textId="77777777" w:rsidR="00AD58AF" w:rsidRPr="00FF6F9E" w:rsidRDefault="00AD58AF" w:rsidP="009C4306">
      <w:pPr>
        <w:spacing w:after="0"/>
        <w:ind w:left="0" w:firstLine="0"/>
        <w:rPr>
          <w:bCs/>
          <w:sz w:val="22"/>
          <w:szCs w:val="22"/>
          <w:lang w:eastAsia="en-US"/>
        </w:rPr>
      </w:pPr>
    </w:p>
    <w:p w14:paraId="3C66665F"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Protocole d’intervention :</w:t>
      </w:r>
      <w:r w:rsidRPr="00FF6F9E">
        <w:rPr>
          <w:rFonts w:eastAsiaTheme="minorEastAsia"/>
          <w:bCs/>
          <w:sz w:val="22"/>
          <w:szCs w:val="22"/>
          <w:lang w:eastAsia="en-US"/>
        </w:rPr>
        <w:t xml:space="preserve"> mécanismes mis en place pour intervenir dans les incidents de VBG/EAS/HS et de VCE.</w:t>
      </w:r>
    </w:p>
    <w:p w14:paraId="3F721B0F" w14:textId="77777777" w:rsidR="00AD58AF" w:rsidRPr="00FF6F9E" w:rsidRDefault="00AD58AF" w:rsidP="009C4306">
      <w:pPr>
        <w:spacing w:after="0"/>
        <w:ind w:left="0" w:firstLine="0"/>
        <w:rPr>
          <w:rFonts w:eastAsiaTheme="minorEastAsia"/>
          <w:bCs/>
          <w:sz w:val="22"/>
          <w:szCs w:val="22"/>
          <w:lang w:eastAsia="en-US"/>
        </w:rPr>
      </w:pPr>
    </w:p>
    <w:p w14:paraId="1784F268" w14:textId="77777777" w:rsidR="00AD58AF" w:rsidRPr="00FF6F9E" w:rsidRDefault="00AD58AF" w:rsidP="009C4306">
      <w:pPr>
        <w:spacing w:after="0"/>
        <w:ind w:left="0" w:firstLine="0"/>
        <w:rPr>
          <w:rFonts w:eastAsiaTheme="minorEastAsia"/>
          <w:b/>
          <w:bCs/>
          <w:sz w:val="22"/>
          <w:szCs w:val="22"/>
          <w:lang w:eastAsia="en-US"/>
        </w:rPr>
      </w:pPr>
      <w:r w:rsidRPr="00FF6F9E">
        <w:rPr>
          <w:rFonts w:eastAsiaTheme="minorEastAsia"/>
          <w:b/>
          <w:bCs/>
          <w:sz w:val="22"/>
          <w:szCs w:val="22"/>
          <w:lang w:eastAsia="en-US"/>
        </w:rPr>
        <w:t xml:space="preserve">Sollicitation mal intentionnée des enfants à caractère sexuel : </w:t>
      </w:r>
      <w:r w:rsidRPr="00FF6F9E">
        <w:rPr>
          <w:rFonts w:eastAsiaTheme="minorEastAsia"/>
          <w:bCs/>
          <w:sz w:val="22"/>
          <w:szCs w:val="22"/>
          <w:lang w:eastAsia="en-US"/>
        </w:rPr>
        <w:t>ce sont des comportements qui permettent à un agresseur de gagner la confiance d’un enfant pour un but sexuel. C’est ainsi qu’un délinquant peut établir une relation de confiance avec l'enfant, puis chercher à sexualiser cette relation.</w:t>
      </w:r>
    </w:p>
    <w:p w14:paraId="62543F18" w14:textId="77777777" w:rsidR="00AD58AF" w:rsidRPr="00FF6F9E" w:rsidRDefault="00AD58AF" w:rsidP="009C4306">
      <w:pPr>
        <w:spacing w:after="0"/>
        <w:ind w:left="0" w:firstLine="0"/>
        <w:rPr>
          <w:rFonts w:eastAsiaTheme="minorEastAsia"/>
          <w:bCs/>
          <w:sz w:val="22"/>
          <w:szCs w:val="22"/>
          <w:lang w:eastAsia="en-US"/>
        </w:rPr>
      </w:pPr>
    </w:p>
    <w:p w14:paraId="55056837"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Sollicitation malintentionnée des enfants sur Internet :</w:t>
      </w:r>
      <w:r w:rsidRPr="00FF6F9E">
        <w:rPr>
          <w:rFonts w:eastAsiaTheme="minorEastAsia"/>
          <w:bCs/>
          <w:sz w:val="22"/>
          <w:szCs w:val="22"/>
          <w:lang w:eastAsia="en-US"/>
        </w:rPr>
        <w:t xml:space="preserve"> C’est l'envoi de messages électroniques à contenu indécent à un destinataire que l'expéditeur croit être mineur, avec l'intention d'inciter le destinataire à se livrer ou à se soumettre à une activité sexuelle.</w:t>
      </w:r>
    </w:p>
    <w:p w14:paraId="4B7BE06B" w14:textId="77777777" w:rsidR="00AD58AF" w:rsidRPr="00FF6F9E" w:rsidRDefault="00AD58AF" w:rsidP="009C4306">
      <w:pPr>
        <w:spacing w:after="0"/>
        <w:ind w:left="0" w:firstLine="0"/>
        <w:rPr>
          <w:rFonts w:eastAsiaTheme="minorEastAsia"/>
          <w:bCs/>
          <w:sz w:val="22"/>
          <w:szCs w:val="22"/>
          <w:lang w:eastAsia="en-US"/>
        </w:rPr>
      </w:pPr>
    </w:p>
    <w:p w14:paraId="6A5D4BED" w14:textId="77777777" w:rsidR="00AD58AF" w:rsidRPr="00FF6F9E" w:rsidRDefault="00AD58AF" w:rsidP="009C4306">
      <w:pPr>
        <w:spacing w:after="0"/>
        <w:ind w:left="0" w:firstLine="0"/>
        <w:rPr>
          <w:rFonts w:eastAsiaTheme="minorEastAsia"/>
          <w:b/>
          <w:bCs/>
          <w:sz w:val="22"/>
          <w:szCs w:val="22"/>
          <w:lang w:eastAsia="en-US"/>
        </w:rPr>
      </w:pPr>
      <w:r w:rsidRPr="00FF6F9E">
        <w:rPr>
          <w:rFonts w:eastAsiaTheme="minorEastAsia"/>
          <w:b/>
          <w:bCs/>
          <w:sz w:val="22"/>
          <w:szCs w:val="22"/>
          <w:lang w:eastAsia="en-US"/>
        </w:rPr>
        <w:t xml:space="preserve">Survivant (e)s : </w:t>
      </w:r>
      <w:r w:rsidRPr="00FF6F9E">
        <w:rPr>
          <w:rFonts w:eastAsiaTheme="minorEastAsia"/>
          <w:bCs/>
          <w:sz w:val="22"/>
          <w:szCs w:val="22"/>
          <w:lang w:eastAsia="en-US"/>
        </w:rPr>
        <w:t xml:space="preserve">Personne(s) négativement touchée(s) par la VBG/EAS/HS ou la VCE. Les femmes, les hommes et les enfants peuvent être des survivant(e)s de VBG/EAS/HS ; seulement les enfants peuvent être des survivant (e)s de VCE. </w:t>
      </w:r>
    </w:p>
    <w:p w14:paraId="1836A1E2" w14:textId="77777777" w:rsidR="00AD58AF" w:rsidRPr="00FF6F9E" w:rsidRDefault="00AD58AF" w:rsidP="009C4306">
      <w:pPr>
        <w:spacing w:after="0"/>
        <w:ind w:left="0" w:firstLine="0"/>
        <w:rPr>
          <w:rFonts w:eastAsiaTheme="minorEastAsia"/>
          <w:bCs/>
          <w:sz w:val="22"/>
          <w:szCs w:val="22"/>
          <w:lang w:eastAsia="en-US"/>
        </w:rPr>
      </w:pPr>
    </w:p>
    <w:p w14:paraId="02ED2C54"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Violence Basée sur le Genre (VBG) :</w:t>
      </w:r>
      <w:r w:rsidRPr="00FF6F9E">
        <w:rPr>
          <w:rFonts w:eastAsiaTheme="minorEastAsia"/>
          <w:bCs/>
          <w:sz w:val="22"/>
          <w:szCs w:val="22"/>
          <w:lang w:eastAsia="en-US"/>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FF6F9E">
        <w:rPr>
          <w:rFonts w:eastAsiaTheme="minorEastAsia"/>
          <w:bCs/>
          <w:sz w:val="22"/>
          <w:szCs w:val="22"/>
          <w:lang w:eastAsia="en-US"/>
        </w:rPr>
        <w:t>Committee</w:t>
      </w:r>
      <w:proofErr w:type="spellEnd"/>
      <w:r w:rsidRPr="00FF6F9E">
        <w:rPr>
          <w:rFonts w:eastAsiaTheme="minorEastAsia"/>
          <w:bCs/>
          <w:sz w:val="22"/>
          <w:szCs w:val="22"/>
          <w:lang w:eastAsia="en-US"/>
        </w:rPr>
        <w:t xml:space="preserve"> (IASC), 2015). </w:t>
      </w:r>
    </w:p>
    <w:p w14:paraId="5FCA4218" w14:textId="77777777" w:rsidR="00AD58AF" w:rsidRPr="00FF6F9E" w:rsidRDefault="00AD58AF" w:rsidP="009C4306">
      <w:pPr>
        <w:spacing w:after="0"/>
        <w:ind w:left="0" w:firstLine="0"/>
        <w:rPr>
          <w:rFonts w:eastAsiaTheme="minorEastAsia"/>
          <w:b/>
          <w:bCs/>
          <w:sz w:val="22"/>
          <w:szCs w:val="22"/>
          <w:lang w:eastAsia="en-US"/>
        </w:rPr>
      </w:pPr>
      <w:r w:rsidRPr="00FF6F9E">
        <w:rPr>
          <w:rFonts w:eastAsiaTheme="minorEastAsia"/>
          <w:bCs/>
          <w:sz w:val="22"/>
          <w:szCs w:val="22"/>
          <w:lang w:eastAsia="en-US"/>
        </w:rPr>
        <w:t xml:space="preserve">Les six principaux types de VBG sont les suivants :  </w:t>
      </w:r>
    </w:p>
    <w:p w14:paraId="6D5679AC"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 xml:space="preserve">Viol </w:t>
      </w:r>
      <w:r w:rsidRPr="00FF6F9E">
        <w:rPr>
          <w:rFonts w:eastAsiaTheme="minorEastAsia"/>
          <w:bCs/>
          <w:sz w:val="22"/>
          <w:szCs w:val="22"/>
          <w:lang w:eastAsia="en-US"/>
        </w:rPr>
        <w:t xml:space="preserve">: pénétration non consensuelle (si légère soit-elle) du vagin, de l’anus ou de la bouche avec un pénis, autre partie du corps ou un objet. </w:t>
      </w:r>
    </w:p>
    <w:p w14:paraId="29869BFE"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 xml:space="preserve">Agression sexuelle </w:t>
      </w:r>
      <w:r w:rsidRPr="00FF6F9E">
        <w:rPr>
          <w:rFonts w:eastAsiaTheme="minorEastAsia"/>
          <w:bCs/>
          <w:sz w:val="22"/>
          <w:szCs w:val="22"/>
          <w:lang w:eastAsia="en-US"/>
        </w:rPr>
        <w:t xml:space="preserve">: toute forme de contact sexuel non consensuel même s’il ne se traduit pas par la pénétration. Par exemple, la tentative de viol, ainsi que les baisers non voulus, les caresses, ou l’attouchement des organes génitaux et des fesses. </w:t>
      </w:r>
    </w:p>
    <w:p w14:paraId="2C1B3751" w14:textId="77777777" w:rsidR="00AD58AF" w:rsidRPr="00FF6F9E" w:rsidRDefault="00AD58AF" w:rsidP="00E3614D">
      <w:pPr>
        <w:numPr>
          <w:ilvl w:val="1"/>
          <w:numId w:val="201"/>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 xml:space="preserve">Faveurs sexuelles </w:t>
      </w:r>
      <w:r w:rsidRPr="00FF6F9E">
        <w:rPr>
          <w:rFonts w:eastAsiaTheme="minorEastAsia"/>
          <w:bCs/>
          <w:sz w:val="22"/>
          <w:szCs w:val="22"/>
          <w:lang w:eastAsia="en-US"/>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B25E250"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Agression physique </w:t>
      </w:r>
      <w:r w:rsidRPr="00FF6F9E">
        <w:rPr>
          <w:rFonts w:eastAsiaTheme="minorEastAsia"/>
          <w:bCs/>
          <w:sz w:val="22"/>
          <w:szCs w:val="22"/>
          <w:lang w:eastAsia="en-US"/>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6767E044"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Mariage forcé :</w:t>
      </w:r>
      <w:r w:rsidRPr="00FF6F9E">
        <w:rPr>
          <w:rFonts w:eastAsiaTheme="minorEastAsia"/>
          <w:bCs/>
          <w:sz w:val="22"/>
          <w:szCs w:val="22"/>
          <w:lang w:eastAsia="en-US"/>
        </w:rPr>
        <w:t xml:space="preserve"> le mariage d’un individu contre sa volonté. </w:t>
      </w:r>
    </w:p>
    <w:p w14:paraId="17137C4E"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 xml:space="preserve">Privation de ressources, d’opportunités ou de services : </w:t>
      </w:r>
      <w:r w:rsidRPr="00FF6F9E">
        <w:rPr>
          <w:rFonts w:eastAsiaTheme="minorEastAsia"/>
          <w:bCs/>
          <w:sz w:val="22"/>
          <w:szCs w:val="22"/>
          <w:lang w:eastAsia="en-US"/>
        </w:rPr>
        <w:t>privation de l'accès légitime aux ressources/biens économiques ou aux moyens de subsistance, à l'éducation, à la santé ou à d'autres services sociaux.</w:t>
      </w:r>
    </w:p>
    <w:p w14:paraId="61946984"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Violence psychologique/affective</w:t>
      </w:r>
      <w:r w:rsidRPr="00FF6F9E">
        <w:rPr>
          <w:rFonts w:eastAsiaTheme="minorEastAsia"/>
          <w:bCs/>
          <w:sz w:val="22"/>
          <w:szCs w:val="22"/>
          <w:lang w:eastAsia="en-US"/>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15A0DB1A"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lastRenderedPageBreak/>
        <w:t>Enfant :</w:t>
      </w:r>
      <w:r w:rsidRPr="00FF6F9E">
        <w:rPr>
          <w:rFonts w:eastAsiaTheme="minorEastAsia"/>
          <w:bCs/>
          <w:sz w:val="22"/>
          <w:szCs w:val="22"/>
          <w:lang w:eastAsia="en-US"/>
        </w:rPr>
        <w:t xml:space="preserve"> terme utilisé de façon interchangeable avec le terme « mineur » qui désigne une personne âgée de moins de 18 ans. Ceci est conforme à l'article 1er de la Convention des Nations Unies relative aux droits de l'enfant. </w:t>
      </w:r>
    </w:p>
    <w:p w14:paraId="5702285F" w14:textId="77777777" w:rsidR="00AD58AF" w:rsidRPr="00FF6F9E" w:rsidRDefault="00AD58AF" w:rsidP="009C4306">
      <w:pPr>
        <w:spacing w:after="160" w:line="259" w:lineRule="auto"/>
        <w:ind w:left="0" w:firstLine="0"/>
        <w:rPr>
          <w:rFonts w:eastAsiaTheme="minorEastAsia"/>
          <w:sz w:val="22"/>
          <w:szCs w:val="22"/>
          <w:lang w:eastAsia="en-US"/>
        </w:rPr>
      </w:pPr>
      <w:r w:rsidRPr="00FF6F9E">
        <w:rPr>
          <w:rFonts w:eastAsiaTheme="minorEastAsia"/>
          <w:b/>
          <w:sz w:val="22"/>
          <w:szCs w:val="22"/>
          <w:lang w:eastAsia="en-US"/>
        </w:rPr>
        <w:t>Consentement :</w:t>
      </w:r>
      <w:r w:rsidRPr="00FF6F9E">
        <w:rPr>
          <w:rFonts w:eastAsiaTheme="minorEastAsia"/>
          <w:sz w:val="22"/>
          <w:szCs w:val="22"/>
          <w:lang w:eastAsia="en-US"/>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08D399A2"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Violence Contre les Enfants (VCE) : </w:t>
      </w:r>
      <w:r w:rsidRPr="00FF6F9E">
        <w:rPr>
          <w:rFonts w:eastAsiaTheme="minorEastAsia"/>
          <w:bCs/>
          <w:sz w:val="22"/>
          <w:szCs w:val="22"/>
          <w:lang w:eastAsia="en-US"/>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8B99C84" w14:textId="77777777" w:rsidR="00AD58AF" w:rsidRPr="00FF6F9E" w:rsidRDefault="00AD58AF" w:rsidP="009C4306">
      <w:pPr>
        <w:spacing w:after="0"/>
        <w:ind w:left="0" w:firstLine="0"/>
        <w:rPr>
          <w:rFonts w:eastAsiaTheme="minorEastAsia"/>
          <w:bCs/>
          <w:sz w:val="22"/>
          <w:szCs w:val="22"/>
          <w:lang w:eastAsia="en-US"/>
        </w:rPr>
      </w:pPr>
    </w:p>
    <w:p w14:paraId="43B6446D"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Traite des personnes :</w:t>
      </w:r>
      <w:r w:rsidRPr="00FF6F9E">
        <w:rPr>
          <w:rFonts w:eastAsiaTheme="minorEastAsia"/>
          <w:bCs/>
          <w:sz w:val="22"/>
          <w:szCs w:val="22"/>
          <w:lang w:eastAsia="en-US"/>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426BE695" w14:textId="77777777" w:rsidR="00AD58AF" w:rsidRPr="00FF6F9E" w:rsidRDefault="00AD58AF" w:rsidP="009C4306">
      <w:pPr>
        <w:spacing w:after="0"/>
        <w:ind w:left="0" w:firstLine="0"/>
        <w:rPr>
          <w:rFonts w:eastAsiaTheme="minorEastAsia"/>
          <w:bCs/>
          <w:sz w:val="22"/>
          <w:szCs w:val="22"/>
          <w:lang w:eastAsia="en-US"/>
        </w:rPr>
      </w:pPr>
    </w:p>
    <w:p w14:paraId="4079CBEE" w14:textId="77777777" w:rsidR="00AD58AF" w:rsidRPr="00FF6F9E" w:rsidRDefault="00AD58AF" w:rsidP="009C4306">
      <w:pPr>
        <w:spacing w:after="0"/>
        <w:ind w:left="0" w:firstLine="0"/>
        <w:rPr>
          <w:rFonts w:eastAsiaTheme="minorEastAsia"/>
          <w:b/>
          <w:bCs/>
          <w:sz w:val="22"/>
          <w:szCs w:val="22"/>
          <w:lang w:eastAsia="en-US"/>
        </w:rPr>
      </w:pPr>
      <w:r w:rsidRPr="00FF6F9E">
        <w:rPr>
          <w:rFonts w:eastAsiaTheme="minorEastAsia"/>
          <w:b/>
          <w:bCs/>
          <w:sz w:val="22"/>
          <w:szCs w:val="22"/>
          <w:lang w:eastAsia="en-US"/>
        </w:rPr>
        <w:t>1.2.PRINCIPES, VALEURS MORALES, ETHIQUE ET ATTITUDES A RESPECTER</w:t>
      </w:r>
    </w:p>
    <w:p w14:paraId="1B912F39"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BCD554E"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Les actes de discrimination, harcèlement, et violences ci-dessous sont formellement interdits et sévèrement réprimés pour tous les acteurs du projet (membres de la communautés éducative).</w:t>
      </w:r>
    </w:p>
    <w:p w14:paraId="7F4E62A1" w14:textId="77777777" w:rsidR="00AD58AF" w:rsidRPr="00FF6F9E" w:rsidRDefault="00AD58AF" w:rsidP="009C4306">
      <w:pPr>
        <w:spacing w:after="0"/>
        <w:ind w:left="284" w:hanging="284"/>
        <w:rPr>
          <w:rFonts w:eastAsiaTheme="minorEastAsia"/>
          <w:bCs/>
          <w:sz w:val="22"/>
          <w:szCs w:val="22"/>
          <w:lang w:eastAsia="en-US"/>
        </w:rPr>
      </w:pPr>
      <w:r w:rsidRPr="00FF6F9E">
        <w:rPr>
          <w:rFonts w:eastAsiaTheme="minorEastAsia"/>
          <w:bCs/>
          <w:sz w:val="22"/>
          <w:szCs w:val="22"/>
          <w:lang w:eastAsia="en-US"/>
        </w:rPr>
        <w:t>1.</w:t>
      </w:r>
      <w:r w:rsidRPr="00FF6F9E">
        <w:rPr>
          <w:rFonts w:eastAsiaTheme="minorEastAsia"/>
          <w:bCs/>
          <w:sz w:val="22"/>
          <w:szCs w:val="22"/>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7D2ABDC2" w14:textId="77777777" w:rsidR="00AD58AF" w:rsidRPr="00FF6F9E" w:rsidRDefault="00AD58AF" w:rsidP="009C4306">
      <w:pPr>
        <w:spacing w:after="0"/>
        <w:ind w:left="284" w:hanging="284"/>
        <w:rPr>
          <w:rFonts w:eastAsiaTheme="minorEastAsia"/>
          <w:bCs/>
          <w:sz w:val="22"/>
          <w:szCs w:val="22"/>
          <w:lang w:eastAsia="en-US"/>
        </w:rPr>
      </w:pPr>
      <w:r w:rsidRPr="00FF6F9E">
        <w:rPr>
          <w:rFonts w:eastAsiaTheme="minorEastAsia"/>
          <w:bCs/>
          <w:sz w:val="22"/>
          <w:szCs w:val="22"/>
          <w:lang w:eastAsia="en-US"/>
        </w:rPr>
        <w:t>2.</w:t>
      </w:r>
      <w:r w:rsidRPr="00FF6F9E">
        <w:rPr>
          <w:rFonts w:eastAsiaTheme="minorEastAsia"/>
          <w:bCs/>
          <w:sz w:val="22"/>
          <w:szCs w:val="22"/>
          <w:lang w:eastAsia="en-US"/>
        </w:rPr>
        <w:tab/>
        <w:t>Tout acte de harcèlement sexuel, ou langage ou comportement inapproprié, harcelant, menaçant, abusif, provocant sexuellement, dégradant ou culturellement déplacé.</w:t>
      </w:r>
    </w:p>
    <w:p w14:paraId="6BBEC4AB" w14:textId="77777777" w:rsidR="00AD58AF" w:rsidRPr="00FF6F9E" w:rsidRDefault="00AD58AF" w:rsidP="009C4306">
      <w:pPr>
        <w:spacing w:after="0"/>
        <w:ind w:left="284" w:hanging="284"/>
        <w:rPr>
          <w:rFonts w:eastAsiaTheme="minorEastAsia"/>
          <w:bCs/>
          <w:sz w:val="22"/>
          <w:szCs w:val="22"/>
          <w:lang w:eastAsia="en-US"/>
        </w:rPr>
      </w:pPr>
      <w:r w:rsidRPr="00FF6F9E">
        <w:rPr>
          <w:rFonts w:eastAsiaTheme="minorEastAsia"/>
          <w:bCs/>
          <w:sz w:val="22"/>
          <w:szCs w:val="22"/>
          <w:lang w:eastAsia="en-US"/>
        </w:rPr>
        <w:t>3.</w:t>
      </w:r>
      <w:r w:rsidRPr="00FF6F9E">
        <w:rPr>
          <w:rFonts w:eastAsiaTheme="minorEastAsia"/>
          <w:bCs/>
          <w:sz w:val="22"/>
          <w:szCs w:val="22"/>
          <w:lang w:eastAsia="en-US"/>
        </w:rPr>
        <w:tab/>
        <w:t>Tout acte de violence, y compris la violence sexuelle et/ou sexiste, qui peut causer des souffrances physiques, psychologiques, ou sexuelles, la menace de tels actes, la contrainte, et la privation de liberté.</w:t>
      </w:r>
    </w:p>
    <w:p w14:paraId="108BC471" w14:textId="77777777" w:rsidR="00AD58AF" w:rsidRPr="00FF6F9E" w:rsidRDefault="00AD58AF" w:rsidP="009C4306">
      <w:pPr>
        <w:spacing w:after="0"/>
        <w:ind w:left="284" w:hanging="284"/>
        <w:rPr>
          <w:rFonts w:eastAsiaTheme="minorEastAsia"/>
          <w:bCs/>
          <w:sz w:val="22"/>
          <w:szCs w:val="22"/>
          <w:lang w:eastAsia="en-US"/>
        </w:rPr>
      </w:pPr>
      <w:r w:rsidRPr="00FF6F9E">
        <w:rPr>
          <w:rFonts w:eastAsiaTheme="minorEastAsia"/>
          <w:bCs/>
          <w:sz w:val="22"/>
          <w:szCs w:val="22"/>
          <w:lang w:eastAsia="en-US"/>
        </w:rPr>
        <w:t>4.</w:t>
      </w:r>
      <w:r w:rsidRPr="00FF6F9E">
        <w:rPr>
          <w:rFonts w:eastAsiaTheme="minorEastAsia"/>
          <w:bCs/>
          <w:sz w:val="22"/>
          <w:szCs w:val="22"/>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5CFBE151" w14:textId="77777777" w:rsidR="00AD58AF" w:rsidRPr="00FF6F9E" w:rsidRDefault="00AD58AF" w:rsidP="009C4306">
      <w:pPr>
        <w:spacing w:after="0"/>
        <w:ind w:left="284" w:hanging="284"/>
        <w:rPr>
          <w:rFonts w:eastAsiaTheme="minorEastAsia"/>
          <w:bCs/>
          <w:sz w:val="22"/>
          <w:szCs w:val="22"/>
          <w:lang w:eastAsia="en-US"/>
        </w:rPr>
      </w:pPr>
      <w:r w:rsidRPr="00FF6F9E">
        <w:rPr>
          <w:rFonts w:eastAsiaTheme="minorEastAsia"/>
          <w:bCs/>
          <w:sz w:val="22"/>
          <w:szCs w:val="22"/>
          <w:lang w:eastAsia="en-US"/>
        </w:rPr>
        <w:t>5.</w:t>
      </w:r>
      <w:r w:rsidRPr="00FF6F9E">
        <w:rPr>
          <w:rFonts w:eastAsiaTheme="minorEastAsia"/>
          <w:bCs/>
          <w:sz w:val="22"/>
          <w:szCs w:val="22"/>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45FFB818" w14:textId="77777777" w:rsidR="00AD58AF" w:rsidRPr="00FF6F9E" w:rsidRDefault="00AD58AF" w:rsidP="009C4306">
      <w:pPr>
        <w:spacing w:after="0"/>
        <w:ind w:left="284" w:hanging="284"/>
        <w:rPr>
          <w:rFonts w:eastAsiaTheme="minorEastAsia"/>
          <w:bCs/>
          <w:sz w:val="22"/>
          <w:szCs w:val="22"/>
          <w:lang w:eastAsia="en-US"/>
        </w:rPr>
      </w:pPr>
    </w:p>
    <w:p w14:paraId="7E46381F"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La commission des actes interdits et énumérés ci-haut sera immédiatement sanctionnée par un licenciement dès la première constatation de la faute,</w:t>
      </w:r>
      <w:r w:rsidRPr="00FF6F9E">
        <w:rPr>
          <w:rFonts w:eastAsiaTheme="minorEastAsia"/>
          <w:bCs/>
          <w:sz w:val="22"/>
          <w:szCs w:val="22"/>
          <w:lang w:eastAsia="en-US"/>
        </w:rPr>
        <w:t xml:space="preserve"> avec transmission des éléments caractéristiques de la faute pour les poursuites judiciaires par l’autorité publique compétente s’il est signalé (avec le consentement éclairé du/de la survivant(e)).</w:t>
      </w:r>
    </w:p>
    <w:p w14:paraId="66E4016F"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lastRenderedPageBreak/>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5417E90C"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34545683" w14:textId="77777777" w:rsidR="00AD58AF" w:rsidRPr="00FF6F9E" w:rsidRDefault="00AD58AF" w:rsidP="009C4306">
      <w:pPr>
        <w:spacing w:after="0"/>
        <w:ind w:left="0" w:firstLine="0"/>
        <w:rPr>
          <w:rFonts w:eastAsiaTheme="minorEastAsia"/>
          <w:bCs/>
          <w:sz w:val="22"/>
          <w:szCs w:val="22"/>
          <w:lang w:eastAsia="en-US"/>
        </w:rPr>
      </w:pPr>
    </w:p>
    <w:p w14:paraId="2287C1AC"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bookmarkStart w:id="583" w:name="_Toc115044942"/>
      <w:r w:rsidRPr="00FF6F9E">
        <w:rPr>
          <w:rFonts w:eastAsiaTheme="minorEastAsia"/>
          <w:b/>
          <w:bCs/>
          <w:sz w:val="22"/>
          <w:szCs w:val="22"/>
          <w:lang w:eastAsia="en-US"/>
        </w:rPr>
        <w:t>1.3.</w:t>
      </w:r>
      <w:r w:rsidRPr="00FF6F9E">
        <w:rPr>
          <w:sz w:val="22"/>
          <w:szCs w:val="22"/>
        </w:rPr>
        <w:t xml:space="preserve"> </w:t>
      </w:r>
      <w:r w:rsidRPr="00FF6F9E">
        <w:rPr>
          <w:rFonts w:eastAsiaTheme="minorEastAsia"/>
          <w:b/>
          <w:bCs/>
          <w:sz w:val="22"/>
          <w:szCs w:val="22"/>
          <w:lang w:eastAsia="en-US"/>
        </w:rPr>
        <w:t xml:space="preserve">CADRE </w:t>
      </w:r>
      <w:proofErr w:type="spellStart"/>
      <w:r w:rsidRPr="00FF6F9E">
        <w:rPr>
          <w:rFonts w:eastAsiaTheme="minorEastAsia"/>
          <w:b/>
          <w:bCs/>
          <w:sz w:val="22"/>
          <w:szCs w:val="22"/>
          <w:lang w:eastAsia="en-US"/>
        </w:rPr>
        <w:t>GENERAL</w:t>
      </w:r>
      <w:bookmarkStart w:id="584" w:name="_Hlk530891894"/>
      <w:bookmarkEnd w:id="583"/>
      <w:r w:rsidRPr="00FF6F9E">
        <w:rPr>
          <w:rFonts w:eastAsia="Prociono"/>
          <w:sz w:val="22"/>
          <w:szCs w:val="22"/>
        </w:rPr>
        <w:t>L’entreprise</w:t>
      </w:r>
      <w:proofErr w:type="spellEnd"/>
      <w:r w:rsidRPr="00FF6F9E">
        <w:rPr>
          <w:rFonts w:eastAsia="Prociono"/>
          <w:sz w:val="22"/>
          <w:szCs w:val="22"/>
        </w:rPr>
        <w:t>/l’organisation __________________- et par conséquent tous les employés, associés, représentants, sous-traitants et fournisseurs - s'engage à respecter toutes les lois, règles et réglementations nationales pertinentes en matière de protection des travailleurs, des femmes et des enfants sur le lieu de travail et au sein de la zone d’influence du projet.</w:t>
      </w:r>
    </w:p>
    <w:p w14:paraId="4D1DB468"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Nous nous engageons à mettre intégralement en œuvre son « Plan de gestion environnementale et sociale des entrepreneurs » (E-PGES).</w:t>
      </w:r>
      <w:r w:rsidRPr="00FF6F9E">
        <w:rPr>
          <w:rStyle w:val="Appelnotedebasdep"/>
          <w:rFonts w:eastAsia="Prociono"/>
          <w:sz w:val="22"/>
          <w:szCs w:val="22"/>
        </w:rPr>
        <w:footnoteReference w:id="22"/>
      </w:r>
    </w:p>
    <w:p w14:paraId="079EDA38"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 xml:space="preserve">Nous nous engageons à traiter les femmes,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7426410D"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Nous nous assurons que les interactions avec les membres de la communauté locale aient lieu dans le respect et en absence de discrimination.</w:t>
      </w:r>
    </w:p>
    <w:p w14:paraId="7A9A7E17"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Du langage et du comportement qui soient avilissants, menaçants, harcelants, injurieux, inappropriés ou provocateurs sur le plan culturel ou sexuel sont interdits parmi tous les employés, associés et représentants, y compris les sous-traitants et les fournisseurs.</w:t>
      </w:r>
    </w:p>
    <w:p w14:paraId="13E427A1"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L'entreprise suivra toutes les instructions de travail raisonnables (y compris celles qui concernent les normes environnementales et sociales tel que décrit dans les Procédures de Gestion de la Main d’œuvre et le code de travail).</w:t>
      </w:r>
    </w:p>
    <w:p w14:paraId="32D0F4ED"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 xml:space="preserve"> L'entreprise protégera les biens et veillera à leur bonne utilisation (par exemple, interdire le vol, la négligence ou le gaspillage).</w:t>
      </w:r>
      <w:bookmarkEnd w:id="584"/>
    </w:p>
    <w:p w14:paraId="1550ECBC"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 recrutement des enfants (personne âgée de moins de 18 ans ne sera pas autorisé.</w:t>
      </w:r>
    </w:p>
    <w:p w14:paraId="5C96AA75" w14:textId="77777777" w:rsidR="00AD58AF" w:rsidRPr="00FF6F9E" w:rsidRDefault="00AD58AF" w:rsidP="00E3614D">
      <w:pPr>
        <w:numPr>
          <w:ilvl w:val="0"/>
          <w:numId w:val="205"/>
        </w:numPr>
        <w:spacing w:after="0" w:line="259" w:lineRule="auto"/>
        <w:ind w:left="0" w:firstLine="0"/>
        <w:rPr>
          <w:rFonts w:eastAsiaTheme="minorEastAsia"/>
          <w:bCs/>
          <w:sz w:val="22"/>
          <w:szCs w:val="22"/>
          <w:lang w:eastAsia="en-US"/>
        </w:rPr>
      </w:pPr>
      <w:r w:rsidRPr="00FF6F9E">
        <w:rPr>
          <w:rFonts w:eastAsiaTheme="minorEastAsia"/>
          <w:bCs/>
          <w:sz w:val="22"/>
          <w:szCs w:val="22"/>
          <w:lang w:eastAsia="en-US"/>
        </w:rPr>
        <w:t>.</w:t>
      </w:r>
    </w:p>
    <w:p w14:paraId="1B163342" w14:textId="77777777" w:rsidR="00AD58AF" w:rsidRPr="00FF6F9E" w:rsidRDefault="00AD58AF" w:rsidP="00E3614D">
      <w:pPr>
        <w:pStyle w:val="Titre10"/>
        <w:numPr>
          <w:ilvl w:val="3"/>
          <w:numId w:val="105"/>
        </w:numPr>
        <w:ind w:left="567" w:hanging="720"/>
        <w:jc w:val="both"/>
        <w:rPr>
          <w:b w:val="0"/>
          <w:sz w:val="22"/>
          <w:szCs w:val="22"/>
          <w:u w:val="single"/>
        </w:rPr>
      </w:pPr>
      <w:bookmarkStart w:id="585" w:name="_Toc188831672"/>
      <w:r w:rsidRPr="00FF6F9E">
        <w:rPr>
          <w:sz w:val="22"/>
          <w:szCs w:val="22"/>
          <w:u w:val="single"/>
        </w:rPr>
        <w:t>SAUVEGARDES ENVIRONNEMENTALES ET SOCIALES</w:t>
      </w:r>
      <w:bookmarkEnd w:id="585"/>
    </w:p>
    <w:p w14:paraId="3DB91BE8" w14:textId="77777777" w:rsidR="00AD58AF" w:rsidRPr="00FF6F9E" w:rsidRDefault="00AD58AF" w:rsidP="009C4306">
      <w:pPr>
        <w:rPr>
          <w:sz w:val="22"/>
          <w:szCs w:val="22"/>
        </w:rPr>
      </w:pPr>
      <w:bookmarkStart w:id="586" w:name="_Toc115044943"/>
      <w:r w:rsidRPr="00FF6F9E">
        <w:rPr>
          <w:sz w:val="22"/>
          <w:szCs w:val="22"/>
        </w:rPr>
        <w:t>Par le Présent code de conduite, nous nous engageons à veiller à ce que le Plan de Prévention Sécurité Environnement du projet soit efficacement mis en œuvre par le personnel, ainsi que par les sous-traitants et les fournisseurs.</w:t>
      </w:r>
    </w:p>
    <w:p w14:paraId="01705E37" w14:textId="77777777" w:rsidR="00AD58AF" w:rsidRPr="00FF6F9E" w:rsidRDefault="00AD58AF" w:rsidP="009C4306">
      <w:pPr>
        <w:rPr>
          <w:sz w:val="22"/>
          <w:szCs w:val="22"/>
        </w:rPr>
      </w:pPr>
      <w:r w:rsidRPr="00FF6F9E">
        <w:rPr>
          <w:sz w:val="22"/>
          <w:szCs w:val="22"/>
        </w:rPr>
        <w:t>Ainsi, les mesures ci-dessous énumérées seront mises en application :</w:t>
      </w:r>
    </w:p>
    <w:p w14:paraId="4EDB09AB"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S’assurer que toutes les personnes sur le terrain s’habillent de façon appropriée, qui respecte les us et coutumes de la zone d’intervention et de signaler les conditions ou les pratiques susceptibles de heurter la sensibilité des bénéficiaires.</w:t>
      </w:r>
    </w:p>
    <w:p w14:paraId="440ECCF9"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Veiller à ce que le plan de gestion de l’hygiène et de la sécurité au travail (HST) du projet soit efficacement mis en œuvre par le personnel de l'entreprise, ainsi que par les sous-traitants et les fournisseurs.</w:t>
      </w:r>
    </w:p>
    <w:p w14:paraId="06DA4853"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S'assurer que toutes les personnes sur le chantier portent l'Equipement de Protection Individuelle (EPI) approprié comme prescrit, afin de prévenir les accidents évitables et de signaler les conditions ou les pratiques qui posent un risque pour la sécurité ou qui menacent l'environnement.</w:t>
      </w:r>
    </w:p>
    <w:p w14:paraId="7F153FC9" w14:textId="77777777" w:rsidR="00AD58AF" w:rsidRPr="00FF6F9E" w:rsidRDefault="00AD58AF" w:rsidP="00544F40">
      <w:pPr>
        <w:numPr>
          <w:ilvl w:val="0"/>
          <w:numId w:val="218"/>
        </w:numPr>
        <w:spacing w:before="100" w:beforeAutospacing="1" w:after="120"/>
        <w:ind w:left="426" w:hanging="357"/>
        <w:rPr>
          <w:rFonts w:eastAsia="Prociono"/>
          <w:sz w:val="22"/>
          <w:szCs w:val="22"/>
        </w:rPr>
      </w:pPr>
      <w:r w:rsidRPr="00FF6F9E">
        <w:rPr>
          <w:rFonts w:eastAsia="Prociono"/>
          <w:sz w:val="22"/>
          <w:szCs w:val="22"/>
        </w:rPr>
        <w:t>L’entreprise/le partenaire</w:t>
      </w:r>
    </w:p>
    <w:p w14:paraId="6D3D0597" w14:textId="77777777" w:rsidR="00AD58AF" w:rsidRPr="00FF6F9E" w:rsidRDefault="00AD58AF" w:rsidP="00544F40">
      <w:pPr>
        <w:numPr>
          <w:ilvl w:val="1"/>
          <w:numId w:val="221"/>
        </w:numPr>
        <w:spacing w:after="100" w:afterAutospacing="1"/>
        <w:ind w:left="993"/>
        <w:rPr>
          <w:rFonts w:eastAsia="Prociono"/>
          <w:sz w:val="22"/>
          <w:szCs w:val="22"/>
        </w:rPr>
      </w:pPr>
      <w:r w:rsidRPr="00FF6F9E">
        <w:rPr>
          <w:rFonts w:eastAsia="Prociono"/>
          <w:sz w:val="22"/>
          <w:szCs w:val="22"/>
        </w:rPr>
        <w:t>Interdira la consommation d’alcool pendant le travail ;</w:t>
      </w:r>
    </w:p>
    <w:p w14:paraId="590C708F" w14:textId="77777777" w:rsidR="00AD58AF" w:rsidRPr="00FF6F9E" w:rsidRDefault="00AD58AF" w:rsidP="00544F40">
      <w:pPr>
        <w:numPr>
          <w:ilvl w:val="1"/>
          <w:numId w:val="221"/>
        </w:numPr>
        <w:spacing w:before="100" w:beforeAutospacing="1" w:after="0"/>
        <w:ind w:left="993" w:hanging="357"/>
        <w:rPr>
          <w:rFonts w:eastAsia="Prociono"/>
          <w:sz w:val="22"/>
          <w:szCs w:val="22"/>
        </w:rPr>
      </w:pPr>
      <w:r w:rsidRPr="00FF6F9E">
        <w:rPr>
          <w:rFonts w:eastAsia="Prociono"/>
          <w:sz w:val="22"/>
          <w:szCs w:val="22"/>
        </w:rPr>
        <w:t>Interdira l'usage de stupéfiants ou d'autres substances qui peuvent altérer les facultés à tout moment.</w:t>
      </w:r>
    </w:p>
    <w:p w14:paraId="4D46FDC8"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lastRenderedPageBreak/>
        <w:t>Veillera à ce que des installations sanitaires adéquates soient à disposition des travailleurs sur le site et dans tous les logements des travailleurs du PROLOG.</w:t>
      </w:r>
    </w:p>
    <w:p w14:paraId="3782C7B6" w14:textId="77777777" w:rsidR="00AD58AF" w:rsidRPr="00FF6F9E" w:rsidRDefault="00AD58AF" w:rsidP="009C4306">
      <w:pPr>
        <w:pStyle w:val="Titre2"/>
        <w:ind w:left="19" w:firstLine="0"/>
        <w:jc w:val="both"/>
        <w:rPr>
          <w:sz w:val="22"/>
          <w:szCs w:val="22"/>
        </w:rPr>
      </w:pPr>
      <w:bookmarkStart w:id="587" w:name="_Toc188831675"/>
      <w:r w:rsidRPr="00FF6F9E">
        <w:rPr>
          <w:sz w:val="22"/>
          <w:szCs w:val="22"/>
        </w:rPr>
        <w:t>Conditions de travail</w:t>
      </w:r>
      <w:bookmarkEnd w:id="587"/>
    </w:p>
    <w:p w14:paraId="2F3453BB" w14:textId="77777777" w:rsidR="00AD58AF" w:rsidRPr="00FF6F9E" w:rsidRDefault="00AD58AF" w:rsidP="009C4306">
      <w:pPr>
        <w:rPr>
          <w:sz w:val="22"/>
          <w:szCs w:val="22"/>
        </w:rPr>
      </w:pPr>
      <w:r w:rsidRPr="00FF6F9E">
        <w:rPr>
          <w:sz w:val="22"/>
          <w:szCs w:val="22"/>
        </w:rPr>
        <w:t>En tant que prestataire/partenaire travaillant pour le PROLOG, nous veillerons à :</w:t>
      </w:r>
    </w:p>
    <w:p w14:paraId="057CF2C5"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L’application de la législation nationale et internationale en matière de travail, y compris la protection des personnes vulnérables ;</w:t>
      </w:r>
    </w:p>
    <w:p w14:paraId="257A2E22"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Au versement du salaire dû aux travailleurs engagés dans le cadre du projet de manière conforme et dans le strict respect de la réglementation du travail (notamment en ce qui concerne les horaires de travail ; et les jours de repos, les cotisations de sécurité sociale, les contrats) ;</w:t>
      </w:r>
    </w:p>
    <w:p w14:paraId="5B489B87"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Ce que le travail des enfants soit strictement interdit et sanctionné dans le cadre du PROLOG ;</w:t>
      </w:r>
    </w:p>
    <w:p w14:paraId="0B836755"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Sensibiliser le personnel sur les normes et règles de bonnes pratiques, y compris les VBG/EAS/HS, et leur faire signer des codes de conduite individuel de manière systématique ;</w:t>
      </w:r>
    </w:p>
    <w:p w14:paraId="4B1FE0D3"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Pratiquer l’égalité de chance et la non-discrimination tant sur le lieu de travail qu’au sein de la communauté bénéficiaire.</w:t>
      </w:r>
    </w:p>
    <w:p w14:paraId="2100DA4B" w14:textId="77777777" w:rsidR="00AD58AF" w:rsidRPr="00FF6F9E" w:rsidRDefault="00AD58AF" w:rsidP="009C4306">
      <w:pPr>
        <w:pStyle w:val="Titre2"/>
        <w:ind w:left="1512" w:firstLine="0"/>
        <w:jc w:val="both"/>
        <w:rPr>
          <w:sz w:val="22"/>
          <w:szCs w:val="22"/>
        </w:rPr>
      </w:pPr>
      <w:bookmarkStart w:id="588" w:name="_Toc188831676"/>
      <w:r w:rsidRPr="00FF6F9E">
        <w:rPr>
          <w:sz w:val="22"/>
          <w:szCs w:val="22"/>
        </w:rPr>
        <w:t>Violences basées sur le genre et violences contre les enfants</w:t>
      </w:r>
      <w:bookmarkEnd w:id="588"/>
    </w:p>
    <w:p w14:paraId="38C32858"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 xml:space="preserve">Les actes de VBG/EAS/HS et de VCE constituent une faute grave et peuvent donc donner lieu à des sanctions, y compris des pénalités et/ou le licenciement, et, le cas échéant, le renvoi à la police pour la suite à donner. </w:t>
      </w:r>
    </w:p>
    <w:p w14:paraId="31EF7B2E" w14:textId="77777777" w:rsidR="00AD58AF" w:rsidRPr="00FF6F9E" w:rsidRDefault="00AD58AF" w:rsidP="00544F40">
      <w:pPr>
        <w:numPr>
          <w:ilvl w:val="0"/>
          <w:numId w:val="218"/>
        </w:numPr>
        <w:spacing w:before="100" w:beforeAutospacing="1" w:after="120"/>
        <w:ind w:left="426" w:hanging="357"/>
        <w:rPr>
          <w:rFonts w:eastAsia="Prociono"/>
          <w:sz w:val="22"/>
          <w:szCs w:val="22"/>
        </w:rPr>
      </w:pPr>
      <w:r w:rsidRPr="00FF6F9E">
        <w:rPr>
          <w:rFonts w:eastAsia="Prociono"/>
          <w:sz w:val="22"/>
          <w:szCs w:val="22"/>
        </w:rPr>
        <w:t>Toutes les formes de VBG et de VCE, y compris la sollicitation des enfants, sont inacceptables, qu'elles aient lieu sur le lieu de travail, dans les environs du lieu de travail, dans les campements de travailleurs ou dans la communauté locale.</w:t>
      </w:r>
    </w:p>
    <w:p w14:paraId="4B556AED" w14:textId="77777777" w:rsidR="00AD58AF" w:rsidRPr="00FF6F9E" w:rsidRDefault="00AD58AF" w:rsidP="00544F40">
      <w:pPr>
        <w:numPr>
          <w:ilvl w:val="1"/>
          <w:numId w:val="220"/>
        </w:numPr>
        <w:autoSpaceDE w:val="0"/>
        <w:autoSpaceDN w:val="0"/>
        <w:adjustRightInd w:val="0"/>
        <w:spacing w:after="0"/>
        <w:ind w:left="993"/>
        <w:contextualSpacing/>
        <w:rPr>
          <w:sz w:val="22"/>
          <w:szCs w:val="22"/>
          <w:lang w:val="x-none" w:eastAsia="x-none"/>
        </w:rPr>
      </w:pPr>
      <w:r w:rsidRPr="00FF6F9E">
        <w:rPr>
          <w:sz w:val="22"/>
          <w:szCs w:val="22"/>
          <w:lang w:val="x-none" w:eastAsia="x-none"/>
        </w:rPr>
        <w:t xml:space="preserve">Harcèlement sexuel - par exemple, il est interdit de faire des avances sexuelles indésirées, de demander des faveurs sexuelles, ou d'avoir un comportement verbal ou physique à connotation sexuelle, y compris des actes subtils. </w:t>
      </w:r>
    </w:p>
    <w:p w14:paraId="26F3F06C" w14:textId="77777777" w:rsidR="00AD58AF" w:rsidRPr="00FF6F9E" w:rsidRDefault="00AD58AF" w:rsidP="00544F40">
      <w:pPr>
        <w:numPr>
          <w:ilvl w:val="1"/>
          <w:numId w:val="220"/>
        </w:numPr>
        <w:spacing w:before="100" w:beforeAutospacing="1" w:after="120"/>
        <w:ind w:left="992" w:hanging="357"/>
        <w:rPr>
          <w:rFonts w:eastAsia="Prociono"/>
          <w:sz w:val="22"/>
          <w:szCs w:val="22"/>
        </w:rPr>
      </w:pPr>
      <w:r w:rsidRPr="00FF6F9E">
        <w:rPr>
          <w:rFonts w:eastAsia="Prociono"/>
          <w:sz w:val="22"/>
          <w:szCs w:val="22"/>
        </w:rPr>
        <w:t xml:space="preserve">Faveurs sexuelles — par exemple, il est interdit de promettre ou de réaliser des traitements de faveurs conditionnés par des actes sexuels, ou d'autres formes de comportement humiliant, dégradant ou d'exploitation. </w:t>
      </w:r>
    </w:p>
    <w:p w14:paraId="775B2F68" w14:textId="77777777" w:rsidR="00AD58AF" w:rsidRPr="00FF6F9E" w:rsidRDefault="00AD58AF" w:rsidP="00544F40">
      <w:pPr>
        <w:numPr>
          <w:ilvl w:val="0"/>
          <w:numId w:val="218"/>
        </w:numPr>
        <w:spacing w:after="100" w:afterAutospacing="1"/>
        <w:ind w:left="426"/>
        <w:rPr>
          <w:rFonts w:eastAsia="Prociono"/>
          <w:sz w:val="22"/>
          <w:szCs w:val="22"/>
        </w:rPr>
      </w:pPr>
      <w:r w:rsidRPr="00FF6F9E">
        <w:rPr>
          <w:rFonts w:eastAsia="Prociono"/>
          <w:sz w:val="22"/>
          <w:szCs w:val="22"/>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00369043"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À moins qu’il n’y ait consentement</w:t>
      </w:r>
      <w:r w:rsidRPr="00FF6F9E">
        <w:rPr>
          <w:rFonts w:eastAsia="Prociono"/>
          <w:sz w:val="22"/>
          <w:szCs w:val="22"/>
          <w:vertAlign w:val="superscript"/>
        </w:rPr>
        <w:footnoteReference w:id="23"/>
      </w:r>
      <w:r w:rsidRPr="00FF6F9E">
        <w:rPr>
          <w:rFonts w:eastAsia="Prociono"/>
          <w:sz w:val="22"/>
          <w:szCs w:val="22"/>
        </w:rPr>
        <w:t>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484907F9"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 xml:space="preserve">Outre les sanctions appliquées par l’entreprise, des poursuites judiciaires à l’encontre des auteurs d'actes de VBG ou de VCE seront engagées, le cas échéant. </w:t>
      </w:r>
    </w:p>
    <w:p w14:paraId="34C3A6B0"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 xml:space="preserve">Tous les employés, y compris les bénévoles et les sous-traitants, sont fortement encouragés à signaler les actes présumés ou réels de VBG et/ou de VCE commis par un collègue, dans la même entreprise ou non. Les rapports doivent être présentés conformément aux Procédures d'allégation d’actes de VBG et de VCE du projet. </w:t>
      </w:r>
    </w:p>
    <w:p w14:paraId="50DE7DE3"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lastRenderedPageBreak/>
        <w:t>Les gestionnaires sont tenus de signaler les actes présumés ou avérés de VBG et/ou de VCE et d'agir en conséquence, car ils ont la responsabilité du respect des engagements de l'entreprise et de tenir leurs subordonnés directs pour responsables de ces actes.</w:t>
      </w:r>
    </w:p>
    <w:p w14:paraId="0290400A" w14:textId="77777777" w:rsidR="00AD58AF" w:rsidRPr="00FF6F9E" w:rsidRDefault="00AD58AF" w:rsidP="009C4306">
      <w:pPr>
        <w:pStyle w:val="Titre2"/>
        <w:ind w:left="19" w:firstLine="0"/>
        <w:jc w:val="both"/>
        <w:rPr>
          <w:sz w:val="22"/>
          <w:szCs w:val="22"/>
        </w:rPr>
      </w:pPr>
      <w:bookmarkStart w:id="590" w:name="_Toc188831677"/>
      <w:r w:rsidRPr="00FF6F9E">
        <w:rPr>
          <w:sz w:val="22"/>
          <w:szCs w:val="22"/>
        </w:rPr>
        <w:t>Mécanisme de Gestion des Plaintes (MGP)</w:t>
      </w:r>
      <w:bookmarkEnd w:id="590"/>
    </w:p>
    <w:p w14:paraId="72F5798D" w14:textId="77777777" w:rsidR="00AD58AF" w:rsidRPr="00FF6F9E" w:rsidRDefault="00AD58AF" w:rsidP="009C4306">
      <w:pPr>
        <w:spacing w:before="100" w:beforeAutospacing="1" w:after="0"/>
        <w:rPr>
          <w:rFonts w:eastAsia="Prociono"/>
          <w:sz w:val="22"/>
          <w:szCs w:val="22"/>
        </w:rPr>
      </w:pPr>
      <w:r w:rsidRPr="00FF6F9E">
        <w:rPr>
          <w:rFonts w:eastAsia="Prociono"/>
          <w:sz w:val="22"/>
          <w:szCs w:val="22"/>
        </w:rPr>
        <w:t>En tant que partie prenante du PROLOG, nous nous engageons à prendre en compte le Mécanisme de Gestion de Plaintes (MGP) en place accessible à toutes les autres parties prenantes du projet (employés, communautés riveraines, etc.), qui fournit une description claire des procédures et processus mis en place pour gérer les plaintes enregistrées.</w:t>
      </w:r>
    </w:p>
    <w:p w14:paraId="4E44FFB9"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 processus de gestion des plaintes du consultant vise à établir un dialogue efficace entre le personnel et les communautés environnantes du projet.</w:t>
      </w:r>
    </w:p>
    <w:p w14:paraId="48134388"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Les canaux pour signaler les plaintes prévues dans le MGP devraient permettre à tous les plaignants potentiels de soumettre leurs griefs.</w:t>
      </w:r>
    </w:p>
    <w:p w14:paraId="2612A4C1"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 MGP devra favoriser l’identification et la résolution précoces des préoccupations des parties prenantes, et par là-même conduire à une meilleure gestion des impacts opérationnels tout en prévenant de possibles préjudices.</w:t>
      </w:r>
    </w:p>
    <w:p w14:paraId="34474C9E"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 MGP permettra l’utilisation de différentes techniques en fonction des exigences des cas ou contextes spécifiques aux plaintes, notamment : la médiation, la conciliation, la facilitation, la négociation ou d’autres moyens similaires.</w:t>
      </w:r>
    </w:p>
    <w:p w14:paraId="2E530E55"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 MGP doit inclure des procédures confidentielles et centrées sur les survivants pour gérer les plaintes liées aux EAS/HS, y compris l'orientation vers les services locaux de la prise en charge de survivantes VBG/EAS/HS</w:t>
      </w:r>
    </w:p>
    <w:p w14:paraId="4359B0EA"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 mécanisme de gestion des plaintes devra intégrer des dispositions en matière d’appel pour les plaintes qui ne peuvent pas être résolues au premier palier.</w:t>
      </w:r>
    </w:p>
    <w:p w14:paraId="62E4D946"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Une fois qu’une résolution de la plainte aura été convenue ou qu’une décision de clôturer le dossier aura été prise par les parties, l’étape finale consistera en la mise en œuvre du règlement, le suivi des résultats et la conclusion de la plainte.</w:t>
      </w:r>
    </w:p>
    <w:p w14:paraId="00702B39"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Le consultant doit enregistrer et consigner dans le registre des plaintes, une copie de toutes les plaintes enregistrées liées à sa composante/sous-composante ou tout simplement à son activité.</w:t>
      </w:r>
    </w:p>
    <w:p w14:paraId="6A36E68C" w14:textId="77777777" w:rsidR="00AD58AF" w:rsidRPr="00FF6F9E" w:rsidRDefault="00AD58AF" w:rsidP="00544F40">
      <w:pPr>
        <w:pStyle w:val="Titre10"/>
        <w:numPr>
          <w:ilvl w:val="0"/>
          <w:numId w:val="222"/>
        </w:numPr>
        <w:jc w:val="both"/>
        <w:rPr>
          <w:b w:val="0"/>
          <w:sz w:val="22"/>
          <w:szCs w:val="22"/>
          <w:u w:val="single"/>
        </w:rPr>
      </w:pPr>
      <w:bookmarkStart w:id="591" w:name="_Toc188831678"/>
      <w:r w:rsidRPr="00FF6F9E">
        <w:rPr>
          <w:sz w:val="22"/>
          <w:szCs w:val="22"/>
          <w:u w:val="single"/>
        </w:rPr>
        <w:t>MISE EN ŒUVRE</w:t>
      </w:r>
      <w:bookmarkEnd w:id="591"/>
      <w:r w:rsidRPr="00FF6F9E">
        <w:rPr>
          <w:sz w:val="22"/>
          <w:szCs w:val="22"/>
          <w:u w:val="single"/>
        </w:rPr>
        <w:t xml:space="preserve"> </w:t>
      </w:r>
    </w:p>
    <w:p w14:paraId="57377595" w14:textId="77777777" w:rsidR="00AD58AF" w:rsidRPr="00FF6F9E" w:rsidRDefault="00AD58AF" w:rsidP="009C4306">
      <w:pPr>
        <w:spacing w:before="100" w:beforeAutospacing="1" w:after="100" w:afterAutospacing="1"/>
        <w:rPr>
          <w:rFonts w:eastAsia="Prociono"/>
          <w:sz w:val="22"/>
          <w:szCs w:val="22"/>
        </w:rPr>
      </w:pPr>
      <w:r w:rsidRPr="00FF6F9E">
        <w:rPr>
          <w:rFonts w:eastAsia="Prociono"/>
          <w:sz w:val="22"/>
          <w:szCs w:val="22"/>
        </w:rPr>
        <w:t>Pour veiller à ce que les principes énoncés ci-dessus soient efficacement mis en œuvre, l’entreprise s’engage à faire en sorte que :</w:t>
      </w:r>
    </w:p>
    <w:p w14:paraId="05A6A994"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65C43B13"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bookmarkStart w:id="592" w:name="_Hlk530926223"/>
      <w:r w:rsidRPr="00FF6F9E">
        <w:rPr>
          <w:rFonts w:eastAsia="Prociono"/>
          <w:sz w:val="22"/>
          <w:szCs w:val="22"/>
        </w:rPr>
        <w:t>Tous les employés signent le « Code de conduite individuel » du projet confirmant leur engagement à respecter les normes ESHS et HST, et à ne pas entreprendre des activités entraînant les VBG ou les VCE.</w:t>
      </w:r>
    </w:p>
    <w:p w14:paraId="341B3D77" w14:textId="77777777" w:rsidR="00AD58AF" w:rsidRPr="00FF6F9E" w:rsidRDefault="00AD58AF" w:rsidP="00544F40">
      <w:pPr>
        <w:numPr>
          <w:ilvl w:val="0"/>
          <w:numId w:val="218"/>
        </w:numPr>
        <w:autoSpaceDE w:val="0"/>
        <w:autoSpaceDN w:val="0"/>
        <w:adjustRightInd w:val="0"/>
        <w:spacing w:after="0"/>
        <w:ind w:left="426"/>
        <w:contextualSpacing/>
        <w:rPr>
          <w:sz w:val="22"/>
          <w:szCs w:val="22"/>
          <w:lang w:val="x-none" w:eastAsia="x-none"/>
        </w:rPr>
      </w:pPr>
      <w:r w:rsidRPr="00FF6F9E">
        <w:rPr>
          <w:sz w:val="22"/>
          <w:szCs w:val="22"/>
          <w:lang w:val="x-none" w:eastAsia="x-none"/>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411D7D9" w14:textId="77777777" w:rsidR="00AD58AF" w:rsidRPr="00FF6F9E" w:rsidRDefault="00AD58AF" w:rsidP="00544F40">
      <w:pPr>
        <w:numPr>
          <w:ilvl w:val="0"/>
          <w:numId w:val="218"/>
        </w:numPr>
        <w:autoSpaceDE w:val="0"/>
        <w:autoSpaceDN w:val="0"/>
        <w:adjustRightInd w:val="0"/>
        <w:spacing w:after="0"/>
        <w:ind w:left="426"/>
        <w:contextualSpacing/>
        <w:rPr>
          <w:sz w:val="22"/>
          <w:szCs w:val="22"/>
          <w:lang w:val="x-none" w:eastAsia="x-none"/>
        </w:rPr>
      </w:pPr>
      <w:bookmarkStart w:id="593" w:name="_Hlk530907737"/>
      <w:bookmarkEnd w:id="592"/>
      <w:r w:rsidRPr="00FF6F9E">
        <w:rPr>
          <w:sz w:val="22"/>
          <w:szCs w:val="22"/>
          <w:lang w:val="x-none" w:eastAsia="x-none"/>
        </w:rPr>
        <w:t xml:space="preserve">Les copies affichées et distribuées du Code de conduite de l'entreprise et du Code de conduite individuel doivent être traduites dans la langue appropriée utilisée dans les zones du chantier ainsi que dans la langue maternelle de tout personnel </w:t>
      </w:r>
      <w:bookmarkEnd w:id="593"/>
      <w:r w:rsidRPr="00FF6F9E">
        <w:rPr>
          <w:sz w:val="22"/>
          <w:szCs w:val="22"/>
          <w:lang w:val="x-none" w:eastAsia="x-none"/>
        </w:rPr>
        <w:t xml:space="preserve">international. </w:t>
      </w:r>
    </w:p>
    <w:p w14:paraId="0B925C9A" w14:textId="77777777" w:rsidR="00AD58AF" w:rsidRPr="00FF6F9E" w:rsidRDefault="00AD58AF" w:rsidP="00544F40">
      <w:pPr>
        <w:numPr>
          <w:ilvl w:val="0"/>
          <w:numId w:val="218"/>
        </w:numPr>
        <w:spacing w:after="0"/>
        <w:ind w:left="426"/>
        <w:contextualSpacing/>
        <w:rPr>
          <w:sz w:val="22"/>
          <w:szCs w:val="22"/>
          <w:lang w:val="x-none" w:eastAsia="x-none"/>
        </w:rPr>
      </w:pPr>
      <w:r w:rsidRPr="00FF6F9E">
        <w:rPr>
          <w:sz w:val="22"/>
          <w:szCs w:val="22"/>
          <w:lang w:val="x-none" w:eastAsia="x-none"/>
        </w:rPr>
        <w:t xml:space="preserve">Une personne désignée doit être nommée « Point focal » de l'entreprise pour le traitement des questions de VBG et de VCE, y compris pour représenter l'entreprise au sein de </w:t>
      </w:r>
      <w:bookmarkStart w:id="594" w:name="_Hlk530927924"/>
      <w:r w:rsidRPr="00FF6F9E">
        <w:rPr>
          <w:sz w:val="22"/>
          <w:szCs w:val="22"/>
          <w:lang w:val="x-none" w:eastAsia="x-none"/>
        </w:rPr>
        <w:t>l’Equipe de Conformité (EC) contre les VBG et les VCE</w:t>
      </w:r>
      <w:bookmarkEnd w:id="594"/>
      <w:r w:rsidRPr="00FF6F9E">
        <w:rPr>
          <w:sz w:val="22"/>
          <w:szCs w:val="22"/>
          <w:lang w:val="x-none" w:eastAsia="x-none"/>
        </w:rPr>
        <w:t xml:space="preserve">, qui est composée de représentants du client, de l'entrepreneur/des entrepreneurs, du consultant en supervision et du(des) prestataire(s) de services locaux. </w:t>
      </w:r>
    </w:p>
    <w:p w14:paraId="08F73F57" w14:textId="77777777" w:rsidR="00AD58AF" w:rsidRPr="00FF6F9E" w:rsidRDefault="00AD58AF" w:rsidP="00544F40">
      <w:pPr>
        <w:numPr>
          <w:ilvl w:val="0"/>
          <w:numId w:val="218"/>
        </w:numPr>
        <w:autoSpaceDE w:val="0"/>
        <w:autoSpaceDN w:val="0"/>
        <w:adjustRightInd w:val="0"/>
        <w:spacing w:before="100" w:beforeAutospacing="1" w:after="100" w:afterAutospacing="1"/>
        <w:ind w:left="426"/>
        <w:rPr>
          <w:rFonts w:eastAsia="Prociono"/>
          <w:sz w:val="22"/>
          <w:szCs w:val="22"/>
        </w:rPr>
      </w:pPr>
      <w:r w:rsidRPr="00FF6F9E">
        <w:rPr>
          <w:rFonts w:eastAsia="Prociono"/>
          <w:sz w:val="22"/>
          <w:szCs w:val="22"/>
        </w:rPr>
        <w:lastRenderedPageBreak/>
        <w:t xml:space="preserve">Un Plan d'action efficace doit être élaboré, ce dernier doit comprendre au minimum les dispositions suivantes : </w:t>
      </w:r>
    </w:p>
    <w:p w14:paraId="10459359" w14:textId="77777777" w:rsidR="00AD58AF" w:rsidRPr="00FF6F9E" w:rsidRDefault="00AD58AF" w:rsidP="00544F40">
      <w:pPr>
        <w:numPr>
          <w:ilvl w:val="1"/>
          <w:numId w:val="219"/>
        </w:numPr>
        <w:autoSpaceDE w:val="0"/>
        <w:autoSpaceDN w:val="0"/>
        <w:adjustRightInd w:val="0"/>
        <w:spacing w:after="0"/>
        <w:ind w:left="993"/>
        <w:contextualSpacing/>
        <w:rPr>
          <w:sz w:val="22"/>
          <w:szCs w:val="22"/>
          <w:lang w:val="x-none" w:eastAsia="x-none"/>
        </w:rPr>
      </w:pPr>
      <w:r w:rsidRPr="00FF6F9E">
        <w:rPr>
          <w:sz w:val="22"/>
          <w:szCs w:val="22"/>
          <w:lang w:val="x-none" w:eastAsia="x-none"/>
        </w:rPr>
        <w:t>La</w:t>
      </w:r>
      <w:r w:rsidRPr="00FF6F9E">
        <w:rPr>
          <w:b/>
          <w:sz w:val="22"/>
          <w:szCs w:val="22"/>
          <w:lang w:val="x-none" w:eastAsia="x-none"/>
        </w:rPr>
        <w:t xml:space="preserve"> Procédure d’allégation des incidents de VBG et de VCE</w:t>
      </w:r>
      <w:r w:rsidRPr="00FF6F9E">
        <w:rPr>
          <w:sz w:val="22"/>
          <w:szCs w:val="22"/>
          <w:lang w:val="x-none" w:eastAsia="x-none"/>
        </w:rPr>
        <w:t xml:space="preserve"> pour signaler les incidents de VBG et de VCE par le biais du Mécanisme de règlement des plaintes (Plan d’action) ;</w:t>
      </w:r>
    </w:p>
    <w:p w14:paraId="58326D49" w14:textId="77777777" w:rsidR="00AD58AF" w:rsidRPr="00FF6F9E" w:rsidRDefault="00AD58AF" w:rsidP="00544F40">
      <w:pPr>
        <w:numPr>
          <w:ilvl w:val="1"/>
          <w:numId w:val="219"/>
        </w:numPr>
        <w:autoSpaceDE w:val="0"/>
        <w:autoSpaceDN w:val="0"/>
        <w:adjustRightInd w:val="0"/>
        <w:spacing w:after="0"/>
        <w:ind w:left="993"/>
        <w:contextualSpacing/>
        <w:rPr>
          <w:sz w:val="22"/>
          <w:szCs w:val="22"/>
          <w:lang w:val="x-none" w:eastAsia="x-none"/>
        </w:rPr>
      </w:pPr>
      <w:r w:rsidRPr="00FF6F9E">
        <w:rPr>
          <w:sz w:val="22"/>
          <w:szCs w:val="22"/>
          <w:lang w:val="x-none" w:eastAsia="x-none"/>
        </w:rPr>
        <w:t xml:space="preserve">Les </w:t>
      </w:r>
      <w:r w:rsidRPr="00FF6F9E">
        <w:rPr>
          <w:b/>
          <w:sz w:val="22"/>
          <w:szCs w:val="22"/>
          <w:lang w:val="x-none" w:eastAsia="x-none"/>
        </w:rPr>
        <w:t>mesures de responsabilité et confidentialité</w:t>
      </w:r>
      <w:r w:rsidRPr="00FF6F9E">
        <w:rPr>
          <w:sz w:val="22"/>
          <w:szCs w:val="22"/>
          <w:lang w:val="x-none" w:eastAsia="x-none"/>
        </w:rPr>
        <w:t xml:space="preserve"> pour protéger la vie privée de tous les intéressés (Plan d’action) ; et</w:t>
      </w:r>
    </w:p>
    <w:p w14:paraId="21976CF4" w14:textId="77777777" w:rsidR="00AD58AF" w:rsidRPr="00FF6F9E" w:rsidRDefault="00AD58AF" w:rsidP="00544F40">
      <w:pPr>
        <w:numPr>
          <w:ilvl w:val="1"/>
          <w:numId w:val="219"/>
        </w:numPr>
        <w:autoSpaceDE w:val="0"/>
        <w:autoSpaceDN w:val="0"/>
        <w:adjustRightInd w:val="0"/>
        <w:spacing w:after="0"/>
        <w:ind w:left="993"/>
        <w:contextualSpacing/>
        <w:rPr>
          <w:sz w:val="22"/>
          <w:szCs w:val="22"/>
          <w:lang w:val="x-none" w:eastAsia="x-none"/>
        </w:rPr>
      </w:pPr>
      <w:r w:rsidRPr="00FF6F9E">
        <w:rPr>
          <w:sz w:val="22"/>
          <w:szCs w:val="22"/>
          <w:lang w:val="x-none" w:eastAsia="x-none"/>
        </w:rPr>
        <w:t xml:space="preserve">Le </w:t>
      </w:r>
      <w:r w:rsidRPr="00FF6F9E">
        <w:rPr>
          <w:b/>
          <w:sz w:val="22"/>
          <w:szCs w:val="22"/>
          <w:lang w:val="x-none" w:eastAsia="x-none"/>
        </w:rPr>
        <w:t>Protocole d’intervention</w:t>
      </w:r>
      <w:r w:rsidRPr="00FF6F9E">
        <w:rPr>
          <w:sz w:val="22"/>
          <w:szCs w:val="22"/>
          <w:lang w:val="x-none" w:eastAsia="x-none"/>
        </w:rPr>
        <w:t xml:space="preserve"> applicable aux survivant(e)s</w:t>
      </w:r>
      <w:r w:rsidRPr="00FF6F9E">
        <w:rPr>
          <w:sz w:val="22"/>
          <w:szCs w:val="22"/>
          <w:lang w:eastAsia="x-none"/>
        </w:rPr>
        <w:t xml:space="preserve"> </w:t>
      </w:r>
      <w:r w:rsidRPr="00FF6F9E">
        <w:rPr>
          <w:sz w:val="22"/>
          <w:szCs w:val="22"/>
          <w:lang w:val="x-none" w:eastAsia="x-none"/>
        </w:rPr>
        <w:t xml:space="preserve">et aux auteurs de VBG et de VCE (Plan d’action). </w:t>
      </w:r>
    </w:p>
    <w:p w14:paraId="493B818A"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bookmarkStart w:id="595" w:name="_Hlk530927511"/>
      <w:r w:rsidRPr="00FF6F9E">
        <w:rPr>
          <w:rFonts w:eastAsia="Prociono"/>
          <w:sz w:val="22"/>
          <w:szCs w:val="22"/>
        </w:rPr>
        <w:t>L</w:t>
      </w:r>
      <w:bookmarkEnd w:id="595"/>
      <w:r w:rsidRPr="00FF6F9E">
        <w:rPr>
          <w:rFonts w:eastAsia="Prociono"/>
          <w:sz w:val="22"/>
          <w:szCs w:val="22"/>
        </w:rPr>
        <w:t>'entreprise/le partenaire doit mettre en œuvre de manière efficace le Plan d'action Violences Basées sur le Genre (VBG) du PROLOG et Violences contre les Enfants (VCE) final convenu, en faisant part à l’Equipe de conformité (EC) d’éventuels améliorations et de mises à jour, le cas échéant.</w:t>
      </w:r>
    </w:p>
    <w:p w14:paraId="0AE56E1E"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 xml:space="preserve">Tous les employés doivent suivre un cours d'orientation avant de commencer à travailler sur le chantier pour s'assurer qu'ils connaissent les engagements de l'entreprise à l'égard des normes ESHS et HST, ainsi que des Codes de conduite sur les Violences Basées sur le Genre (VBG) et Violences contre les Enfants (VCE) du projet. </w:t>
      </w:r>
    </w:p>
    <w:p w14:paraId="1EBE265A"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bookmarkStart w:id="596" w:name="_Hlk530888856"/>
      <w:r w:rsidRPr="00FF6F9E">
        <w:rPr>
          <w:rFonts w:eastAsia="Prociono"/>
          <w:sz w:val="22"/>
          <w:szCs w:val="22"/>
        </w:rPr>
        <w:t>Tous les employés doivent suivre un cours de formation obligatoire une fois par mois pendant toute la durée du contrat, à partir d’une première formation au moment de l’entrée en service avant le début des travaux, afin de renforcer la compréhension des normes ESHS et HST du projet et du Code de conduite VBG et VCE</w:t>
      </w:r>
      <w:bookmarkEnd w:id="596"/>
      <w:r w:rsidRPr="00FF6F9E">
        <w:rPr>
          <w:rFonts w:eastAsia="Prociono"/>
          <w:sz w:val="22"/>
          <w:szCs w:val="22"/>
        </w:rPr>
        <w:t xml:space="preserve">. </w:t>
      </w:r>
    </w:p>
    <w:p w14:paraId="7FD22009" w14:textId="77777777" w:rsidR="00AD58AF" w:rsidRPr="00FF6F9E" w:rsidRDefault="00AD58AF" w:rsidP="00544F40">
      <w:pPr>
        <w:pStyle w:val="paragraph"/>
        <w:numPr>
          <w:ilvl w:val="0"/>
          <w:numId w:val="218"/>
        </w:numPr>
        <w:spacing w:before="0" w:beforeAutospacing="0" w:after="0" w:afterAutospacing="0"/>
        <w:jc w:val="both"/>
        <w:textAlignment w:val="baseline"/>
        <w:rPr>
          <w:sz w:val="22"/>
          <w:szCs w:val="22"/>
        </w:rPr>
      </w:pPr>
      <w:r w:rsidRPr="00FF6F9E">
        <w:rPr>
          <w:rStyle w:val="normaltextrun"/>
          <w:sz w:val="22"/>
          <w:szCs w:val="22"/>
        </w:rPr>
        <w:t>Veiller à ce que :</w:t>
      </w:r>
      <w:r w:rsidRPr="00FF6F9E">
        <w:rPr>
          <w:rStyle w:val="eop"/>
          <w:sz w:val="22"/>
          <w:szCs w:val="22"/>
        </w:rPr>
        <w:t> </w:t>
      </w:r>
    </w:p>
    <w:p w14:paraId="3B23F534"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Style w:val="normaltextrun"/>
          <w:sz w:val="22"/>
          <w:szCs w:val="22"/>
        </w:rPr>
        <w:t>i</w:t>
      </w:r>
      <w:r w:rsidRPr="00FF6F9E">
        <w:rPr>
          <w:rFonts w:eastAsia="Prociono"/>
          <w:sz w:val="22"/>
          <w:szCs w:val="22"/>
        </w:rPr>
        <w:t>.</w:t>
      </w:r>
      <w:r w:rsidRPr="00FF6F9E">
        <w:rPr>
          <w:rFonts w:eastAsia="Prociono"/>
          <w:sz w:val="22"/>
          <w:szCs w:val="22"/>
        </w:rPr>
        <w:tab/>
        <w:t>Les listes du personnel et les copies signées du code de conduite soient fournies à la Responsable VBG du projet ; </w:t>
      </w:r>
    </w:p>
    <w:p w14:paraId="6D829026"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ii.</w:t>
      </w:r>
      <w:r w:rsidRPr="00FF6F9E">
        <w:rPr>
          <w:rFonts w:eastAsia="Prociono"/>
          <w:sz w:val="22"/>
          <w:szCs w:val="22"/>
        </w:rPr>
        <w:tab/>
        <w:t>Le personnel participe aux sessions de renforcements des capacités pour la mise en œuvre du code de conduite ; </w:t>
      </w:r>
    </w:p>
    <w:p w14:paraId="44E0EDDA"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iii.</w:t>
      </w:r>
      <w:r w:rsidRPr="00FF6F9E">
        <w:rPr>
          <w:rFonts w:eastAsia="Prociono"/>
          <w:sz w:val="22"/>
          <w:szCs w:val="22"/>
        </w:rPr>
        <w:tab/>
        <w:t>Un mécanisme de signalement des incidents de VBG, EAS et HS soit mis en place et que le personnel y ait accès en toute confidentialité et sécurité ; </w:t>
      </w:r>
    </w:p>
    <w:p w14:paraId="04119B57" w14:textId="77777777" w:rsidR="00AD58AF" w:rsidRPr="00FF6F9E" w:rsidRDefault="00AD58AF" w:rsidP="00544F40">
      <w:pPr>
        <w:numPr>
          <w:ilvl w:val="0"/>
          <w:numId w:val="218"/>
        </w:numPr>
        <w:spacing w:before="100" w:beforeAutospacing="1" w:after="100" w:afterAutospacing="1"/>
        <w:ind w:left="426"/>
        <w:rPr>
          <w:sz w:val="22"/>
          <w:szCs w:val="22"/>
        </w:rPr>
      </w:pPr>
      <w:r w:rsidRPr="00FF6F9E">
        <w:rPr>
          <w:rStyle w:val="normaltextrun"/>
          <w:sz w:val="22"/>
          <w:szCs w:val="22"/>
        </w:rPr>
        <w:t>iv.</w:t>
      </w:r>
      <w:r w:rsidRPr="00FF6F9E">
        <w:rPr>
          <w:rStyle w:val="tabchar"/>
          <w:sz w:val="22"/>
          <w:szCs w:val="22"/>
        </w:rPr>
        <w:tab/>
      </w:r>
      <w:r w:rsidRPr="00FF6F9E">
        <w:rPr>
          <w:rStyle w:val="normaltextrun"/>
          <w:sz w:val="22"/>
          <w:szCs w:val="22"/>
        </w:rPr>
        <w:t>Le personnel soit encouragé à signaler les incidents de VBG, EAS et HS aux structures compétentes ou points focaux VBG tels que défini par le MGP ;</w:t>
      </w:r>
      <w:r w:rsidRPr="00FF6F9E">
        <w:rPr>
          <w:rStyle w:val="eop"/>
          <w:sz w:val="22"/>
          <w:szCs w:val="22"/>
        </w:rPr>
        <w:t> </w:t>
      </w:r>
    </w:p>
    <w:p w14:paraId="32811599"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Style w:val="normaltextrun"/>
          <w:sz w:val="22"/>
          <w:szCs w:val="22"/>
        </w:rPr>
        <w:t>v.</w:t>
      </w:r>
      <w:r w:rsidRPr="00FF6F9E">
        <w:rPr>
          <w:rStyle w:val="tabchar"/>
          <w:sz w:val="22"/>
          <w:szCs w:val="22"/>
        </w:rPr>
        <w:tab/>
      </w:r>
      <w:r w:rsidRPr="00FF6F9E">
        <w:rPr>
          <w:rStyle w:val="normaltextrun"/>
          <w:sz w:val="22"/>
          <w:szCs w:val="22"/>
        </w:rPr>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r w:rsidRPr="00FF6F9E">
        <w:rPr>
          <w:rStyle w:val="eop"/>
          <w:sz w:val="22"/>
          <w:szCs w:val="22"/>
        </w:rPr>
        <w:t> </w:t>
      </w:r>
    </w:p>
    <w:p w14:paraId="1D2662E1"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p>
    <w:p w14:paraId="64AC1279"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Veiller à ce que lors de la conclusion d’accords de partenariat, de sous-traitance, de fournisseurs ou d’accords similaires, ces accords : </w:t>
      </w:r>
    </w:p>
    <w:p w14:paraId="384DA9C3"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i.</w:t>
      </w:r>
      <w:r w:rsidRPr="00FF6F9E">
        <w:rPr>
          <w:rFonts w:eastAsia="Prociono"/>
          <w:sz w:val="22"/>
          <w:szCs w:val="22"/>
        </w:rPr>
        <w:tab/>
        <w:t>Intègrent en annexe les codes de conduite sur les normes VBG, EAS et HS ; </w:t>
      </w:r>
    </w:p>
    <w:p w14:paraId="167676B5"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ii.</w:t>
      </w:r>
      <w:r w:rsidRPr="00FF6F9E">
        <w:rPr>
          <w:rFonts w:eastAsia="Prociono"/>
          <w:sz w:val="22"/>
          <w:szCs w:val="22"/>
        </w:rPr>
        <w:tab/>
        <w:t>Intègrent la formulation appropriée exigeant que ces entités adjudicatrices et ces individus sous contrats, ainsi que leurs employés et bénévoles, se conforment au code de conduite ; </w:t>
      </w:r>
    </w:p>
    <w:p w14:paraId="59B4C190"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iii.</w:t>
      </w:r>
      <w:r w:rsidRPr="00FF6F9E">
        <w:rPr>
          <w:rFonts w:eastAsia="Prociono"/>
          <w:sz w:val="22"/>
          <w:szCs w:val="22"/>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 </w:t>
      </w:r>
    </w:p>
    <w:p w14:paraId="067299EB"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Fournir un appui sur les initiatives de sensibilisation interne relatives aux VBG, EAS et HS, par le biais de la stratégie de sensibilisation telle que prévue par le Plan d’action VBG, EAS et HS. </w:t>
      </w:r>
    </w:p>
    <w:p w14:paraId="75876F5C"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p>
    <w:p w14:paraId="67C815F4"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Veiller à ce que toute question de VBG, EAS et HS justifiant une sanction soit immédiatement être signalée à la Banque Mondiale via la cellule de coordination du projet (dans les 48 heures) tout en garantissant l’anonymat du/de la survivant(e) et du présumé auteur. </w:t>
      </w:r>
    </w:p>
    <w:p w14:paraId="01FF2376" w14:textId="77777777" w:rsidR="00AD58AF" w:rsidRPr="00FF6F9E" w:rsidRDefault="00AD58AF" w:rsidP="00544F40">
      <w:pPr>
        <w:pStyle w:val="Titre10"/>
        <w:numPr>
          <w:ilvl w:val="0"/>
          <w:numId w:val="222"/>
        </w:numPr>
        <w:ind w:left="1512" w:hanging="360"/>
        <w:jc w:val="both"/>
        <w:rPr>
          <w:sz w:val="22"/>
          <w:szCs w:val="22"/>
          <w:u w:val="single"/>
        </w:rPr>
      </w:pPr>
      <w:bookmarkStart w:id="597" w:name="_Toc188831679"/>
      <w:r w:rsidRPr="00FF6F9E">
        <w:rPr>
          <w:sz w:val="22"/>
          <w:szCs w:val="22"/>
          <w:u w:val="single"/>
        </w:rPr>
        <w:t>LA FORMATION</w:t>
      </w:r>
      <w:bookmarkEnd w:id="597"/>
    </w:p>
    <w:p w14:paraId="340015F9"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 xml:space="preserve">Tous les prestataires/partenaires sont tenus de suivre un cours d’initiation avant de commencer à travailler dans le projet ou sur le site pour s’assurer qu’ils connaissent leurs rôles et responsabilités en ce qui concerne </w:t>
      </w:r>
      <w:r w:rsidRPr="00FF6F9E">
        <w:rPr>
          <w:rFonts w:eastAsia="Prociono"/>
          <w:sz w:val="22"/>
          <w:szCs w:val="22"/>
        </w:rPr>
        <w:lastRenderedPageBreak/>
        <w:t>le respect des deux aspects des présents Codes de conduite que sont les VBG/EAS/HS et la VCE. Cette formation sera distincte de la formation avant l’entrée en service exigée de tous les employés et permettra aux prestataires d’acquérir la compréhension adéquate et de bénéficier du soutien technique nécessaire pour commencer à élaborer le Plan d’action visant à faire face aux problèmes liés aux VBG/EAS/HS et VCE.</w:t>
      </w:r>
    </w:p>
    <w:p w14:paraId="0257BC77" w14:textId="77777777" w:rsidR="00AD58AF" w:rsidRPr="00FF6F9E" w:rsidRDefault="00AD58AF" w:rsidP="00544F40">
      <w:pPr>
        <w:numPr>
          <w:ilvl w:val="0"/>
          <w:numId w:val="218"/>
        </w:numPr>
        <w:spacing w:before="100" w:beforeAutospacing="1" w:after="100" w:afterAutospacing="1"/>
        <w:ind w:left="426"/>
        <w:rPr>
          <w:rFonts w:eastAsia="Prociono"/>
          <w:sz w:val="22"/>
          <w:szCs w:val="22"/>
        </w:rPr>
      </w:pPr>
      <w:r w:rsidRPr="00FF6F9E">
        <w:rPr>
          <w:rFonts w:eastAsia="Prociono"/>
          <w:sz w:val="22"/>
          <w:szCs w:val="22"/>
        </w:rPr>
        <w:t>Lors du démarrage de la mission, tous les prestataires doivent suivre un cours de formation ou avoir un échange avec la Responsable VBG, afin de renforcer la compréhension du Code de conduite VBG/EAS/HS et VCE. Cette formation d’initiation obligatoire sera dispensée dans le cadre du Projet et portera sur le thème : Les VBG/EAS/HS et les VCE.</w:t>
      </w:r>
    </w:p>
    <w:p w14:paraId="7AE5E4E3" w14:textId="77777777" w:rsidR="00AD58AF" w:rsidRPr="00FF6F9E" w:rsidRDefault="00AD58AF" w:rsidP="009C4306">
      <w:pPr>
        <w:spacing w:before="100" w:beforeAutospacing="1" w:after="100" w:afterAutospacing="1"/>
        <w:rPr>
          <w:rFonts w:eastAsia="Prociono"/>
          <w:i/>
          <w:sz w:val="22"/>
          <w:szCs w:val="22"/>
        </w:rPr>
      </w:pPr>
      <w:r w:rsidRPr="00FF6F9E">
        <w:rPr>
          <w:rFonts w:eastAsia="Prociono"/>
          <w:i/>
          <w:sz w:val="22"/>
          <w:szCs w:val="22"/>
        </w:rPr>
        <w:t>Je reconnais par la présente avoir lu le Code de conduite de l'entreprise ci-dessus et j'accepte, au nom de l'entreprise/du prestataire/du partenaire, de me conformer aux normes qui y figurent. Je comprends mon rôle et mes responsabilités d'appuyer les normes d’hygiène et sécurité au travail (HST) et les normes environnementales, sociales, d’hygiène et de sécurité(ESHS) du projet, et de prévenir et combattre les actes de VBG et de VCE. Je comprends que toute action incompatible avec le présent Code de conduite de l'entreprise ou le fait de ne pas agir conformément au présent Code de conduite de l'entreprise peut entraîner des mesures disciplinaires.</w:t>
      </w:r>
    </w:p>
    <w:p w14:paraId="608AD97E" w14:textId="77777777" w:rsidR="00AD58AF" w:rsidRPr="00FF6F9E" w:rsidRDefault="00AD58AF" w:rsidP="009C4306">
      <w:pPr>
        <w:spacing w:after="0"/>
        <w:rPr>
          <w:rFonts w:eastAsia="Prociono"/>
          <w:bCs/>
          <w:sz w:val="22"/>
          <w:szCs w:val="22"/>
        </w:rPr>
      </w:pPr>
      <w:r w:rsidRPr="00FF6F9E">
        <w:rPr>
          <w:rFonts w:eastAsia="Prociono"/>
          <w:bCs/>
          <w:sz w:val="22"/>
          <w:szCs w:val="22"/>
        </w:rPr>
        <w:tab/>
      </w:r>
      <w:r w:rsidRPr="00FF6F9E">
        <w:rPr>
          <w:rFonts w:eastAsia="Prociono"/>
          <w:bCs/>
          <w:sz w:val="22"/>
          <w:szCs w:val="22"/>
        </w:rPr>
        <w:tab/>
        <w:t>Nom de l’entreprise:</w:t>
      </w:r>
      <w:r w:rsidRPr="00FF6F9E">
        <w:rPr>
          <w:rFonts w:eastAsia="Prociono"/>
          <w:bCs/>
          <w:sz w:val="22"/>
          <w:szCs w:val="22"/>
        </w:rPr>
        <w:tab/>
      </w:r>
      <w:r w:rsidRPr="00FF6F9E">
        <w:rPr>
          <w:rFonts w:eastAsia="Prociono"/>
          <w:bCs/>
          <w:sz w:val="22"/>
          <w:szCs w:val="22"/>
        </w:rPr>
        <w:tab/>
        <w:t>_________________________</w:t>
      </w:r>
    </w:p>
    <w:p w14:paraId="49C69F73" w14:textId="77777777" w:rsidR="00AD58AF" w:rsidRPr="00FF6F9E" w:rsidRDefault="00AD58AF" w:rsidP="009C4306">
      <w:pPr>
        <w:spacing w:after="0"/>
        <w:rPr>
          <w:rFonts w:eastAsia="Prociono"/>
          <w:bCs/>
          <w:sz w:val="22"/>
          <w:szCs w:val="22"/>
        </w:rPr>
      </w:pPr>
      <w:r w:rsidRPr="00FF6F9E">
        <w:rPr>
          <w:rFonts w:eastAsia="Prociono"/>
          <w:bCs/>
          <w:sz w:val="22"/>
          <w:szCs w:val="22"/>
        </w:rPr>
        <w:tab/>
      </w:r>
    </w:p>
    <w:p w14:paraId="63DFCF19" w14:textId="77777777" w:rsidR="00AD58AF" w:rsidRPr="00FF6F9E" w:rsidRDefault="00AD58AF" w:rsidP="009C4306">
      <w:pPr>
        <w:spacing w:after="0"/>
        <w:rPr>
          <w:rFonts w:eastAsia="Prociono"/>
          <w:bCs/>
          <w:sz w:val="22"/>
          <w:szCs w:val="22"/>
        </w:rPr>
      </w:pPr>
      <w:r w:rsidRPr="00FF6F9E">
        <w:rPr>
          <w:rFonts w:eastAsia="Prociono"/>
          <w:bCs/>
          <w:sz w:val="22"/>
          <w:szCs w:val="22"/>
        </w:rPr>
        <w:tab/>
      </w:r>
      <w:r w:rsidRPr="00FF6F9E">
        <w:rPr>
          <w:rFonts w:eastAsia="Prociono"/>
          <w:bCs/>
          <w:sz w:val="22"/>
          <w:szCs w:val="22"/>
        </w:rPr>
        <w:tab/>
        <w:t>Signature:</w:t>
      </w:r>
      <w:r w:rsidRPr="00FF6F9E">
        <w:rPr>
          <w:rFonts w:eastAsia="Prociono"/>
          <w:bCs/>
          <w:sz w:val="22"/>
          <w:szCs w:val="22"/>
        </w:rPr>
        <w:tab/>
      </w:r>
      <w:r w:rsidRPr="00FF6F9E">
        <w:rPr>
          <w:rFonts w:eastAsia="Prociono"/>
          <w:bCs/>
          <w:sz w:val="22"/>
          <w:szCs w:val="22"/>
        </w:rPr>
        <w:tab/>
      </w:r>
      <w:r w:rsidRPr="00FF6F9E">
        <w:rPr>
          <w:rFonts w:eastAsia="Prociono"/>
          <w:bCs/>
          <w:sz w:val="22"/>
          <w:szCs w:val="22"/>
        </w:rPr>
        <w:tab/>
        <w:t>_________________________</w:t>
      </w:r>
    </w:p>
    <w:p w14:paraId="1C18E77F" w14:textId="77777777" w:rsidR="00AD58AF" w:rsidRPr="00FF6F9E" w:rsidRDefault="00AD58AF" w:rsidP="009C4306">
      <w:pPr>
        <w:spacing w:after="0"/>
        <w:rPr>
          <w:rFonts w:eastAsia="Prociono"/>
          <w:bCs/>
          <w:sz w:val="22"/>
          <w:szCs w:val="22"/>
        </w:rPr>
      </w:pPr>
    </w:p>
    <w:p w14:paraId="0275BED2" w14:textId="77777777" w:rsidR="00AD58AF" w:rsidRPr="00FF6F9E" w:rsidRDefault="00AD58AF" w:rsidP="009C4306">
      <w:pPr>
        <w:spacing w:after="0"/>
        <w:rPr>
          <w:rFonts w:eastAsia="Prociono"/>
          <w:bCs/>
          <w:sz w:val="22"/>
          <w:szCs w:val="22"/>
        </w:rPr>
      </w:pPr>
      <w:r w:rsidRPr="00FF6F9E">
        <w:rPr>
          <w:rFonts w:eastAsia="Prociono"/>
          <w:bCs/>
          <w:sz w:val="22"/>
          <w:szCs w:val="22"/>
        </w:rPr>
        <w:tab/>
      </w:r>
      <w:r w:rsidRPr="00FF6F9E">
        <w:rPr>
          <w:rFonts w:eastAsia="Prociono"/>
          <w:bCs/>
          <w:sz w:val="22"/>
          <w:szCs w:val="22"/>
        </w:rPr>
        <w:tab/>
        <w:t>Nom du Responsable en toutes lettres :</w:t>
      </w:r>
      <w:r w:rsidRPr="00FF6F9E">
        <w:rPr>
          <w:rFonts w:eastAsia="Prociono"/>
          <w:bCs/>
          <w:sz w:val="22"/>
          <w:szCs w:val="22"/>
        </w:rPr>
        <w:tab/>
        <w:t>___________________</w:t>
      </w:r>
    </w:p>
    <w:p w14:paraId="7A261CEE" w14:textId="77777777" w:rsidR="00AD58AF" w:rsidRPr="00FF6F9E" w:rsidRDefault="00AD58AF" w:rsidP="009C4306">
      <w:pPr>
        <w:spacing w:after="0"/>
        <w:rPr>
          <w:rFonts w:eastAsia="Prociono"/>
          <w:bCs/>
          <w:sz w:val="22"/>
          <w:szCs w:val="22"/>
        </w:rPr>
      </w:pPr>
      <w:r w:rsidRPr="00FF6F9E">
        <w:rPr>
          <w:rFonts w:eastAsia="Prociono"/>
          <w:bCs/>
          <w:sz w:val="22"/>
          <w:szCs w:val="22"/>
        </w:rPr>
        <w:tab/>
      </w:r>
      <w:r w:rsidRPr="00FF6F9E">
        <w:rPr>
          <w:rFonts w:eastAsia="Prociono"/>
          <w:bCs/>
          <w:sz w:val="22"/>
          <w:szCs w:val="22"/>
        </w:rPr>
        <w:tab/>
      </w:r>
    </w:p>
    <w:p w14:paraId="2330E1D5" w14:textId="77777777" w:rsidR="00AD58AF" w:rsidRPr="00FF6F9E" w:rsidRDefault="00AD58AF" w:rsidP="009C4306">
      <w:pPr>
        <w:spacing w:after="0"/>
        <w:rPr>
          <w:rFonts w:eastAsia="Prociono"/>
          <w:bCs/>
          <w:sz w:val="22"/>
          <w:szCs w:val="22"/>
        </w:rPr>
      </w:pPr>
      <w:r w:rsidRPr="00FF6F9E">
        <w:rPr>
          <w:rFonts w:eastAsia="Prociono"/>
          <w:bCs/>
          <w:sz w:val="22"/>
          <w:szCs w:val="22"/>
        </w:rPr>
        <w:t xml:space="preserve">          Titre: </w:t>
      </w:r>
      <w:r w:rsidRPr="00FF6F9E">
        <w:rPr>
          <w:rFonts w:eastAsia="Prociono"/>
          <w:bCs/>
          <w:sz w:val="22"/>
          <w:szCs w:val="22"/>
        </w:rPr>
        <w:tab/>
      </w:r>
      <w:r w:rsidRPr="00FF6F9E">
        <w:rPr>
          <w:rFonts w:eastAsia="Prociono"/>
          <w:bCs/>
          <w:sz w:val="22"/>
          <w:szCs w:val="22"/>
        </w:rPr>
        <w:tab/>
      </w:r>
      <w:r w:rsidRPr="00FF6F9E">
        <w:rPr>
          <w:rFonts w:eastAsia="Prociono"/>
          <w:bCs/>
          <w:sz w:val="22"/>
          <w:szCs w:val="22"/>
        </w:rPr>
        <w:tab/>
      </w:r>
      <w:r w:rsidRPr="00FF6F9E">
        <w:rPr>
          <w:rFonts w:eastAsia="Prociono"/>
          <w:bCs/>
          <w:sz w:val="22"/>
          <w:szCs w:val="22"/>
        </w:rPr>
        <w:tab/>
        <w:t>_________________________</w:t>
      </w:r>
    </w:p>
    <w:p w14:paraId="25546D3D" w14:textId="77777777" w:rsidR="00AD58AF" w:rsidRPr="00FF6F9E" w:rsidRDefault="00AD58AF" w:rsidP="009C4306">
      <w:pPr>
        <w:spacing w:after="0"/>
        <w:rPr>
          <w:rFonts w:eastAsia="Prociono"/>
          <w:smallCaps/>
          <w:sz w:val="22"/>
          <w:szCs w:val="22"/>
        </w:rPr>
      </w:pPr>
    </w:p>
    <w:p w14:paraId="32EF943A" w14:textId="77777777" w:rsidR="00AD58AF" w:rsidRPr="00FF6F9E" w:rsidRDefault="00AD58AF" w:rsidP="009C4306">
      <w:pPr>
        <w:spacing w:after="0"/>
        <w:rPr>
          <w:rFonts w:eastAsia="Prociono"/>
          <w:bCs/>
          <w:sz w:val="22"/>
          <w:szCs w:val="22"/>
        </w:rPr>
      </w:pPr>
      <w:r w:rsidRPr="00FF6F9E">
        <w:rPr>
          <w:rFonts w:eastAsia="Prociono"/>
          <w:bCs/>
          <w:sz w:val="22"/>
          <w:szCs w:val="22"/>
        </w:rPr>
        <w:tab/>
      </w:r>
      <w:r w:rsidRPr="00FF6F9E">
        <w:rPr>
          <w:rFonts w:eastAsia="Prociono"/>
          <w:bCs/>
          <w:sz w:val="22"/>
          <w:szCs w:val="22"/>
        </w:rPr>
        <w:tab/>
        <w:t xml:space="preserve">Date: </w:t>
      </w:r>
      <w:r w:rsidRPr="00FF6F9E">
        <w:rPr>
          <w:rFonts w:eastAsia="Prociono"/>
          <w:bCs/>
          <w:sz w:val="22"/>
          <w:szCs w:val="22"/>
        </w:rPr>
        <w:tab/>
      </w:r>
      <w:r w:rsidRPr="00FF6F9E">
        <w:rPr>
          <w:rFonts w:eastAsia="Prociono"/>
          <w:bCs/>
          <w:sz w:val="22"/>
          <w:szCs w:val="22"/>
        </w:rPr>
        <w:tab/>
      </w:r>
      <w:r w:rsidRPr="00FF6F9E">
        <w:rPr>
          <w:rFonts w:eastAsia="Prociono"/>
          <w:bCs/>
          <w:sz w:val="22"/>
          <w:szCs w:val="22"/>
        </w:rPr>
        <w:tab/>
      </w:r>
      <w:r w:rsidRPr="00FF6F9E">
        <w:rPr>
          <w:rFonts w:eastAsia="Prociono"/>
          <w:bCs/>
          <w:sz w:val="22"/>
          <w:szCs w:val="22"/>
        </w:rPr>
        <w:tab/>
        <w:t>_________________________</w:t>
      </w:r>
    </w:p>
    <w:bookmarkEnd w:id="586"/>
    <w:p w14:paraId="2C165175"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br w:type="page"/>
      </w:r>
    </w:p>
    <w:p w14:paraId="6F3FCDEB" w14:textId="77777777" w:rsidR="00AD58AF" w:rsidRPr="00FF6F9E" w:rsidRDefault="00AD58AF" w:rsidP="00E3614D">
      <w:pPr>
        <w:numPr>
          <w:ilvl w:val="0"/>
          <w:numId w:val="213"/>
        </w:numPr>
        <w:spacing w:after="0" w:line="259" w:lineRule="auto"/>
        <w:ind w:left="709"/>
        <w:contextualSpacing/>
        <w:rPr>
          <w:rFonts w:eastAsiaTheme="minorEastAsia"/>
          <w:b/>
          <w:bCs/>
          <w:sz w:val="22"/>
          <w:szCs w:val="22"/>
          <w:lang w:eastAsia="en-US"/>
        </w:rPr>
      </w:pPr>
      <w:bookmarkStart w:id="598" w:name="_Toc60841079"/>
      <w:bookmarkStart w:id="599" w:name="_Toc115044946"/>
      <w:r w:rsidRPr="00FF6F9E">
        <w:rPr>
          <w:rFonts w:eastAsiaTheme="minorEastAsia"/>
          <w:b/>
          <w:bCs/>
          <w:sz w:val="22"/>
          <w:szCs w:val="22"/>
          <w:lang w:eastAsia="en-US"/>
        </w:rPr>
        <w:lastRenderedPageBreak/>
        <w:t>CODE DE CONDUITE DU GESTIONNAIRE</w:t>
      </w:r>
      <w:bookmarkEnd w:id="598"/>
      <w:bookmarkEnd w:id="599"/>
    </w:p>
    <w:p w14:paraId="7DCB9718" w14:textId="77777777" w:rsidR="00AD58AF" w:rsidRPr="00FF6F9E" w:rsidRDefault="00AD58AF" w:rsidP="009C4306">
      <w:pPr>
        <w:spacing w:after="0"/>
        <w:ind w:left="0" w:firstLine="0"/>
        <w:rPr>
          <w:rFonts w:eastAsiaTheme="minorEastAsia"/>
          <w:b/>
          <w:bCs/>
          <w:sz w:val="22"/>
          <w:szCs w:val="22"/>
          <w:lang w:eastAsia="en-US"/>
        </w:rPr>
      </w:pPr>
    </w:p>
    <w:p w14:paraId="06707520"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 DEFINITIONS DES TERMES</w:t>
      </w:r>
    </w:p>
    <w:p w14:paraId="2349F46A" w14:textId="77777777" w:rsidR="00AD58AF" w:rsidRPr="00FF6F9E" w:rsidRDefault="00AD58AF" w:rsidP="009C4306">
      <w:pPr>
        <w:spacing w:after="0"/>
        <w:ind w:left="0" w:firstLine="0"/>
        <w:rPr>
          <w:rFonts w:eastAsiaTheme="minorEastAsia"/>
          <w:bCs/>
          <w:sz w:val="22"/>
          <w:szCs w:val="22"/>
          <w:lang w:eastAsia="en-US"/>
        </w:rPr>
      </w:pPr>
    </w:p>
    <w:p w14:paraId="67324B4A"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Exploitation et Abus Sexuels (EAS) : </w:t>
      </w:r>
      <w:r w:rsidRPr="00FF6F9E">
        <w:rPr>
          <w:rFonts w:eastAsiaTheme="minorEastAsia"/>
          <w:bCs/>
          <w:sz w:val="22"/>
          <w:szCs w:val="22"/>
          <w:lang w:eastAsia="en-US"/>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0F7F4C59" w14:textId="77777777" w:rsidR="00AD58AF" w:rsidRPr="00FF6F9E" w:rsidRDefault="00AD58AF" w:rsidP="009C4306">
      <w:pPr>
        <w:spacing w:after="0"/>
        <w:ind w:left="0" w:firstLine="0"/>
        <w:rPr>
          <w:rFonts w:eastAsiaTheme="minorEastAsia"/>
          <w:bCs/>
          <w:sz w:val="22"/>
          <w:szCs w:val="22"/>
          <w:lang w:eastAsia="en-US"/>
        </w:rPr>
      </w:pPr>
    </w:p>
    <w:p w14:paraId="21A0AC7B"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Harcèlement Sexuel (HS): </w:t>
      </w:r>
      <w:r w:rsidRPr="00FF6F9E">
        <w:rPr>
          <w:rFonts w:eastAsiaTheme="minorEastAsia"/>
          <w:bCs/>
          <w:sz w:val="22"/>
          <w:szCs w:val="22"/>
          <w:lang w:eastAsia="en-US"/>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2C059C5D" w14:textId="77777777" w:rsidR="00AD58AF" w:rsidRPr="00FF6F9E" w:rsidRDefault="00AD58AF" w:rsidP="009C4306">
      <w:pPr>
        <w:spacing w:after="0"/>
        <w:ind w:left="0" w:firstLine="0"/>
        <w:rPr>
          <w:rFonts w:eastAsiaTheme="minorEastAsia"/>
          <w:b/>
          <w:bCs/>
          <w:sz w:val="22"/>
          <w:szCs w:val="22"/>
          <w:lang w:eastAsia="en-US"/>
        </w:rPr>
      </w:pPr>
    </w:p>
    <w:p w14:paraId="6E4C5FAB"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Auteur/Agresseur :</w:t>
      </w:r>
      <w:r w:rsidRPr="00FF6F9E">
        <w:rPr>
          <w:rFonts w:eastAsiaTheme="minorEastAsia"/>
          <w:bCs/>
          <w:sz w:val="22"/>
          <w:szCs w:val="22"/>
          <w:lang w:eastAsia="en-US"/>
        </w:rPr>
        <w:t xml:space="preserve"> la ou les personne(s) qui commet(</w:t>
      </w:r>
      <w:proofErr w:type="spellStart"/>
      <w:r w:rsidRPr="00FF6F9E">
        <w:rPr>
          <w:rFonts w:eastAsiaTheme="minorEastAsia"/>
          <w:bCs/>
          <w:sz w:val="22"/>
          <w:szCs w:val="22"/>
          <w:lang w:eastAsia="en-US"/>
        </w:rPr>
        <w:t>tent</w:t>
      </w:r>
      <w:proofErr w:type="spellEnd"/>
      <w:r w:rsidRPr="00FF6F9E">
        <w:rPr>
          <w:rFonts w:eastAsiaTheme="minorEastAsia"/>
          <w:bCs/>
          <w:sz w:val="22"/>
          <w:szCs w:val="22"/>
          <w:lang w:eastAsia="en-US"/>
        </w:rPr>
        <w:t>) ou menace(nt) de commettre un acte ou des actes de VGB/EAS/HS ou de VCE.</w:t>
      </w:r>
    </w:p>
    <w:p w14:paraId="02FF12B2" w14:textId="77777777" w:rsidR="00AD58AF" w:rsidRPr="00FF6F9E" w:rsidRDefault="00AD58AF" w:rsidP="009C4306">
      <w:pPr>
        <w:spacing w:after="0"/>
        <w:ind w:left="0" w:firstLine="0"/>
        <w:rPr>
          <w:rFonts w:eastAsiaTheme="minorEastAsia"/>
          <w:bCs/>
          <w:sz w:val="22"/>
          <w:szCs w:val="22"/>
          <w:lang w:eastAsia="en-US"/>
        </w:rPr>
      </w:pPr>
    </w:p>
    <w:p w14:paraId="0E7CD59D"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Survivant/e (s)</w:t>
      </w:r>
      <w:r w:rsidRPr="00FF6F9E">
        <w:rPr>
          <w:rFonts w:eastAsiaTheme="minorEastAsia"/>
          <w:bCs/>
          <w:sz w:val="22"/>
          <w:szCs w:val="22"/>
          <w:lang w:eastAsia="en-US"/>
        </w:rPr>
        <w:t xml:space="preserve"> : la ou les personnes négativement touchées par les VBG, EAS, HS.</w:t>
      </w:r>
    </w:p>
    <w:p w14:paraId="661B9C30" w14:textId="77777777" w:rsidR="00AD58AF" w:rsidRPr="00FF6F9E" w:rsidRDefault="00AD58AF" w:rsidP="009C4306">
      <w:pPr>
        <w:spacing w:after="0"/>
        <w:ind w:left="0" w:firstLine="0"/>
        <w:rPr>
          <w:rFonts w:eastAsiaTheme="minorEastAsia"/>
          <w:bCs/>
          <w:sz w:val="22"/>
          <w:szCs w:val="22"/>
          <w:lang w:eastAsia="en-US"/>
        </w:rPr>
      </w:pPr>
    </w:p>
    <w:p w14:paraId="4C43B81A"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Chantier : </w:t>
      </w:r>
      <w:r w:rsidRPr="00FF6F9E">
        <w:rPr>
          <w:rFonts w:eastAsiaTheme="minorEastAsia"/>
          <w:bCs/>
          <w:sz w:val="22"/>
          <w:szCs w:val="22"/>
          <w:lang w:eastAsia="en-US"/>
        </w:rPr>
        <w:t>endroit où se déroulent les travaux de développement de l’infrastructure pour le compte du projet. Les missions de consultance ont pour chantier les endroits/sites où elles se déroulent.</w:t>
      </w:r>
    </w:p>
    <w:p w14:paraId="5CFA8F0A" w14:textId="77777777" w:rsidR="00AD58AF" w:rsidRPr="00FF6F9E" w:rsidRDefault="00AD58AF" w:rsidP="009C4306">
      <w:pPr>
        <w:spacing w:after="0"/>
        <w:ind w:left="0" w:firstLine="0"/>
        <w:rPr>
          <w:rFonts w:eastAsiaTheme="minorEastAsia"/>
          <w:bCs/>
          <w:sz w:val="22"/>
          <w:szCs w:val="22"/>
          <w:lang w:eastAsia="en-US"/>
        </w:rPr>
      </w:pPr>
    </w:p>
    <w:p w14:paraId="134E6B6C"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Consentement </w:t>
      </w:r>
      <w:r w:rsidRPr="00FF6F9E">
        <w:rPr>
          <w:rFonts w:eastAsiaTheme="minorEastAsia"/>
          <w:bCs/>
          <w:sz w:val="22"/>
          <w:szCs w:val="22"/>
          <w:lang w:eastAsia="en-US"/>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27BBA38" w14:textId="77777777" w:rsidR="00AD58AF" w:rsidRPr="00FF6F9E" w:rsidRDefault="00AD58AF" w:rsidP="009C4306">
      <w:pPr>
        <w:spacing w:after="0"/>
        <w:ind w:left="0" w:firstLine="0"/>
        <w:rPr>
          <w:rFonts w:eastAsiaTheme="minorEastAsia"/>
          <w:bCs/>
          <w:sz w:val="22"/>
          <w:szCs w:val="22"/>
          <w:lang w:eastAsia="en-US"/>
        </w:rPr>
      </w:pPr>
    </w:p>
    <w:p w14:paraId="1FA3C1B9"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Consultant(e) : </w:t>
      </w:r>
      <w:r w:rsidRPr="00FF6F9E">
        <w:rPr>
          <w:rFonts w:eastAsiaTheme="minorEastAsia"/>
          <w:bCs/>
          <w:sz w:val="22"/>
          <w:szCs w:val="22"/>
          <w:lang w:eastAsia="en-US"/>
        </w:rPr>
        <w:t>toute organisation ou individu qui a obtenu un contrat pour fournir des services de consultance dans le cadre du projet et qui a embauché des gestionnaires et/ou des employés pour effectuer ce travail.</w:t>
      </w:r>
    </w:p>
    <w:p w14:paraId="684BA5B4" w14:textId="77777777" w:rsidR="00AD58AF" w:rsidRPr="00FF6F9E" w:rsidRDefault="00AD58AF" w:rsidP="009C4306">
      <w:pPr>
        <w:spacing w:after="0"/>
        <w:ind w:left="0" w:firstLine="0"/>
        <w:rPr>
          <w:rFonts w:eastAsiaTheme="minorEastAsia"/>
          <w:bCs/>
          <w:sz w:val="22"/>
          <w:szCs w:val="22"/>
          <w:lang w:eastAsia="en-US"/>
        </w:rPr>
      </w:pPr>
    </w:p>
    <w:p w14:paraId="3920DFE1"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Employé</w:t>
      </w:r>
      <w:r w:rsidRPr="00FF6F9E">
        <w:rPr>
          <w:rFonts w:eastAsiaTheme="minorEastAsia"/>
          <w:bCs/>
          <w:sz w:val="22"/>
          <w:szCs w:val="22"/>
          <w:lang w:eastAsia="en-US"/>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D398D62" w14:textId="77777777" w:rsidR="00AD58AF" w:rsidRPr="00FF6F9E" w:rsidRDefault="00AD58AF" w:rsidP="009C4306">
      <w:pPr>
        <w:spacing w:after="0"/>
        <w:ind w:left="0" w:firstLine="0"/>
        <w:rPr>
          <w:rFonts w:eastAsiaTheme="minorEastAsia"/>
          <w:bCs/>
          <w:sz w:val="22"/>
          <w:szCs w:val="22"/>
          <w:lang w:eastAsia="en-US"/>
        </w:rPr>
      </w:pPr>
    </w:p>
    <w:p w14:paraId="63F1CFDA" w14:textId="77777777" w:rsidR="00AD58AF" w:rsidRPr="00FF6F9E" w:rsidRDefault="00AD58AF" w:rsidP="009C4306">
      <w:pPr>
        <w:spacing w:after="0"/>
        <w:ind w:left="0" w:firstLine="0"/>
        <w:rPr>
          <w:rFonts w:eastAsiaTheme="minorEastAsia"/>
          <w:b/>
          <w:bCs/>
          <w:sz w:val="22"/>
          <w:szCs w:val="22"/>
          <w:lang w:eastAsia="en-US"/>
        </w:rPr>
      </w:pPr>
      <w:r w:rsidRPr="00FF6F9E">
        <w:rPr>
          <w:rFonts w:eastAsiaTheme="minorEastAsia"/>
          <w:b/>
          <w:bCs/>
          <w:sz w:val="22"/>
          <w:szCs w:val="22"/>
          <w:lang w:eastAsia="en-US"/>
        </w:rPr>
        <w:t>Enfant</w:t>
      </w:r>
      <w:r w:rsidRPr="00FF6F9E">
        <w:rPr>
          <w:rFonts w:eastAsiaTheme="minorEastAsia"/>
          <w:bCs/>
          <w:sz w:val="22"/>
          <w:szCs w:val="22"/>
          <w:lang w:eastAsia="en-US"/>
        </w:rPr>
        <w:t> : terme utilisé de façon interchangeable avec le terme « mineur » qui désigne une personne âgée de moins de 18 ans. Ceci est conforme à l'article 1</w:t>
      </w:r>
      <w:r w:rsidRPr="00FF6F9E">
        <w:rPr>
          <w:rFonts w:eastAsiaTheme="minorEastAsia"/>
          <w:bCs/>
          <w:sz w:val="22"/>
          <w:szCs w:val="22"/>
          <w:vertAlign w:val="superscript"/>
          <w:lang w:eastAsia="en-US"/>
        </w:rPr>
        <w:t>er</w:t>
      </w:r>
      <w:r w:rsidRPr="00FF6F9E">
        <w:rPr>
          <w:rFonts w:eastAsiaTheme="minorEastAsia"/>
          <w:bCs/>
          <w:sz w:val="22"/>
          <w:szCs w:val="22"/>
          <w:lang w:eastAsia="en-US"/>
        </w:rPr>
        <w:t xml:space="preserve"> de la Convention des Nations Unies relative aux droits de l'enfant. </w:t>
      </w:r>
    </w:p>
    <w:p w14:paraId="4EBFC393"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Entreprise : </w:t>
      </w:r>
      <w:r w:rsidRPr="00FF6F9E">
        <w:rPr>
          <w:rFonts w:eastAsiaTheme="minorEastAsia"/>
          <w:bCs/>
          <w:sz w:val="22"/>
          <w:szCs w:val="22"/>
          <w:lang w:eastAsia="en-US"/>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2DBEAF07" w14:textId="77777777" w:rsidR="00AD58AF" w:rsidRPr="00FF6F9E" w:rsidRDefault="00AD58AF" w:rsidP="009C4306">
      <w:pPr>
        <w:spacing w:after="0"/>
        <w:ind w:left="0" w:firstLine="0"/>
        <w:rPr>
          <w:rFonts w:eastAsiaTheme="minorEastAsia"/>
          <w:b/>
          <w:bCs/>
          <w:sz w:val="22"/>
          <w:szCs w:val="22"/>
          <w:lang w:eastAsia="en-US"/>
        </w:rPr>
      </w:pPr>
    </w:p>
    <w:p w14:paraId="074D641B"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Environnement du chantier :</w:t>
      </w:r>
      <w:r w:rsidRPr="00FF6F9E">
        <w:rPr>
          <w:rFonts w:eastAsiaTheme="minorEastAsia"/>
          <w:bCs/>
          <w:sz w:val="22"/>
          <w:szCs w:val="22"/>
          <w:lang w:eastAsia="en-US"/>
        </w:rPr>
        <w:t xml:space="preserve"> la « zone d’influence du projet » qui est tout endroit, urbain ou rural, directement touché par le projet, y compris les établissements humains.</w:t>
      </w:r>
    </w:p>
    <w:p w14:paraId="3F061B01" w14:textId="77777777" w:rsidR="00AD58AF" w:rsidRPr="00FF6F9E" w:rsidRDefault="00AD58AF" w:rsidP="009C4306">
      <w:pPr>
        <w:spacing w:after="0" w:line="259" w:lineRule="auto"/>
        <w:ind w:left="0" w:firstLine="0"/>
        <w:rPr>
          <w:rFonts w:eastAsiaTheme="minorEastAsia"/>
          <w:b/>
          <w:bCs/>
          <w:sz w:val="22"/>
          <w:szCs w:val="22"/>
          <w:lang w:eastAsia="en-US"/>
        </w:rPr>
      </w:pPr>
    </w:p>
    <w:p w14:paraId="6846BBDE" w14:textId="77777777" w:rsidR="00AD58AF" w:rsidRPr="00FF6F9E" w:rsidRDefault="00AD58AF" w:rsidP="009C4306">
      <w:pPr>
        <w:spacing w:after="0" w:line="259" w:lineRule="auto"/>
        <w:ind w:left="0" w:firstLine="0"/>
        <w:rPr>
          <w:rFonts w:eastAsiaTheme="minorEastAsia"/>
          <w:bCs/>
          <w:sz w:val="22"/>
          <w:szCs w:val="22"/>
          <w:lang w:eastAsia="en-US"/>
        </w:rPr>
      </w:pPr>
      <w:r w:rsidRPr="00FF6F9E">
        <w:rPr>
          <w:rFonts w:eastAsiaTheme="minorEastAsia"/>
          <w:b/>
          <w:bCs/>
          <w:sz w:val="22"/>
          <w:szCs w:val="22"/>
          <w:lang w:eastAsia="en-US"/>
        </w:rPr>
        <w:t>Exploitation Sexuelle</w:t>
      </w:r>
      <w:r w:rsidRPr="00FF6F9E">
        <w:rPr>
          <w:rFonts w:eastAsiaTheme="minorEastAsia"/>
          <w:bCs/>
          <w:sz w:val="22"/>
          <w:szCs w:val="22"/>
          <w:lang w:eastAsia="en-US"/>
        </w:rPr>
        <w:t xml:space="preserve"> : elle est définie comme le fait d’abuser d’une situation de vulnérabilité, d’une position d’autorité ou de rapports de confiance à des fins sexuelles, notamment en vue d’en tirer des avantages pécuniaires, sociaux ou politiques. </w:t>
      </w:r>
    </w:p>
    <w:p w14:paraId="7CA230ED" w14:textId="77777777" w:rsidR="00AD58AF" w:rsidRPr="00FF6F9E" w:rsidRDefault="00AD58AF" w:rsidP="009C4306">
      <w:pPr>
        <w:spacing w:after="0" w:line="259" w:lineRule="auto"/>
        <w:ind w:left="0" w:firstLine="0"/>
        <w:rPr>
          <w:rFonts w:eastAsiaTheme="minorEastAsia"/>
          <w:bCs/>
          <w:sz w:val="22"/>
          <w:szCs w:val="22"/>
          <w:lang w:eastAsia="en-US"/>
        </w:rPr>
      </w:pPr>
    </w:p>
    <w:p w14:paraId="753BE8E8"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Gestionnaire (chef de mission, ou de travaux)</w:t>
      </w:r>
      <w:r w:rsidRPr="00FF6F9E">
        <w:rPr>
          <w:rFonts w:eastAsiaTheme="minorEastAsia"/>
          <w:bCs/>
          <w:sz w:val="22"/>
          <w:szCs w:val="22"/>
          <w:lang w:eastAsia="en-US"/>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16631361" w14:textId="77777777" w:rsidR="00AD58AF" w:rsidRPr="00FF6F9E" w:rsidRDefault="00AD58AF" w:rsidP="009C4306">
      <w:pPr>
        <w:spacing w:after="0"/>
        <w:ind w:left="0" w:firstLine="0"/>
        <w:rPr>
          <w:rFonts w:eastAsiaTheme="minorEastAsia"/>
          <w:bCs/>
          <w:sz w:val="22"/>
          <w:szCs w:val="22"/>
          <w:lang w:eastAsia="en-US"/>
        </w:rPr>
      </w:pPr>
    </w:p>
    <w:p w14:paraId="71EB36E5"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Hygiène et sécurité au travail (HST)</w:t>
      </w:r>
      <w:r w:rsidRPr="00FF6F9E">
        <w:rPr>
          <w:rFonts w:eastAsiaTheme="minorEastAsia"/>
          <w:bCs/>
          <w:sz w:val="22"/>
          <w:szCs w:val="22"/>
          <w:lang w:eastAsia="en-US"/>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7A5D40B" w14:textId="77777777" w:rsidR="00AD58AF" w:rsidRPr="00FF6F9E" w:rsidRDefault="00AD58AF" w:rsidP="009C4306">
      <w:pPr>
        <w:spacing w:after="0"/>
        <w:ind w:left="0" w:firstLine="0"/>
        <w:rPr>
          <w:rFonts w:eastAsiaTheme="minorEastAsia"/>
          <w:b/>
          <w:bCs/>
          <w:sz w:val="22"/>
          <w:szCs w:val="22"/>
          <w:lang w:eastAsia="en-US"/>
        </w:rPr>
      </w:pPr>
    </w:p>
    <w:p w14:paraId="5FC496B7"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Mécanisme de gestion des plaintes et des doléances (MGP) </w:t>
      </w:r>
      <w:r w:rsidRPr="00FF6F9E">
        <w:rPr>
          <w:rFonts w:eastAsiaTheme="minorEastAsia"/>
          <w:bCs/>
          <w:sz w:val="22"/>
          <w:szCs w:val="22"/>
          <w:lang w:eastAsia="en-US"/>
        </w:rPr>
        <w:t xml:space="preserve">: processus établi par un projet pour recevoir et traiter les plaintes. </w:t>
      </w:r>
    </w:p>
    <w:p w14:paraId="13D6D9D4" w14:textId="77777777" w:rsidR="00AD58AF" w:rsidRPr="00FF6F9E" w:rsidRDefault="00AD58AF" w:rsidP="009C4306">
      <w:pPr>
        <w:spacing w:after="0"/>
        <w:ind w:left="0" w:firstLine="0"/>
        <w:rPr>
          <w:rFonts w:eastAsiaTheme="minorEastAsia"/>
          <w:bCs/>
          <w:sz w:val="22"/>
          <w:szCs w:val="22"/>
          <w:lang w:eastAsia="en-US"/>
        </w:rPr>
      </w:pPr>
    </w:p>
    <w:p w14:paraId="346F4A58"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Mesures de responsabilité et confidentialité</w:t>
      </w:r>
      <w:r w:rsidRPr="00FF6F9E">
        <w:rPr>
          <w:rFonts w:eastAsiaTheme="minorEastAsia"/>
          <w:bCs/>
          <w:sz w:val="22"/>
          <w:szCs w:val="22"/>
          <w:lang w:eastAsia="en-US"/>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2C83F1E1" w14:textId="77777777" w:rsidR="00AD58AF" w:rsidRPr="00FF6F9E" w:rsidRDefault="00AD58AF" w:rsidP="009C4306">
      <w:pPr>
        <w:spacing w:after="0"/>
        <w:ind w:left="0" w:firstLine="0"/>
        <w:rPr>
          <w:rFonts w:eastAsiaTheme="minorEastAsia"/>
          <w:bCs/>
          <w:sz w:val="22"/>
          <w:szCs w:val="22"/>
          <w:lang w:eastAsia="en-US"/>
        </w:rPr>
      </w:pPr>
    </w:p>
    <w:p w14:paraId="5CE30B65"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Normes environnementales, sociales, d’hygiène et de sécurité (ESHS) :</w:t>
      </w:r>
      <w:r w:rsidRPr="00FF6F9E">
        <w:rPr>
          <w:rFonts w:eastAsiaTheme="minorEastAsia"/>
          <w:bCs/>
          <w:sz w:val="22"/>
          <w:szCs w:val="22"/>
          <w:lang w:eastAsia="en-US"/>
        </w:rPr>
        <w:t xml:space="preserve"> un terme général couvrant les questions liées à l’impact du projet sur l’environnement, les communautés et les travailleurs.</w:t>
      </w:r>
    </w:p>
    <w:p w14:paraId="0D39068C" w14:textId="77777777" w:rsidR="00AD58AF" w:rsidRPr="00FF6F9E" w:rsidRDefault="00AD58AF" w:rsidP="009C4306">
      <w:pPr>
        <w:spacing w:after="0"/>
        <w:ind w:left="0" w:firstLine="0"/>
        <w:rPr>
          <w:rFonts w:eastAsiaTheme="minorEastAsia"/>
          <w:b/>
          <w:bCs/>
          <w:sz w:val="22"/>
          <w:szCs w:val="22"/>
          <w:lang w:eastAsia="en-US"/>
        </w:rPr>
      </w:pPr>
    </w:p>
    <w:p w14:paraId="5FBCEF11"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Plan de Gestion Environnementale et Sociale de l’Entreprise (PGESE)</w:t>
      </w:r>
      <w:r w:rsidRPr="00FF6F9E">
        <w:rPr>
          <w:rFonts w:eastAsiaTheme="minorEastAsia"/>
          <w:bCs/>
          <w:sz w:val="22"/>
          <w:szCs w:val="22"/>
          <w:lang w:eastAsia="en-US"/>
        </w:rPr>
        <w:t> : le plan préparé par l’entreprise qui décrit la façon dont il exécutera les activités des travaux, conformément au Plan de Gestion Environnementale et Sociale (PGES) du projet.</w:t>
      </w:r>
    </w:p>
    <w:p w14:paraId="6E2C4094" w14:textId="77777777" w:rsidR="00AD58AF" w:rsidRPr="00FF6F9E" w:rsidRDefault="00AD58AF" w:rsidP="009C4306">
      <w:pPr>
        <w:spacing w:after="0"/>
        <w:ind w:left="0" w:firstLine="0"/>
        <w:rPr>
          <w:rFonts w:eastAsiaTheme="minorEastAsia"/>
          <w:bCs/>
          <w:sz w:val="22"/>
          <w:szCs w:val="22"/>
          <w:lang w:eastAsia="en-US"/>
        </w:rPr>
      </w:pPr>
    </w:p>
    <w:p w14:paraId="32B67310"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Procédure d’allégation d’incidents de VBG/EAS/HS et de VCE :</w:t>
      </w:r>
      <w:r w:rsidRPr="00FF6F9E">
        <w:rPr>
          <w:rFonts w:eastAsiaTheme="minorEastAsia"/>
          <w:bCs/>
          <w:sz w:val="22"/>
          <w:szCs w:val="22"/>
          <w:lang w:eastAsia="en-US"/>
        </w:rPr>
        <w:t xml:space="preserve"> procédure prescrite pour signaler les incidents de VBG/EAS/HS ou VCE.</w:t>
      </w:r>
    </w:p>
    <w:p w14:paraId="1C690C0D" w14:textId="77777777" w:rsidR="00AD58AF" w:rsidRPr="00FF6F9E" w:rsidRDefault="00AD58AF" w:rsidP="009C4306">
      <w:pPr>
        <w:spacing w:after="0"/>
        <w:ind w:left="0" w:firstLine="0"/>
        <w:rPr>
          <w:rFonts w:eastAsiaTheme="minorEastAsia"/>
          <w:bCs/>
          <w:sz w:val="22"/>
          <w:szCs w:val="22"/>
          <w:lang w:eastAsia="en-US"/>
        </w:rPr>
      </w:pPr>
    </w:p>
    <w:p w14:paraId="04FFFD08" w14:textId="77777777" w:rsidR="00AD58AF" w:rsidRPr="00FF6F9E" w:rsidRDefault="00AD58AF" w:rsidP="009C4306">
      <w:pPr>
        <w:spacing w:after="0"/>
        <w:ind w:left="0" w:firstLine="0"/>
        <w:rPr>
          <w:bCs/>
          <w:sz w:val="22"/>
          <w:szCs w:val="22"/>
          <w:lang w:eastAsia="en-US"/>
        </w:rPr>
      </w:pPr>
      <w:r w:rsidRPr="00FF6F9E">
        <w:rPr>
          <w:rFonts w:eastAsiaTheme="minorEastAsia"/>
          <w:b/>
          <w:bCs/>
          <w:sz w:val="22"/>
          <w:szCs w:val="22"/>
          <w:lang w:eastAsia="en-US"/>
        </w:rPr>
        <w:t xml:space="preserve">Protection de l’enfant : </w:t>
      </w:r>
      <w:r w:rsidRPr="00FF6F9E">
        <w:rPr>
          <w:bCs/>
          <w:sz w:val="22"/>
          <w:szCs w:val="22"/>
          <w:lang w:eastAsia="en-US"/>
        </w:rPr>
        <w:t xml:space="preserve">activité ou initiative visant à protéger les enfants de toute forme de préjudices, en particulier ceux découlant de la VCE. </w:t>
      </w:r>
    </w:p>
    <w:p w14:paraId="6B9AD91F" w14:textId="77777777" w:rsidR="00AD58AF" w:rsidRPr="00FF6F9E" w:rsidRDefault="00AD58AF" w:rsidP="009C4306">
      <w:pPr>
        <w:spacing w:after="0"/>
        <w:ind w:left="0" w:firstLine="0"/>
        <w:rPr>
          <w:rFonts w:eastAsiaTheme="minorEastAsia"/>
          <w:b/>
          <w:bCs/>
          <w:sz w:val="22"/>
          <w:szCs w:val="22"/>
          <w:lang w:eastAsia="en-US"/>
        </w:rPr>
      </w:pPr>
    </w:p>
    <w:p w14:paraId="2E886376"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Protocole d’intervention :</w:t>
      </w:r>
      <w:r w:rsidRPr="00FF6F9E">
        <w:rPr>
          <w:rFonts w:eastAsiaTheme="minorEastAsia"/>
          <w:bCs/>
          <w:sz w:val="22"/>
          <w:szCs w:val="22"/>
          <w:lang w:eastAsia="en-US"/>
        </w:rPr>
        <w:t xml:space="preserve"> mécanismes mis en place pour intervenir dans les incidents de VBG/EAS/HS et de VCE.</w:t>
      </w:r>
    </w:p>
    <w:p w14:paraId="415C809B" w14:textId="77777777" w:rsidR="00AD58AF" w:rsidRPr="00FF6F9E" w:rsidRDefault="00AD58AF" w:rsidP="009C4306">
      <w:pPr>
        <w:spacing w:after="0"/>
        <w:ind w:left="0" w:firstLine="0"/>
        <w:rPr>
          <w:rFonts w:eastAsiaTheme="minorEastAsia"/>
          <w:bCs/>
          <w:sz w:val="22"/>
          <w:szCs w:val="22"/>
          <w:lang w:eastAsia="en-US"/>
        </w:rPr>
      </w:pPr>
    </w:p>
    <w:p w14:paraId="14BE92E0"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Sollicitation mal intentionnée des enfants à caractère sexuel : </w:t>
      </w:r>
      <w:r w:rsidRPr="00FF6F9E">
        <w:rPr>
          <w:rFonts w:eastAsiaTheme="minorEastAsia"/>
          <w:bCs/>
          <w:sz w:val="22"/>
          <w:szCs w:val="22"/>
          <w:lang w:eastAsia="en-US"/>
        </w:rPr>
        <w:t>ce sont des comportements qui permettent à un agresseur de gagner la confiance d’un enfant pour un but sexuel. C’est ainsi qu’un délinquant peut établir une relation de confiance avec l'enfant, puis chercher à sexualiser cette relation.</w:t>
      </w:r>
    </w:p>
    <w:p w14:paraId="6E1569AC" w14:textId="77777777" w:rsidR="00AD58AF" w:rsidRPr="00FF6F9E" w:rsidRDefault="00AD58AF" w:rsidP="009C4306">
      <w:pPr>
        <w:spacing w:after="0"/>
        <w:ind w:left="0" w:firstLine="0"/>
        <w:rPr>
          <w:rFonts w:eastAsiaTheme="minorEastAsia"/>
          <w:b/>
          <w:bCs/>
          <w:sz w:val="22"/>
          <w:szCs w:val="22"/>
          <w:lang w:eastAsia="en-US"/>
        </w:rPr>
      </w:pPr>
    </w:p>
    <w:p w14:paraId="4683E492"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Sollicitation malintentionnée des enfants sur Internet :</w:t>
      </w:r>
      <w:r w:rsidRPr="00FF6F9E">
        <w:rPr>
          <w:rFonts w:eastAsiaTheme="minorEastAsia"/>
          <w:bCs/>
          <w:sz w:val="22"/>
          <w:szCs w:val="22"/>
          <w:lang w:eastAsia="en-US"/>
        </w:rPr>
        <w:t xml:space="preserve"> C’est l'envoi de messages électroniques à contenu indécent à un destinataire que l'expéditeur croit être mineur, avec l'intention d'inciter le destinataire à se livrer ou à se soumettre à une activité sexuelle.</w:t>
      </w:r>
    </w:p>
    <w:p w14:paraId="4CE47CE5" w14:textId="77777777" w:rsidR="00AD58AF" w:rsidRPr="00FF6F9E" w:rsidRDefault="00AD58AF" w:rsidP="009C4306">
      <w:pPr>
        <w:spacing w:after="0"/>
        <w:ind w:left="0" w:firstLine="0"/>
        <w:rPr>
          <w:rFonts w:eastAsiaTheme="minorEastAsia"/>
          <w:bCs/>
          <w:sz w:val="22"/>
          <w:szCs w:val="22"/>
          <w:lang w:eastAsia="en-US"/>
        </w:rPr>
      </w:pPr>
    </w:p>
    <w:p w14:paraId="74983E72"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 xml:space="preserve">Survivant(e)s : </w:t>
      </w:r>
      <w:r w:rsidRPr="00FF6F9E">
        <w:rPr>
          <w:rFonts w:eastAsiaTheme="minorEastAsia"/>
          <w:bCs/>
          <w:sz w:val="22"/>
          <w:szCs w:val="22"/>
          <w:lang w:eastAsia="en-US"/>
        </w:rPr>
        <w:t xml:space="preserve">Personne(s) négativement touchée(s) par la VBG/EAS/HS ou la VCE. Les femmes, les hommes et les enfants peuvent être des survivant(e)s de VBG/EAS/HS ; seulement les enfants peuvent être des survivant(e)s de VCE. </w:t>
      </w:r>
    </w:p>
    <w:p w14:paraId="0FA092C7" w14:textId="77777777" w:rsidR="00AD58AF" w:rsidRPr="00FF6F9E" w:rsidRDefault="00AD58AF" w:rsidP="009C4306">
      <w:pPr>
        <w:spacing w:after="0"/>
        <w:ind w:left="0" w:firstLine="0"/>
        <w:rPr>
          <w:rFonts w:eastAsiaTheme="minorEastAsia"/>
          <w:b/>
          <w:bCs/>
          <w:sz w:val="22"/>
          <w:szCs w:val="22"/>
          <w:lang w:eastAsia="en-US"/>
        </w:rPr>
      </w:pPr>
    </w:p>
    <w:p w14:paraId="1E2B9D68"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Violence Basée sur le Genre (VBG) :</w:t>
      </w:r>
      <w:r w:rsidRPr="00FF6F9E">
        <w:rPr>
          <w:rFonts w:eastAsiaTheme="minorEastAsia"/>
          <w:bCs/>
          <w:sz w:val="22"/>
          <w:szCs w:val="22"/>
          <w:lang w:eastAsia="en-US"/>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FF6F9E">
        <w:rPr>
          <w:rFonts w:eastAsiaTheme="minorEastAsia"/>
          <w:bCs/>
          <w:sz w:val="22"/>
          <w:szCs w:val="22"/>
          <w:lang w:eastAsia="en-US"/>
        </w:rPr>
        <w:t>Committee</w:t>
      </w:r>
      <w:proofErr w:type="spellEnd"/>
      <w:r w:rsidRPr="00FF6F9E">
        <w:rPr>
          <w:rFonts w:eastAsiaTheme="minorEastAsia"/>
          <w:bCs/>
          <w:sz w:val="22"/>
          <w:szCs w:val="22"/>
          <w:lang w:eastAsia="en-US"/>
        </w:rPr>
        <w:t xml:space="preserve"> (IASC), 2015). </w:t>
      </w:r>
    </w:p>
    <w:p w14:paraId="0A4272B4" w14:textId="77777777" w:rsidR="00AD58AF" w:rsidRPr="00FF6F9E" w:rsidRDefault="00AD58AF" w:rsidP="009C4306">
      <w:pPr>
        <w:spacing w:after="0"/>
        <w:ind w:left="0" w:firstLine="0"/>
        <w:rPr>
          <w:rFonts w:eastAsiaTheme="minorEastAsia"/>
          <w:b/>
          <w:bCs/>
          <w:sz w:val="22"/>
          <w:szCs w:val="22"/>
          <w:lang w:eastAsia="en-US"/>
        </w:rPr>
      </w:pPr>
      <w:r w:rsidRPr="00FF6F9E">
        <w:rPr>
          <w:rFonts w:eastAsiaTheme="minorEastAsia"/>
          <w:bCs/>
          <w:sz w:val="22"/>
          <w:szCs w:val="22"/>
          <w:lang w:eastAsia="en-US"/>
        </w:rPr>
        <w:t xml:space="preserve">Les six principaux types de VBG sont les suivants :  </w:t>
      </w:r>
    </w:p>
    <w:p w14:paraId="323727A7"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 xml:space="preserve">Viol </w:t>
      </w:r>
      <w:r w:rsidRPr="00FF6F9E">
        <w:rPr>
          <w:rFonts w:eastAsiaTheme="minorEastAsia"/>
          <w:bCs/>
          <w:sz w:val="22"/>
          <w:szCs w:val="22"/>
          <w:lang w:eastAsia="en-US"/>
        </w:rPr>
        <w:t xml:space="preserve">: pénétration non consensuelle (si légère soit-elle) du vagin, de l’anus ou de la bouche avec un pénis, autre partie du corps ou un objet. </w:t>
      </w:r>
    </w:p>
    <w:p w14:paraId="08F8F75B"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 xml:space="preserve">Agression sexuelle </w:t>
      </w:r>
      <w:r w:rsidRPr="00FF6F9E">
        <w:rPr>
          <w:rFonts w:eastAsiaTheme="minorEastAsia"/>
          <w:bCs/>
          <w:sz w:val="22"/>
          <w:szCs w:val="22"/>
          <w:lang w:eastAsia="en-US"/>
        </w:rPr>
        <w:t>: toute forme de contact sexuel non consensuel même s’il ne se traduit pas par la pénétration. Par exemple, la tentative de viol, ainsi que les baisers non voulus, les caresses, ou l’attouchement des organes génitaux et des fesses.</w:t>
      </w:r>
    </w:p>
    <w:p w14:paraId="52360EB0"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 xml:space="preserve">Faveurs sexuelles </w:t>
      </w:r>
      <w:r w:rsidRPr="00FF6F9E">
        <w:rPr>
          <w:rFonts w:eastAsiaTheme="minorEastAsia"/>
          <w:bCs/>
          <w:sz w:val="22"/>
          <w:szCs w:val="22"/>
          <w:lang w:eastAsia="en-US"/>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EDE4B5A"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Agression physique </w:t>
      </w:r>
      <w:r w:rsidRPr="00FF6F9E">
        <w:rPr>
          <w:rFonts w:eastAsiaTheme="minorEastAsia"/>
          <w:bCs/>
          <w:sz w:val="22"/>
          <w:szCs w:val="22"/>
          <w:lang w:eastAsia="en-US"/>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30FDBE99"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Mariage forcé :</w:t>
      </w:r>
      <w:r w:rsidRPr="00FF6F9E">
        <w:rPr>
          <w:rFonts w:eastAsiaTheme="minorEastAsia"/>
          <w:bCs/>
          <w:sz w:val="22"/>
          <w:szCs w:val="22"/>
          <w:lang w:eastAsia="en-US"/>
        </w:rPr>
        <w:t xml:space="preserve"> le mariage d’un individu contre sa volonté. </w:t>
      </w:r>
    </w:p>
    <w:p w14:paraId="1185B3A6"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 xml:space="preserve">Privation de ressources, d’opportunités ou de services : </w:t>
      </w:r>
      <w:r w:rsidRPr="00FF6F9E">
        <w:rPr>
          <w:rFonts w:eastAsiaTheme="minorEastAsia"/>
          <w:bCs/>
          <w:sz w:val="22"/>
          <w:szCs w:val="22"/>
          <w:lang w:eastAsia="en-US"/>
        </w:rPr>
        <w:t>privation de l'accès légitime aux ressources/biens économiques ou aux moyens de subsistance, à l'éducation, à la santé ou à d'autres services sociaux.</w:t>
      </w:r>
    </w:p>
    <w:p w14:paraId="5149A665"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Violence psychologique/affective</w:t>
      </w:r>
      <w:r w:rsidRPr="00FF6F9E">
        <w:rPr>
          <w:rFonts w:eastAsiaTheme="minorEastAsia"/>
          <w:bCs/>
          <w:sz w:val="22"/>
          <w:szCs w:val="22"/>
          <w:lang w:eastAsia="en-US"/>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11814849"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Enfant :</w:t>
      </w:r>
      <w:r w:rsidRPr="00FF6F9E">
        <w:rPr>
          <w:rFonts w:eastAsiaTheme="minorEastAsia"/>
          <w:bCs/>
          <w:sz w:val="22"/>
          <w:szCs w:val="22"/>
          <w:lang w:eastAsia="en-US"/>
        </w:rPr>
        <w:t xml:space="preserve"> terme utilisé de façon interchangeable avec le terme « mineur » qui désigne une personne âgée de moins de 18 ans. Ceci est conforme à l'article 1er de la Convention des Nations Unies relative aux droits de l'enfant. </w:t>
      </w:r>
    </w:p>
    <w:p w14:paraId="27BED8F6" w14:textId="77777777" w:rsidR="00AD58AF" w:rsidRPr="00FF6F9E" w:rsidRDefault="00AD58AF" w:rsidP="00E3614D">
      <w:pPr>
        <w:numPr>
          <w:ilvl w:val="0"/>
          <w:numId w:val="202"/>
        </w:numPr>
        <w:spacing w:after="0" w:line="259" w:lineRule="auto"/>
        <w:ind w:left="426" w:hanging="426"/>
        <w:rPr>
          <w:rFonts w:eastAsiaTheme="minorEastAsia"/>
          <w:bCs/>
          <w:sz w:val="22"/>
          <w:szCs w:val="22"/>
          <w:lang w:eastAsia="en-US"/>
        </w:rPr>
      </w:pPr>
      <w:r w:rsidRPr="00FF6F9E">
        <w:rPr>
          <w:rFonts w:eastAsiaTheme="minorEastAsia"/>
          <w:b/>
          <w:bCs/>
          <w:sz w:val="22"/>
          <w:szCs w:val="22"/>
          <w:lang w:eastAsia="en-US"/>
        </w:rPr>
        <w:t>Consentement :</w:t>
      </w:r>
      <w:r w:rsidRPr="00FF6F9E">
        <w:rPr>
          <w:rFonts w:eastAsiaTheme="minorEastAsia"/>
          <w:bCs/>
          <w:sz w:val="22"/>
          <w:szCs w:val="22"/>
          <w:lang w:eastAsia="en-US"/>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F9610EF" w14:textId="77777777" w:rsidR="00AD58AF" w:rsidRPr="00FF6F9E" w:rsidRDefault="00AD58AF" w:rsidP="00E3614D">
      <w:pPr>
        <w:numPr>
          <w:ilvl w:val="0"/>
          <w:numId w:val="202"/>
        </w:numPr>
        <w:spacing w:after="0" w:line="259" w:lineRule="auto"/>
        <w:ind w:left="426" w:hanging="426"/>
        <w:contextualSpacing/>
        <w:rPr>
          <w:rFonts w:eastAsiaTheme="minorEastAsia"/>
          <w:bCs/>
          <w:sz w:val="22"/>
          <w:szCs w:val="22"/>
          <w:lang w:eastAsia="en-US"/>
        </w:rPr>
      </w:pPr>
      <w:r w:rsidRPr="00FF6F9E">
        <w:rPr>
          <w:rFonts w:eastAsiaTheme="minorEastAsia"/>
          <w:b/>
          <w:bCs/>
          <w:sz w:val="22"/>
          <w:szCs w:val="22"/>
          <w:lang w:eastAsia="en-US"/>
        </w:rPr>
        <w:t xml:space="preserve">Violence Contre les Enfants (VCE) : </w:t>
      </w:r>
      <w:r w:rsidRPr="00FF6F9E">
        <w:rPr>
          <w:rFonts w:eastAsiaTheme="minorEastAsia"/>
          <w:bCs/>
          <w:sz w:val="22"/>
          <w:szCs w:val="22"/>
          <w:lang w:eastAsia="en-US"/>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B148A2D" w14:textId="77777777" w:rsidR="00AD58AF" w:rsidRPr="00FF6F9E" w:rsidRDefault="00AD58AF" w:rsidP="00E3614D">
      <w:pPr>
        <w:numPr>
          <w:ilvl w:val="0"/>
          <w:numId w:val="202"/>
        </w:numPr>
        <w:spacing w:after="0" w:line="259" w:lineRule="auto"/>
        <w:ind w:left="426" w:hanging="426"/>
        <w:contextualSpacing/>
        <w:rPr>
          <w:rFonts w:eastAsiaTheme="minorEastAsia"/>
          <w:bCs/>
          <w:sz w:val="22"/>
          <w:szCs w:val="22"/>
          <w:lang w:eastAsia="en-US"/>
        </w:rPr>
      </w:pPr>
      <w:r w:rsidRPr="00FF6F9E">
        <w:rPr>
          <w:rFonts w:eastAsiaTheme="minorEastAsia"/>
          <w:b/>
          <w:bCs/>
          <w:sz w:val="22"/>
          <w:szCs w:val="22"/>
          <w:lang w:eastAsia="en-US"/>
        </w:rPr>
        <w:t>Traite des personnes :</w:t>
      </w:r>
      <w:r w:rsidRPr="00FF6F9E">
        <w:rPr>
          <w:rFonts w:eastAsiaTheme="minorEastAsia"/>
          <w:bCs/>
          <w:sz w:val="22"/>
          <w:szCs w:val="22"/>
          <w:lang w:eastAsia="en-US"/>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E05A2A8" w14:textId="77777777" w:rsidR="00AD58AF" w:rsidRPr="00FF6F9E" w:rsidRDefault="00AD58AF" w:rsidP="009C4306">
      <w:pPr>
        <w:spacing w:after="0"/>
        <w:ind w:left="284" w:firstLine="0"/>
        <w:contextualSpacing/>
        <w:rPr>
          <w:rFonts w:eastAsiaTheme="minorEastAsia"/>
          <w:bCs/>
          <w:sz w:val="22"/>
          <w:szCs w:val="22"/>
          <w:lang w:eastAsia="en-US"/>
        </w:rPr>
      </w:pPr>
    </w:p>
    <w:p w14:paraId="393DFDB8" w14:textId="77777777" w:rsidR="00AD58AF" w:rsidRPr="00FF6F9E" w:rsidRDefault="00AD58AF" w:rsidP="009C4306">
      <w:pPr>
        <w:spacing w:after="0"/>
        <w:ind w:left="284" w:hanging="284"/>
        <w:rPr>
          <w:rFonts w:eastAsiaTheme="minorEastAsia"/>
          <w:b/>
          <w:bCs/>
          <w:sz w:val="22"/>
          <w:szCs w:val="22"/>
          <w:lang w:eastAsia="en-US"/>
        </w:rPr>
      </w:pPr>
      <w:r w:rsidRPr="00FF6F9E">
        <w:rPr>
          <w:rFonts w:eastAsiaTheme="minorEastAsia"/>
          <w:b/>
          <w:bCs/>
          <w:sz w:val="22"/>
          <w:szCs w:val="22"/>
          <w:lang w:eastAsia="en-US"/>
        </w:rPr>
        <w:lastRenderedPageBreak/>
        <w:t>PRINCIPES, VALEURS MORALES, ETHIQUE ET ATTITUDES A RESPECTER</w:t>
      </w:r>
    </w:p>
    <w:p w14:paraId="1A3B4AE5" w14:textId="77777777" w:rsidR="00AD58AF" w:rsidRPr="00FF6F9E" w:rsidRDefault="00AD58AF" w:rsidP="009C4306">
      <w:pPr>
        <w:spacing w:after="160" w:line="259" w:lineRule="auto"/>
        <w:ind w:left="0" w:firstLine="0"/>
        <w:rPr>
          <w:rFonts w:eastAsiaTheme="minorEastAsia"/>
          <w:sz w:val="22"/>
          <w:szCs w:val="22"/>
          <w:lang w:eastAsia="en-US"/>
        </w:rPr>
      </w:pPr>
      <w:r w:rsidRPr="00FF6F9E">
        <w:rPr>
          <w:rFonts w:eastAsiaTheme="minorEastAsia"/>
          <w:sz w:val="22"/>
          <w:szCs w:val="22"/>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6FB4FEDE" w14:textId="77777777" w:rsidR="00AD58AF" w:rsidRPr="00FF6F9E" w:rsidRDefault="00AD58AF" w:rsidP="009C4306">
      <w:pPr>
        <w:spacing w:after="160" w:line="259" w:lineRule="auto"/>
        <w:ind w:left="0" w:firstLine="0"/>
        <w:rPr>
          <w:rFonts w:eastAsiaTheme="minorEastAsia"/>
          <w:sz w:val="22"/>
          <w:szCs w:val="22"/>
          <w:lang w:eastAsia="en-US"/>
        </w:rPr>
      </w:pPr>
      <w:r w:rsidRPr="00FF6F9E">
        <w:rPr>
          <w:rFonts w:eastAsiaTheme="minorEastAsia"/>
          <w:sz w:val="22"/>
          <w:szCs w:val="22"/>
          <w:lang w:eastAsia="en-US"/>
        </w:rPr>
        <w:t>Les actes de discrimination, harcèlement, et violences ci-dessous sont formellement interdits et sévèrement réprimés pour tous les acteurs du projet (membres de la communautés éducative).</w:t>
      </w:r>
    </w:p>
    <w:p w14:paraId="0DA27606" w14:textId="77777777" w:rsidR="00AD58AF" w:rsidRPr="00FF6F9E" w:rsidRDefault="00AD58AF" w:rsidP="009C4306">
      <w:pPr>
        <w:spacing w:after="0"/>
        <w:ind w:left="426" w:hanging="426"/>
        <w:rPr>
          <w:rFonts w:eastAsiaTheme="minorEastAsia"/>
          <w:bCs/>
          <w:sz w:val="22"/>
          <w:szCs w:val="22"/>
          <w:lang w:eastAsia="en-US"/>
        </w:rPr>
      </w:pPr>
      <w:r w:rsidRPr="00FF6F9E">
        <w:rPr>
          <w:rFonts w:eastAsiaTheme="minorEastAsia"/>
          <w:bCs/>
          <w:sz w:val="22"/>
          <w:szCs w:val="22"/>
          <w:lang w:eastAsia="en-US"/>
        </w:rPr>
        <w:t>1.</w:t>
      </w:r>
      <w:r w:rsidRPr="00FF6F9E">
        <w:rPr>
          <w:rFonts w:eastAsiaTheme="minorEastAsia"/>
          <w:bCs/>
          <w:sz w:val="22"/>
          <w:szCs w:val="22"/>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2C9682E5" w14:textId="77777777" w:rsidR="00AD58AF" w:rsidRPr="00FF6F9E" w:rsidRDefault="00AD58AF" w:rsidP="009C4306">
      <w:pPr>
        <w:spacing w:after="0"/>
        <w:ind w:left="426" w:hanging="426"/>
        <w:rPr>
          <w:rFonts w:eastAsiaTheme="minorEastAsia"/>
          <w:bCs/>
          <w:sz w:val="22"/>
          <w:szCs w:val="22"/>
          <w:lang w:eastAsia="en-US"/>
        </w:rPr>
      </w:pPr>
      <w:r w:rsidRPr="00FF6F9E">
        <w:rPr>
          <w:rFonts w:eastAsiaTheme="minorEastAsia"/>
          <w:bCs/>
          <w:sz w:val="22"/>
          <w:szCs w:val="22"/>
          <w:lang w:eastAsia="en-US"/>
        </w:rPr>
        <w:t>2.</w:t>
      </w:r>
      <w:r w:rsidRPr="00FF6F9E">
        <w:rPr>
          <w:rFonts w:eastAsiaTheme="minorEastAsia"/>
          <w:bCs/>
          <w:sz w:val="22"/>
          <w:szCs w:val="22"/>
          <w:lang w:eastAsia="en-US"/>
        </w:rPr>
        <w:tab/>
        <w:t>Tout acte de harcèlement sexuel, ou langage ou comportement inapproprié, harcelant, menaçant, abusif, provocant sexuellement, dégradant ou culturellement déplacé.</w:t>
      </w:r>
    </w:p>
    <w:p w14:paraId="2528664E" w14:textId="77777777" w:rsidR="00AD58AF" w:rsidRPr="00FF6F9E" w:rsidRDefault="00AD58AF" w:rsidP="009C4306">
      <w:pPr>
        <w:spacing w:after="0"/>
        <w:ind w:left="426" w:hanging="426"/>
        <w:rPr>
          <w:rFonts w:eastAsiaTheme="minorEastAsia"/>
          <w:bCs/>
          <w:sz w:val="22"/>
          <w:szCs w:val="22"/>
          <w:lang w:eastAsia="en-US"/>
        </w:rPr>
      </w:pPr>
      <w:r w:rsidRPr="00FF6F9E">
        <w:rPr>
          <w:rFonts w:eastAsiaTheme="minorEastAsia"/>
          <w:bCs/>
          <w:sz w:val="22"/>
          <w:szCs w:val="22"/>
          <w:lang w:eastAsia="en-US"/>
        </w:rPr>
        <w:t>3.</w:t>
      </w:r>
      <w:r w:rsidRPr="00FF6F9E">
        <w:rPr>
          <w:rFonts w:eastAsiaTheme="minorEastAsia"/>
          <w:bCs/>
          <w:sz w:val="22"/>
          <w:szCs w:val="22"/>
          <w:lang w:eastAsia="en-US"/>
        </w:rPr>
        <w:tab/>
        <w:t>Tout acte de violence, y compris la violence sexuelle et/ou sexiste, qui peut causer des souffrances physiques, psychologiques, ou sexuelles, la menace de tels actes, la contrainte, et la privation de liberté.</w:t>
      </w:r>
    </w:p>
    <w:p w14:paraId="19E99362" w14:textId="77777777" w:rsidR="00AD58AF" w:rsidRPr="00FF6F9E" w:rsidRDefault="00AD58AF" w:rsidP="009C4306">
      <w:pPr>
        <w:spacing w:after="0"/>
        <w:ind w:left="426" w:hanging="426"/>
        <w:rPr>
          <w:rFonts w:eastAsiaTheme="minorEastAsia"/>
          <w:bCs/>
          <w:sz w:val="22"/>
          <w:szCs w:val="22"/>
          <w:lang w:eastAsia="en-US"/>
        </w:rPr>
      </w:pPr>
      <w:r w:rsidRPr="00FF6F9E">
        <w:rPr>
          <w:rFonts w:eastAsiaTheme="minorEastAsia"/>
          <w:bCs/>
          <w:sz w:val="22"/>
          <w:szCs w:val="22"/>
          <w:lang w:eastAsia="en-US"/>
        </w:rPr>
        <w:t>4.</w:t>
      </w:r>
      <w:r w:rsidRPr="00FF6F9E">
        <w:rPr>
          <w:rFonts w:eastAsiaTheme="minorEastAsia"/>
          <w:bCs/>
          <w:sz w:val="22"/>
          <w:szCs w:val="22"/>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30C7D04C" w14:textId="77777777" w:rsidR="00AD58AF" w:rsidRPr="00FF6F9E" w:rsidRDefault="00AD58AF" w:rsidP="009C4306">
      <w:pPr>
        <w:spacing w:after="0"/>
        <w:ind w:left="426" w:hanging="426"/>
        <w:rPr>
          <w:rFonts w:eastAsiaTheme="minorEastAsia"/>
          <w:bCs/>
          <w:sz w:val="22"/>
          <w:szCs w:val="22"/>
          <w:lang w:eastAsia="en-US"/>
        </w:rPr>
      </w:pPr>
      <w:r w:rsidRPr="00FF6F9E">
        <w:rPr>
          <w:rFonts w:eastAsiaTheme="minorEastAsia"/>
          <w:bCs/>
          <w:sz w:val="22"/>
          <w:szCs w:val="22"/>
          <w:lang w:eastAsia="en-US"/>
        </w:rPr>
        <w:t>5.</w:t>
      </w:r>
      <w:r w:rsidRPr="00FF6F9E">
        <w:rPr>
          <w:rFonts w:eastAsiaTheme="minorEastAsia"/>
          <w:bCs/>
          <w:sz w:val="22"/>
          <w:szCs w:val="22"/>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7C8EC833"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La commission des actes interdits et énumérés ci-haut sera immédiatement sanctionnée par un licenciement dès la première constatation de la faute,</w:t>
      </w:r>
      <w:r w:rsidRPr="00FF6F9E">
        <w:rPr>
          <w:rFonts w:eastAsiaTheme="minorEastAsia"/>
          <w:bCs/>
          <w:sz w:val="22"/>
          <w:szCs w:val="22"/>
          <w:lang w:eastAsia="en-US"/>
        </w:rPr>
        <w:t xml:space="preserve"> avec transmission des éléments caractéristiques de la faute pour les poursuites judiciaires par l’autorité publique compétente s’il est signalé (avec le consentement éclairé du/de la survivant(e)).</w:t>
      </w:r>
    </w:p>
    <w:p w14:paraId="0CA34F81"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02DCED1"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286428A8" w14:textId="77777777" w:rsidR="00AD58AF" w:rsidRPr="00FF6F9E" w:rsidRDefault="00AD58AF" w:rsidP="009C4306">
      <w:pPr>
        <w:spacing w:after="0"/>
        <w:ind w:left="0" w:firstLine="0"/>
        <w:rPr>
          <w:rFonts w:eastAsiaTheme="minorEastAsia"/>
          <w:bCs/>
          <w:sz w:val="22"/>
          <w:szCs w:val="22"/>
          <w:lang w:eastAsia="en-US"/>
        </w:rPr>
      </w:pPr>
    </w:p>
    <w:p w14:paraId="25786AE8" w14:textId="77777777" w:rsidR="00AD58AF" w:rsidRPr="00FF6F9E" w:rsidRDefault="00AD58AF" w:rsidP="009C4306">
      <w:pPr>
        <w:spacing w:after="0"/>
        <w:ind w:left="0" w:firstLine="0"/>
        <w:rPr>
          <w:rFonts w:eastAsiaTheme="minorEastAsia"/>
          <w:bCs/>
          <w:sz w:val="22"/>
          <w:szCs w:val="22"/>
          <w:lang w:eastAsia="en-US"/>
        </w:rPr>
      </w:pPr>
      <w:bookmarkStart w:id="600" w:name="_Toc115044947"/>
      <w:r w:rsidRPr="00FF6F9E">
        <w:rPr>
          <w:rFonts w:eastAsiaTheme="minorEastAsia"/>
          <w:b/>
          <w:bCs/>
          <w:sz w:val="22"/>
          <w:szCs w:val="22"/>
          <w:lang w:eastAsia="en-US"/>
        </w:rPr>
        <w:t>Engagement</w:t>
      </w:r>
      <w:bookmarkEnd w:id="600"/>
    </w:p>
    <w:p w14:paraId="17AA10C3"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 xml:space="preserve">Dans le cadre du présent code de conduite le gestionnaire renvoie au chef de mission, au chef chantier, ou au chef des travaux dans le cadre des activités des prestataires de services. </w:t>
      </w:r>
    </w:p>
    <w:p w14:paraId="7251D171"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47DCDCA1" w14:textId="77777777" w:rsidR="00AD58AF" w:rsidRPr="00FF6F9E" w:rsidRDefault="00AD58AF" w:rsidP="009C4306">
      <w:pPr>
        <w:spacing w:after="0"/>
        <w:ind w:left="0" w:firstLine="0"/>
        <w:rPr>
          <w:rFonts w:eastAsiaTheme="minorEastAsia"/>
          <w:bCs/>
          <w:sz w:val="22"/>
          <w:szCs w:val="22"/>
          <w:lang w:eastAsia="en-US"/>
        </w:rPr>
      </w:pPr>
    </w:p>
    <w:p w14:paraId="7F08DAA3" w14:textId="77777777" w:rsidR="00AD58AF" w:rsidRPr="00FF6F9E" w:rsidRDefault="00AD58AF" w:rsidP="009C4306">
      <w:pPr>
        <w:spacing w:after="0"/>
        <w:ind w:left="0" w:firstLine="0"/>
        <w:rPr>
          <w:rFonts w:eastAsiaTheme="minorEastAsia"/>
          <w:bCs/>
          <w:sz w:val="22"/>
          <w:szCs w:val="22"/>
          <w:lang w:eastAsia="en-US"/>
        </w:rPr>
      </w:pPr>
      <w:bookmarkStart w:id="601" w:name="_Toc115044948"/>
      <w:r w:rsidRPr="00FF6F9E">
        <w:rPr>
          <w:rFonts w:eastAsiaTheme="minorEastAsia"/>
          <w:b/>
          <w:bCs/>
          <w:sz w:val="22"/>
          <w:szCs w:val="22"/>
          <w:lang w:eastAsia="en-US"/>
        </w:rPr>
        <w:t>La mise en œuvre</w:t>
      </w:r>
      <w:bookmarkEnd w:id="601"/>
    </w:p>
    <w:p w14:paraId="11B88A5E"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lastRenderedPageBreak/>
        <w:t>Garantir une efficacité maximale du Code de conduite de l’entreprise et du Code de conduite individuel :</w:t>
      </w:r>
    </w:p>
    <w:p w14:paraId="6FA0E208"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0A0C3B5B"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 xml:space="preserve">S’assurer que tous les exemplaires affichés et distribués du Code de conduite de l’entreprise et du Code de conduite individuel sont traduits dans la langue appropriée qui est utilisée sur le lieu de travail. </w:t>
      </w:r>
    </w:p>
    <w:p w14:paraId="124DBBA6"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 xml:space="preserve">Expliquer oralement et par écrit le Code de conduite de l’entreprise et le Code de conduite individuel à l’ensemble du personnel. </w:t>
      </w:r>
    </w:p>
    <w:p w14:paraId="4B247B83"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Veiller à ce que :</w:t>
      </w:r>
    </w:p>
    <w:p w14:paraId="51A330DF" w14:textId="77777777" w:rsidR="00AD58AF" w:rsidRPr="00FF6F9E" w:rsidRDefault="00AD58AF" w:rsidP="00E3614D">
      <w:pPr>
        <w:numPr>
          <w:ilvl w:val="2"/>
          <w:numId w:val="204"/>
        </w:numPr>
        <w:spacing w:after="0" w:line="259" w:lineRule="auto"/>
        <w:ind w:left="851" w:hanging="426"/>
        <w:rPr>
          <w:rFonts w:eastAsiaTheme="minorEastAsia"/>
          <w:bCs/>
          <w:sz w:val="22"/>
          <w:szCs w:val="22"/>
          <w:lang w:eastAsia="en-US"/>
        </w:rPr>
      </w:pPr>
      <w:r w:rsidRPr="00FF6F9E">
        <w:rPr>
          <w:rFonts w:eastAsiaTheme="minorEastAsia"/>
          <w:bCs/>
          <w:sz w:val="22"/>
          <w:szCs w:val="22"/>
          <w:lang w:eastAsia="en-US"/>
        </w:rPr>
        <w:t>Tous les subordonnés directs signent le « Code de conduite individuel », en confirmant qu’ils l’ont lu et qu’ils y souscrivent ;</w:t>
      </w:r>
    </w:p>
    <w:p w14:paraId="7C96C482" w14:textId="77777777" w:rsidR="00AD58AF" w:rsidRPr="00FF6F9E" w:rsidRDefault="00AD58AF" w:rsidP="00E3614D">
      <w:pPr>
        <w:numPr>
          <w:ilvl w:val="2"/>
          <w:numId w:val="204"/>
        </w:numPr>
        <w:spacing w:after="0" w:line="259" w:lineRule="auto"/>
        <w:ind w:left="851" w:hanging="426"/>
        <w:rPr>
          <w:rFonts w:eastAsiaTheme="minorEastAsia"/>
          <w:bCs/>
          <w:sz w:val="22"/>
          <w:szCs w:val="22"/>
          <w:lang w:eastAsia="en-US"/>
        </w:rPr>
      </w:pPr>
      <w:r w:rsidRPr="00FF6F9E">
        <w:rPr>
          <w:rFonts w:eastAsiaTheme="minorEastAsia"/>
          <w:bCs/>
          <w:sz w:val="22"/>
          <w:szCs w:val="22"/>
          <w:lang w:eastAsia="en-US"/>
        </w:rPr>
        <w:t>Les listes du personnel et les copies signées du Code de conduite individuel soient fournies au gestionnaire chargé de l’HST, à l’Equipe de conformité (EC) et au client ;</w:t>
      </w:r>
    </w:p>
    <w:p w14:paraId="3EFDA5D7"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Participer à la formation et s’assurer que le personnel y participe également, comme indiqué ci-dessous ;</w:t>
      </w:r>
    </w:p>
    <w:p w14:paraId="23CFF143"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Mettre en place un mécanisme permettant au personnel de :</w:t>
      </w:r>
    </w:p>
    <w:p w14:paraId="7B676E1A"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 xml:space="preserve">Signaler les préoccupations relatives à la conformité aux normes ESHS ou aux exigences des normes HST ; et </w:t>
      </w:r>
    </w:p>
    <w:p w14:paraId="49F7E8AF"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 xml:space="preserve">Signaler en toute confidentialité les incidents liés aux VBG/EAS/HS ou aux VCE par le biais du Mécanisme de Gestion des plaintes/doléances </w:t>
      </w:r>
    </w:p>
    <w:p w14:paraId="46A66A8C"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7952690D"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69952303"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Veiller à ce que lors de la conclusion d’accords de partenariat, de sous-traitance, de fournisseurs ou d’accords similaires, ces accords :</w:t>
      </w:r>
    </w:p>
    <w:p w14:paraId="196D1DB5" w14:textId="77777777" w:rsidR="00AD58AF" w:rsidRPr="00FF6F9E" w:rsidRDefault="00AD58AF" w:rsidP="00E3614D">
      <w:pPr>
        <w:numPr>
          <w:ilvl w:val="2"/>
          <w:numId w:val="204"/>
        </w:numPr>
        <w:spacing w:after="0" w:line="259" w:lineRule="auto"/>
        <w:ind w:left="851" w:hanging="426"/>
        <w:rPr>
          <w:rFonts w:eastAsiaTheme="minorEastAsia"/>
          <w:bCs/>
          <w:sz w:val="22"/>
          <w:szCs w:val="22"/>
          <w:lang w:eastAsia="en-US"/>
        </w:rPr>
      </w:pPr>
      <w:r w:rsidRPr="00FF6F9E">
        <w:rPr>
          <w:rFonts w:eastAsiaTheme="minorEastAsia"/>
          <w:bCs/>
          <w:sz w:val="22"/>
          <w:szCs w:val="22"/>
          <w:lang w:eastAsia="en-US"/>
        </w:rPr>
        <w:t>Intègrent en annexes les codes de conduite sur les normes ESHS, les exigences HST, les VBG/EAS/HS et les VCE ;</w:t>
      </w:r>
    </w:p>
    <w:p w14:paraId="0A1966A6" w14:textId="77777777" w:rsidR="00AD58AF" w:rsidRPr="00FF6F9E" w:rsidRDefault="00AD58AF" w:rsidP="00E3614D">
      <w:pPr>
        <w:numPr>
          <w:ilvl w:val="2"/>
          <w:numId w:val="204"/>
        </w:numPr>
        <w:spacing w:after="0" w:line="259" w:lineRule="auto"/>
        <w:ind w:left="851" w:hanging="426"/>
        <w:rPr>
          <w:rFonts w:eastAsiaTheme="minorEastAsia"/>
          <w:bCs/>
          <w:sz w:val="22"/>
          <w:szCs w:val="22"/>
          <w:lang w:eastAsia="en-US"/>
        </w:rPr>
      </w:pPr>
      <w:r w:rsidRPr="00FF6F9E">
        <w:rPr>
          <w:rFonts w:eastAsiaTheme="minorEastAsia"/>
          <w:bCs/>
          <w:sz w:val="22"/>
          <w:szCs w:val="22"/>
          <w:lang w:eastAsia="en-US"/>
        </w:rPr>
        <w:t>Intègrent la formulation appropriée exigeant que ces entités adjudicatrices et ces individus sous contrats, ainsi que leurs employés et bénévoles, se conforment au Code de conduite individuel ;</w:t>
      </w:r>
    </w:p>
    <w:p w14:paraId="0B83A322" w14:textId="77777777" w:rsidR="00AD58AF" w:rsidRPr="00FF6F9E" w:rsidRDefault="00AD58AF" w:rsidP="00E3614D">
      <w:pPr>
        <w:numPr>
          <w:ilvl w:val="2"/>
          <w:numId w:val="204"/>
        </w:numPr>
        <w:spacing w:after="0" w:line="259" w:lineRule="auto"/>
        <w:ind w:left="851" w:hanging="426"/>
        <w:rPr>
          <w:rFonts w:eastAsiaTheme="minorEastAsia"/>
          <w:bCs/>
          <w:sz w:val="22"/>
          <w:szCs w:val="22"/>
          <w:lang w:eastAsia="en-US"/>
        </w:rPr>
      </w:pPr>
      <w:r w:rsidRPr="00FF6F9E">
        <w:rPr>
          <w:rFonts w:eastAsiaTheme="minorEastAsia"/>
          <w:bCs/>
          <w:sz w:val="22"/>
          <w:szCs w:val="22"/>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54160500"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6BCAACEF"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Veiller à ce que toute question de VBG/EAS/HS ou de VCE justifiant une intervention policière soit immédiatement signalée aux services de police, au client et à la Banque mondiale, tout en respectant la volonté de la victime.</w:t>
      </w:r>
    </w:p>
    <w:p w14:paraId="59594828"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5131FFC5"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S’assurer que tout incident majeur lié aux normes ESHS ou aux exigences HST est signalé immédiatement au client et à l’ingénieur chargé de la surveillance des travaux.</w:t>
      </w:r>
    </w:p>
    <w:p w14:paraId="062E0F39"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lastRenderedPageBreak/>
        <w:t>Les gestionnaires veilleront à ce qu’aucun acte de représailles (suspension, ou autre sanction) ne soit prise à l'encontre des personnes qui signalent les actes présumés ou avérés de VBG/EAS/HS/VCE.</w:t>
      </w:r>
    </w:p>
    <w:p w14:paraId="300AAB57" w14:textId="77777777" w:rsidR="00AD58AF" w:rsidRPr="00FF6F9E" w:rsidRDefault="00AD58AF" w:rsidP="009C4306">
      <w:pPr>
        <w:spacing w:after="0"/>
        <w:ind w:left="0" w:firstLine="0"/>
        <w:rPr>
          <w:rFonts w:eastAsiaTheme="minorEastAsia"/>
          <w:b/>
          <w:bCs/>
          <w:sz w:val="22"/>
          <w:szCs w:val="22"/>
          <w:lang w:eastAsia="en-US"/>
        </w:rPr>
      </w:pPr>
      <w:bookmarkStart w:id="602" w:name="_Toc115044949"/>
    </w:p>
    <w:p w14:paraId="245BF3D6"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
          <w:bCs/>
          <w:sz w:val="22"/>
          <w:szCs w:val="22"/>
          <w:lang w:eastAsia="en-US"/>
        </w:rPr>
        <w:t>La formation</w:t>
      </w:r>
      <w:bookmarkEnd w:id="602"/>
    </w:p>
    <w:p w14:paraId="76A61A4D"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Les gestionnaires ont la responsabilité de :</w:t>
      </w:r>
    </w:p>
    <w:p w14:paraId="5D4BF9B3"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 xml:space="preserve">Veiller à ce que le Plan de gestion des normes HST soit mis en œuvre, accompagné d’une formation adéquate à l’intention de l’ensemble du personnel, y compris les sous-traitants et les fournisseurs ; </w:t>
      </w:r>
    </w:p>
    <w:p w14:paraId="46B74070" w14:textId="77777777" w:rsidR="00AD58AF" w:rsidRPr="00FF6F9E" w:rsidRDefault="00AD58AF" w:rsidP="00E3614D">
      <w:pPr>
        <w:numPr>
          <w:ilvl w:val="0"/>
          <w:numId w:val="203"/>
        </w:numPr>
        <w:spacing w:after="0" w:line="259" w:lineRule="auto"/>
        <w:ind w:left="426" w:hanging="426"/>
        <w:rPr>
          <w:rFonts w:eastAsiaTheme="minorEastAsia"/>
          <w:bCs/>
          <w:sz w:val="22"/>
          <w:szCs w:val="22"/>
          <w:lang w:eastAsia="en-US"/>
        </w:rPr>
      </w:pPr>
      <w:r w:rsidRPr="00FF6F9E">
        <w:rPr>
          <w:rFonts w:eastAsiaTheme="minorEastAsia"/>
          <w:bCs/>
          <w:sz w:val="22"/>
          <w:szCs w:val="22"/>
          <w:lang w:eastAsia="en-US"/>
        </w:rPr>
        <w:t>Veiller à ce que le personnel ait une compréhension adéquate du PGESE et qu’il reçoive la formation nécessaire pour mettre ses exigences en œuvre.</w:t>
      </w:r>
    </w:p>
    <w:p w14:paraId="7F2FDE8D"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6A79CD91"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5DD027BD"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1591655D" w14:textId="77777777" w:rsidR="00AD58AF" w:rsidRPr="00FF6F9E" w:rsidRDefault="00AD58AF" w:rsidP="00E3614D">
      <w:pPr>
        <w:numPr>
          <w:ilvl w:val="0"/>
          <w:numId w:val="203"/>
        </w:numPr>
        <w:spacing w:after="0" w:line="259" w:lineRule="auto"/>
        <w:ind w:left="0" w:firstLine="0"/>
        <w:rPr>
          <w:rFonts w:eastAsiaTheme="minorEastAsia"/>
          <w:bCs/>
          <w:sz w:val="22"/>
          <w:szCs w:val="22"/>
          <w:lang w:eastAsia="en-US"/>
        </w:rPr>
      </w:pPr>
      <w:r w:rsidRPr="00FF6F9E">
        <w:rPr>
          <w:rFonts w:eastAsiaTheme="minorEastAsia"/>
          <w:bCs/>
          <w:sz w:val="22"/>
          <w:szCs w:val="22"/>
          <w:lang w:eastAsia="en-US"/>
        </w:rPr>
        <w:t>Les exigences HST et les normes ESHS ; et</w:t>
      </w:r>
    </w:p>
    <w:p w14:paraId="05EA6340" w14:textId="77777777" w:rsidR="00AD58AF" w:rsidRPr="00FF6F9E" w:rsidRDefault="00AD58AF" w:rsidP="00E3614D">
      <w:pPr>
        <w:numPr>
          <w:ilvl w:val="0"/>
          <w:numId w:val="203"/>
        </w:numPr>
        <w:spacing w:after="0" w:line="259" w:lineRule="auto"/>
        <w:ind w:left="0" w:firstLine="0"/>
        <w:rPr>
          <w:rFonts w:eastAsiaTheme="minorEastAsia"/>
          <w:bCs/>
          <w:sz w:val="22"/>
          <w:szCs w:val="22"/>
          <w:lang w:eastAsia="en-US"/>
        </w:rPr>
      </w:pPr>
      <w:r w:rsidRPr="00FF6F9E">
        <w:rPr>
          <w:rFonts w:eastAsiaTheme="minorEastAsia"/>
          <w:bCs/>
          <w:sz w:val="22"/>
          <w:szCs w:val="22"/>
          <w:lang w:eastAsia="en-US"/>
        </w:rPr>
        <w:t>Les VBG/EAS/HS et les VCE.</w:t>
      </w:r>
    </w:p>
    <w:p w14:paraId="0BEE4626"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4F05E69D" w14:textId="77777777" w:rsidR="00AD58AF" w:rsidRPr="00FF6F9E" w:rsidRDefault="00AD58AF" w:rsidP="009C4306">
      <w:pPr>
        <w:spacing w:after="0"/>
        <w:ind w:left="0" w:firstLine="0"/>
        <w:rPr>
          <w:rFonts w:eastAsiaTheme="minorEastAsia"/>
          <w:b/>
          <w:bCs/>
          <w:sz w:val="22"/>
          <w:szCs w:val="22"/>
          <w:lang w:eastAsia="en-US"/>
        </w:rPr>
      </w:pPr>
    </w:p>
    <w:p w14:paraId="306CE177" w14:textId="77777777" w:rsidR="00AD58AF" w:rsidRPr="00FF6F9E" w:rsidRDefault="00AD58AF" w:rsidP="009C4306">
      <w:pPr>
        <w:spacing w:after="0"/>
        <w:ind w:left="0" w:firstLine="0"/>
        <w:rPr>
          <w:rFonts w:eastAsiaTheme="minorEastAsia"/>
          <w:bCs/>
          <w:sz w:val="22"/>
          <w:szCs w:val="22"/>
          <w:lang w:eastAsia="en-US"/>
        </w:rPr>
      </w:pPr>
      <w:bookmarkStart w:id="603" w:name="_Toc115044950"/>
      <w:r w:rsidRPr="00FF6F9E">
        <w:rPr>
          <w:rFonts w:eastAsiaTheme="minorEastAsia"/>
          <w:b/>
          <w:bCs/>
          <w:sz w:val="22"/>
          <w:szCs w:val="22"/>
          <w:lang w:eastAsia="en-US"/>
        </w:rPr>
        <w:t>L’intervention</w:t>
      </w:r>
      <w:bookmarkEnd w:id="603"/>
    </w:p>
    <w:p w14:paraId="5C125032"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Les gestionnaires devront prendre des mesures appropriées pour répondre à tout incident lié aux normes ESHS ou aux exigences HST.</w:t>
      </w:r>
    </w:p>
    <w:p w14:paraId="459B7052"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En ce qui concerne la VBG/EAS/HS et la VCE :</w:t>
      </w:r>
    </w:p>
    <w:p w14:paraId="7730D1AD" w14:textId="77777777" w:rsidR="00AD58AF" w:rsidRPr="00FF6F9E" w:rsidRDefault="00AD58AF" w:rsidP="00E3614D">
      <w:pPr>
        <w:numPr>
          <w:ilvl w:val="0"/>
          <w:numId w:val="203"/>
        </w:numPr>
        <w:spacing w:after="0" w:line="259" w:lineRule="auto"/>
        <w:ind w:left="284" w:hanging="284"/>
        <w:rPr>
          <w:rFonts w:eastAsiaTheme="minorEastAsia"/>
          <w:bCs/>
          <w:sz w:val="22"/>
          <w:szCs w:val="22"/>
          <w:lang w:eastAsia="en-US"/>
        </w:rPr>
      </w:pPr>
      <w:r w:rsidRPr="00FF6F9E">
        <w:rPr>
          <w:rFonts w:eastAsiaTheme="minorEastAsia"/>
          <w:bCs/>
          <w:sz w:val="22"/>
          <w:szCs w:val="22"/>
          <w:lang w:eastAsia="en-US"/>
        </w:rPr>
        <w:t>Apporter une contribution aux Procédures relatives aux allégations de VBG/EAS/HS et de VCE et au Protocole d’intervention élaborés par l’Equipe de conformité (EC) dans le cadre du Plan d’action VBG/EAS/HS et VCE approuvé ;</w:t>
      </w:r>
    </w:p>
    <w:p w14:paraId="26E8DC86" w14:textId="77777777" w:rsidR="00AD58AF" w:rsidRPr="00FF6F9E" w:rsidRDefault="00AD58AF" w:rsidP="00E3614D">
      <w:pPr>
        <w:numPr>
          <w:ilvl w:val="0"/>
          <w:numId w:val="203"/>
        </w:numPr>
        <w:spacing w:after="0" w:line="259" w:lineRule="auto"/>
        <w:ind w:left="284" w:hanging="284"/>
        <w:rPr>
          <w:rFonts w:eastAsiaTheme="minorEastAsia"/>
          <w:bCs/>
          <w:sz w:val="22"/>
          <w:szCs w:val="22"/>
          <w:lang w:eastAsia="en-US"/>
        </w:rPr>
      </w:pPr>
      <w:r w:rsidRPr="00FF6F9E">
        <w:rPr>
          <w:rFonts w:eastAsiaTheme="minorEastAsia"/>
          <w:bCs/>
          <w:sz w:val="22"/>
          <w:szCs w:val="22"/>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4E60D220" w14:textId="77777777" w:rsidR="00AD58AF" w:rsidRPr="00FF6F9E" w:rsidRDefault="00AD58AF" w:rsidP="00E3614D">
      <w:pPr>
        <w:numPr>
          <w:ilvl w:val="0"/>
          <w:numId w:val="203"/>
        </w:numPr>
        <w:spacing w:after="0" w:line="259" w:lineRule="auto"/>
        <w:ind w:left="284" w:hanging="284"/>
        <w:rPr>
          <w:rFonts w:eastAsiaTheme="minorEastAsia"/>
          <w:bCs/>
          <w:sz w:val="22"/>
          <w:szCs w:val="22"/>
          <w:lang w:eastAsia="en-US"/>
        </w:rPr>
      </w:pPr>
      <w:r w:rsidRPr="00FF6F9E">
        <w:rPr>
          <w:rFonts w:eastAsiaTheme="minorEastAsia"/>
          <w:bCs/>
          <w:sz w:val="22"/>
          <w:szCs w:val="22"/>
          <w:lang w:eastAsia="en-US"/>
        </w:rPr>
        <w:t xml:space="preserve">Si un gestionnaire a des préoccupations ou des soupçons au sujet d’une forme quelconque de VBG/EAS/HS ou de VCE commise par l’un(e) de ses subordonné(e)s direct(e)s ou par </w:t>
      </w:r>
      <w:proofErr w:type="spellStart"/>
      <w:r w:rsidRPr="00FF6F9E">
        <w:rPr>
          <w:rFonts w:eastAsiaTheme="minorEastAsia"/>
          <w:bCs/>
          <w:sz w:val="22"/>
          <w:szCs w:val="22"/>
          <w:lang w:eastAsia="en-US"/>
        </w:rPr>
        <w:t>un.e</w:t>
      </w:r>
      <w:proofErr w:type="spellEnd"/>
      <w:r w:rsidRPr="00FF6F9E">
        <w:rPr>
          <w:rFonts w:eastAsiaTheme="minorEastAsia"/>
          <w:bCs/>
          <w:sz w:val="22"/>
          <w:szCs w:val="22"/>
          <w:lang w:eastAsia="en-US"/>
        </w:rPr>
        <w:t xml:space="preserve"> </w:t>
      </w:r>
      <w:proofErr w:type="spellStart"/>
      <w:r w:rsidRPr="00FF6F9E">
        <w:rPr>
          <w:rFonts w:eastAsiaTheme="minorEastAsia"/>
          <w:bCs/>
          <w:sz w:val="22"/>
          <w:szCs w:val="22"/>
          <w:lang w:eastAsia="en-US"/>
        </w:rPr>
        <w:t>employé.e</w:t>
      </w:r>
      <w:proofErr w:type="spellEnd"/>
      <w:r w:rsidRPr="00FF6F9E">
        <w:rPr>
          <w:rFonts w:eastAsiaTheme="minorEastAsia"/>
          <w:bCs/>
          <w:sz w:val="22"/>
          <w:szCs w:val="22"/>
          <w:lang w:eastAsia="en-US"/>
        </w:rPr>
        <w:t xml:space="preserve"> travaillant pour une autre entreprise sur le même lieu de travail, il est tenu de signaler le cas en se référant au Mécanisme de Gestion des Plaintes/doléances ; </w:t>
      </w:r>
    </w:p>
    <w:p w14:paraId="736A0078" w14:textId="77777777" w:rsidR="00AD58AF" w:rsidRPr="00FF6F9E" w:rsidRDefault="00AD58AF" w:rsidP="009C4306">
      <w:pPr>
        <w:spacing w:after="0"/>
        <w:ind w:left="284" w:hanging="284"/>
        <w:rPr>
          <w:rFonts w:eastAsiaTheme="minorEastAsia"/>
          <w:bCs/>
          <w:sz w:val="22"/>
          <w:szCs w:val="22"/>
          <w:lang w:eastAsia="en-US"/>
        </w:rPr>
      </w:pPr>
    </w:p>
    <w:p w14:paraId="44A0FC8C" w14:textId="77777777" w:rsidR="00AD58AF" w:rsidRPr="00FF6F9E" w:rsidRDefault="00AD58AF" w:rsidP="00E3614D">
      <w:pPr>
        <w:numPr>
          <w:ilvl w:val="0"/>
          <w:numId w:val="203"/>
        </w:numPr>
        <w:spacing w:after="0" w:line="259" w:lineRule="auto"/>
        <w:ind w:left="284" w:hanging="284"/>
        <w:rPr>
          <w:rFonts w:eastAsiaTheme="minorEastAsia"/>
          <w:bCs/>
          <w:sz w:val="22"/>
          <w:szCs w:val="22"/>
          <w:lang w:eastAsia="en-US"/>
        </w:rPr>
      </w:pPr>
      <w:r w:rsidRPr="00FF6F9E">
        <w:rPr>
          <w:rFonts w:eastAsiaTheme="minorEastAsia"/>
          <w:bCs/>
          <w:sz w:val="22"/>
          <w:szCs w:val="22"/>
          <w:lang w:eastAsia="en-US"/>
        </w:rPr>
        <w:t xml:space="preserve">Une fois qu’une sanction a été déterminée, les gestionnaires concernés sont censés être personnellement responsables de faire en sorte que celle-ci soit effectivement appliquée, dans un délai maximum de </w:t>
      </w:r>
      <w:r w:rsidRPr="00FF6F9E">
        <w:rPr>
          <w:rFonts w:eastAsiaTheme="minorEastAsia"/>
          <w:bCs/>
          <w:sz w:val="22"/>
          <w:szCs w:val="22"/>
          <w:u w:val="single"/>
          <w:lang w:eastAsia="en-US"/>
        </w:rPr>
        <w:t>14 jours</w:t>
      </w:r>
      <w:r w:rsidRPr="00FF6F9E">
        <w:rPr>
          <w:rFonts w:eastAsiaTheme="minorEastAsia"/>
          <w:bCs/>
          <w:sz w:val="22"/>
          <w:szCs w:val="22"/>
          <w:lang w:eastAsia="en-US"/>
        </w:rPr>
        <w:t xml:space="preserve"> suivant la date à laquelle la décision de sanction a été rendue ;  </w:t>
      </w:r>
    </w:p>
    <w:p w14:paraId="6F05518F" w14:textId="77777777" w:rsidR="00AD58AF" w:rsidRPr="00FF6F9E" w:rsidRDefault="00AD58AF" w:rsidP="009C4306">
      <w:pPr>
        <w:spacing w:after="0"/>
        <w:ind w:left="284" w:hanging="284"/>
        <w:rPr>
          <w:rFonts w:eastAsiaTheme="minorEastAsia"/>
          <w:bCs/>
          <w:sz w:val="22"/>
          <w:szCs w:val="22"/>
          <w:lang w:eastAsia="en-US"/>
        </w:rPr>
      </w:pPr>
    </w:p>
    <w:p w14:paraId="3A16DED3" w14:textId="77777777" w:rsidR="00AD58AF" w:rsidRPr="00FF6F9E" w:rsidRDefault="00AD58AF" w:rsidP="00E3614D">
      <w:pPr>
        <w:numPr>
          <w:ilvl w:val="0"/>
          <w:numId w:val="203"/>
        </w:numPr>
        <w:spacing w:after="0" w:line="259" w:lineRule="auto"/>
        <w:ind w:left="284" w:hanging="284"/>
        <w:rPr>
          <w:rFonts w:eastAsiaTheme="minorEastAsia"/>
          <w:bCs/>
          <w:sz w:val="22"/>
          <w:szCs w:val="22"/>
          <w:lang w:eastAsia="en-US"/>
        </w:rPr>
      </w:pPr>
      <w:r w:rsidRPr="00FF6F9E">
        <w:rPr>
          <w:rFonts w:eastAsiaTheme="minorEastAsia"/>
          <w:bCs/>
          <w:sz w:val="22"/>
          <w:szCs w:val="22"/>
          <w:lang w:eastAsia="en-US"/>
        </w:rPr>
        <w:t xml:space="preserve">Si un gestionnaire a un conflit d’intérêts en raison de relations personnelles ou familiales avec la/le/les survivant(e)s et/ou l’auteur/l’autrice de la violence, il doit en informer l’entreprise concernée et l’équipe de </w:t>
      </w:r>
      <w:r w:rsidRPr="00FF6F9E">
        <w:rPr>
          <w:rFonts w:eastAsiaTheme="minorEastAsia"/>
          <w:bCs/>
          <w:sz w:val="22"/>
          <w:szCs w:val="22"/>
          <w:lang w:eastAsia="en-US"/>
        </w:rPr>
        <w:lastRenderedPageBreak/>
        <w:t xml:space="preserve">conformité (EC). L’entreprise sera tenue de désigner un autre gestionnaire qui n’a aucun conflit d’intérêts pour traiter les plaintes ; </w:t>
      </w:r>
    </w:p>
    <w:p w14:paraId="1A6F1281" w14:textId="77777777" w:rsidR="00AD58AF" w:rsidRPr="00FF6F9E" w:rsidRDefault="00AD58AF" w:rsidP="009C4306">
      <w:pPr>
        <w:spacing w:after="0"/>
        <w:ind w:left="284" w:hanging="284"/>
        <w:rPr>
          <w:rFonts w:eastAsiaTheme="minorEastAsia"/>
          <w:bCs/>
          <w:sz w:val="22"/>
          <w:szCs w:val="22"/>
          <w:lang w:eastAsia="en-US"/>
        </w:rPr>
      </w:pPr>
    </w:p>
    <w:p w14:paraId="3225AE23" w14:textId="77777777" w:rsidR="00AD58AF" w:rsidRPr="00FF6F9E" w:rsidRDefault="00AD58AF" w:rsidP="00E3614D">
      <w:pPr>
        <w:numPr>
          <w:ilvl w:val="0"/>
          <w:numId w:val="203"/>
        </w:numPr>
        <w:spacing w:after="0" w:line="259" w:lineRule="auto"/>
        <w:ind w:left="284" w:hanging="284"/>
        <w:rPr>
          <w:rFonts w:eastAsiaTheme="minorEastAsia"/>
          <w:bCs/>
          <w:sz w:val="22"/>
          <w:szCs w:val="22"/>
          <w:lang w:eastAsia="en-US"/>
        </w:rPr>
      </w:pPr>
      <w:r w:rsidRPr="00FF6F9E">
        <w:rPr>
          <w:rFonts w:eastAsiaTheme="minorEastAsia"/>
          <w:bCs/>
          <w:sz w:val="22"/>
          <w:szCs w:val="22"/>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6A96554C"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2453239F" w14:textId="77777777" w:rsidR="00AD58AF" w:rsidRPr="00FF6F9E" w:rsidRDefault="00AD58AF" w:rsidP="00E3614D">
      <w:pPr>
        <w:numPr>
          <w:ilvl w:val="0"/>
          <w:numId w:val="203"/>
        </w:numPr>
        <w:spacing w:after="0" w:line="259" w:lineRule="auto"/>
        <w:ind w:left="0" w:firstLine="0"/>
        <w:rPr>
          <w:rFonts w:eastAsiaTheme="minorEastAsia"/>
          <w:bCs/>
          <w:sz w:val="22"/>
          <w:szCs w:val="22"/>
          <w:lang w:eastAsia="en-US"/>
        </w:rPr>
      </w:pPr>
      <w:r w:rsidRPr="00FF6F9E">
        <w:rPr>
          <w:rFonts w:eastAsiaTheme="minorEastAsia"/>
          <w:bCs/>
          <w:sz w:val="22"/>
          <w:szCs w:val="22"/>
          <w:lang w:eastAsia="en-US"/>
        </w:rPr>
        <w:t>L’avertissement informel ;</w:t>
      </w:r>
    </w:p>
    <w:p w14:paraId="248A4A87" w14:textId="77777777" w:rsidR="00AD58AF" w:rsidRPr="00FF6F9E" w:rsidRDefault="00AD58AF" w:rsidP="00E3614D">
      <w:pPr>
        <w:numPr>
          <w:ilvl w:val="0"/>
          <w:numId w:val="203"/>
        </w:numPr>
        <w:spacing w:after="0" w:line="259" w:lineRule="auto"/>
        <w:ind w:left="0" w:firstLine="0"/>
        <w:rPr>
          <w:rFonts w:eastAsiaTheme="minorEastAsia"/>
          <w:bCs/>
          <w:sz w:val="22"/>
          <w:szCs w:val="22"/>
          <w:lang w:eastAsia="en-US"/>
        </w:rPr>
      </w:pPr>
      <w:r w:rsidRPr="00FF6F9E">
        <w:rPr>
          <w:rFonts w:eastAsiaTheme="minorEastAsia"/>
          <w:bCs/>
          <w:sz w:val="22"/>
          <w:szCs w:val="22"/>
          <w:lang w:eastAsia="en-US"/>
        </w:rPr>
        <w:t>L’avertissement formel ;</w:t>
      </w:r>
    </w:p>
    <w:p w14:paraId="6859E69F" w14:textId="77777777" w:rsidR="00AD58AF" w:rsidRPr="00FF6F9E" w:rsidRDefault="00AD58AF" w:rsidP="00E3614D">
      <w:pPr>
        <w:numPr>
          <w:ilvl w:val="0"/>
          <w:numId w:val="203"/>
        </w:numPr>
        <w:spacing w:after="0" w:line="259" w:lineRule="auto"/>
        <w:ind w:left="0" w:firstLine="0"/>
        <w:rPr>
          <w:rFonts w:eastAsiaTheme="minorEastAsia"/>
          <w:bCs/>
          <w:sz w:val="22"/>
          <w:szCs w:val="22"/>
          <w:lang w:eastAsia="en-US"/>
        </w:rPr>
      </w:pPr>
      <w:r w:rsidRPr="00FF6F9E">
        <w:rPr>
          <w:rFonts w:eastAsiaTheme="minorEastAsia"/>
          <w:bCs/>
          <w:sz w:val="22"/>
          <w:szCs w:val="22"/>
          <w:lang w:eastAsia="en-US"/>
        </w:rPr>
        <w:t>La formation complémentaire ;</w:t>
      </w:r>
    </w:p>
    <w:p w14:paraId="5BF149D6" w14:textId="77777777" w:rsidR="00AD58AF" w:rsidRPr="00FF6F9E" w:rsidRDefault="00AD58AF" w:rsidP="00E3614D">
      <w:pPr>
        <w:numPr>
          <w:ilvl w:val="0"/>
          <w:numId w:val="203"/>
        </w:numPr>
        <w:spacing w:after="0" w:line="259" w:lineRule="auto"/>
        <w:ind w:left="0" w:firstLine="0"/>
        <w:rPr>
          <w:rFonts w:eastAsiaTheme="minorEastAsia"/>
          <w:bCs/>
          <w:sz w:val="22"/>
          <w:szCs w:val="22"/>
          <w:lang w:eastAsia="en-US"/>
        </w:rPr>
      </w:pPr>
      <w:r w:rsidRPr="00FF6F9E">
        <w:rPr>
          <w:rFonts w:eastAsiaTheme="minorEastAsia"/>
          <w:bCs/>
          <w:sz w:val="22"/>
          <w:szCs w:val="22"/>
          <w:lang w:eastAsia="en-US"/>
        </w:rPr>
        <w:t>La perte d’un maximum d’une semaine de salaire ;</w:t>
      </w:r>
    </w:p>
    <w:p w14:paraId="52AA7C0B" w14:textId="77777777" w:rsidR="00AD58AF" w:rsidRPr="00FF6F9E" w:rsidRDefault="00AD58AF" w:rsidP="00E3614D">
      <w:pPr>
        <w:numPr>
          <w:ilvl w:val="0"/>
          <w:numId w:val="203"/>
        </w:numPr>
        <w:spacing w:after="0" w:line="259" w:lineRule="auto"/>
        <w:ind w:left="709" w:hanging="709"/>
        <w:rPr>
          <w:rFonts w:eastAsiaTheme="minorEastAsia"/>
          <w:bCs/>
          <w:sz w:val="22"/>
          <w:szCs w:val="22"/>
          <w:lang w:eastAsia="en-US"/>
        </w:rPr>
      </w:pPr>
      <w:r w:rsidRPr="00FF6F9E">
        <w:rPr>
          <w:rFonts w:eastAsiaTheme="minorEastAsia"/>
          <w:bCs/>
          <w:sz w:val="22"/>
          <w:szCs w:val="22"/>
          <w:lang w:eastAsia="en-US"/>
        </w:rPr>
        <w:t>La suspension de la relation de travail (sans solde), pour une période minimale d’un mois et une période maximale de six mois ;</w:t>
      </w:r>
    </w:p>
    <w:p w14:paraId="7165A203" w14:textId="77777777" w:rsidR="00AD58AF" w:rsidRPr="00FF6F9E" w:rsidRDefault="00AD58AF" w:rsidP="00E3614D">
      <w:pPr>
        <w:numPr>
          <w:ilvl w:val="0"/>
          <w:numId w:val="203"/>
        </w:numPr>
        <w:spacing w:after="0" w:line="259" w:lineRule="auto"/>
        <w:ind w:left="709" w:hanging="709"/>
        <w:rPr>
          <w:rFonts w:eastAsiaTheme="minorEastAsia"/>
          <w:bCs/>
          <w:sz w:val="22"/>
          <w:szCs w:val="22"/>
          <w:lang w:eastAsia="en-US"/>
        </w:rPr>
      </w:pPr>
      <w:r w:rsidRPr="00FF6F9E">
        <w:rPr>
          <w:rFonts w:eastAsiaTheme="minorEastAsia"/>
          <w:bCs/>
          <w:sz w:val="22"/>
          <w:szCs w:val="22"/>
          <w:lang w:eastAsia="en-US"/>
        </w:rPr>
        <w:t>Le renvoi à la police ou à d’autres autorités, au besoin, uniquement avec le consentement du/de la survivant(e).</w:t>
      </w:r>
    </w:p>
    <w:p w14:paraId="63053C22" w14:textId="77777777" w:rsidR="00AD58AF" w:rsidRPr="00FF6F9E" w:rsidRDefault="00AD58AF" w:rsidP="00E3614D">
      <w:pPr>
        <w:numPr>
          <w:ilvl w:val="0"/>
          <w:numId w:val="203"/>
        </w:numPr>
        <w:spacing w:after="0" w:line="259" w:lineRule="auto"/>
        <w:ind w:left="709" w:hanging="709"/>
        <w:rPr>
          <w:rFonts w:eastAsiaTheme="minorEastAsia"/>
          <w:bCs/>
          <w:sz w:val="22"/>
          <w:szCs w:val="22"/>
          <w:lang w:eastAsia="en-US"/>
        </w:rPr>
      </w:pPr>
      <w:r w:rsidRPr="00FF6F9E">
        <w:rPr>
          <w:rFonts w:eastAsiaTheme="minorEastAsia"/>
          <w:bCs/>
          <w:sz w:val="22"/>
          <w:szCs w:val="22"/>
          <w:lang w:eastAsia="en-US"/>
        </w:rPr>
        <w:t>Le licenciement.</w:t>
      </w:r>
    </w:p>
    <w:p w14:paraId="5AE0C5AF" w14:textId="77777777" w:rsidR="00AD58AF" w:rsidRPr="00FF6F9E" w:rsidRDefault="00AD58AF" w:rsidP="009C4306">
      <w:pPr>
        <w:spacing w:after="0"/>
        <w:ind w:left="0" w:firstLine="0"/>
        <w:rPr>
          <w:rFonts w:eastAsiaTheme="minorEastAsia"/>
          <w:bCs/>
          <w:sz w:val="22"/>
          <w:szCs w:val="22"/>
          <w:lang w:eastAsia="en-US"/>
        </w:rPr>
      </w:pPr>
    </w:p>
    <w:p w14:paraId="7C0CA289"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0BC46B6B" w14:textId="77777777" w:rsidR="00AD58AF" w:rsidRPr="00FF6F9E" w:rsidRDefault="00AD58AF" w:rsidP="009C4306">
      <w:pPr>
        <w:spacing w:after="0"/>
        <w:ind w:left="0" w:firstLine="0"/>
        <w:rPr>
          <w:rFonts w:eastAsiaTheme="minorEastAsia"/>
          <w:bCs/>
          <w:sz w:val="22"/>
          <w:szCs w:val="22"/>
          <w:lang w:eastAsia="en-US"/>
        </w:rPr>
      </w:pPr>
    </w:p>
    <w:p w14:paraId="09598EEA"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4BCC4C79" w14:textId="77777777" w:rsidR="00AD58AF" w:rsidRPr="00FF6F9E" w:rsidRDefault="00AD58AF" w:rsidP="009C4306">
      <w:pPr>
        <w:spacing w:after="0"/>
        <w:ind w:left="0" w:firstLine="0"/>
        <w:rPr>
          <w:rFonts w:eastAsiaTheme="minorEastAsia"/>
          <w:bCs/>
          <w:sz w:val="22"/>
          <w:szCs w:val="22"/>
          <w:lang w:eastAsia="en-US"/>
        </w:rPr>
      </w:pPr>
    </w:p>
    <w:p w14:paraId="779E90E6"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 xml:space="preserve">Signature : </w:t>
      </w:r>
      <w:r w:rsidRPr="00FF6F9E">
        <w:rPr>
          <w:rFonts w:eastAsiaTheme="minorEastAsia"/>
          <w:bCs/>
          <w:sz w:val="22"/>
          <w:szCs w:val="22"/>
          <w:lang w:eastAsia="en-US"/>
        </w:rPr>
        <w:tab/>
      </w:r>
      <w:r w:rsidRPr="00FF6F9E">
        <w:rPr>
          <w:rFonts w:eastAsiaTheme="minorEastAsia"/>
          <w:bCs/>
          <w:sz w:val="22"/>
          <w:szCs w:val="22"/>
          <w:lang w:eastAsia="en-US"/>
        </w:rPr>
        <w:tab/>
      </w:r>
      <w:r w:rsidRPr="00FF6F9E">
        <w:rPr>
          <w:rFonts w:eastAsiaTheme="minorEastAsia"/>
          <w:bCs/>
          <w:sz w:val="22"/>
          <w:szCs w:val="22"/>
          <w:lang w:eastAsia="en-US"/>
        </w:rPr>
        <w:tab/>
        <w:t>_______________________________________________________</w:t>
      </w:r>
    </w:p>
    <w:p w14:paraId="1929CAAF" w14:textId="77777777" w:rsidR="00AD58AF" w:rsidRPr="00FF6F9E" w:rsidRDefault="00AD58AF" w:rsidP="009C4306">
      <w:pPr>
        <w:spacing w:after="0"/>
        <w:ind w:left="0" w:firstLine="0"/>
        <w:rPr>
          <w:rFonts w:eastAsiaTheme="minorEastAsia"/>
          <w:bCs/>
          <w:sz w:val="22"/>
          <w:szCs w:val="22"/>
          <w:lang w:eastAsia="en-US"/>
        </w:rPr>
      </w:pPr>
    </w:p>
    <w:p w14:paraId="73514A40"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Nom en toutes lettres :</w:t>
      </w:r>
      <w:r w:rsidRPr="00FF6F9E">
        <w:rPr>
          <w:rFonts w:eastAsiaTheme="minorEastAsia"/>
          <w:bCs/>
          <w:sz w:val="22"/>
          <w:szCs w:val="22"/>
          <w:lang w:eastAsia="en-US"/>
        </w:rPr>
        <w:tab/>
      </w:r>
      <w:r w:rsidRPr="00FF6F9E">
        <w:rPr>
          <w:rFonts w:eastAsiaTheme="minorEastAsia"/>
          <w:bCs/>
          <w:sz w:val="22"/>
          <w:szCs w:val="22"/>
          <w:lang w:eastAsia="en-US"/>
        </w:rPr>
        <w:tab/>
        <w:t>_________________________________________________</w:t>
      </w:r>
    </w:p>
    <w:p w14:paraId="109A7FAD" w14:textId="77777777" w:rsidR="00AD58AF" w:rsidRPr="00FF6F9E" w:rsidRDefault="00AD58AF" w:rsidP="009C4306">
      <w:pPr>
        <w:spacing w:after="0"/>
        <w:ind w:left="0" w:firstLine="0"/>
        <w:rPr>
          <w:rFonts w:eastAsiaTheme="minorEastAsia"/>
          <w:bCs/>
          <w:sz w:val="22"/>
          <w:szCs w:val="22"/>
          <w:lang w:eastAsia="en-US"/>
        </w:rPr>
      </w:pPr>
    </w:p>
    <w:p w14:paraId="1220BE3B"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 xml:space="preserve">Titre : </w:t>
      </w:r>
      <w:r w:rsidRPr="00FF6F9E">
        <w:rPr>
          <w:rFonts w:eastAsiaTheme="minorEastAsia"/>
          <w:bCs/>
          <w:sz w:val="22"/>
          <w:szCs w:val="22"/>
          <w:lang w:eastAsia="en-US"/>
        </w:rPr>
        <w:tab/>
      </w:r>
      <w:r w:rsidRPr="00FF6F9E">
        <w:rPr>
          <w:rFonts w:eastAsiaTheme="minorEastAsia"/>
          <w:bCs/>
          <w:sz w:val="22"/>
          <w:szCs w:val="22"/>
          <w:lang w:eastAsia="en-US"/>
        </w:rPr>
        <w:tab/>
      </w:r>
      <w:r w:rsidRPr="00FF6F9E">
        <w:rPr>
          <w:rFonts w:eastAsiaTheme="minorEastAsia"/>
          <w:bCs/>
          <w:sz w:val="22"/>
          <w:szCs w:val="22"/>
          <w:lang w:eastAsia="en-US"/>
        </w:rPr>
        <w:tab/>
      </w:r>
      <w:r w:rsidRPr="00FF6F9E">
        <w:rPr>
          <w:rFonts w:eastAsiaTheme="minorEastAsia"/>
          <w:bCs/>
          <w:sz w:val="22"/>
          <w:szCs w:val="22"/>
          <w:lang w:eastAsia="en-US"/>
        </w:rPr>
        <w:tab/>
        <w:t>_______________________________________________________</w:t>
      </w:r>
    </w:p>
    <w:p w14:paraId="0D2EA19F" w14:textId="77777777" w:rsidR="00AD58AF" w:rsidRPr="00FF6F9E" w:rsidRDefault="00AD58AF" w:rsidP="009C4306">
      <w:pPr>
        <w:spacing w:after="0"/>
        <w:ind w:left="0" w:firstLine="0"/>
        <w:rPr>
          <w:rFonts w:eastAsiaTheme="minorEastAsia"/>
          <w:bCs/>
          <w:sz w:val="22"/>
          <w:szCs w:val="22"/>
          <w:lang w:eastAsia="en-US"/>
        </w:rPr>
      </w:pPr>
    </w:p>
    <w:p w14:paraId="50FB0F7A" w14:textId="77777777" w:rsidR="00AD58AF" w:rsidRPr="00FF6F9E" w:rsidRDefault="00AD58AF" w:rsidP="009C4306">
      <w:pPr>
        <w:spacing w:after="0"/>
        <w:ind w:left="0" w:firstLine="0"/>
        <w:rPr>
          <w:rFonts w:eastAsiaTheme="minorEastAsia"/>
          <w:bCs/>
          <w:sz w:val="22"/>
          <w:szCs w:val="22"/>
          <w:lang w:eastAsia="en-US"/>
        </w:rPr>
      </w:pPr>
      <w:r w:rsidRPr="00FF6F9E">
        <w:rPr>
          <w:rFonts w:eastAsiaTheme="minorEastAsia"/>
          <w:bCs/>
          <w:sz w:val="22"/>
          <w:szCs w:val="22"/>
          <w:lang w:eastAsia="en-US"/>
        </w:rPr>
        <w:t xml:space="preserve">Date : </w:t>
      </w:r>
      <w:r w:rsidRPr="00FF6F9E">
        <w:rPr>
          <w:rFonts w:eastAsiaTheme="minorEastAsia"/>
          <w:bCs/>
          <w:sz w:val="22"/>
          <w:szCs w:val="22"/>
          <w:lang w:eastAsia="en-US"/>
        </w:rPr>
        <w:tab/>
      </w:r>
      <w:r w:rsidRPr="00FF6F9E">
        <w:rPr>
          <w:rFonts w:eastAsiaTheme="minorEastAsia"/>
          <w:bCs/>
          <w:sz w:val="22"/>
          <w:szCs w:val="22"/>
          <w:lang w:eastAsia="en-US"/>
        </w:rPr>
        <w:tab/>
      </w:r>
      <w:r w:rsidRPr="00FF6F9E">
        <w:rPr>
          <w:rFonts w:eastAsiaTheme="minorEastAsia"/>
          <w:bCs/>
          <w:sz w:val="22"/>
          <w:szCs w:val="22"/>
          <w:lang w:eastAsia="en-US"/>
        </w:rPr>
        <w:tab/>
      </w:r>
      <w:r w:rsidRPr="00FF6F9E">
        <w:rPr>
          <w:rFonts w:eastAsiaTheme="minorEastAsia"/>
          <w:bCs/>
          <w:sz w:val="22"/>
          <w:szCs w:val="22"/>
          <w:lang w:eastAsia="en-US"/>
        </w:rPr>
        <w:tab/>
        <w:t>_______________________________________________________</w:t>
      </w:r>
    </w:p>
    <w:p w14:paraId="4A8D966F" w14:textId="77777777" w:rsidR="00AD58AF" w:rsidRPr="00FF6F9E" w:rsidRDefault="00AD58AF" w:rsidP="009C4306">
      <w:pPr>
        <w:rPr>
          <w:rFonts w:eastAsiaTheme="minorEastAsia"/>
          <w:bCs/>
          <w:sz w:val="22"/>
          <w:szCs w:val="22"/>
          <w:lang w:eastAsia="en-US"/>
        </w:rPr>
      </w:pPr>
      <w:r w:rsidRPr="00FF6F9E">
        <w:rPr>
          <w:rFonts w:eastAsiaTheme="minorEastAsia"/>
          <w:bCs/>
          <w:sz w:val="22"/>
          <w:szCs w:val="22"/>
          <w:lang w:eastAsia="en-US"/>
        </w:rPr>
        <w:br w:type="page"/>
      </w:r>
    </w:p>
    <w:p w14:paraId="34D0F55E" w14:textId="77777777" w:rsidR="00AD58AF" w:rsidRPr="00FF6F9E" w:rsidRDefault="00AD58AF" w:rsidP="00E3614D">
      <w:pPr>
        <w:pStyle w:val="Paragraphedeliste"/>
        <w:numPr>
          <w:ilvl w:val="0"/>
          <w:numId w:val="161"/>
        </w:numPr>
        <w:tabs>
          <w:tab w:val="clear" w:pos="720"/>
          <w:tab w:val="num" w:pos="360"/>
        </w:tabs>
        <w:spacing w:after="0"/>
        <w:ind w:left="709" w:hanging="576"/>
        <w:rPr>
          <w:b/>
          <w:bCs/>
          <w:sz w:val="22"/>
          <w:szCs w:val="22"/>
        </w:rPr>
      </w:pPr>
      <w:bookmarkStart w:id="604" w:name="_Toc60841080"/>
      <w:bookmarkStart w:id="605" w:name="_Toc115044951"/>
      <w:r w:rsidRPr="00FF6F9E">
        <w:rPr>
          <w:b/>
          <w:bCs/>
          <w:sz w:val="22"/>
          <w:szCs w:val="22"/>
        </w:rPr>
        <w:lastRenderedPageBreak/>
        <w:t>CODE DE CONDUITE INDIVIDUEL</w:t>
      </w:r>
    </w:p>
    <w:p w14:paraId="4F61F735" w14:textId="77777777" w:rsidR="00AD58AF" w:rsidRPr="00FF6F9E" w:rsidRDefault="00AD58AF" w:rsidP="009C4306">
      <w:pPr>
        <w:spacing w:after="0"/>
        <w:ind w:left="0" w:firstLine="0"/>
        <w:rPr>
          <w:b/>
          <w:bCs/>
          <w:sz w:val="22"/>
          <w:szCs w:val="22"/>
        </w:rPr>
      </w:pPr>
    </w:p>
    <w:p w14:paraId="7C5580D8" w14:textId="77777777" w:rsidR="00AD58AF" w:rsidRPr="00FF6F9E" w:rsidRDefault="00AD58AF" w:rsidP="009C4306">
      <w:pPr>
        <w:spacing w:after="0"/>
        <w:rPr>
          <w:rFonts w:eastAsia="Prociono"/>
          <w:b/>
          <w:bCs/>
          <w:sz w:val="22"/>
          <w:szCs w:val="22"/>
        </w:rPr>
      </w:pPr>
      <w:r w:rsidRPr="00FF6F9E">
        <w:rPr>
          <w:rFonts w:eastAsia="Prociono"/>
          <w:b/>
          <w:bCs/>
          <w:sz w:val="22"/>
          <w:szCs w:val="22"/>
        </w:rPr>
        <w:t>PREAMBULE</w:t>
      </w:r>
    </w:p>
    <w:p w14:paraId="773CE171" w14:textId="77777777" w:rsidR="00AD58AF" w:rsidRPr="00FF6F9E" w:rsidRDefault="00AD58AF" w:rsidP="009C4306">
      <w:pPr>
        <w:spacing w:after="0"/>
        <w:rPr>
          <w:rFonts w:eastAsia="Prociono"/>
          <w:sz w:val="22"/>
          <w:szCs w:val="22"/>
        </w:rPr>
      </w:pPr>
      <w:r w:rsidRPr="00FF6F9E">
        <w:rPr>
          <w:rFonts w:eastAsia="Prociono"/>
          <w:sz w:val="22"/>
          <w:szCs w:val="22"/>
        </w:rPr>
        <w:t>Le PROLOG défend des valeurs telles que l’intégrité, le respect, la participation, non-discrimination ainsi que les bonnes pratiques en lien avec les normes environnementales, sociales, d’hygiène et de sécurité (ESHS). Il considère que les exigences d’hygiène et de sécurité au travail (HST) et les règles de conduite générales en lien avec les VBG/VCE/EAS/HS et VCE définies dans  les présents codes de conduite sont fondamentales et accorde une place de choix dans la lutte contre les violations de toutes sortes</w:t>
      </w:r>
    </w:p>
    <w:p w14:paraId="75A1995E" w14:textId="77777777" w:rsidR="00AD58AF" w:rsidRPr="00FF6F9E" w:rsidRDefault="00AD58AF" w:rsidP="009C4306">
      <w:pPr>
        <w:spacing w:after="0"/>
        <w:rPr>
          <w:rFonts w:eastAsia="Prociono"/>
          <w:sz w:val="22"/>
          <w:szCs w:val="22"/>
        </w:rPr>
      </w:pPr>
      <w:r w:rsidRPr="00FF6F9E">
        <w:rPr>
          <w:rFonts w:eastAsia="Prociono"/>
          <w:sz w:val="22"/>
          <w:szCs w:val="22"/>
        </w:rPr>
        <w:t xml:space="preserve">Ainsi, selon ledit code, le fait de ne pas participer aux activités de lutte contre les Violences Basées sur le Genre (VBG)/ les Exploitations et Abus Sexuels (EAS)/ les Harcèlements Sexuels (HS) ainsi que les Violences Contre les Enfants (VCE) que ce soit sur le lieu de travail – dans les environs du lieu de travail ou au sein de la communauté constitue une faute grave. Est donc passible de sanctions, de pénalités ou d’un licenciement éventuel, toute personne qui contreviendrait à ces principes. Des poursuites peuvent être engagées par le projet ou les autorités judiciaires contre les auteurs de fraude, de corruption, VBG/EAS/HS ou de VCE, le cas échéant. </w:t>
      </w:r>
    </w:p>
    <w:p w14:paraId="5385ABF3" w14:textId="77777777" w:rsidR="00AD58AF" w:rsidRPr="00FF6F9E" w:rsidRDefault="00AD58AF" w:rsidP="009C4306">
      <w:pPr>
        <w:spacing w:after="0"/>
        <w:rPr>
          <w:rFonts w:eastAsia="Prociono"/>
          <w:sz w:val="22"/>
          <w:szCs w:val="22"/>
        </w:rPr>
      </w:pPr>
    </w:p>
    <w:p w14:paraId="4A226C68" w14:textId="77777777" w:rsidR="00AD58AF" w:rsidRPr="00FF6F9E" w:rsidRDefault="00AD58AF" w:rsidP="009C4306">
      <w:pPr>
        <w:spacing w:after="0"/>
        <w:rPr>
          <w:rFonts w:eastAsia="Prociono"/>
          <w:sz w:val="22"/>
          <w:szCs w:val="22"/>
        </w:rPr>
      </w:pPr>
    </w:p>
    <w:p w14:paraId="25A5B789" w14:textId="77777777" w:rsidR="00AD58AF" w:rsidRPr="00FF6F9E" w:rsidRDefault="00AD58AF" w:rsidP="009C4306">
      <w:pPr>
        <w:spacing w:after="0"/>
        <w:rPr>
          <w:bCs/>
          <w:sz w:val="22"/>
          <w:szCs w:val="22"/>
        </w:rPr>
      </w:pPr>
      <w:r w:rsidRPr="00FF6F9E">
        <w:rPr>
          <w:b/>
          <w:bCs/>
          <w:sz w:val="22"/>
          <w:szCs w:val="22"/>
        </w:rPr>
        <w:t>DEFINITIONS DES TERMES</w:t>
      </w:r>
    </w:p>
    <w:p w14:paraId="617ECFDE" w14:textId="77777777" w:rsidR="00AD58AF" w:rsidRPr="00FF6F9E" w:rsidRDefault="00AD58AF" w:rsidP="009C4306">
      <w:pPr>
        <w:spacing w:after="0"/>
        <w:rPr>
          <w:bCs/>
          <w:sz w:val="22"/>
          <w:szCs w:val="22"/>
        </w:rPr>
      </w:pPr>
    </w:p>
    <w:p w14:paraId="58F97454" w14:textId="77777777" w:rsidR="00AD58AF" w:rsidRPr="00FF6F9E" w:rsidRDefault="00AD58AF" w:rsidP="009C4306">
      <w:pPr>
        <w:spacing w:after="0"/>
        <w:rPr>
          <w:bCs/>
          <w:sz w:val="22"/>
          <w:szCs w:val="22"/>
        </w:rPr>
      </w:pPr>
      <w:r w:rsidRPr="00FF6F9E">
        <w:rPr>
          <w:b/>
          <w:bCs/>
          <w:sz w:val="22"/>
          <w:szCs w:val="22"/>
        </w:rPr>
        <w:t xml:space="preserve">Exploitation et Abus Sexuels (EAS): </w:t>
      </w:r>
      <w:r w:rsidRPr="00FF6F9E">
        <w:rPr>
          <w:bCs/>
          <w:sz w:val="22"/>
          <w:szCs w:val="22"/>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4F09DF1" w14:textId="77777777" w:rsidR="00AD58AF" w:rsidRPr="00FF6F9E" w:rsidRDefault="00AD58AF" w:rsidP="009C4306">
      <w:pPr>
        <w:spacing w:after="0"/>
        <w:rPr>
          <w:bCs/>
          <w:sz w:val="22"/>
          <w:szCs w:val="22"/>
        </w:rPr>
      </w:pPr>
    </w:p>
    <w:p w14:paraId="4DE8282D" w14:textId="77777777" w:rsidR="00AD58AF" w:rsidRPr="00FF6F9E" w:rsidRDefault="00AD58AF" w:rsidP="009C4306">
      <w:pPr>
        <w:spacing w:after="0"/>
        <w:rPr>
          <w:b/>
          <w:bCs/>
          <w:sz w:val="22"/>
          <w:szCs w:val="22"/>
        </w:rPr>
      </w:pPr>
      <w:r w:rsidRPr="00FF6F9E">
        <w:rPr>
          <w:b/>
          <w:bCs/>
          <w:sz w:val="22"/>
          <w:szCs w:val="22"/>
        </w:rPr>
        <w:t xml:space="preserve">Harcèlement Sexuel (HS): </w:t>
      </w:r>
      <w:r w:rsidRPr="00FF6F9E">
        <w:rPr>
          <w:bCs/>
          <w:sz w:val="22"/>
          <w:szCs w:val="22"/>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5E5A297A" w14:textId="77777777" w:rsidR="00AD58AF" w:rsidRPr="00FF6F9E" w:rsidRDefault="00AD58AF" w:rsidP="009C4306">
      <w:pPr>
        <w:spacing w:after="0"/>
        <w:rPr>
          <w:b/>
          <w:bCs/>
          <w:sz w:val="22"/>
          <w:szCs w:val="22"/>
        </w:rPr>
      </w:pPr>
    </w:p>
    <w:p w14:paraId="43F61313" w14:textId="77777777" w:rsidR="00AD58AF" w:rsidRPr="00FF6F9E" w:rsidRDefault="00AD58AF" w:rsidP="009C4306">
      <w:pPr>
        <w:spacing w:after="0"/>
        <w:rPr>
          <w:bCs/>
          <w:sz w:val="22"/>
          <w:szCs w:val="22"/>
        </w:rPr>
      </w:pPr>
      <w:r w:rsidRPr="00FF6F9E">
        <w:rPr>
          <w:b/>
          <w:bCs/>
          <w:sz w:val="22"/>
          <w:szCs w:val="22"/>
        </w:rPr>
        <w:t>Auteur/Agresseur :</w:t>
      </w:r>
      <w:r w:rsidRPr="00FF6F9E">
        <w:rPr>
          <w:bCs/>
          <w:sz w:val="22"/>
          <w:szCs w:val="22"/>
        </w:rPr>
        <w:t xml:space="preserve"> la ou les personne(s) qui commet(</w:t>
      </w:r>
      <w:proofErr w:type="spellStart"/>
      <w:r w:rsidRPr="00FF6F9E">
        <w:rPr>
          <w:bCs/>
          <w:sz w:val="22"/>
          <w:szCs w:val="22"/>
        </w:rPr>
        <w:t>tent</w:t>
      </w:r>
      <w:proofErr w:type="spellEnd"/>
      <w:r w:rsidRPr="00FF6F9E">
        <w:rPr>
          <w:bCs/>
          <w:sz w:val="22"/>
          <w:szCs w:val="22"/>
        </w:rPr>
        <w:t>) ou menace(nt) de commettre un acte ou des actes de VGB/EAS/HS ou de VCE.</w:t>
      </w:r>
    </w:p>
    <w:p w14:paraId="52468D01" w14:textId="77777777" w:rsidR="00AD58AF" w:rsidRPr="00FF6F9E" w:rsidRDefault="00AD58AF" w:rsidP="009C4306">
      <w:pPr>
        <w:spacing w:after="0"/>
        <w:rPr>
          <w:b/>
          <w:bCs/>
          <w:sz w:val="22"/>
          <w:szCs w:val="22"/>
        </w:rPr>
      </w:pPr>
    </w:p>
    <w:p w14:paraId="779C35AD" w14:textId="77777777" w:rsidR="00AD58AF" w:rsidRPr="00FF6F9E" w:rsidRDefault="00AD58AF" w:rsidP="009C4306">
      <w:pPr>
        <w:spacing w:after="0"/>
        <w:rPr>
          <w:bCs/>
          <w:sz w:val="22"/>
          <w:szCs w:val="22"/>
        </w:rPr>
      </w:pPr>
      <w:r w:rsidRPr="00FF6F9E">
        <w:rPr>
          <w:b/>
          <w:bCs/>
          <w:sz w:val="22"/>
          <w:szCs w:val="22"/>
        </w:rPr>
        <w:t>Survivant/e (s)</w:t>
      </w:r>
      <w:r w:rsidRPr="00FF6F9E">
        <w:rPr>
          <w:bCs/>
          <w:sz w:val="22"/>
          <w:szCs w:val="22"/>
        </w:rPr>
        <w:t xml:space="preserve"> : la ou les personnes négativement touchées par les VBG, EAS, HS.</w:t>
      </w:r>
    </w:p>
    <w:p w14:paraId="3EC437A4" w14:textId="77777777" w:rsidR="00AD58AF" w:rsidRPr="00FF6F9E" w:rsidRDefault="00AD58AF" w:rsidP="009C4306">
      <w:pPr>
        <w:spacing w:after="0"/>
        <w:rPr>
          <w:b/>
          <w:bCs/>
          <w:sz w:val="22"/>
          <w:szCs w:val="22"/>
        </w:rPr>
      </w:pPr>
    </w:p>
    <w:p w14:paraId="089769EB" w14:textId="77777777" w:rsidR="00AD58AF" w:rsidRPr="00FF6F9E" w:rsidRDefault="00AD58AF" w:rsidP="009C4306">
      <w:pPr>
        <w:spacing w:after="0"/>
        <w:rPr>
          <w:bCs/>
          <w:sz w:val="22"/>
          <w:szCs w:val="22"/>
        </w:rPr>
      </w:pPr>
      <w:r w:rsidRPr="00FF6F9E">
        <w:rPr>
          <w:b/>
          <w:bCs/>
          <w:sz w:val="22"/>
          <w:szCs w:val="22"/>
        </w:rPr>
        <w:t xml:space="preserve">Chantier : </w:t>
      </w:r>
      <w:r w:rsidRPr="00FF6F9E">
        <w:rPr>
          <w:bCs/>
          <w:sz w:val="22"/>
          <w:szCs w:val="22"/>
        </w:rPr>
        <w:t>endroit où se déroulent les travaux de développement de l’infrastructure pour le compte du projet. Les missions de consultance ont pour chantier les endroits/sites où elles se déroulent.</w:t>
      </w:r>
    </w:p>
    <w:p w14:paraId="33C71FF5" w14:textId="77777777" w:rsidR="00AD58AF" w:rsidRPr="00FF6F9E" w:rsidRDefault="00AD58AF" w:rsidP="009C4306">
      <w:pPr>
        <w:spacing w:after="0"/>
        <w:rPr>
          <w:b/>
          <w:bCs/>
          <w:sz w:val="22"/>
          <w:szCs w:val="22"/>
        </w:rPr>
      </w:pPr>
    </w:p>
    <w:p w14:paraId="7921CDB2" w14:textId="77777777" w:rsidR="00AD58AF" w:rsidRPr="00FF6F9E" w:rsidRDefault="00AD58AF" w:rsidP="009C4306">
      <w:pPr>
        <w:spacing w:after="0"/>
        <w:rPr>
          <w:bCs/>
          <w:sz w:val="22"/>
          <w:szCs w:val="22"/>
        </w:rPr>
      </w:pPr>
      <w:r w:rsidRPr="00FF6F9E">
        <w:rPr>
          <w:b/>
          <w:bCs/>
          <w:sz w:val="22"/>
          <w:szCs w:val="22"/>
        </w:rPr>
        <w:t>Consentement </w:t>
      </w:r>
      <w:r w:rsidRPr="00FF6F9E">
        <w:rPr>
          <w:bCs/>
          <w:sz w:val="22"/>
          <w:szCs w:val="22"/>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w:t>
      </w:r>
      <w:r w:rsidRPr="00FF6F9E">
        <w:rPr>
          <w:bCs/>
          <w:sz w:val="22"/>
          <w:szCs w:val="22"/>
        </w:rPr>
        <w:lastRenderedPageBreak/>
        <w:t xml:space="preserve">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20DD21BF" w14:textId="77777777" w:rsidR="00AD58AF" w:rsidRPr="00FF6F9E" w:rsidRDefault="00AD58AF" w:rsidP="009C4306">
      <w:pPr>
        <w:spacing w:after="0"/>
        <w:rPr>
          <w:b/>
          <w:bCs/>
          <w:sz w:val="22"/>
          <w:szCs w:val="22"/>
        </w:rPr>
      </w:pPr>
    </w:p>
    <w:p w14:paraId="5E646E6F" w14:textId="77777777" w:rsidR="00AD58AF" w:rsidRPr="00FF6F9E" w:rsidRDefault="00AD58AF" w:rsidP="009C4306">
      <w:pPr>
        <w:spacing w:after="0"/>
        <w:rPr>
          <w:bCs/>
          <w:sz w:val="22"/>
          <w:szCs w:val="22"/>
        </w:rPr>
      </w:pPr>
      <w:r w:rsidRPr="00FF6F9E">
        <w:rPr>
          <w:b/>
          <w:bCs/>
          <w:sz w:val="22"/>
          <w:szCs w:val="22"/>
        </w:rPr>
        <w:t xml:space="preserve">Consultant(e) : </w:t>
      </w:r>
      <w:r w:rsidRPr="00FF6F9E">
        <w:rPr>
          <w:bCs/>
          <w:sz w:val="22"/>
          <w:szCs w:val="22"/>
        </w:rPr>
        <w:t>toute organisation ou individu qui a obtenu un contrat pour fournir des services de consultance dans le cadre du projet et qui a embauché des gestionnaires et/ou des employés pour effectuer ce travail.</w:t>
      </w:r>
    </w:p>
    <w:p w14:paraId="4DED6E31" w14:textId="77777777" w:rsidR="00AD58AF" w:rsidRPr="00FF6F9E" w:rsidRDefault="00AD58AF" w:rsidP="009C4306">
      <w:pPr>
        <w:spacing w:after="0"/>
        <w:rPr>
          <w:b/>
          <w:bCs/>
          <w:sz w:val="22"/>
          <w:szCs w:val="22"/>
        </w:rPr>
      </w:pPr>
    </w:p>
    <w:p w14:paraId="28A92DC9" w14:textId="77777777" w:rsidR="00AD58AF" w:rsidRPr="00FF6F9E" w:rsidRDefault="00AD58AF" w:rsidP="009C4306">
      <w:pPr>
        <w:spacing w:after="0"/>
        <w:rPr>
          <w:bCs/>
          <w:sz w:val="22"/>
          <w:szCs w:val="22"/>
        </w:rPr>
      </w:pPr>
      <w:r w:rsidRPr="00FF6F9E">
        <w:rPr>
          <w:b/>
          <w:bCs/>
          <w:sz w:val="22"/>
          <w:szCs w:val="22"/>
        </w:rPr>
        <w:t>Employé</w:t>
      </w:r>
      <w:r w:rsidRPr="00FF6F9E">
        <w:rPr>
          <w:bCs/>
          <w:sz w:val="22"/>
          <w:szCs w:val="22"/>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7D4E45A4" w14:textId="77777777" w:rsidR="00AD58AF" w:rsidRPr="00FF6F9E" w:rsidRDefault="00AD58AF" w:rsidP="009C4306">
      <w:pPr>
        <w:spacing w:after="0"/>
        <w:rPr>
          <w:b/>
          <w:bCs/>
          <w:sz w:val="22"/>
          <w:szCs w:val="22"/>
        </w:rPr>
      </w:pPr>
    </w:p>
    <w:p w14:paraId="3ED2ABAD" w14:textId="77777777" w:rsidR="00AD58AF" w:rsidRPr="00FF6F9E" w:rsidRDefault="00AD58AF" w:rsidP="009C4306">
      <w:pPr>
        <w:spacing w:after="0"/>
        <w:rPr>
          <w:b/>
          <w:bCs/>
          <w:sz w:val="22"/>
          <w:szCs w:val="22"/>
        </w:rPr>
      </w:pPr>
      <w:r w:rsidRPr="00FF6F9E">
        <w:rPr>
          <w:b/>
          <w:bCs/>
          <w:sz w:val="22"/>
          <w:szCs w:val="22"/>
        </w:rPr>
        <w:t>Enfant</w:t>
      </w:r>
      <w:r w:rsidRPr="00FF6F9E">
        <w:rPr>
          <w:bCs/>
          <w:sz w:val="22"/>
          <w:szCs w:val="22"/>
        </w:rPr>
        <w:t> : terme utilisé de façon interchangeable avec le terme « mineur » qui désigne une personne âgée de moins de 18 ans. Ceci est conforme à l'article 1</w:t>
      </w:r>
      <w:r w:rsidRPr="00FF6F9E">
        <w:rPr>
          <w:bCs/>
          <w:sz w:val="22"/>
          <w:szCs w:val="22"/>
          <w:vertAlign w:val="superscript"/>
        </w:rPr>
        <w:t>er</w:t>
      </w:r>
      <w:r w:rsidRPr="00FF6F9E">
        <w:rPr>
          <w:bCs/>
          <w:sz w:val="22"/>
          <w:szCs w:val="22"/>
        </w:rPr>
        <w:t xml:space="preserve"> de la Convention des Nations Unies relative aux droits de l'enfant. </w:t>
      </w:r>
    </w:p>
    <w:p w14:paraId="3310D282" w14:textId="77777777" w:rsidR="00AD58AF" w:rsidRPr="00FF6F9E" w:rsidRDefault="00AD58AF" w:rsidP="009C4306">
      <w:pPr>
        <w:spacing w:after="0"/>
        <w:rPr>
          <w:b/>
          <w:bCs/>
          <w:sz w:val="22"/>
          <w:szCs w:val="22"/>
        </w:rPr>
      </w:pPr>
    </w:p>
    <w:p w14:paraId="276883B8" w14:textId="77777777" w:rsidR="00AD58AF" w:rsidRPr="00FF6F9E" w:rsidRDefault="00AD58AF" w:rsidP="009C4306">
      <w:pPr>
        <w:spacing w:after="0"/>
        <w:rPr>
          <w:bCs/>
          <w:sz w:val="22"/>
          <w:szCs w:val="22"/>
        </w:rPr>
      </w:pPr>
      <w:r w:rsidRPr="00FF6F9E">
        <w:rPr>
          <w:b/>
          <w:bCs/>
          <w:sz w:val="22"/>
          <w:szCs w:val="22"/>
        </w:rPr>
        <w:t xml:space="preserve">Entreprise : </w:t>
      </w:r>
      <w:r w:rsidRPr="00FF6F9E">
        <w:rPr>
          <w:bCs/>
          <w:sz w:val="22"/>
          <w:szCs w:val="22"/>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F91F00D" w14:textId="77777777" w:rsidR="00AD58AF" w:rsidRPr="00FF6F9E" w:rsidRDefault="00AD58AF" w:rsidP="009C4306">
      <w:pPr>
        <w:spacing w:after="0"/>
        <w:rPr>
          <w:b/>
          <w:bCs/>
          <w:sz w:val="22"/>
          <w:szCs w:val="22"/>
        </w:rPr>
      </w:pPr>
    </w:p>
    <w:p w14:paraId="4CB30421" w14:textId="77777777" w:rsidR="00AD58AF" w:rsidRPr="00FF6F9E" w:rsidRDefault="00AD58AF" w:rsidP="009C4306">
      <w:pPr>
        <w:spacing w:after="0"/>
        <w:rPr>
          <w:bCs/>
          <w:sz w:val="22"/>
          <w:szCs w:val="22"/>
        </w:rPr>
      </w:pPr>
      <w:r w:rsidRPr="00FF6F9E">
        <w:rPr>
          <w:b/>
          <w:bCs/>
          <w:sz w:val="22"/>
          <w:szCs w:val="22"/>
        </w:rPr>
        <w:t>Environnement du chantier :</w:t>
      </w:r>
      <w:r w:rsidRPr="00FF6F9E">
        <w:rPr>
          <w:bCs/>
          <w:sz w:val="22"/>
          <w:szCs w:val="22"/>
        </w:rPr>
        <w:t xml:space="preserve"> la « zone d’influence du projet » qui est tout endroit, urbain ou rural, directement touché par le projet, y compris les établissements humains.</w:t>
      </w:r>
    </w:p>
    <w:p w14:paraId="0AB244ED" w14:textId="77777777" w:rsidR="00AD58AF" w:rsidRPr="00FF6F9E" w:rsidRDefault="00AD58AF" w:rsidP="009C4306">
      <w:pPr>
        <w:spacing w:after="0"/>
        <w:rPr>
          <w:b/>
          <w:bCs/>
          <w:sz w:val="22"/>
          <w:szCs w:val="22"/>
        </w:rPr>
      </w:pPr>
    </w:p>
    <w:p w14:paraId="740AF0E4" w14:textId="77777777" w:rsidR="00AD58AF" w:rsidRPr="00FF6F9E" w:rsidRDefault="00AD58AF" w:rsidP="009C4306">
      <w:pPr>
        <w:spacing w:after="0"/>
        <w:rPr>
          <w:bCs/>
          <w:sz w:val="22"/>
          <w:szCs w:val="22"/>
        </w:rPr>
      </w:pPr>
      <w:r w:rsidRPr="00FF6F9E">
        <w:rPr>
          <w:b/>
          <w:bCs/>
          <w:sz w:val="22"/>
          <w:szCs w:val="22"/>
        </w:rPr>
        <w:t>Exploitation Sexuelle</w:t>
      </w:r>
      <w:r w:rsidRPr="00FF6F9E">
        <w:rPr>
          <w:bCs/>
          <w:sz w:val="22"/>
          <w:szCs w:val="22"/>
        </w:rPr>
        <w:t xml:space="preserve"> : elle est définie comme le fait d’abuser d’une situation de vulnérabilité, d’une position d’autorité ou de rapports de confiance à des fins sexuelles, notamment en vue d’en tirer des avantages pécuniaires, sociaux ou politiques. </w:t>
      </w:r>
    </w:p>
    <w:p w14:paraId="62C84EE4" w14:textId="77777777" w:rsidR="00AD58AF" w:rsidRPr="00FF6F9E" w:rsidRDefault="00AD58AF" w:rsidP="009C4306">
      <w:pPr>
        <w:spacing w:after="0"/>
        <w:rPr>
          <w:b/>
          <w:bCs/>
          <w:sz w:val="22"/>
          <w:szCs w:val="22"/>
        </w:rPr>
      </w:pPr>
    </w:p>
    <w:p w14:paraId="3987689B" w14:textId="77777777" w:rsidR="00AD58AF" w:rsidRPr="00FF6F9E" w:rsidRDefault="00AD58AF" w:rsidP="009C4306">
      <w:pPr>
        <w:spacing w:after="0"/>
        <w:rPr>
          <w:bCs/>
          <w:sz w:val="22"/>
          <w:szCs w:val="22"/>
        </w:rPr>
      </w:pPr>
      <w:r w:rsidRPr="00FF6F9E">
        <w:rPr>
          <w:b/>
          <w:bCs/>
          <w:sz w:val="22"/>
          <w:szCs w:val="22"/>
        </w:rPr>
        <w:t>Gestionnaire (chef de mission, ou de travaux)</w:t>
      </w:r>
      <w:r w:rsidRPr="00FF6F9E">
        <w:rPr>
          <w:bCs/>
          <w:sz w:val="22"/>
          <w:szCs w:val="22"/>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1AC4CBBE" w14:textId="77777777" w:rsidR="00AD58AF" w:rsidRPr="00FF6F9E" w:rsidRDefault="00AD58AF" w:rsidP="009C4306">
      <w:pPr>
        <w:spacing w:after="0"/>
        <w:rPr>
          <w:b/>
          <w:bCs/>
          <w:sz w:val="22"/>
          <w:szCs w:val="22"/>
        </w:rPr>
      </w:pPr>
    </w:p>
    <w:p w14:paraId="0AC8EBCD" w14:textId="77777777" w:rsidR="00AD58AF" w:rsidRPr="00FF6F9E" w:rsidRDefault="00AD58AF" w:rsidP="009C4306">
      <w:pPr>
        <w:spacing w:after="0"/>
        <w:rPr>
          <w:bCs/>
          <w:sz w:val="22"/>
          <w:szCs w:val="22"/>
        </w:rPr>
      </w:pPr>
      <w:r w:rsidRPr="00FF6F9E">
        <w:rPr>
          <w:b/>
          <w:bCs/>
          <w:sz w:val="22"/>
          <w:szCs w:val="22"/>
        </w:rPr>
        <w:t>Hygiène et sécurité au travail (HST)</w:t>
      </w:r>
      <w:r w:rsidRPr="00FF6F9E">
        <w:rPr>
          <w:bCs/>
          <w:sz w:val="22"/>
          <w:szCs w:val="22"/>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590ADEA7" w14:textId="77777777" w:rsidR="00AD58AF" w:rsidRPr="00FF6F9E" w:rsidRDefault="00AD58AF" w:rsidP="009C4306">
      <w:pPr>
        <w:spacing w:after="0"/>
        <w:rPr>
          <w:b/>
          <w:bCs/>
          <w:sz w:val="22"/>
          <w:szCs w:val="22"/>
        </w:rPr>
      </w:pPr>
    </w:p>
    <w:p w14:paraId="110C9BF1" w14:textId="77777777" w:rsidR="00AD58AF" w:rsidRPr="00FF6F9E" w:rsidRDefault="00AD58AF" w:rsidP="009C4306">
      <w:pPr>
        <w:spacing w:after="0"/>
        <w:rPr>
          <w:bCs/>
          <w:sz w:val="22"/>
          <w:szCs w:val="22"/>
        </w:rPr>
      </w:pPr>
      <w:r w:rsidRPr="00FF6F9E">
        <w:rPr>
          <w:b/>
          <w:bCs/>
          <w:sz w:val="22"/>
          <w:szCs w:val="22"/>
        </w:rPr>
        <w:t>Mécanisme de gestion des plaintes et des doléances (MGP) </w:t>
      </w:r>
      <w:r w:rsidRPr="00FF6F9E">
        <w:rPr>
          <w:bCs/>
          <w:sz w:val="22"/>
          <w:szCs w:val="22"/>
        </w:rPr>
        <w:t xml:space="preserve">: processus établi par un projet pour recevoir et traiter les plaintes. </w:t>
      </w:r>
    </w:p>
    <w:p w14:paraId="2BC715EA" w14:textId="77777777" w:rsidR="00AD58AF" w:rsidRPr="00FF6F9E" w:rsidRDefault="00AD58AF" w:rsidP="009C4306">
      <w:pPr>
        <w:spacing w:after="0"/>
        <w:rPr>
          <w:b/>
          <w:bCs/>
          <w:sz w:val="22"/>
          <w:szCs w:val="22"/>
        </w:rPr>
      </w:pPr>
    </w:p>
    <w:p w14:paraId="0FA06FAD" w14:textId="77777777" w:rsidR="00AD58AF" w:rsidRPr="00FF6F9E" w:rsidRDefault="00AD58AF" w:rsidP="009C4306">
      <w:pPr>
        <w:spacing w:after="0"/>
        <w:rPr>
          <w:bCs/>
          <w:sz w:val="22"/>
          <w:szCs w:val="22"/>
        </w:rPr>
      </w:pPr>
      <w:r w:rsidRPr="00FF6F9E">
        <w:rPr>
          <w:b/>
          <w:bCs/>
          <w:sz w:val="22"/>
          <w:szCs w:val="22"/>
        </w:rPr>
        <w:t>Mesures de responsabilité et confidentialité</w:t>
      </w:r>
      <w:r w:rsidRPr="00FF6F9E">
        <w:rPr>
          <w:bCs/>
          <w:sz w:val="22"/>
          <w:szCs w:val="22"/>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18E90622" w14:textId="77777777" w:rsidR="00AD58AF" w:rsidRPr="00FF6F9E" w:rsidRDefault="00AD58AF" w:rsidP="009C4306">
      <w:pPr>
        <w:spacing w:after="0"/>
        <w:rPr>
          <w:bCs/>
          <w:sz w:val="22"/>
          <w:szCs w:val="22"/>
        </w:rPr>
      </w:pPr>
    </w:p>
    <w:p w14:paraId="3E9D085D" w14:textId="77777777" w:rsidR="00AD58AF" w:rsidRPr="00FF6F9E" w:rsidRDefault="00AD58AF" w:rsidP="009C4306">
      <w:pPr>
        <w:spacing w:after="0"/>
        <w:rPr>
          <w:bCs/>
          <w:sz w:val="22"/>
          <w:szCs w:val="22"/>
        </w:rPr>
      </w:pPr>
      <w:r w:rsidRPr="00FF6F9E">
        <w:rPr>
          <w:b/>
          <w:bCs/>
          <w:sz w:val="22"/>
          <w:szCs w:val="22"/>
        </w:rPr>
        <w:t>Normes environnementales, sociales, d’hygiène et de sécurité (ESHS) :</w:t>
      </w:r>
      <w:r w:rsidRPr="00FF6F9E">
        <w:rPr>
          <w:bCs/>
          <w:sz w:val="22"/>
          <w:szCs w:val="22"/>
        </w:rPr>
        <w:t xml:space="preserve"> un terme général couvrant les questions liées à l’impact du projet sur l’environnement, les communautés et les travailleurs.</w:t>
      </w:r>
    </w:p>
    <w:p w14:paraId="2956B29A" w14:textId="77777777" w:rsidR="00AD58AF" w:rsidRPr="00FF6F9E" w:rsidRDefault="00AD58AF" w:rsidP="009C4306">
      <w:pPr>
        <w:spacing w:after="0"/>
        <w:rPr>
          <w:b/>
          <w:bCs/>
          <w:sz w:val="22"/>
          <w:szCs w:val="22"/>
        </w:rPr>
      </w:pPr>
    </w:p>
    <w:p w14:paraId="7E0E771D" w14:textId="77777777" w:rsidR="00AD58AF" w:rsidRPr="00FF6F9E" w:rsidRDefault="00AD58AF" w:rsidP="009C4306">
      <w:pPr>
        <w:spacing w:after="0"/>
        <w:rPr>
          <w:bCs/>
          <w:sz w:val="22"/>
          <w:szCs w:val="22"/>
        </w:rPr>
      </w:pPr>
      <w:r w:rsidRPr="00FF6F9E">
        <w:rPr>
          <w:b/>
          <w:bCs/>
          <w:sz w:val="22"/>
          <w:szCs w:val="22"/>
        </w:rPr>
        <w:t>Plan de Gestion Environnementale et Sociale de l’Entreprise (PGESE)</w:t>
      </w:r>
      <w:r w:rsidRPr="00FF6F9E">
        <w:rPr>
          <w:bCs/>
          <w:sz w:val="22"/>
          <w:szCs w:val="22"/>
        </w:rPr>
        <w:t> : le plan préparé par l’entreprise qui décrit la façon dont il exécutera les activités des travaux, conformément au Plan de Gestion Environnementale et Sociale (PGES) du projet.</w:t>
      </w:r>
    </w:p>
    <w:p w14:paraId="0BFC8415" w14:textId="77777777" w:rsidR="00AD58AF" w:rsidRPr="00FF6F9E" w:rsidRDefault="00AD58AF" w:rsidP="009C4306">
      <w:pPr>
        <w:spacing w:after="0"/>
        <w:rPr>
          <w:bCs/>
          <w:sz w:val="22"/>
          <w:szCs w:val="22"/>
        </w:rPr>
      </w:pPr>
    </w:p>
    <w:p w14:paraId="7163C682" w14:textId="77777777" w:rsidR="00AD58AF" w:rsidRPr="00FF6F9E" w:rsidRDefault="00AD58AF" w:rsidP="009C4306">
      <w:pPr>
        <w:spacing w:after="0"/>
        <w:rPr>
          <w:bCs/>
          <w:sz w:val="22"/>
          <w:szCs w:val="22"/>
        </w:rPr>
      </w:pPr>
      <w:r w:rsidRPr="00FF6F9E">
        <w:rPr>
          <w:b/>
          <w:bCs/>
          <w:sz w:val="22"/>
          <w:szCs w:val="22"/>
        </w:rPr>
        <w:lastRenderedPageBreak/>
        <w:t>Procédure d’allégation d’incidents de VBG/EAS/HS et de VCE :</w:t>
      </w:r>
      <w:r w:rsidRPr="00FF6F9E">
        <w:rPr>
          <w:bCs/>
          <w:sz w:val="22"/>
          <w:szCs w:val="22"/>
        </w:rPr>
        <w:t xml:space="preserve"> procédure prescrite pour signaler les incidents de VBG/EAS/HS ou VCE.</w:t>
      </w:r>
    </w:p>
    <w:p w14:paraId="1BC361DD" w14:textId="77777777" w:rsidR="00AD58AF" w:rsidRPr="00FF6F9E" w:rsidRDefault="00AD58AF" w:rsidP="009C4306">
      <w:pPr>
        <w:spacing w:after="0"/>
        <w:rPr>
          <w:bCs/>
          <w:sz w:val="22"/>
          <w:szCs w:val="22"/>
        </w:rPr>
      </w:pPr>
    </w:p>
    <w:p w14:paraId="318E1FD9" w14:textId="77777777" w:rsidR="00AD58AF" w:rsidRPr="00FF6F9E" w:rsidRDefault="00AD58AF" w:rsidP="009C4306">
      <w:pPr>
        <w:spacing w:after="0"/>
        <w:rPr>
          <w:b/>
          <w:bCs/>
          <w:sz w:val="22"/>
          <w:szCs w:val="22"/>
        </w:rPr>
      </w:pPr>
      <w:r w:rsidRPr="00FF6F9E">
        <w:rPr>
          <w:b/>
          <w:bCs/>
          <w:sz w:val="22"/>
          <w:szCs w:val="22"/>
        </w:rPr>
        <w:t xml:space="preserve">Protection de l’enfant : </w:t>
      </w:r>
      <w:r w:rsidRPr="00FF6F9E">
        <w:rPr>
          <w:bCs/>
          <w:sz w:val="22"/>
          <w:szCs w:val="22"/>
        </w:rPr>
        <w:t xml:space="preserve">activité ou initiative visant à protéger les enfants de toute forme de préjudices, en particulier ceux découlant de la VCE. </w:t>
      </w:r>
    </w:p>
    <w:p w14:paraId="34688307" w14:textId="77777777" w:rsidR="00AD58AF" w:rsidRPr="00FF6F9E" w:rsidRDefault="00AD58AF" w:rsidP="009C4306">
      <w:pPr>
        <w:spacing w:after="0"/>
        <w:rPr>
          <w:b/>
          <w:bCs/>
          <w:sz w:val="22"/>
          <w:szCs w:val="22"/>
        </w:rPr>
      </w:pPr>
    </w:p>
    <w:p w14:paraId="28776A0D" w14:textId="77777777" w:rsidR="00AD58AF" w:rsidRPr="00FF6F9E" w:rsidRDefault="00AD58AF" w:rsidP="009C4306">
      <w:pPr>
        <w:spacing w:after="0"/>
        <w:rPr>
          <w:bCs/>
          <w:sz w:val="22"/>
          <w:szCs w:val="22"/>
        </w:rPr>
      </w:pPr>
      <w:r w:rsidRPr="00FF6F9E">
        <w:rPr>
          <w:b/>
          <w:bCs/>
          <w:sz w:val="22"/>
          <w:szCs w:val="22"/>
        </w:rPr>
        <w:t>Protocole d’intervention :</w:t>
      </w:r>
      <w:r w:rsidRPr="00FF6F9E">
        <w:rPr>
          <w:bCs/>
          <w:sz w:val="22"/>
          <w:szCs w:val="22"/>
        </w:rPr>
        <w:t xml:space="preserve"> mécanismes mis en place pour intervenir dans les incidents de VBG/EAS/HS et de VCE.</w:t>
      </w:r>
    </w:p>
    <w:p w14:paraId="082C4BA5" w14:textId="77777777" w:rsidR="00AD58AF" w:rsidRPr="00FF6F9E" w:rsidRDefault="00AD58AF" w:rsidP="009C4306">
      <w:pPr>
        <w:spacing w:after="0"/>
        <w:rPr>
          <w:b/>
          <w:bCs/>
          <w:sz w:val="22"/>
          <w:szCs w:val="22"/>
        </w:rPr>
      </w:pPr>
    </w:p>
    <w:p w14:paraId="265EA108" w14:textId="77777777" w:rsidR="00AD58AF" w:rsidRPr="00FF6F9E" w:rsidRDefault="00AD58AF" w:rsidP="009C4306">
      <w:pPr>
        <w:spacing w:after="0"/>
        <w:rPr>
          <w:b/>
          <w:bCs/>
          <w:sz w:val="22"/>
          <w:szCs w:val="22"/>
        </w:rPr>
      </w:pPr>
      <w:r w:rsidRPr="00FF6F9E">
        <w:rPr>
          <w:b/>
          <w:bCs/>
          <w:sz w:val="22"/>
          <w:szCs w:val="22"/>
        </w:rPr>
        <w:t xml:space="preserve">Sollicitation mal intentionnée des enfants à caractère sexuel : </w:t>
      </w:r>
      <w:r w:rsidRPr="00FF6F9E">
        <w:rPr>
          <w:bCs/>
          <w:sz w:val="22"/>
          <w:szCs w:val="22"/>
        </w:rPr>
        <w:t>ce sont des comportements qui permettent à un agresseur de gagner la confiance d’un enfant pour un but sexuel. C’est ainsi qu’un délinquant peut établir une relation de confiance avec l'enfant, puis chercher à sexualiser cette relation.</w:t>
      </w:r>
    </w:p>
    <w:p w14:paraId="17546A34" w14:textId="77777777" w:rsidR="00AD58AF" w:rsidRPr="00FF6F9E" w:rsidRDefault="00AD58AF" w:rsidP="009C4306">
      <w:pPr>
        <w:spacing w:after="0"/>
        <w:rPr>
          <w:b/>
          <w:bCs/>
          <w:sz w:val="22"/>
          <w:szCs w:val="22"/>
        </w:rPr>
      </w:pPr>
    </w:p>
    <w:p w14:paraId="1C7B0C82" w14:textId="77777777" w:rsidR="00AD58AF" w:rsidRPr="00FF6F9E" w:rsidRDefault="00AD58AF" w:rsidP="009C4306">
      <w:pPr>
        <w:spacing w:after="0"/>
        <w:rPr>
          <w:bCs/>
          <w:sz w:val="22"/>
          <w:szCs w:val="22"/>
        </w:rPr>
      </w:pPr>
      <w:r w:rsidRPr="00FF6F9E">
        <w:rPr>
          <w:b/>
          <w:bCs/>
          <w:sz w:val="22"/>
          <w:szCs w:val="22"/>
        </w:rPr>
        <w:t>Sollicitation malintentionnée des enfants sur Internet :</w:t>
      </w:r>
      <w:r w:rsidRPr="00FF6F9E">
        <w:rPr>
          <w:bCs/>
          <w:sz w:val="22"/>
          <w:szCs w:val="22"/>
        </w:rPr>
        <w:t xml:space="preserve"> C’est l'envoi de messages électroniques à contenu indécent à un destinataire que l'expéditeur croit être mineur, avec l'intention d'inciter le destinataire à se livrer ou à se soumettre à une activité sexuelle.</w:t>
      </w:r>
    </w:p>
    <w:p w14:paraId="379B92DF" w14:textId="77777777" w:rsidR="00AD58AF" w:rsidRPr="00FF6F9E" w:rsidRDefault="00AD58AF" w:rsidP="009C4306">
      <w:pPr>
        <w:spacing w:after="0"/>
        <w:rPr>
          <w:b/>
          <w:bCs/>
          <w:sz w:val="22"/>
          <w:szCs w:val="22"/>
        </w:rPr>
      </w:pPr>
    </w:p>
    <w:p w14:paraId="665E3EF7" w14:textId="77777777" w:rsidR="00AD58AF" w:rsidRPr="00FF6F9E" w:rsidRDefault="00AD58AF" w:rsidP="009C4306">
      <w:pPr>
        <w:spacing w:after="0"/>
        <w:rPr>
          <w:b/>
          <w:bCs/>
          <w:sz w:val="22"/>
          <w:szCs w:val="22"/>
        </w:rPr>
      </w:pPr>
      <w:r w:rsidRPr="00FF6F9E">
        <w:rPr>
          <w:b/>
          <w:bCs/>
          <w:sz w:val="22"/>
          <w:szCs w:val="22"/>
        </w:rPr>
        <w:t xml:space="preserve">Survivant(e)s : </w:t>
      </w:r>
      <w:r w:rsidRPr="00FF6F9E">
        <w:rPr>
          <w:bCs/>
          <w:sz w:val="22"/>
          <w:szCs w:val="22"/>
        </w:rPr>
        <w:t xml:space="preserve">Personne(s) négativement touchée(s) par la VBG/EAS/HS ou la VCE. Les femmes, les hommes et les enfants peuvent être des survivant(e)s de VBG/EAS/HS ; seulement les enfants peuvent être des survivant(e)s de VCE. </w:t>
      </w:r>
    </w:p>
    <w:p w14:paraId="48A26E49" w14:textId="77777777" w:rsidR="00AD58AF" w:rsidRPr="00FF6F9E" w:rsidRDefault="00AD58AF" w:rsidP="009C4306">
      <w:pPr>
        <w:spacing w:after="0"/>
        <w:rPr>
          <w:b/>
          <w:bCs/>
          <w:sz w:val="22"/>
          <w:szCs w:val="22"/>
        </w:rPr>
      </w:pPr>
    </w:p>
    <w:p w14:paraId="1A6DB738" w14:textId="77777777" w:rsidR="00AD58AF" w:rsidRPr="00FF6F9E" w:rsidRDefault="00AD58AF" w:rsidP="009C4306">
      <w:pPr>
        <w:spacing w:after="0"/>
        <w:rPr>
          <w:bCs/>
          <w:sz w:val="22"/>
          <w:szCs w:val="22"/>
        </w:rPr>
      </w:pPr>
      <w:r w:rsidRPr="00FF6F9E">
        <w:rPr>
          <w:b/>
          <w:bCs/>
          <w:sz w:val="22"/>
          <w:szCs w:val="22"/>
        </w:rPr>
        <w:t>Violence Basée sur le Genre (VBG) :</w:t>
      </w:r>
      <w:r w:rsidRPr="00FF6F9E">
        <w:rPr>
          <w:bCs/>
          <w:sz w:val="22"/>
          <w:szCs w:val="22"/>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w:t>
      </w:r>
      <w:proofErr w:type="spellStart"/>
      <w:r w:rsidRPr="00FF6F9E">
        <w:rPr>
          <w:bCs/>
          <w:sz w:val="22"/>
          <w:szCs w:val="22"/>
        </w:rPr>
        <w:t>Committee</w:t>
      </w:r>
      <w:proofErr w:type="spellEnd"/>
      <w:r w:rsidRPr="00FF6F9E">
        <w:rPr>
          <w:bCs/>
          <w:sz w:val="22"/>
          <w:szCs w:val="22"/>
        </w:rPr>
        <w:t xml:space="preserve"> (IASC), 2015). </w:t>
      </w:r>
    </w:p>
    <w:p w14:paraId="7E1AAADE" w14:textId="77777777" w:rsidR="00AD58AF" w:rsidRPr="00FF6F9E" w:rsidRDefault="00AD58AF" w:rsidP="009C4306">
      <w:pPr>
        <w:spacing w:after="0"/>
        <w:rPr>
          <w:b/>
          <w:bCs/>
          <w:sz w:val="22"/>
          <w:szCs w:val="22"/>
        </w:rPr>
      </w:pPr>
      <w:r w:rsidRPr="00FF6F9E">
        <w:rPr>
          <w:bCs/>
          <w:sz w:val="22"/>
          <w:szCs w:val="22"/>
        </w:rPr>
        <w:t xml:space="preserve">Les six principaux types de VBG sont les suivants :  </w:t>
      </w:r>
    </w:p>
    <w:p w14:paraId="601A0A72" w14:textId="77777777" w:rsidR="00AD58AF" w:rsidRPr="00FF6F9E" w:rsidRDefault="00AD58AF" w:rsidP="00E3614D">
      <w:pPr>
        <w:numPr>
          <w:ilvl w:val="0"/>
          <w:numId w:val="145"/>
        </w:numPr>
        <w:tabs>
          <w:tab w:val="num" w:pos="360"/>
        </w:tabs>
        <w:spacing w:after="0"/>
        <w:ind w:left="567" w:hanging="567"/>
        <w:rPr>
          <w:bCs/>
          <w:sz w:val="22"/>
          <w:szCs w:val="22"/>
        </w:rPr>
      </w:pPr>
      <w:r w:rsidRPr="00FF6F9E">
        <w:rPr>
          <w:b/>
          <w:bCs/>
          <w:sz w:val="22"/>
          <w:szCs w:val="22"/>
        </w:rPr>
        <w:t xml:space="preserve">Viol </w:t>
      </w:r>
      <w:r w:rsidRPr="00FF6F9E">
        <w:rPr>
          <w:bCs/>
          <w:sz w:val="22"/>
          <w:szCs w:val="22"/>
        </w:rPr>
        <w:t xml:space="preserve">: pénétration non consensuelle (si légère soit-elle) du vagin, de l’anus ou de la bouche avec un pénis, autre partie du corps ou un objet. </w:t>
      </w:r>
    </w:p>
    <w:p w14:paraId="620FA4BC" w14:textId="77777777" w:rsidR="00AD58AF" w:rsidRPr="00FF6F9E" w:rsidRDefault="00AD58AF" w:rsidP="00E3614D">
      <w:pPr>
        <w:numPr>
          <w:ilvl w:val="0"/>
          <w:numId w:val="145"/>
        </w:numPr>
        <w:tabs>
          <w:tab w:val="num" w:pos="360"/>
        </w:tabs>
        <w:spacing w:after="0"/>
        <w:ind w:left="567" w:hanging="567"/>
        <w:rPr>
          <w:bCs/>
          <w:sz w:val="22"/>
          <w:szCs w:val="22"/>
        </w:rPr>
      </w:pPr>
      <w:r w:rsidRPr="00FF6F9E">
        <w:rPr>
          <w:b/>
          <w:bCs/>
          <w:sz w:val="22"/>
          <w:szCs w:val="22"/>
        </w:rPr>
        <w:t xml:space="preserve">Agression sexuelle </w:t>
      </w:r>
      <w:r w:rsidRPr="00FF6F9E">
        <w:rPr>
          <w:bCs/>
          <w:sz w:val="22"/>
          <w:szCs w:val="22"/>
        </w:rPr>
        <w:t xml:space="preserve">: toute forme de contact sexuel non consensuel même s’il ne se traduit pas par la pénétration. Par exemple, la tentative de viol, ainsi que les baisers non voulus, les caresses, ou l’attouchement des organes génitaux et des fesses. </w:t>
      </w:r>
    </w:p>
    <w:p w14:paraId="0D2F9AAA" w14:textId="77777777" w:rsidR="00AD58AF" w:rsidRPr="00FF6F9E" w:rsidRDefault="00AD58AF" w:rsidP="00E3614D">
      <w:pPr>
        <w:numPr>
          <w:ilvl w:val="0"/>
          <w:numId w:val="145"/>
        </w:numPr>
        <w:tabs>
          <w:tab w:val="num" w:pos="360"/>
        </w:tabs>
        <w:spacing w:after="0"/>
        <w:ind w:left="567" w:hanging="567"/>
        <w:rPr>
          <w:bCs/>
          <w:sz w:val="22"/>
          <w:szCs w:val="22"/>
        </w:rPr>
      </w:pPr>
      <w:r w:rsidRPr="00FF6F9E">
        <w:rPr>
          <w:b/>
          <w:bCs/>
          <w:sz w:val="22"/>
          <w:szCs w:val="22"/>
        </w:rPr>
        <w:t xml:space="preserve">Faveurs sexuelles </w:t>
      </w:r>
      <w:r w:rsidRPr="00FF6F9E">
        <w:rPr>
          <w:bCs/>
          <w:sz w:val="22"/>
          <w:szCs w:val="22"/>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764D217A" w14:textId="77777777" w:rsidR="00AD58AF" w:rsidRPr="00FF6F9E" w:rsidRDefault="00AD58AF" w:rsidP="00E3614D">
      <w:pPr>
        <w:numPr>
          <w:ilvl w:val="0"/>
          <w:numId w:val="145"/>
        </w:numPr>
        <w:tabs>
          <w:tab w:val="num" w:pos="360"/>
        </w:tabs>
        <w:spacing w:after="0"/>
        <w:ind w:left="567" w:hanging="567"/>
        <w:rPr>
          <w:bCs/>
          <w:sz w:val="22"/>
          <w:szCs w:val="22"/>
        </w:rPr>
      </w:pPr>
      <w:r w:rsidRPr="00FF6F9E">
        <w:rPr>
          <w:b/>
          <w:bCs/>
          <w:sz w:val="22"/>
          <w:szCs w:val="22"/>
        </w:rPr>
        <w:t>Agression physique </w:t>
      </w:r>
      <w:r w:rsidRPr="00FF6F9E">
        <w:rPr>
          <w:bCs/>
          <w:sz w:val="22"/>
          <w:szCs w:val="22"/>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80A4E98" w14:textId="77777777" w:rsidR="00AD58AF" w:rsidRPr="00FF6F9E" w:rsidRDefault="00AD58AF" w:rsidP="00E3614D">
      <w:pPr>
        <w:numPr>
          <w:ilvl w:val="0"/>
          <w:numId w:val="145"/>
        </w:numPr>
        <w:tabs>
          <w:tab w:val="num" w:pos="360"/>
        </w:tabs>
        <w:spacing w:after="0"/>
        <w:ind w:left="567" w:hanging="567"/>
        <w:rPr>
          <w:bCs/>
          <w:sz w:val="22"/>
          <w:szCs w:val="22"/>
        </w:rPr>
      </w:pPr>
      <w:r w:rsidRPr="00FF6F9E">
        <w:rPr>
          <w:b/>
          <w:bCs/>
          <w:sz w:val="22"/>
          <w:szCs w:val="22"/>
        </w:rPr>
        <w:t>Mariage forcé :</w:t>
      </w:r>
      <w:r w:rsidRPr="00FF6F9E">
        <w:rPr>
          <w:bCs/>
          <w:sz w:val="22"/>
          <w:szCs w:val="22"/>
        </w:rPr>
        <w:t xml:space="preserve"> le mariage d’un individu contre sa volonté. </w:t>
      </w:r>
    </w:p>
    <w:p w14:paraId="0E75C7B5" w14:textId="77777777" w:rsidR="00AD58AF" w:rsidRPr="00FF6F9E" w:rsidRDefault="00AD58AF" w:rsidP="00E3614D">
      <w:pPr>
        <w:numPr>
          <w:ilvl w:val="0"/>
          <w:numId w:val="145"/>
        </w:numPr>
        <w:tabs>
          <w:tab w:val="num" w:pos="360"/>
        </w:tabs>
        <w:spacing w:after="0"/>
        <w:ind w:left="567" w:hanging="567"/>
        <w:rPr>
          <w:bCs/>
          <w:sz w:val="22"/>
          <w:szCs w:val="22"/>
        </w:rPr>
      </w:pPr>
      <w:r w:rsidRPr="00FF6F9E">
        <w:rPr>
          <w:b/>
          <w:bCs/>
          <w:sz w:val="22"/>
          <w:szCs w:val="22"/>
        </w:rPr>
        <w:t xml:space="preserve">Privation de ressources, d’opportunités ou de services : </w:t>
      </w:r>
      <w:r w:rsidRPr="00FF6F9E">
        <w:rPr>
          <w:bCs/>
          <w:sz w:val="22"/>
          <w:szCs w:val="22"/>
        </w:rPr>
        <w:t>privation de l'accès légitime aux ressources/biens économiques ou aux moyens de subsistance, à l'éducation, à la santé ou à d'autres services sociaux.</w:t>
      </w:r>
    </w:p>
    <w:p w14:paraId="577B1DDB" w14:textId="77777777" w:rsidR="00AD58AF" w:rsidRPr="00FF6F9E" w:rsidRDefault="00AD58AF" w:rsidP="00E3614D">
      <w:pPr>
        <w:numPr>
          <w:ilvl w:val="0"/>
          <w:numId w:val="145"/>
        </w:numPr>
        <w:tabs>
          <w:tab w:val="num" w:pos="360"/>
        </w:tabs>
        <w:spacing w:after="0"/>
        <w:ind w:left="567" w:hanging="567"/>
        <w:rPr>
          <w:bCs/>
          <w:sz w:val="22"/>
          <w:szCs w:val="22"/>
        </w:rPr>
      </w:pPr>
      <w:r w:rsidRPr="00FF6F9E">
        <w:rPr>
          <w:b/>
          <w:bCs/>
          <w:sz w:val="22"/>
          <w:szCs w:val="22"/>
        </w:rPr>
        <w:t>Violence psychologique/affective</w:t>
      </w:r>
      <w:r w:rsidRPr="00FF6F9E">
        <w:rPr>
          <w:bCs/>
          <w:sz w:val="22"/>
          <w:szCs w:val="22"/>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9352FC1" w14:textId="77777777" w:rsidR="00AD58AF" w:rsidRPr="00FF6F9E" w:rsidRDefault="00AD58AF" w:rsidP="009C4306">
      <w:pPr>
        <w:spacing w:after="0"/>
        <w:rPr>
          <w:bCs/>
          <w:sz w:val="22"/>
          <w:szCs w:val="22"/>
        </w:rPr>
      </w:pPr>
      <w:r w:rsidRPr="00FF6F9E">
        <w:rPr>
          <w:b/>
          <w:bCs/>
          <w:sz w:val="22"/>
          <w:szCs w:val="22"/>
        </w:rPr>
        <w:t>Enfant :</w:t>
      </w:r>
      <w:r w:rsidRPr="00FF6F9E">
        <w:rPr>
          <w:bCs/>
          <w:sz w:val="22"/>
          <w:szCs w:val="22"/>
        </w:rPr>
        <w:t xml:space="preserve"> terme utilisé de façon interchangeable avec le terme « mineur » qui désigne une personne âgée de moins de 18 ans. Ceci est conforme à l'article 1er de la Convention des Nations Unies relative aux droits de l'enfant. </w:t>
      </w:r>
    </w:p>
    <w:p w14:paraId="7875C6BE" w14:textId="77777777" w:rsidR="00AD58AF" w:rsidRPr="00FF6F9E" w:rsidRDefault="00AD58AF" w:rsidP="009C4306">
      <w:pPr>
        <w:spacing w:after="0"/>
        <w:rPr>
          <w:b/>
          <w:bCs/>
          <w:sz w:val="22"/>
          <w:szCs w:val="22"/>
        </w:rPr>
      </w:pPr>
    </w:p>
    <w:p w14:paraId="595659BD" w14:textId="77777777" w:rsidR="00AD58AF" w:rsidRPr="00FF6F9E" w:rsidRDefault="00AD58AF" w:rsidP="009C4306">
      <w:pPr>
        <w:spacing w:after="0"/>
        <w:rPr>
          <w:bCs/>
          <w:sz w:val="22"/>
          <w:szCs w:val="22"/>
        </w:rPr>
      </w:pPr>
      <w:r w:rsidRPr="00FF6F9E">
        <w:rPr>
          <w:b/>
          <w:bCs/>
          <w:sz w:val="22"/>
          <w:szCs w:val="22"/>
        </w:rPr>
        <w:t>Consentement :</w:t>
      </w:r>
      <w:r w:rsidRPr="00FF6F9E">
        <w:rPr>
          <w:bCs/>
          <w:sz w:val="22"/>
          <w:szCs w:val="22"/>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w:t>
      </w:r>
      <w:r w:rsidRPr="00FF6F9E">
        <w:rPr>
          <w:bCs/>
          <w:sz w:val="22"/>
          <w:szCs w:val="22"/>
        </w:rPr>
        <w:lastRenderedPageBreak/>
        <w:t>législation nationale du pays où le Code de conduite est introduit considère la majorité sexuelle à un âge inférieur. La méconnaissance de l'âge de l'enfant et le consentement de celui-ci ne peuvent être invoqués comme moyen de défense.</w:t>
      </w:r>
    </w:p>
    <w:p w14:paraId="60BD8518" w14:textId="77777777" w:rsidR="00AD58AF" w:rsidRPr="00FF6F9E" w:rsidRDefault="00AD58AF" w:rsidP="009C4306">
      <w:pPr>
        <w:spacing w:after="0"/>
        <w:rPr>
          <w:b/>
          <w:bCs/>
          <w:sz w:val="22"/>
          <w:szCs w:val="22"/>
        </w:rPr>
      </w:pPr>
    </w:p>
    <w:p w14:paraId="61A7D6F6" w14:textId="77777777" w:rsidR="00AD58AF" w:rsidRPr="00FF6F9E" w:rsidRDefault="00AD58AF" w:rsidP="009C4306">
      <w:pPr>
        <w:spacing w:after="0"/>
        <w:rPr>
          <w:bCs/>
          <w:sz w:val="22"/>
          <w:szCs w:val="22"/>
        </w:rPr>
      </w:pPr>
      <w:r w:rsidRPr="00FF6F9E">
        <w:rPr>
          <w:b/>
          <w:bCs/>
          <w:sz w:val="22"/>
          <w:szCs w:val="22"/>
        </w:rPr>
        <w:t xml:space="preserve">Violence Contre les Enfants (VCE) : </w:t>
      </w:r>
      <w:r w:rsidRPr="00FF6F9E">
        <w:rPr>
          <w:bCs/>
          <w:sz w:val="22"/>
          <w:szCs w:val="22"/>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7EEE951F" w14:textId="77777777" w:rsidR="00AD58AF" w:rsidRPr="00FF6F9E" w:rsidRDefault="00AD58AF" w:rsidP="009C4306">
      <w:pPr>
        <w:spacing w:after="0"/>
        <w:rPr>
          <w:b/>
          <w:bCs/>
          <w:sz w:val="22"/>
          <w:szCs w:val="22"/>
        </w:rPr>
      </w:pPr>
    </w:p>
    <w:p w14:paraId="21DBCCD6" w14:textId="77777777" w:rsidR="00AD58AF" w:rsidRPr="00FF6F9E" w:rsidRDefault="00AD58AF" w:rsidP="009C4306">
      <w:pPr>
        <w:spacing w:after="0"/>
        <w:rPr>
          <w:bCs/>
          <w:sz w:val="22"/>
          <w:szCs w:val="22"/>
        </w:rPr>
      </w:pPr>
      <w:r w:rsidRPr="00FF6F9E">
        <w:rPr>
          <w:b/>
          <w:bCs/>
          <w:sz w:val="22"/>
          <w:szCs w:val="22"/>
        </w:rPr>
        <w:t>Traite des personnes :</w:t>
      </w:r>
      <w:r w:rsidRPr="00FF6F9E">
        <w:rPr>
          <w:bCs/>
          <w:sz w:val="22"/>
          <w:szCs w:val="22"/>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4DE9EA" w14:textId="77777777" w:rsidR="00AD58AF" w:rsidRPr="00FF6F9E" w:rsidRDefault="00AD58AF" w:rsidP="009C4306">
      <w:pPr>
        <w:spacing w:after="0"/>
        <w:rPr>
          <w:rFonts w:eastAsia="Prociono"/>
          <w:sz w:val="22"/>
          <w:szCs w:val="22"/>
        </w:rPr>
      </w:pPr>
    </w:p>
    <w:p w14:paraId="30136404" w14:textId="77777777" w:rsidR="00AD58AF" w:rsidRPr="00FF6F9E" w:rsidRDefault="00AD58AF" w:rsidP="009C4306">
      <w:pPr>
        <w:spacing w:after="0"/>
        <w:rPr>
          <w:rFonts w:eastAsia="Prociono"/>
          <w:sz w:val="22"/>
          <w:szCs w:val="22"/>
        </w:rPr>
      </w:pPr>
      <w:r w:rsidRPr="00FF6F9E">
        <w:rPr>
          <w:rFonts w:eastAsia="Prociono"/>
          <w:sz w:val="22"/>
          <w:szCs w:val="22"/>
        </w:rPr>
        <w:t xml:space="preserve">Je soussigné, ______________________________________, reconnais qu’il est important de se conformer aux normes environnementales, sociales, d’hygiène et de sécurité (ESHS), de respecter les exigences du PROLOG en matière d’hygiène et de sécurité au travail (HST) et de prévenir les violences basées sur le genre (VBG) ainsi que les violences contre les enfants (VCE). </w:t>
      </w:r>
    </w:p>
    <w:p w14:paraId="72F0B528" w14:textId="77777777" w:rsidR="00AD58AF" w:rsidRPr="00FF6F9E" w:rsidRDefault="00AD58AF" w:rsidP="009C4306">
      <w:pPr>
        <w:spacing w:after="0"/>
        <w:rPr>
          <w:rFonts w:eastAsia="Prociono"/>
          <w:sz w:val="22"/>
          <w:szCs w:val="22"/>
        </w:rPr>
      </w:pPr>
    </w:p>
    <w:p w14:paraId="1762B938" w14:textId="77777777" w:rsidR="00AD58AF" w:rsidRPr="00FF6F9E" w:rsidRDefault="00AD58AF" w:rsidP="009C4306">
      <w:pPr>
        <w:spacing w:after="0"/>
        <w:rPr>
          <w:rFonts w:eastAsia="Prociono"/>
          <w:sz w:val="22"/>
          <w:szCs w:val="22"/>
        </w:rPr>
      </w:pPr>
      <w:r w:rsidRPr="00FF6F9E">
        <w:rPr>
          <w:rFonts w:eastAsia="Prociono"/>
          <w:sz w:val="22"/>
          <w:szCs w:val="22"/>
        </w:rPr>
        <w:t>« Nous sommes justes et honnêtes avec nos prestataires, nos fournisseurs et nos partenaires, et nous ne travaillons qu’avec ceux qui partagent notre engagement en matière d’éthique professionnelle »</w:t>
      </w:r>
    </w:p>
    <w:p w14:paraId="41684C38" w14:textId="77777777" w:rsidR="00AD58AF" w:rsidRPr="00FF6F9E" w:rsidRDefault="00AD58AF" w:rsidP="009C4306">
      <w:pPr>
        <w:spacing w:after="0"/>
        <w:rPr>
          <w:rFonts w:eastAsia="Prociono"/>
          <w:sz w:val="22"/>
          <w:szCs w:val="22"/>
        </w:rPr>
      </w:pPr>
      <w:r w:rsidRPr="00FF6F9E">
        <w:rPr>
          <w:rFonts w:eastAsia="Prociono"/>
          <w:sz w:val="22"/>
          <w:szCs w:val="22"/>
        </w:rPr>
        <w:t>« Nous sommes particulièrement conscients de nos responsabilités dans le domaine du droit, loyauté et toujours dans le respect de la loi »</w:t>
      </w:r>
    </w:p>
    <w:p w14:paraId="5940E6FF" w14:textId="77777777" w:rsidR="00AD58AF" w:rsidRPr="00FF6F9E" w:rsidRDefault="00AD58AF" w:rsidP="009C4306">
      <w:pPr>
        <w:spacing w:after="0"/>
        <w:rPr>
          <w:rFonts w:eastAsia="Prociono"/>
          <w:sz w:val="22"/>
          <w:szCs w:val="22"/>
        </w:rPr>
      </w:pPr>
      <w:r w:rsidRPr="00FF6F9E">
        <w:rPr>
          <w:rFonts w:eastAsia="Prociono"/>
          <w:sz w:val="22"/>
          <w:szCs w:val="22"/>
        </w:rPr>
        <w:t>« Nous ne tolérons aucune forme de corruption et nous nous engageons à respecter les normes d’éthique professionnelle les plus strictes dans toutes nos transactions et en tout lieu »</w:t>
      </w:r>
    </w:p>
    <w:p w14:paraId="29EA98A2" w14:textId="77777777" w:rsidR="00AD58AF" w:rsidRPr="00FF6F9E" w:rsidRDefault="00AD58AF" w:rsidP="009C4306">
      <w:pPr>
        <w:spacing w:after="0"/>
        <w:rPr>
          <w:rFonts w:eastAsia="Prociono"/>
          <w:sz w:val="22"/>
          <w:szCs w:val="22"/>
        </w:rPr>
      </w:pPr>
      <w:r w:rsidRPr="00FF6F9E">
        <w:rPr>
          <w:rFonts w:eastAsia="Prociono"/>
          <w:sz w:val="22"/>
          <w:szCs w:val="22"/>
        </w:rPr>
        <w:t>« Nous respectons les informations confidentielles et nous restons professionnels dans toutes nos communications »</w:t>
      </w:r>
    </w:p>
    <w:p w14:paraId="27EE4A15" w14:textId="77777777" w:rsidR="00AD58AF" w:rsidRPr="00FF6F9E" w:rsidRDefault="00AD58AF" w:rsidP="009C4306">
      <w:pPr>
        <w:spacing w:after="0"/>
        <w:rPr>
          <w:rFonts w:eastAsia="Prociono"/>
          <w:sz w:val="22"/>
          <w:szCs w:val="22"/>
        </w:rPr>
      </w:pPr>
      <w:r w:rsidRPr="00FF6F9E">
        <w:rPr>
          <w:rFonts w:eastAsia="Prociono"/>
          <w:sz w:val="22"/>
          <w:szCs w:val="22"/>
        </w:rPr>
        <w:t>« Nous utilisons les actifs du projet de manière appropriée et aux fins prévues »</w:t>
      </w:r>
    </w:p>
    <w:p w14:paraId="7B9CC930" w14:textId="77777777" w:rsidR="00AD58AF" w:rsidRPr="00FF6F9E" w:rsidRDefault="00AD58AF" w:rsidP="009C4306">
      <w:pPr>
        <w:spacing w:after="0"/>
        <w:rPr>
          <w:rFonts w:eastAsia="Prociono"/>
          <w:sz w:val="22"/>
          <w:szCs w:val="22"/>
        </w:rPr>
      </w:pPr>
      <w:r w:rsidRPr="00FF6F9E">
        <w:rPr>
          <w:rFonts w:eastAsia="Prociono"/>
          <w:sz w:val="22"/>
          <w:szCs w:val="22"/>
        </w:rPr>
        <w:t>« Nous évitons les conflits d’intérêts, nous sommes attentifs à toute fraude suspectée et la signalons immédiatement, nous ne proposons et n’acceptons que des cadeaux et invitations professionnels appropriés »</w:t>
      </w:r>
    </w:p>
    <w:p w14:paraId="48DF342B" w14:textId="77777777" w:rsidR="00AD58AF" w:rsidRPr="00FF6F9E" w:rsidRDefault="00AD58AF" w:rsidP="009C4306">
      <w:pPr>
        <w:spacing w:after="0"/>
        <w:rPr>
          <w:rFonts w:eastAsia="Prociono"/>
          <w:sz w:val="22"/>
          <w:szCs w:val="22"/>
        </w:rPr>
      </w:pPr>
      <w:r w:rsidRPr="00FF6F9E">
        <w:rPr>
          <w:rFonts w:eastAsia="Prociono"/>
          <w:sz w:val="22"/>
          <w:szCs w:val="22"/>
        </w:rPr>
        <w:t>« Nous souscrivons aux principes du développement durable, condition fondamentale de notre croissance future, nous nous efforçons continuellement d’atteindre les normes les plus élevées de gestion de l’environnement et nous tenons particulièrement à améliorer les rendements scolaires au primaire et au secondaire premier cycle et renforcer l’efficacité de certains systèmes sur lequel nous travaillons.</w:t>
      </w:r>
    </w:p>
    <w:p w14:paraId="35E127AB" w14:textId="77777777" w:rsidR="00AD58AF" w:rsidRPr="00FF6F9E" w:rsidRDefault="00AD58AF" w:rsidP="009C4306">
      <w:pPr>
        <w:spacing w:after="0"/>
        <w:rPr>
          <w:rFonts w:eastAsia="Prociono"/>
          <w:sz w:val="22"/>
          <w:szCs w:val="22"/>
        </w:rPr>
      </w:pPr>
    </w:p>
    <w:p w14:paraId="19BBA0FE" w14:textId="77777777" w:rsidR="00AD58AF" w:rsidRPr="00FF6F9E" w:rsidRDefault="00AD58AF" w:rsidP="009C4306">
      <w:pPr>
        <w:spacing w:after="0"/>
        <w:rPr>
          <w:rFonts w:eastAsia="Prociono"/>
          <w:b/>
          <w:bCs/>
          <w:sz w:val="22"/>
          <w:szCs w:val="22"/>
        </w:rPr>
      </w:pPr>
      <w:r w:rsidRPr="00FF6F9E">
        <w:rPr>
          <w:rFonts w:eastAsia="Prociono"/>
          <w:b/>
          <w:bCs/>
          <w:sz w:val="22"/>
          <w:szCs w:val="22"/>
        </w:rPr>
        <w:t>SECTION II : LES PRINCIPES DE LA CONDUITE POUR CHAQUE EMPLOYE OU TRAVAILLEUR DU PROJET</w:t>
      </w:r>
    </w:p>
    <w:p w14:paraId="4E1BE9E5" w14:textId="77777777" w:rsidR="00AD58AF" w:rsidRPr="00FF6F9E" w:rsidRDefault="00AD58AF" w:rsidP="009C4306">
      <w:pPr>
        <w:spacing w:after="0"/>
        <w:rPr>
          <w:rFonts w:eastAsia="Prociono"/>
          <w:sz w:val="22"/>
          <w:szCs w:val="22"/>
        </w:rPr>
      </w:pPr>
    </w:p>
    <w:p w14:paraId="1FE8C3D2"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En tant qu’employé /travailleur ou du projet, je dois :</w:t>
      </w:r>
    </w:p>
    <w:p w14:paraId="3FAD09A9"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Être le promoteur et le pilier de développement de services de qualité, indépendamment de ma fonction ;</w:t>
      </w:r>
    </w:p>
    <w:p w14:paraId="6C585EF9"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Promouvoir le développement intégral des personnes sous ma responsabilité ;</w:t>
      </w:r>
    </w:p>
    <w:p w14:paraId="15407AB5"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Ne cacher aucune faute commise par un membre du personnel ou prestataire, qu’elle soit commise à l’extérieur ou en dehors ;</w:t>
      </w:r>
    </w:p>
    <w:p w14:paraId="65B03C28"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Eviter d’abuser de mes pouvoirs pour des intérêts propres ;</w:t>
      </w:r>
    </w:p>
    <w:p w14:paraId="3500B288"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Eviter de commettre ou d’être impliqué dans tout acte de corruption ou de fraude ;</w:t>
      </w:r>
    </w:p>
    <w:p w14:paraId="76CDE9BD"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Promouvoir la justice et éviter toute forme de discrimination ou de favoritisme ;</w:t>
      </w:r>
    </w:p>
    <w:p w14:paraId="548CEBCC"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Respecter les lois et règlements du travail et m’assurer que les personnes sous ma supervision en font autant ;</w:t>
      </w:r>
    </w:p>
    <w:p w14:paraId="3D3EDFEE"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lastRenderedPageBreak/>
        <w:t>Eviter l’utilisation d’alcool et de stupéfiants sur le lieu de travail.</w:t>
      </w:r>
    </w:p>
    <w:p w14:paraId="302179BD"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Respecter les procédures internes et ne pas utiliser les ressources et moyens du Projet à des fins personnelles ou illicites ;</w:t>
      </w:r>
    </w:p>
    <w:p w14:paraId="0F481E0E"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Respecter les dispositions légales et conventionnelles en matière de lutte contre la corruption et demander à nos prestataires de faire de même ;</w:t>
      </w:r>
    </w:p>
    <w:p w14:paraId="5CB5C31F"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Informer directement ma hiérarchie si j’ai connaissance de comportements inappropriés ;</w:t>
      </w:r>
    </w:p>
    <w:p w14:paraId="440B5367"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Coopérer aux processus de contrôle et d’audit internes avec diligence et transparence.</w:t>
      </w:r>
    </w:p>
    <w:p w14:paraId="018B79C7" w14:textId="77777777" w:rsidR="00AD58AF" w:rsidRPr="00FF6F9E" w:rsidRDefault="00AD58AF" w:rsidP="009C4306">
      <w:pPr>
        <w:spacing w:after="0"/>
        <w:rPr>
          <w:rFonts w:eastAsia="Prociono"/>
          <w:sz w:val="22"/>
          <w:szCs w:val="22"/>
        </w:rPr>
      </w:pPr>
    </w:p>
    <w:p w14:paraId="5ECB7539" w14:textId="77777777" w:rsidR="00AD58AF" w:rsidRPr="00FF6F9E" w:rsidRDefault="00AD58AF" w:rsidP="009C4306">
      <w:pPr>
        <w:spacing w:after="0"/>
        <w:rPr>
          <w:rFonts w:eastAsia="Prociono"/>
          <w:b/>
          <w:bCs/>
          <w:sz w:val="22"/>
          <w:szCs w:val="22"/>
        </w:rPr>
      </w:pPr>
      <w:r w:rsidRPr="00FF6F9E">
        <w:rPr>
          <w:rFonts w:eastAsia="Prociono"/>
          <w:b/>
          <w:bCs/>
          <w:sz w:val="22"/>
          <w:szCs w:val="22"/>
        </w:rPr>
        <w:t>Section II : ETHIQUE PROFESSIONNELLE ET LUTTE CONTRE LA FRAUDE ET LA CORRUPTION</w:t>
      </w:r>
    </w:p>
    <w:p w14:paraId="3E5CF2CF" w14:textId="77777777" w:rsidR="00AD58AF" w:rsidRPr="00FF6F9E" w:rsidRDefault="00AD58AF" w:rsidP="009C4306">
      <w:pPr>
        <w:spacing w:after="0"/>
        <w:rPr>
          <w:sz w:val="22"/>
          <w:szCs w:val="22"/>
          <w:lang w:val="x-none" w:eastAsia="x-none"/>
        </w:rPr>
      </w:pPr>
      <w:r w:rsidRPr="00FF6F9E">
        <w:rPr>
          <w:sz w:val="22"/>
          <w:szCs w:val="22"/>
          <w:lang w:eastAsia="x-none"/>
        </w:rPr>
        <w:t>Je me dois de :</w:t>
      </w:r>
    </w:p>
    <w:p w14:paraId="0EDBD21C"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Garder à l’esprit que tous les actifs et les documents du Projet lui appartiennent ;</w:t>
      </w:r>
    </w:p>
    <w:p w14:paraId="221826A9"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Protéger et préserver les ressources du Projet pour éviter qu’elles ne soient gaspillées, endommagées, perdues, mal utilisées ou cédées sans autorisation ;</w:t>
      </w:r>
    </w:p>
    <w:p w14:paraId="138FD480"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Ne pas engager le Projet au-delà des pouvoirs et des délégations qui me sont conférés dans le cadre de mes fonctions ;</w:t>
      </w:r>
    </w:p>
    <w:p w14:paraId="0FD7E155"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Ne pas utiliser les ressources du projet à des fins privées ;</w:t>
      </w:r>
    </w:p>
    <w:p w14:paraId="67EC4182"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Dans le cadre de mon activité, ne pas utiliser les ressources appartenant à des tiers ;</w:t>
      </w:r>
    </w:p>
    <w:p w14:paraId="6D9A0AF0"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Respecter les procédures internes et ne pas utiliser les ressources et moyens du Projet à des fins personnelles ou illicites ;</w:t>
      </w:r>
    </w:p>
    <w:p w14:paraId="49A29CE9"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Informer directement ma hiérarchie si j’ai connaissance de comportements inappropriés ;</w:t>
      </w:r>
    </w:p>
    <w:p w14:paraId="7E6A7D11"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 xml:space="preserve">Eviter de traiter les bénéficiaires et les personnes avec mépris et dédain, quelles que soit le lieu </w:t>
      </w:r>
      <w:proofErr w:type="spellStart"/>
      <w:r w:rsidRPr="00FF6F9E">
        <w:rPr>
          <w:sz w:val="22"/>
          <w:szCs w:val="22"/>
          <w:lang w:val="x-none" w:eastAsia="x-none"/>
        </w:rPr>
        <w:t>ou</w:t>
      </w:r>
      <w:proofErr w:type="spellEnd"/>
      <w:r w:rsidRPr="00FF6F9E">
        <w:rPr>
          <w:sz w:val="22"/>
          <w:szCs w:val="22"/>
          <w:lang w:val="x-none" w:eastAsia="x-none"/>
        </w:rPr>
        <w:t xml:space="preserve"> les circonstances ;</w:t>
      </w:r>
    </w:p>
    <w:p w14:paraId="564D00FE"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 xml:space="preserve">Toute personne a droit à la dignité, quelle que soit son origine ethnique, religieuse, son statut économique, social ou intellectuel ; </w:t>
      </w:r>
    </w:p>
    <w:p w14:paraId="632BE803"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Les ressources du projet sont destinées aux bénéficiaires : à ce titre, il est important de toujours veiller à ce que ces ressources lui parviennent ;</w:t>
      </w:r>
    </w:p>
    <w:p w14:paraId="2670AFD4"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Les services que nous apportons aux bénéficiaires sont un droit : rien ne doit être demandé en échange de ceux-ci ;</w:t>
      </w:r>
    </w:p>
    <w:p w14:paraId="4C1631B4"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Bien que le contexte socio-culturel permette de faire des cadeaux, il est important de savoir que je ne dois point accepter des cadeaux des bénéficiaires autres que ceux ayant une valeur symbolique.</w:t>
      </w:r>
    </w:p>
    <w:p w14:paraId="0A7DB07E" w14:textId="77777777" w:rsidR="00AD58AF" w:rsidRPr="00FF6F9E" w:rsidRDefault="00AD58AF" w:rsidP="009C4306">
      <w:pPr>
        <w:spacing w:after="0"/>
        <w:rPr>
          <w:rFonts w:eastAsia="Prociono"/>
          <w:sz w:val="22"/>
          <w:szCs w:val="22"/>
        </w:rPr>
      </w:pPr>
    </w:p>
    <w:p w14:paraId="12E88D0B" w14:textId="77777777" w:rsidR="00AD58AF" w:rsidRPr="00FF6F9E" w:rsidRDefault="00AD58AF" w:rsidP="009C4306">
      <w:pPr>
        <w:rPr>
          <w:rFonts w:eastAsia="Calibri"/>
          <w:b/>
          <w:sz w:val="22"/>
          <w:szCs w:val="22"/>
          <w:lang w:val="fr-CM"/>
        </w:rPr>
      </w:pPr>
    </w:p>
    <w:p w14:paraId="7E77AC78" w14:textId="77777777" w:rsidR="00AD58AF" w:rsidRPr="00FF6F9E" w:rsidRDefault="00AD58AF" w:rsidP="009C4306">
      <w:pPr>
        <w:spacing w:after="0"/>
        <w:rPr>
          <w:rFonts w:eastAsia="Prociono"/>
          <w:b/>
          <w:bCs/>
          <w:sz w:val="22"/>
          <w:szCs w:val="22"/>
          <w:lang w:val="en-US"/>
        </w:rPr>
      </w:pPr>
      <w:r w:rsidRPr="00FF6F9E">
        <w:rPr>
          <w:rFonts w:eastAsia="Prociono"/>
          <w:b/>
          <w:bCs/>
          <w:sz w:val="22"/>
          <w:szCs w:val="22"/>
          <w:lang w:val="en-US"/>
        </w:rPr>
        <w:t>Section III: SECTION VBG/EAS/HS/VCE</w:t>
      </w:r>
    </w:p>
    <w:p w14:paraId="502070C1" w14:textId="77777777" w:rsidR="00AD58AF" w:rsidRPr="00FF6F9E" w:rsidRDefault="00AD58AF" w:rsidP="009C4306">
      <w:pPr>
        <w:spacing w:after="0"/>
        <w:rPr>
          <w:rFonts w:eastAsia="Prociono"/>
          <w:b/>
          <w:sz w:val="22"/>
          <w:szCs w:val="22"/>
        </w:rPr>
      </w:pPr>
      <w:r w:rsidRPr="00FF6F9E">
        <w:rPr>
          <w:rFonts w:eastAsia="Prociono"/>
          <w:b/>
          <w:sz w:val="22"/>
          <w:szCs w:val="22"/>
        </w:rPr>
        <w:t>Pendant que je travaillerai sur le projet, je consens à :</w:t>
      </w:r>
    </w:p>
    <w:p w14:paraId="07926B04" w14:textId="77777777" w:rsidR="00AD58AF" w:rsidRPr="00FF6F9E" w:rsidRDefault="00AD58AF" w:rsidP="009C4306">
      <w:pPr>
        <w:spacing w:after="0"/>
        <w:rPr>
          <w:rFonts w:eastAsia="Prociono"/>
          <w:b/>
          <w:sz w:val="22"/>
          <w:szCs w:val="22"/>
        </w:rPr>
      </w:pPr>
    </w:p>
    <w:p w14:paraId="17203632" w14:textId="77777777" w:rsidR="00AD58AF" w:rsidRPr="00FF6F9E" w:rsidRDefault="00AD58AF" w:rsidP="00544F40">
      <w:pPr>
        <w:numPr>
          <w:ilvl w:val="0"/>
          <w:numId w:val="225"/>
        </w:numPr>
        <w:spacing w:after="0"/>
        <w:contextualSpacing/>
        <w:rPr>
          <w:rFonts w:eastAsia="Prociono"/>
          <w:b/>
          <w:sz w:val="22"/>
          <w:szCs w:val="22"/>
        </w:rPr>
      </w:pPr>
      <w:r w:rsidRPr="00FF6F9E">
        <w:rPr>
          <w:rFonts w:eastAsia="Prociono"/>
          <w:b/>
          <w:sz w:val="22"/>
          <w:szCs w:val="22"/>
        </w:rPr>
        <w:t>Sécurité au travail</w:t>
      </w:r>
    </w:p>
    <w:p w14:paraId="49CBE96A"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 xml:space="preserve">Assister et participer activement à des cours de formation liés aux normes environnementales, sociales, d’hygiène et de sécurité (ESHS), et aux exigences en matière d’hygiène et de sécurité au travail(HST), au VIH/sida, aux VBG et aux VCE, tel que requis par mon employeur ; </w:t>
      </w:r>
    </w:p>
    <w:p w14:paraId="2EC66BC3"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Porter mon équipement de protection individuelle (EPI)</w:t>
      </w:r>
      <w:r w:rsidRPr="00FF6F9E">
        <w:rPr>
          <w:sz w:val="22"/>
          <w:szCs w:val="22"/>
          <w:lang w:eastAsia="x-none"/>
        </w:rPr>
        <w:t xml:space="preserve"> </w:t>
      </w:r>
      <w:r w:rsidRPr="00FF6F9E">
        <w:rPr>
          <w:sz w:val="22"/>
          <w:szCs w:val="22"/>
          <w:lang w:val="x-none" w:eastAsia="x-none"/>
        </w:rPr>
        <w:t>à tout moment sur le lieu de travail ou dans le cadre d’activités liées au projet ;</w:t>
      </w:r>
    </w:p>
    <w:p w14:paraId="0D20F308"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Prendre toutes les mesures pratiques visant à mettre en œuvre le Plan de gestion environnementale et sociale des entrepreneurs ;</w:t>
      </w:r>
    </w:p>
    <w:p w14:paraId="44182F8E"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Mettre en œuvre le Plan de gestion HST ;</w:t>
      </w:r>
    </w:p>
    <w:p w14:paraId="6EE53685"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Respecter une politique de tolérance zéro à l’égard de la consommation de l’alcool pendant le travail et m’abstenir de consommer des stupéfiants ou d’autres substances qui peuvent altérer mes facultés à tout moment ;</w:t>
      </w:r>
    </w:p>
    <w:p w14:paraId="6A6987A5" w14:textId="77777777" w:rsidR="00AD58AF" w:rsidRPr="00FF6F9E" w:rsidRDefault="00AD58AF" w:rsidP="009C4306">
      <w:pPr>
        <w:spacing w:after="0"/>
        <w:rPr>
          <w:sz w:val="22"/>
          <w:szCs w:val="22"/>
          <w:lang w:val="x-none" w:eastAsia="x-none"/>
        </w:rPr>
      </w:pPr>
    </w:p>
    <w:p w14:paraId="6D85C48B" w14:textId="77777777" w:rsidR="00AD58AF" w:rsidRPr="00FF6F9E" w:rsidRDefault="00AD58AF" w:rsidP="00544F40">
      <w:pPr>
        <w:numPr>
          <w:ilvl w:val="0"/>
          <w:numId w:val="225"/>
        </w:numPr>
        <w:spacing w:after="0"/>
        <w:contextualSpacing/>
        <w:rPr>
          <w:rFonts w:eastAsia="Prociono"/>
          <w:b/>
          <w:sz w:val="22"/>
          <w:szCs w:val="22"/>
        </w:rPr>
      </w:pPr>
      <w:r w:rsidRPr="00FF6F9E">
        <w:rPr>
          <w:rFonts w:eastAsia="Prociono"/>
          <w:b/>
          <w:sz w:val="22"/>
          <w:szCs w:val="22"/>
        </w:rPr>
        <w:t>VBG/EAS/HS et VCE</w:t>
      </w:r>
    </w:p>
    <w:p w14:paraId="3FD1EF26"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Traiter les femmes, les enfants (personnes âgées de moins de 18 ans) et les hommes avec respect, indépendamment de leur race, couleur, langue, religion, opinion politique ou autre, origine nationale, ethnique ou sociale, niveau de richesse, invalidité, citoyenneté ou tout autre statut ;</w:t>
      </w:r>
    </w:p>
    <w:p w14:paraId="73D058F2"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lastRenderedPageBreak/>
        <w:t xml:space="preserve">Ne pas m’adresser </w:t>
      </w:r>
      <w:r w:rsidRPr="00FF6F9E">
        <w:rPr>
          <w:sz w:val="22"/>
          <w:szCs w:val="22"/>
          <w:lang w:eastAsia="x-none"/>
        </w:rPr>
        <w:t>aux</w:t>
      </w:r>
      <w:r w:rsidRPr="00FF6F9E">
        <w:rPr>
          <w:sz w:val="22"/>
          <w:szCs w:val="22"/>
          <w:lang w:val="x-none" w:eastAsia="x-none"/>
        </w:rPr>
        <w:t xml:space="preserve"> femmes, enfants ou hommes avec un langage ou un comportement déplacé, harcelant, abusif, sexuellement provocateur, dégradant ou culturellement inapproprié ;</w:t>
      </w:r>
    </w:p>
    <w:p w14:paraId="1AF13B72" w14:textId="77777777" w:rsidR="00AD58AF" w:rsidRPr="00FF6F9E" w:rsidRDefault="00AD58AF" w:rsidP="00544F40">
      <w:pPr>
        <w:numPr>
          <w:ilvl w:val="0"/>
          <w:numId w:val="223"/>
        </w:numPr>
        <w:autoSpaceDE w:val="0"/>
        <w:autoSpaceDN w:val="0"/>
        <w:adjustRightInd w:val="0"/>
        <w:spacing w:after="0"/>
        <w:ind w:left="426"/>
        <w:rPr>
          <w:sz w:val="22"/>
          <w:szCs w:val="22"/>
          <w:lang w:val="x-none" w:eastAsia="x-none"/>
        </w:rPr>
      </w:pPr>
      <w:r w:rsidRPr="00FF6F9E">
        <w:rPr>
          <w:sz w:val="22"/>
          <w:szCs w:val="22"/>
          <w:lang w:val="x-none" w:eastAsia="x-none"/>
        </w:rPr>
        <w:t>Ne pas me livrer au harcèlement sexuel – par exemple, faire des avances sexuelles indésirées, demander des faveurs sexuelles ou adopter tout autre comportement verbal ou physique à connotation sexuelle, y compris les actes subtils d’un tel comportement (par exemple, regarder quelqu’un de haut en bas ;embrasser ou envoyer des baisers ;faire des allusions sexuelles en faisant des bruits ;frôler quelqu’un ; siffler; donner des cadeaux personnels ; faire des commentaires sur la vie sexuelle de quelqu’un, etc.) ;</w:t>
      </w:r>
    </w:p>
    <w:p w14:paraId="33823DE3"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Ne pas m’engager dans des faveurs sexuelles – par exemple, faire des promesses ou subordonner un traitement favorable à des actes sexuels – ou d’autres formes de comportement humiliant, dégradant ou abusif ;</w:t>
      </w:r>
    </w:p>
    <w:p w14:paraId="268CED28"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Ne pas participer à des contacts ou à des activités sexuelles avec des enfants – notamment à la sollicitation malveillante des enfants – ou à des contacts par le biais des médias numériques ; la méconnaissance de l’âge de l’enfant ne peut être invoquée comme moyen de défense ; le consentement de l’enfant ne peut pas non plus constituer un moyen de défense ou une excuse ;</w:t>
      </w:r>
    </w:p>
    <w:p w14:paraId="0772DA25"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A moins d’obtenir le plein consentement</w:t>
      </w:r>
      <w:r w:rsidRPr="00FF6F9E">
        <w:rPr>
          <w:sz w:val="22"/>
          <w:szCs w:val="22"/>
          <w:vertAlign w:val="superscript"/>
          <w:lang w:val="x-none" w:eastAsia="x-none"/>
        </w:rPr>
        <w:footnoteReference w:id="24"/>
      </w:r>
      <w:r w:rsidRPr="00FF6F9E">
        <w:rPr>
          <w:sz w:val="22"/>
          <w:szCs w:val="22"/>
          <w:lang w:val="x-none" w:eastAsia="x-none"/>
        </w:rPr>
        <w:t xml:space="preserve">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5C278346"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 xml:space="preserve">Envisager de signaler par l’intermédiaire des mécanismes des plaintes et des doléances ou à mon gestionnaire tout cas présumé ou avéré de VBG ou de VCE commis par un collègue de travail, que ce dernier soit ou non employé par mon entreprise, ou toute violation du présent Code de conduite. </w:t>
      </w:r>
    </w:p>
    <w:p w14:paraId="72E3F95B" w14:textId="77777777" w:rsidR="00AD58AF" w:rsidRPr="00FF6F9E" w:rsidRDefault="00AD58AF" w:rsidP="009C4306">
      <w:pPr>
        <w:spacing w:after="0"/>
        <w:rPr>
          <w:sz w:val="22"/>
          <w:szCs w:val="22"/>
          <w:lang w:val="x-none" w:eastAsia="x-none"/>
        </w:rPr>
      </w:pPr>
    </w:p>
    <w:p w14:paraId="2EE20B99" w14:textId="77777777" w:rsidR="00AD58AF" w:rsidRPr="00FF6F9E" w:rsidRDefault="00AD58AF" w:rsidP="009C4306">
      <w:pPr>
        <w:spacing w:after="0"/>
        <w:rPr>
          <w:rFonts w:eastAsia="Prociono"/>
          <w:b/>
          <w:bCs/>
          <w:sz w:val="22"/>
          <w:szCs w:val="22"/>
        </w:rPr>
      </w:pPr>
      <w:r w:rsidRPr="00FF6F9E">
        <w:rPr>
          <w:rFonts w:eastAsia="Prociono"/>
          <w:b/>
          <w:bCs/>
          <w:sz w:val="22"/>
          <w:szCs w:val="22"/>
        </w:rPr>
        <w:t>SECTION IV : EN CE QUI CONCERNE LES ENFANTS AGES DE MOINS DE 18 ANS :</w:t>
      </w:r>
    </w:p>
    <w:p w14:paraId="30E3CA05"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Dans la mesure du possible, m’assurer de la présence d’un autre adulte au moment de travailler à proximité d’enfants.</w:t>
      </w:r>
    </w:p>
    <w:p w14:paraId="2DC9E8B3"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Ne pas inviter chez moi des enfants non accompagnés sans lien de parenté avec ma famille, à moins qu’ils ne courent un risque immédiat de blessure ou de danger physique ;</w:t>
      </w:r>
    </w:p>
    <w:p w14:paraId="35F0EE6C"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76F78570"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M’abstenir de châtiments corporels ou de mesures disciplinaires à l’égard des enfants ;</w:t>
      </w:r>
    </w:p>
    <w:p w14:paraId="10C72296"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M’abstenir d’engager des enfants dont l’âge est inférieur à 14 ans pour le travail domestique ou pour tout autre travail, à moins que la législation nationale ne fixe un âge supérieur ou qu’elle ne les expose à un risque important de blessure ;</w:t>
      </w:r>
    </w:p>
    <w:p w14:paraId="42868293"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Me conformer à toutes les législations locales pertinentes, y compris les lois du travail relatives au travail des enfants et les politiques de sauvegarde de la Banque mondiale sur le travail des enfants et l’âge minimum ;</w:t>
      </w:r>
    </w:p>
    <w:p w14:paraId="3D4C1014"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Prendre les précautions nécessaires au moment de photographier ou de filmer des enfants (se référer à l’Annexe 2 pour de plus amples détails).</w:t>
      </w:r>
    </w:p>
    <w:p w14:paraId="2A119E77" w14:textId="77777777" w:rsidR="00AD58AF" w:rsidRPr="00FF6F9E" w:rsidRDefault="00AD58AF" w:rsidP="009C4306">
      <w:pPr>
        <w:spacing w:after="0"/>
        <w:rPr>
          <w:rFonts w:eastAsia="Prociono"/>
          <w:b/>
          <w:bCs/>
          <w:sz w:val="22"/>
          <w:szCs w:val="22"/>
        </w:rPr>
      </w:pPr>
    </w:p>
    <w:p w14:paraId="00F914D9" w14:textId="77777777" w:rsidR="00AD58AF" w:rsidRPr="00FF6F9E" w:rsidRDefault="00AD58AF" w:rsidP="009C4306">
      <w:pPr>
        <w:spacing w:after="0"/>
        <w:rPr>
          <w:rFonts w:eastAsia="Prociono"/>
          <w:b/>
          <w:bCs/>
          <w:sz w:val="22"/>
          <w:szCs w:val="22"/>
        </w:rPr>
      </w:pPr>
      <w:r w:rsidRPr="00FF6F9E">
        <w:rPr>
          <w:rFonts w:eastAsia="Prociono"/>
          <w:b/>
          <w:bCs/>
          <w:sz w:val="22"/>
          <w:szCs w:val="22"/>
        </w:rPr>
        <w:t>Utilisation d’images d’enfants à des fins professionnelles</w:t>
      </w:r>
    </w:p>
    <w:p w14:paraId="6EA18599" w14:textId="77777777" w:rsidR="00AD58AF" w:rsidRPr="00FF6F9E" w:rsidRDefault="00AD58AF" w:rsidP="009C4306">
      <w:pPr>
        <w:spacing w:after="0"/>
        <w:rPr>
          <w:rFonts w:eastAsia="Prociono"/>
          <w:sz w:val="22"/>
          <w:szCs w:val="22"/>
        </w:rPr>
      </w:pPr>
      <w:r w:rsidRPr="00FF6F9E">
        <w:rPr>
          <w:rFonts w:eastAsia="Prociono"/>
          <w:sz w:val="22"/>
          <w:szCs w:val="22"/>
        </w:rPr>
        <w:t>Au moment de photographier ou de filmer un enfant à des fins professionnelles, je dois :</w:t>
      </w:r>
    </w:p>
    <w:p w14:paraId="458F2456"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Avant de photographier ou de filmer un enfant, évaluer et m’efforcer de respecter les traditions ou les restrictions locales en matière de reproduction d’images personnelles ;</w:t>
      </w:r>
    </w:p>
    <w:p w14:paraId="1F71CFE2"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Avant de photographier ou de filmer un enfant, obtenir le consentement éclairé de l’enfant et d’un parent ou du tuteur ; pour ce faire, je dois expliquer comment la photographie ou le film sera utilisé ;</w:t>
      </w:r>
    </w:p>
    <w:p w14:paraId="6C40E65E"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lastRenderedPageBreak/>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10D2991D"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M’assurer que les images sont des représentations honnêtes du contexte et des faits ;</w:t>
      </w:r>
    </w:p>
    <w:p w14:paraId="7A48B5D6" w14:textId="77777777" w:rsidR="00AD58AF" w:rsidRPr="00FF6F9E" w:rsidRDefault="00AD58AF" w:rsidP="00544F40">
      <w:pPr>
        <w:numPr>
          <w:ilvl w:val="0"/>
          <w:numId w:val="223"/>
        </w:numPr>
        <w:spacing w:after="0"/>
        <w:ind w:left="426"/>
        <w:rPr>
          <w:sz w:val="22"/>
          <w:szCs w:val="22"/>
          <w:lang w:val="x-none" w:eastAsia="x-none"/>
        </w:rPr>
      </w:pPr>
      <w:r w:rsidRPr="00FF6F9E">
        <w:rPr>
          <w:sz w:val="22"/>
          <w:szCs w:val="22"/>
          <w:lang w:val="x-none" w:eastAsia="x-none"/>
        </w:rPr>
        <w:t>Veiller à ce que les étiquettes des fichiers ne révèlent pas de renseignements permettant d’identifier un enfant au moment d’envoyer des images par voie électronique.</w:t>
      </w:r>
    </w:p>
    <w:p w14:paraId="5274DDCF" w14:textId="77777777" w:rsidR="00AD58AF" w:rsidRPr="00FF6F9E" w:rsidRDefault="00AD58AF" w:rsidP="009C4306">
      <w:pPr>
        <w:spacing w:after="0"/>
        <w:rPr>
          <w:rFonts w:eastAsia="Prociono"/>
          <w:b/>
          <w:bCs/>
          <w:sz w:val="22"/>
          <w:szCs w:val="22"/>
        </w:rPr>
      </w:pPr>
    </w:p>
    <w:p w14:paraId="686E2CD5" w14:textId="77777777" w:rsidR="00AD58AF" w:rsidRPr="00FF6F9E" w:rsidRDefault="00AD58AF" w:rsidP="009C4306">
      <w:pPr>
        <w:spacing w:after="0"/>
        <w:rPr>
          <w:rFonts w:eastAsia="Prociono"/>
          <w:b/>
          <w:bCs/>
          <w:sz w:val="22"/>
          <w:szCs w:val="22"/>
        </w:rPr>
      </w:pPr>
      <w:r w:rsidRPr="00FF6F9E">
        <w:rPr>
          <w:rFonts w:eastAsia="Prociono"/>
          <w:b/>
          <w:bCs/>
          <w:sz w:val="22"/>
          <w:szCs w:val="22"/>
        </w:rPr>
        <w:t>Sanctions</w:t>
      </w:r>
    </w:p>
    <w:p w14:paraId="65BAD107" w14:textId="77777777" w:rsidR="00AD58AF" w:rsidRPr="00FF6F9E" w:rsidRDefault="00AD58AF" w:rsidP="009C4306">
      <w:pPr>
        <w:autoSpaceDE w:val="0"/>
        <w:autoSpaceDN w:val="0"/>
        <w:adjustRightInd w:val="0"/>
        <w:spacing w:after="0"/>
        <w:rPr>
          <w:rFonts w:eastAsia="Prociono"/>
          <w:sz w:val="22"/>
          <w:szCs w:val="22"/>
        </w:rPr>
      </w:pPr>
      <w:r w:rsidRPr="00FF6F9E">
        <w:rPr>
          <w:rFonts w:eastAsia="Prociono"/>
          <w:sz w:val="22"/>
          <w:szCs w:val="22"/>
        </w:rPr>
        <w:t>Je comprends que si je contreviens au présent Code de conduite individuel, mon employeur prendra des mesures disciplinaires qui pourraient inclure :</w:t>
      </w:r>
    </w:p>
    <w:p w14:paraId="4AF1D7BA" w14:textId="77777777" w:rsidR="00AD58AF" w:rsidRPr="00FF6F9E" w:rsidRDefault="00AD58AF" w:rsidP="00544F40">
      <w:pPr>
        <w:numPr>
          <w:ilvl w:val="0"/>
          <w:numId w:val="224"/>
        </w:numPr>
        <w:spacing w:after="0"/>
        <w:ind w:left="426"/>
        <w:rPr>
          <w:sz w:val="22"/>
          <w:szCs w:val="22"/>
          <w:lang w:val="x-none" w:eastAsia="x-none"/>
        </w:rPr>
      </w:pPr>
      <w:r w:rsidRPr="00FF6F9E">
        <w:rPr>
          <w:sz w:val="22"/>
          <w:szCs w:val="22"/>
          <w:lang w:val="x-none" w:eastAsia="x-none"/>
        </w:rPr>
        <w:t>L’avertissement informel ;</w:t>
      </w:r>
    </w:p>
    <w:p w14:paraId="3AEDE0C6" w14:textId="77777777" w:rsidR="00AD58AF" w:rsidRPr="00FF6F9E" w:rsidRDefault="00AD58AF" w:rsidP="00544F40">
      <w:pPr>
        <w:numPr>
          <w:ilvl w:val="0"/>
          <w:numId w:val="224"/>
        </w:numPr>
        <w:spacing w:after="0"/>
        <w:ind w:left="426"/>
        <w:rPr>
          <w:sz w:val="22"/>
          <w:szCs w:val="22"/>
          <w:lang w:val="x-none" w:eastAsia="x-none"/>
        </w:rPr>
      </w:pPr>
      <w:r w:rsidRPr="00FF6F9E">
        <w:rPr>
          <w:sz w:val="22"/>
          <w:szCs w:val="22"/>
          <w:lang w:val="x-none" w:eastAsia="x-none"/>
        </w:rPr>
        <w:t>L’avertissement formel ;</w:t>
      </w:r>
    </w:p>
    <w:p w14:paraId="52D4DC7A" w14:textId="77777777" w:rsidR="00AD58AF" w:rsidRPr="00FF6F9E" w:rsidRDefault="00AD58AF" w:rsidP="00544F40">
      <w:pPr>
        <w:numPr>
          <w:ilvl w:val="0"/>
          <w:numId w:val="224"/>
        </w:numPr>
        <w:spacing w:after="0"/>
        <w:ind w:left="426"/>
        <w:rPr>
          <w:sz w:val="22"/>
          <w:szCs w:val="22"/>
          <w:lang w:val="x-none" w:eastAsia="x-none"/>
        </w:rPr>
      </w:pPr>
      <w:r w:rsidRPr="00FF6F9E">
        <w:rPr>
          <w:sz w:val="22"/>
          <w:szCs w:val="22"/>
          <w:lang w:val="x-none" w:eastAsia="x-none"/>
        </w:rPr>
        <w:t>La formation complémentaire ;</w:t>
      </w:r>
    </w:p>
    <w:p w14:paraId="4B1B1846" w14:textId="77777777" w:rsidR="00AD58AF" w:rsidRPr="00FF6F9E" w:rsidRDefault="00AD58AF" w:rsidP="00544F40">
      <w:pPr>
        <w:numPr>
          <w:ilvl w:val="0"/>
          <w:numId w:val="224"/>
        </w:numPr>
        <w:spacing w:after="0"/>
        <w:ind w:left="426"/>
        <w:rPr>
          <w:sz w:val="22"/>
          <w:szCs w:val="22"/>
          <w:lang w:val="x-none" w:eastAsia="x-none"/>
        </w:rPr>
      </w:pPr>
      <w:r w:rsidRPr="00FF6F9E">
        <w:rPr>
          <w:sz w:val="22"/>
          <w:szCs w:val="22"/>
          <w:lang w:val="x-none" w:eastAsia="x-none"/>
        </w:rPr>
        <w:t>La perte d’au plus une semaine de salaire ;</w:t>
      </w:r>
    </w:p>
    <w:p w14:paraId="697F1B1B" w14:textId="77777777" w:rsidR="00AD58AF" w:rsidRPr="00FF6F9E" w:rsidRDefault="00AD58AF" w:rsidP="00544F40">
      <w:pPr>
        <w:numPr>
          <w:ilvl w:val="0"/>
          <w:numId w:val="224"/>
        </w:numPr>
        <w:spacing w:after="0"/>
        <w:ind w:left="426"/>
        <w:rPr>
          <w:sz w:val="22"/>
          <w:szCs w:val="22"/>
          <w:lang w:val="x-none" w:eastAsia="x-none"/>
        </w:rPr>
      </w:pPr>
      <w:r w:rsidRPr="00FF6F9E">
        <w:rPr>
          <w:sz w:val="22"/>
          <w:szCs w:val="22"/>
          <w:lang w:val="x-none" w:eastAsia="x-none"/>
        </w:rPr>
        <w:t>La suspension de la relation de travail (sans solde), pour une période minimale d’un mois et une période maximale de six mois ;</w:t>
      </w:r>
    </w:p>
    <w:p w14:paraId="4C3FC74E" w14:textId="77777777" w:rsidR="00AD58AF" w:rsidRPr="00FF6F9E" w:rsidRDefault="00AD58AF" w:rsidP="00544F40">
      <w:pPr>
        <w:numPr>
          <w:ilvl w:val="0"/>
          <w:numId w:val="224"/>
        </w:numPr>
        <w:spacing w:after="0"/>
        <w:ind w:left="426"/>
        <w:rPr>
          <w:sz w:val="22"/>
          <w:szCs w:val="22"/>
          <w:lang w:val="x-none" w:eastAsia="x-none"/>
        </w:rPr>
      </w:pPr>
      <w:r w:rsidRPr="00FF6F9E">
        <w:rPr>
          <w:sz w:val="22"/>
          <w:szCs w:val="22"/>
          <w:lang w:val="x-none" w:eastAsia="x-none"/>
        </w:rPr>
        <w:t>Le licenciement.</w:t>
      </w:r>
    </w:p>
    <w:p w14:paraId="45CDD5C6" w14:textId="77777777" w:rsidR="00AD58AF" w:rsidRPr="00FF6F9E" w:rsidRDefault="00AD58AF" w:rsidP="00544F40">
      <w:pPr>
        <w:numPr>
          <w:ilvl w:val="0"/>
          <w:numId w:val="224"/>
        </w:numPr>
        <w:spacing w:after="0"/>
        <w:ind w:left="426"/>
        <w:rPr>
          <w:sz w:val="22"/>
          <w:szCs w:val="22"/>
          <w:lang w:val="x-none" w:eastAsia="x-none"/>
        </w:rPr>
      </w:pPr>
      <w:r w:rsidRPr="00FF6F9E">
        <w:rPr>
          <w:sz w:val="22"/>
          <w:szCs w:val="22"/>
          <w:lang w:val="x-none" w:eastAsia="x-none"/>
        </w:rPr>
        <w:t>La dénonciation à la police, le cas échéant.</w:t>
      </w:r>
    </w:p>
    <w:p w14:paraId="048EEFFD" w14:textId="77777777" w:rsidR="00AD58AF" w:rsidRPr="00FF6F9E" w:rsidRDefault="00AD58AF" w:rsidP="009C4306">
      <w:pPr>
        <w:spacing w:before="100" w:beforeAutospacing="1" w:after="100" w:afterAutospacing="1"/>
        <w:rPr>
          <w:rFonts w:eastAsia="Prociono"/>
          <w:i/>
          <w:iCs/>
          <w:sz w:val="22"/>
          <w:szCs w:val="22"/>
        </w:rPr>
      </w:pPr>
      <w:r w:rsidRPr="00FF6F9E">
        <w:rPr>
          <w:rFonts w:eastAsia="Prociono"/>
          <w:i/>
          <w:iCs/>
          <w:sz w:val="22"/>
          <w:szCs w:val="22"/>
        </w:rPr>
        <w:t xml:space="preserve">Je comprends qu’il est de ma responsabilité de m’assurer que les normes environnementales, sociales, de santé et de sécurité sont respectées. Que je me conformerai au Plan de gestion de l’hygiène et de sécurité du travail. Que j’éviterai les actes ou les comportements qui pourraient être interprétés comme des VBG et des VCE. Tout acte de ce genre constituera une violation du présent Code de conduite individuel. Je reconnais par la présente avoir lu le Code de conduite individuel précité, j’accepte de me conformer aux normes qui y figurent et je comprends mes rôles et responsabilités en matière de prévention et d’intervention dans les cas liés aux normes ESHS et aux exigences HST, aux VBG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7A997554" w14:textId="77777777" w:rsidR="00AD58AF" w:rsidRPr="00FF6F9E" w:rsidRDefault="00AD58AF" w:rsidP="009C4306">
      <w:pPr>
        <w:spacing w:after="0"/>
        <w:rPr>
          <w:rFonts w:eastAsia="Prociono"/>
          <w:sz w:val="22"/>
          <w:szCs w:val="22"/>
        </w:rPr>
      </w:pPr>
      <w:r w:rsidRPr="00FF6F9E">
        <w:rPr>
          <w:rFonts w:eastAsia="Prociono"/>
          <w:sz w:val="22"/>
          <w:szCs w:val="22"/>
        </w:rPr>
        <w:tab/>
      </w:r>
      <w:r w:rsidRPr="00FF6F9E">
        <w:rPr>
          <w:rFonts w:eastAsia="Prociono"/>
          <w:sz w:val="22"/>
          <w:szCs w:val="22"/>
        </w:rPr>
        <w:tab/>
        <w:t xml:space="preserve">Signature : </w:t>
      </w:r>
      <w:r w:rsidRPr="00FF6F9E">
        <w:rPr>
          <w:rFonts w:eastAsia="Prociono"/>
          <w:sz w:val="22"/>
          <w:szCs w:val="22"/>
        </w:rPr>
        <w:tab/>
      </w:r>
      <w:r w:rsidRPr="00FF6F9E">
        <w:rPr>
          <w:rFonts w:eastAsia="Prociono"/>
          <w:sz w:val="22"/>
          <w:szCs w:val="22"/>
        </w:rPr>
        <w:tab/>
      </w:r>
      <w:r w:rsidRPr="00FF6F9E">
        <w:rPr>
          <w:rFonts w:eastAsia="Prociono"/>
          <w:sz w:val="22"/>
          <w:szCs w:val="22"/>
        </w:rPr>
        <w:tab/>
      </w:r>
      <w:r w:rsidRPr="00FF6F9E">
        <w:rPr>
          <w:rFonts w:eastAsia="Prociono"/>
          <w:sz w:val="22"/>
          <w:szCs w:val="22"/>
        </w:rPr>
        <w:tab/>
        <w:t>_________________________</w:t>
      </w:r>
    </w:p>
    <w:p w14:paraId="6C370F19" w14:textId="77777777" w:rsidR="00AD58AF" w:rsidRPr="00FF6F9E" w:rsidRDefault="00AD58AF" w:rsidP="009C4306">
      <w:pPr>
        <w:spacing w:after="0"/>
        <w:rPr>
          <w:rFonts w:eastAsia="Prociono"/>
          <w:sz w:val="22"/>
          <w:szCs w:val="22"/>
        </w:rPr>
      </w:pPr>
    </w:p>
    <w:p w14:paraId="174B2E64" w14:textId="77777777" w:rsidR="00AD58AF" w:rsidRPr="00FF6F9E" w:rsidRDefault="00AD58AF" w:rsidP="009C4306">
      <w:pPr>
        <w:spacing w:after="0"/>
        <w:rPr>
          <w:rFonts w:eastAsia="Prociono"/>
          <w:sz w:val="22"/>
          <w:szCs w:val="22"/>
        </w:rPr>
      </w:pPr>
      <w:r w:rsidRPr="00FF6F9E">
        <w:rPr>
          <w:rFonts w:eastAsia="Prociono"/>
          <w:sz w:val="22"/>
          <w:szCs w:val="22"/>
        </w:rPr>
        <w:tab/>
      </w:r>
      <w:r w:rsidRPr="00FF6F9E">
        <w:rPr>
          <w:rFonts w:eastAsia="Prociono"/>
          <w:sz w:val="22"/>
          <w:szCs w:val="22"/>
        </w:rPr>
        <w:tab/>
        <w:t>Nom en toutes lettres :</w:t>
      </w:r>
      <w:r w:rsidRPr="00FF6F9E">
        <w:rPr>
          <w:rFonts w:eastAsia="Prociono"/>
          <w:sz w:val="22"/>
          <w:szCs w:val="22"/>
        </w:rPr>
        <w:tab/>
      </w:r>
      <w:r w:rsidRPr="00FF6F9E">
        <w:rPr>
          <w:rFonts w:eastAsia="Prociono"/>
          <w:sz w:val="22"/>
          <w:szCs w:val="22"/>
        </w:rPr>
        <w:tab/>
      </w:r>
      <w:r w:rsidRPr="00FF6F9E">
        <w:rPr>
          <w:rFonts w:eastAsia="Prociono"/>
          <w:sz w:val="22"/>
          <w:szCs w:val="22"/>
        </w:rPr>
        <w:tab/>
        <w:t>_________________________</w:t>
      </w:r>
    </w:p>
    <w:p w14:paraId="3A3F72FE" w14:textId="77777777" w:rsidR="00AD58AF" w:rsidRPr="00FF6F9E" w:rsidRDefault="00AD58AF" w:rsidP="009C4306">
      <w:pPr>
        <w:spacing w:after="0"/>
        <w:rPr>
          <w:rFonts w:eastAsia="Prociono"/>
          <w:sz w:val="22"/>
          <w:szCs w:val="22"/>
        </w:rPr>
      </w:pPr>
    </w:p>
    <w:p w14:paraId="2F2B4ABF" w14:textId="77777777" w:rsidR="00AD58AF" w:rsidRPr="00FF6F9E" w:rsidRDefault="00AD58AF" w:rsidP="009C4306">
      <w:pPr>
        <w:spacing w:after="0"/>
        <w:rPr>
          <w:rFonts w:eastAsia="Prociono"/>
          <w:sz w:val="22"/>
          <w:szCs w:val="22"/>
        </w:rPr>
      </w:pPr>
      <w:r w:rsidRPr="00FF6F9E">
        <w:rPr>
          <w:rFonts w:eastAsia="Prociono"/>
          <w:sz w:val="22"/>
          <w:szCs w:val="22"/>
        </w:rPr>
        <w:tab/>
      </w:r>
      <w:r w:rsidRPr="00FF6F9E">
        <w:rPr>
          <w:rFonts w:eastAsia="Prociono"/>
          <w:sz w:val="22"/>
          <w:szCs w:val="22"/>
        </w:rPr>
        <w:tab/>
        <w:t>Titre :</w:t>
      </w:r>
      <w:r w:rsidRPr="00FF6F9E">
        <w:rPr>
          <w:rFonts w:eastAsia="Prociono"/>
          <w:sz w:val="22"/>
          <w:szCs w:val="22"/>
        </w:rPr>
        <w:tab/>
      </w:r>
      <w:r w:rsidRPr="00FF6F9E">
        <w:rPr>
          <w:rFonts w:eastAsia="Prociono"/>
          <w:sz w:val="22"/>
          <w:szCs w:val="22"/>
        </w:rPr>
        <w:tab/>
      </w:r>
      <w:r w:rsidRPr="00FF6F9E">
        <w:rPr>
          <w:rFonts w:eastAsia="Prociono"/>
          <w:sz w:val="22"/>
          <w:szCs w:val="22"/>
        </w:rPr>
        <w:tab/>
      </w:r>
      <w:r w:rsidRPr="00FF6F9E">
        <w:rPr>
          <w:rFonts w:eastAsia="Prociono"/>
          <w:sz w:val="22"/>
          <w:szCs w:val="22"/>
        </w:rPr>
        <w:tab/>
      </w:r>
      <w:r w:rsidRPr="00FF6F9E">
        <w:rPr>
          <w:rFonts w:eastAsia="Prociono"/>
          <w:sz w:val="22"/>
          <w:szCs w:val="22"/>
        </w:rPr>
        <w:tab/>
        <w:t>_________________________</w:t>
      </w:r>
    </w:p>
    <w:p w14:paraId="2ADF5E60" w14:textId="77777777" w:rsidR="00AD58AF" w:rsidRPr="00FF6F9E" w:rsidRDefault="00AD58AF" w:rsidP="009C4306">
      <w:pPr>
        <w:spacing w:after="0"/>
        <w:rPr>
          <w:bCs/>
          <w:sz w:val="22"/>
          <w:szCs w:val="22"/>
        </w:rPr>
      </w:pPr>
    </w:p>
    <w:p w14:paraId="56344C4F" w14:textId="77777777" w:rsidR="00AD58AF" w:rsidRPr="00FF6F9E" w:rsidRDefault="00AD58AF" w:rsidP="009C4306">
      <w:pPr>
        <w:spacing w:after="0"/>
        <w:rPr>
          <w:bCs/>
          <w:sz w:val="22"/>
          <w:szCs w:val="22"/>
        </w:rPr>
      </w:pPr>
    </w:p>
    <w:p w14:paraId="2F605ED2" w14:textId="77777777" w:rsidR="00AD58AF" w:rsidRPr="00FF6F9E" w:rsidRDefault="00AD58AF" w:rsidP="009C4306">
      <w:pPr>
        <w:spacing w:line="276" w:lineRule="auto"/>
        <w:rPr>
          <w:b/>
          <w:iCs/>
          <w:sz w:val="22"/>
          <w:szCs w:val="22"/>
        </w:rPr>
      </w:pPr>
    </w:p>
    <w:p w14:paraId="1F227C40" w14:textId="77777777" w:rsidR="00AD58AF" w:rsidRPr="00FF6F9E" w:rsidRDefault="00AD58AF" w:rsidP="009C4306">
      <w:pPr>
        <w:rPr>
          <w:sz w:val="22"/>
          <w:szCs w:val="22"/>
        </w:rPr>
      </w:pPr>
    </w:p>
    <w:bookmarkEnd w:id="604"/>
    <w:bookmarkEnd w:id="605"/>
    <w:p w14:paraId="0905748D" w14:textId="77777777" w:rsidR="00AD58AF" w:rsidRPr="00FF6F9E" w:rsidRDefault="00AD58AF" w:rsidP="009C4306">
      <w:pPr>
        <w:spacing w:line="276" w:lineRule="auto"/>
        <w:ind w:left="0" w:firstLine="0"/>
        <w:rPr>
          <w:rFonts w:eastAsiaTheme="minorEastAsia"/>
          <w:b/>
          <w:iCs/>
          <w:sz w:val="22"/>
          <w:szCs w:val="22"/>
          <w:lang w:eastAsia="en-US"/>
        </w:rPr>
      </w:pPr>
    </w:p>
    <w:p w14:paraId="3154FBC6" w14:textId="77777777" w:rsidR="00AD58AF" w:rsidRPr="00FF6F9E" w:rsidRDefault="00AD58AF" w:rsidP="009C4306">
      <w:pPr>
        <w:spacing w:line="276" w:lineRule="auto"/>
        <w:ind w:left="0" w:firstLine="0"/>
        <w:rPr>
          <w:rFonts w:eastAsiaTheme="minorEastAsia"/>
          <w:b/>
          <w:iCs/>
          <w:sz w:val="22"/>
          <w:szCs w:val="22"/>
          <w:lang w:eastAsia="en-US"/>
        </w:rPr>
      </w:pPr>
    </w:p>
    <w:p w14:paraId="244B9766" w14:textId="77777777" w:rsidR="00AD58AF" w:rsidRPr="00FF6F9E" w:rsidRDefault="00AD58AF" w:rsidP="009C4306">
      <w:pPr>
        <w:spacing w:line="276" w:lineRule="auto"/>
        <w:ind w:left="0" w:firstLine="0"/>
        <w:rPr>
          <w:rFonts w:eastAsiaTheme="minorEastAsia"/>
          <w:b/>
          <w:iCs/>
          <w:sz w:val="22"/>
          <w:szCs w:val="22"/>
          <w:lang w:eastAsia="en-US"/>
        </w:rPr>
      </w:pPr>
    </w:p>
    <w:p w14:paraId="02FBEDF0" w14:textId="77777777" w:rsidR="00AD58AF" w:rsidRPr="00FF6F9E" w:rsidRDefault="00AD58AF" w:rsidP="009C4306">
      <w:pPr>
        <w:spacing w:line="276" w:lineRule="auto"/>
        <w:ind w:left="0" w:firstLine="0"/>
        <w:rPr>
          <w:rFonts w:eastAsiaTheme="minorEastAsia"/>
          <w:b/>
          <w:iCs/>
          <w:sz w:val="22"/>
          <w:szCs w:val="22"/>
          <w:lang w:eastAsia="en-US"/>
        </w:rPr>
      </w:pPr>
    </w:p>
    <w:p w14:paraId="15E3C76A" w14:textId="77777777" w:rsidR="00AD58AF" w:rsidRPr="00FF6F9E" w:rsidRDefault="00AD58AF" w:rsidP="009C4306">
      <w:pPr>
        <w:rPr>
          <w:sz w:val="22"/>
          <w:szCs w:val="22"/>
        </w:rPr>
      </w:pPr>
      <w:r w:rsidRPr="00FF6F9E">
        <w:rPr>
          <w:sz w:val="22"/>
          <w:szCs w:val="22"/>
        </w:rPr>
        <w:br w:type="page"/>
      </w:r>
    </w:p>
    <w:p w14:paraId="5E65DBF7" w14:textId="77777777" w:rsidR="00AD58AF" w:rsidRPr="00FF6F9E" w:rsidRDefault="00AD58AF" w:rsidP="009C4306">
      <w:pPr>
        <w:spacing w:line="276" w:lineRule="auto"/>
        <w:ind w:left="0" w:firstLine="0"/>
        <w:rPr>
          <w:sz w:val="22"/>
          <w:szCs w:val="22"/>
        </w:rPr>
      </w:pPr>
    </w:p>
    <w:p w14:paraId="04B474E4" w14:textId="77777777" w:rsidR="00AD58AF" w:rsidRPr="00FF6F9E" w:rsidRDefault="00AD58AF" w:rsidP="009C4306">
      <w:pPr>
        <w:keepNext/>
        <w:keepLines/>
        <w:spacing w:before="200" w:after="0" w:line="259" w:lineRule="auto"/>
        <w:ind w:left="0" w:firstLine="0"/>
        <w:outlineLvl w:val="1"/>
        <w:rPr>
          <w:rFonts w:eastAsiaTheme="majorEastAsia"/>
          <w:b/>
          <w:bCs/>
          <w:sz w:val="22"/>
          <w:szCs w:val="22"/>
          <w:lang w:eastAsia="en-US"/>
        </w:rPr>
      </w:pPr>
      <w:bookmarkStart w:id="606" w:name="_Toc161935891"/>
      <w:r w:rsidRPr="00FF6F9E">
        <w:rPr>
          <w:rFonts w:eastAsiaTheme="majorEastAsia"/>
          <w:b/>
          <w:bCs/>
          <w:sz w:val="22"/>
          <w:szCs w:val="22"/>
          <w:lang w:eastAsia="en-US"/>
        </w:rPr>
        <w:t>Annexe 6 : Formulaire de notification et rapport rapide d'incident et plan d’actions XXX</w:t>
      </w:r>
      <w:bookmarkEnd w:id="606"/>
    </w:p>
    <w:p w14:paraId="19F5005C" w14:textId="77777777" w:rsidR="00AD58AF" w:rsidRPr="00FF6F9E" w:rsidRDefault="00AD58AF" w:rsidP="009C4306">
      <w:pPr>
        <w:suppressAutoHyphens/>
        <w:overflowPunct w:val="0"/>
        <w:autoSpaceDE w:val="0"/>
        <w:autoSpaceDN w:val="0"/>
        <w:adjustRightInd w:val="0"/>
        <w:spacing w:after="0" w:line="276" w:lineRule="auto"/>
        <w:ind w:left="0" w:firstLine="0"/>
        <w:textAlignment w:val="baseline"/>
        <w:rPr>
          <w:sz w:val="22"/>
          <w:szCs w:val="22"/>
        </w:rPr>
      </w:pPr>
    </w:p>
    <w:tbl>
      <w:tblPr>
        <w:tblStyle w:val="IMDC1"/>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FF6F9E" w:rsidRPr="00FF6F9E" w14:paraId="7A4D11D9" w14:textId="77777777" w:rsidTr="00AD58AF">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1B7F5E"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FORMULAIRE DE NOTIFICATION ET RAPPORT RAPIDE D'INCIDENT ET PLAN D’ACTIONS</w:t>
            </w:r>
          </w:p>
          <w:p w14:paraId="24F230F6"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(NON APPLICABLE A LA VIOLENCE BASEE SUR LE GENRE</w:t>
            </w:r>
            <w:r w:rsidRPr="00FF6F9E">
              <w:rPr>
                <w:rFonts w:ascii="Times New Roman" w:hAnsi="Times New Roman" w:cs="Times New Roman"/>
                <w:b/>
                <w:bCs/>
                <w:sz w:val="22"/>
                <w:vertAlign w:val="superscript"/>
                <w:lang w:eastAsia="es-ES"/>
              </w:rPr>
              <w:footnoteReference w:id="25"/>
            </w:r>
            <w:r w:rsidRPr="00FF6F9E">
              <w:rPr>
                <w:rFonts w:ascii="Times New Roman" w:hAnsi="Times New Roman" w:cs="Times New Roman"/>
                <w:b/>
                <w:bCs/>
                <w:sz w:val="22"/>
                <w:lang w:eastAsia="es-ES"/>
              </w:rPr>
              <w:t>)</w:t>
            </w:r>
          </w:p>
        </w:tc>
      </w:tr>
      <w:tr w:rsidR="00FF6F9E" w:rsidRPr="00FF6F9E" w14:paraId="578193B9" w14:textId="77777777" w:rsidTr="00AD58A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9B2B2C8" w14:textId="77777777" w:rsidR="00AD58AF" w:rsidRPr="00FF6F9E" w:rsidRDefault="00AD58AF" w:rsidP="009C4306">
            <w:pPr>
              <w:spacing w:after="160"/>
              <w:jc w:val="both"/>
              <w:rPr>
                <w:rFonts w:ascii="Times New Roman" w:hAnsi="Times New Roman" w:cs="Times New Roman"/>
                <w:b/>
                <w:bCs/>
                <w:sz w:val="22"/>
                <w:lang w:val="pt-BR" w:eastAsia="es-ES"/>
              </w:rPr>
            </w:pPr>
            <w:r w:rsidRPr="00FF6F9E">
              <w:rPr>
                <w:rFonts w:ascii="Times New Roman" w:hAnsi="Times New Roman" w:cs="Times New Roman"/>
                <w:b/>
                <w:bCs/>
                <w:sz w:val="22"/>
                <w:lang w:val="pt-BR" w:eastAsia="es-ES"/>
              </w:rPr>
              <w:t>IDENTIFICATION DE L’INCIDENT</w:t>
            </w:r>
          </w:p>
        </w:tc>
      </w:tr>
      <w:tr w:rsidR="00FF6F9E" w:rsidRPr="00FF6F9E" w14:paraId="0A712992" w14:textId="77777777" w:rsidTr="00AD58A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210CFDCB" w14:textId="77777777" w:rsidR="00AD58AF" w:rsidRPr="00FF6F9E" w:rsidRDefault="00AD58AF" w:rsidP="009C4306">
            <w:pPr>
              <w:spacing w:after="160"/>
              <w:jc w:val="both"/>
              <w:rPr>
                <w:rFonts w:ascii="Times New Roman" w:hAnsi="Times New Roman" w:cs="Times New Roman"/>
                <w:b/>
                <w:bCs/>
                <w:sz w:val="22"/>
                <w:lang w:val="pt-BR" w:eastAsia="es-ES"/>
              </w:rPr>
            </w:pPr>
            <w:r w:rsidRPr="00FF6F9E">
              <w:rPr>
                <w:rFonts w:ascii="Times New Roman" w:hAnsi="Times New Roman" w:cs="Times New Roman"/>
                <w:b/>
                <w:bCs/>
                <w:sz w:val="22"/>
                <w:lang w:val="pt-BR" w:eastAsia="es-ES"/>
              </w:rPr>
              <w:t xml:space="preserve">Projet: </w:t>
            </w:r>
          </w:p>
        </w:tc>
      </w:tr>
      <w:tr w:rsidR="00FF6F9E" w:rsidRPr="00FF6F9E" w14:paraId="077156F3" w14:textId="77777777" w:rsidTr="00AD58AF">
        <w:trPr>
          <w:trHeight w:val="464"/>
          <w:jc w:val="center"/>
        </w:trPr>
        <w:tc>
          <w:tcPr>
            <w:tcW w:w="4045" w:type="dxa"/>
            <w:gridSpan w:val="6"/>
            <w:tcBorders>
              <w:top w:val="single" w:sz="4" w:space="0" w:color="auto"/>
              <w:left w:val="single" w:sz="4" w:space="0" w:color="auto"/>
              <w:right w:val="single" w:sz="4" w:space="0" w:color="auto"/>
            </w:tcBorders>
            <w:vAlign w:val="center"/>
          </w:tcPr>
          <w:p w14:paraId="32546AD4"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val="pt-BR" w:eastAsia="es-ES"/>
              </w:rPr>
              <w:t>Incident:</w:t>
            </w:r>
          </w:p>
        </w:tc>
        <w:tc>
          <w:tcPr>
            <w:tcW w:w="5311" w:type="dxa"/>
            <w:gridSpan w:val="5"/>
            <w:tcBorders>
              <w:top w:val="single" w:sz="4" w:space="0" w:color="auto"/>
              <w:left w:val="single" w:sz="4" w:space="0" w:color="auto"/>
              <w:right w:val="single" w:sz="4" w:space="0" w:color="auto"/>
            </w:tcBorders>
            <w:vAlign w:val="center"/>
          </w:tcPr>
          <w:p w14:paraId="6B9327F8"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Fournissez le type</w:t>
            </w:r>
          </w:p>
        </w:tc>
      </w:tr>
      <w:tr w:rsidR="00FF6F9E" w:rsidRPr="00FF6F9E" w14:paraId="1A809470" w14:textId="77777777" w:rsidTr="00AD58AF">
        <w:trPr>
          <w:trHeight w:val="463"/>
          <w:jc w:val="center"/>
        </w:trPr>
        <w:tc>
          <w:tcPr>
            <w:tcW w:w="4045" w:type="dxa"/>
            <w:gridSpan w:val="6"/>
            <w:tcBorders>
              <w:top w:val="single" w:sz="4" w:space="0" w:color="auto"/>
              <w:left w:val="single" w:sz="4" w:space="0" w:color="auto"/>
              <w:right w:val="single" w:sz="4" w:space="0" w:color="auto"/>
            </w:tcBorders>
            <w:vAlign w:val="center"/>
          </w:tcPr>
          <w:p w14:paraId="22215383" w14:textId="77777777" w:rsidR="00AD58AF" w:rsidRPr="00FF6F9E" w:rsidRDefault="000F5E79" w:rsidP="009C4306">
            <w:pPr>
              <w:spacing w:after="160"/>
              <w:jc w:val="both"/>
              <w:rPr>
                <w:rFonts w:ascii="Times New Roman" w:hAnsi="Times New Roman" w:cs="Times New Roman"/>
                <w:b/>
                <w:bCs/>
                <w:sz w:val="22"/>
                <w:lang w:eastAsia="es-ES"/>
              </w:rPr>
            </w:pPr>
            <w:sdt>
              <w:sdtPr>
                <w:rPr>
                  <w:bCs/>
                  <w:sz w:val="22"/>
                  <w:lang w:eastAsia="es-ES"/>
                </w:rPr>
                <w:id w:val="-684434965"/>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eastAsia="es-ES"/>
                  </w:rPr>
                  <w:t>☐</w:t>
                </w:r>
              </w:sdtContent>
            </w:sdt>
            <w:r w:rsidR="00AD58AF" w:rsidRPr="00FF6F9E">
              <w:rPr>
                <w:rFonts w:ascii="Times New Roman" w:hAnsi="Times New Roman" w:cs="Times New Roman"/>
                <w:bCs/>
                <w:sz w:val="22"/>
                <w:lang w:eastAsia="es-E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38D9B02" w14:textId="77777777" w:rsidR="00AD58AF" w:rsidRPr="00FF6F9E" w:rsidRDefault="00AD58AF" w:rsidP="009C4306">
            <w:pPr>
              <w:spacing w:after="160"/>
              <w:jc w:val="both"/>
              <w:rPr>
                <w:rFonts w:ascii="Times New Roman" w:hAnsi="Times New Roman" w:cs="Times New Roman"/>
                <w:b/>
                <w:bCs/>
                <w:sz w:val="22"/>
                <w:lang w:eastAsia="es-ES"/>
              </w:rPr>
            </w:pPr>
          </w:p>
        </w:tc>
      </w:tr>
      <w:tr w:rsidR="00FF6F9E" w:rsidRPr="00FF6F9E" w14:paraId="26234CDD" w14:textId="77777777" w:rsidTr="00AD58AF">
        <w:trPr>
          <w:trHeight w:val="463"/>
          <w:jc w:val="center"/>
        </w:trPr>
        <w:tc>
          <w:tcPr>
            <w:tcW w:w="4045" w:type="dxa"/>
            <w:gridSpan w:val="6"/>
            <w:tcBorders>
              <w:top w:val="single" w:sz="4" w:space="0" w:color="auto"/>
              <w:left w:val="single" w:sz="4" w:space="0" w:color="auto"/>
              <w:right w:val="single" w:sz="4" w:space="0" w:color="auto"/>
            </w:tcBorders>
            <w:vAlign w:val="center"/>
          </w:tcPr>
          <w:p w14:paraId="51CB5824" w14:textId="77777777" w:rsidR="00AD58AF" w:rsidRPr="00FF6F9E" w:rsidRDefault="000F5E79" w:rsidP="009C4306">
            <w:pPr>
              <w:spacing w:after="160"/>
              <w:jc w:val="both"/>
              <w:rPr>
                <w:rFonts w:ascii="Times New Roman" w:hAnsi="Times New Roman" w:cs="Times New Roman"/>
                <w:b/>
                <w:bCs/>
                <w:sz w:val="22"/>
                <w:lang w:eastAsia="es-ES"/>
              </w:rPr>
            </w:pPr>
            <w:sdt>
              <w:sdtPr>
                <w:rPr>
                  <w:bCs/>
                  <w:sz w:val="22"/>
                  <w:lang w:eastAsia="es-ES"/>
                </w:rPr>
                <w:id w:val="-1594629950"/>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eastAsia="es-ES"/>
                  </w:rPr>
                  <w:t>☐</w:t>
                </w:r>
              </w:sdtContent>
            </w:sdt>
            <w:r w:rsidR="00AD58AF" w:rsidRPr="00FF6F9E">
              <w:rPr>
                <w:rFonts w:ascii="Times New Roman" w:hAnsi="Times New Roman" w:cs="Times New Roman"/>
                <w:bCs/>
                <w:sz w:val="22"/>
                <w:lang w:eastAsia="es-ES"/>
              </w:rPr>
              <w:t xml:space="preserve"> Social                                   </w:t>
            </w:r>
          </w:p>
        </w:tc>
        <w:tc>
          <w:tcPr>
            <w:tcW w:w="5311" w:type="dxa"/>
            <w:gridSpan w:val="5"/>
            <w:tcBorders>
              <w:top w:val="single" w:sz="4" w:space="0" w:color="auto"/>
              <w:left w:val="single" w:sz="4" w:space="0" w:color="auto"/>
              <w:right w:val="single" w:sz="4" w:space="0" w:color="auto"/>
            </w:tcBorders>
            <w:vAlign w:val="center"/>
          </w:tcPr>
          <w:p w14:paraId="0101338D" w14:textId="77777777" w:rsidR="00AD58AF" w:rsidRPr="00FF6F9E" w:rsidRDefault="00AD58AF" w:rsidP="009C4306">
            <w:pPr>
              <w:spacing w:after="160"/>
              <w:jc w:val="both"/>
              <w:rPr>
                <w:rFonts w:ascii="Times New Roman" w:hAnsi="Times New Roman" w:cs="Times New Roman"/>
                <w:b/>
                <w:bCs/>
                <w:sz w:val="22"/>
                <w:lang w:eastAsia="es-ES"/>
              </w:rPr>
            </w:pPr>
          </w:p>
        </w:tc>
      </w:tr>
      <w:tr w:rsidR="00FF6F9E" w:rsidRPr="00FF6F9E" w14:paraId="21BE1219" w14:textId="77777777" w:rsidTr="00AD58AF">
        <w:trPr>
          <w:trHeight w:val="463"/>
          <w:jc w:val="center"/>
        </w:trPr>
        <w:tc>
          <w:tcPr>
            <w:tcW w:w="4045" w:type="dxa"/>
            <w:gridSpan w:val="6"/>
            <w:tcBorders>
              <w:top w:val="single" w:sz="4" w:space="0" w:color="auto"/>
              <w:left w:val="single" w:sz="4" w:space="0" w:color="auto"/>
              <w:right w:val="single" w:sz="4" w:space="0" w:color="auto"/>
            </w:tcBorders>
            <w:vAlign w:val="center"/>
          </w:tcPr>
          <w:p w14:paraId="33488D4F" w14:textId="77777777" w:rsidR="00AD58AF" w:rsidRPr="00FF6F9E" w:rsidRDefault="000F5E79" w:rsidP="009C4306">
            <w:pPr>
              <w:spacing w:after="160"/>
              <w:jc w:val="both"/>
              <w:rPr>
                <w:rFonts w:ascii="Times New Roman" w:hAnsi="Times New Roman" w:cs="Times New Roman"/>
                <w:b/>
                <w:bCs/>
                <w:sz w:val="22"/>
                <w:lang w:eastAsia="es-ES"/>
              </w:rPr>
            </w:pPr>
            <w:sdt>
              <w:sdtPr>
                <w:rPr>
                  <w:bCs/>
                  <w:sz w:val="22"/>
                  <w:lang w:eastAsia="es-ES"/>
                </w:rPr>
                <w:id w:val="-103347219"/>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eastAsia="es-ES"/>
                  </w:rPr>
                  <w:t>☐</w:t>
                </w:r>
              </w:sdtContent>
            </w:sdt>
            <w:r w:rsidR="00AD58AF" w:rsidRPr="00FF6F9E">
              <w:rPr>
                <w:rFonts w:ascii="Times New Roman" w:hAnsi="Times New Roman" w:cs="Times New Roman"/>
                <w:bCs/>
                <w:sz w:val="22"/>
                <w:lang w:eastAsia="es-ES"/>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0161D892" w14:textId="77777777" w:rsidR="00AD58AF" w:rsidRPr="00FF6F9E" w:rsidRDefault="00AD58AF" w:rsidP="009C4306">
            <w:pPr>
              <w:spacing w:after="160"/>
              <w:jc w:val="both"/>
              <w:rPr>
                <w:rFonts w:ascii="Times New Roman" w:hAnsi="Times New Roman" w:cs="Times New Roman"/>
                <w:b/>
                <w:bCs/>
                <w:sz w:val="22"/>
                <w:lang w:eastAsia="es-ES"/>
              </w:rPr>
            </w:pPr>
          </w:p>
        </w:tc>
      </w:tr>
      <w:tr w:rsidR="00FF6F9E" w:rsidRPr="00FF6F9E" w14:paraId="2543B0DF" w14:textId="77777777" w:rsidTr="00AD58A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13C91BFF" w14:textId="77777777" w:rsidR="00AD58AF" w:rsidRPr="00FF6F9E" w:rsidRDefault="00AD58AF" w:rsidP="009C4306">
            <w:pPr>
              <w:spacing w:after="160"/>
              <w:jc w:val="both"/>
              <w:rPr>
                <w:rFonts w:ascii="Times New Roman" w:hAnsi="Times New Roman" w:cs="Times New Roman"/>
                <w:b/>
                <w:sz w:val="22"/>
              </w:rPr>
            </w:pPr>
            <w:r w:rsidRPr="00FF6F9E">
              <w:rPr>
                <w:rFonts w:ascii="Times New Roman" w:hAnsi="Times New Roman" w:cs="Times New Roman"/>
                <w:b/>
                <w:bCs/>
                <w:sz w:val="22"/>
                <w:lang w:eastAsia="es-ES"/>
              </w:rPr>
              <w:t xml:space="preserve">Date et heure de l’incident : </w:t>
            </w:r>
          </w:p>
        </w:tc>
      </w:tr>
      <w:tr w:rsidR="00FF6F9E" w:rsidRPr="00FF6F9E" w14:paraId="630CCDAB" w14:textId="77777777" w:rsidTr="00AD58AF">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30E52D6F" w14:textId="77777777" w:rsidR="00AD58AF" w:rsidRPr="00FF6F9E" w:rsidRDefault="00AD58AF" w:rsidP="009C4306">
            <w:pPr>
              <w:spacing w:after="160"/>
              <w:jc w:val="both"/>
              <w:rPr>
                <w:rFonts w:ascii="Times New Roman" w:hAnsi="Times New Roman" w:cs="Times New Roman"/>
                <w:b/>
                <w:bCs/>
                <w:sz w:val="22"/>
                <w:lang w:val="pt-BR" w:eastAsia="es-ES"/>
              </w:rPr>
            </w:pPr>
            <w:r w:rsidRPr="00FF6F9E">
              <w:rPr>
                <w:rFonts w:ascii="Times New Roman" w:hAnsi="Times New Roman" w:cs="Times New Roman"/>
                <w:b/>
                <w:bCs/>
                <w:sz w:val="22"/>
                <w:lang w:val="pt-BR" w:eastAsia="es-ES"/>
              </w:rPr>
              <w:t>Lieu de survenance  :</w:t>
            </w:r>
          </w:p>
        </w:tc>
      </w:tr>
      <w:tr w:rsidR="00FF6F9E" w:rsidRPr="00FF6F9E" w14:paraId="5D1C8FC8" w14:textId="77777777" w:rsidTr="00AD58AF">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7D3B0ADC" w14:textId="77777777" w:rsidR="00AD58AF" w:rsidRPr="00FF6F9E" w:rsidRDefault="00AD58AF" w:rsidP="009C4306">
            <w:pPr>
              <w:spacing w:after="160"/>
              <w:jc w:val="both"/>
              <w:rPr>
                <w:rFonts w:ascii="Times New Roman" w:hAnsi="Times New Roman" w:cs="Times New Roman"/>
                <w:b/>
                <w:bCs/>
                <w:sz w:val="22"/>
                <w:lang w:val="pt-BR" w:eastAsia="es-ES"/>
              </w:rPr>
            </w:pPr>
          </w:p>
        </w:tc>
      </w:tr>
      <w:tr w:rsidR="00FF6F9E" w:rsidRPr="00FF6F9E" w14:paraId="3B00FAF5" w14:textId="77777777" w:rsidTr="00AD58A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BC4E138"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Source de l'informations sur l'incident/ l’accident :</w:t>
            </w:r>
          </w:p>
        </w:tc>
      </w:tr>
      <w:tr w:rsidR="00FF6F9E" w:rsidRPr="00FF6F9E" w14:paraId="02AEC30A" w14:textId="77777777" w:rsidTr="00AD58A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A86C23" w14:textId="77777777" w:rsidR="00AD58AF" w:rsidRPr="00FF6F9E" w:rsidRDefault="00AD58AF" w:rsidP="009C4306">
            <w:pPr>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 xml:space="preserve">Annexe: Documents relatifs aux événements / incident : </w:t>
            </w:r>
          </w:p>
          <w:p w14:paraId="6B493A1A" w14:textId="77777777" w:rsidR="00AD58AF" w:rsidRPr="00FF6F9E" w:rsidRDefault="00AD58AF" w:rsidP="009C43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2"/>
                <w:lang w:eastAsia="es-ES"/>
              </w:rPr>
            </w:pPr>
            <w:r w:rsidRPr="00FF6F9E">
              <w:rPr>
                <w:rFonts w:ascii="Times New Roman" w:hAnsi="Times New Roman" w:cs="Times New Roman"/>
                <w:i/>
                <w:iCs/>
                <w:sz w:val="22"/>
                <w:lang w:eastAsia="es-ES"/>
              </w:rPr>
              <w:t>Joindre tous les documents pertinents au rapport et nommez-les ici</w:t>
            </w:r>
          </w:p>
          <w:p w14:paraId="7346EAE8" w14:textId="77777777" w:rsidR="00AD58AF" w:rsidRPr="00FF6F9E" w:rsidRDefault="00AD58AF" w:rsidP="009C4306">
            <w:pPr>
              <w:spacing w:after="160"/>
              <w:jc w:val="both"/>
              <w:rPr>
                <w:rFonts w:ascii="Times New Roman" w:hAnsi="Times New Roman" w:cs="Times New Roman"/>
                <w:b/>
                <w:bCs/>
                <w:sz w:val="22"/>
                <w:lang w:eastAsia="es-ES"/>
              </w:rPr>
            </w:pPr>
          </w:p>
        </w:tc>
      </w:tr>
      <w:tr w:rsidR="00FF6F9E" w:rsidRPr="00FF6F9E" w14:paraId="2B77C923" w14:textId="77777777" w:rsidTr="00AD58AF">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057D1ABF"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DESCRIPTION DE L’INCIDENT</w:t>
            </w:r>
          </w:p>
        </w:tc>
      </w:tr>
      <w:tr w:rsidR="00FF6F9E" w:rsidRPr="00FF6F9E" w14:paraId="26EA720C" w14:textId="77777777" w:rsidTr="00AD58AF">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D6C1395" w14:textId="77777777" w:rsidR="00AD58AF" w:rsidRPr="00FF6F9E" w:rsidRDefault="00AD58AF" w:rsidP="009C4306">
            <w:pPr>
              <w:spacing w:after="160" w:line="259" w:lineRule="auto"/>
              <w:jc w:val="both"/>
              <w:rPr>
                <w:rFonts w:ascii="Times New Roman" w:hAnsi="Times New Roman" w:cs="Times New Roman"/>
                <w:b/>
                <w:bCs/>
                <w:sz w:val="22"/>
              </w:rPr>
            </w:pPr>
            <w:r w:rsidRPr="00FF6F9E">
              <w:rPr>
                <w:rFonts w:ascii="Times New Roman" w:hAnsi="Times New Roman" w:cs="Times New Roman"/>
                <w:b/>
                <w:bCs/>
                <w:sz w:val="22"/>
              </w:rPr>
              <w:t>Niveau de gravité de l’incident</w:t>
            </w:r>
          </w:p>
          <w:p w14:paraId="2637F77C" w14:textId="77777777" w:rsidR="00AD58AF" w:rsidRPr="00FF6F9E" w:rsidRDefault="00AD58AF" w:rsidP="009C4306">
            <w:pPr>
              <w:spacing w:before="40" w:after="40"/>
              <w:jc w:val="both"/>
              <w:rPr>
                <w:rFonts w:ascii="Times New Roman" w:hAnsi="Times New Roman" w:cs="Times New Roman"/>
                <w:bCs/>
                <w:sz w:val="22"/>
                <w:lang w:eastAsia="es-E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C1E22A8" w14:textId="77777777" w:rsidR="00AD58AF" w:rsidRPr="00FF6F9E" w:rsidRDefault="00AD58AF" w:rsidP="009C4306">
            <w:pPr>
              <w:spacing w:after="160" w:line="259" w:lineRule="auto"/>
              <w:jc w:val="both"/>
              <w:rPr>
                <w:rFonts w:ascii="Times New Roman" w:hAnsi="Times New Roman" w:cs="Times New Roman"/>
                <w:b/>
                <w:bCs/>
                <w:sz w:val="22"/>
              </w:rPr>
            </w:pPr>
            <w:r w:rsidRPr="00FF6F9E">
              <w:rPr>
                <w:rFonts w:ascii="Times New Roman" w:hAnsi="Times New Roman" w:cs="Times New Roman"/>
                <w:b/>
                <w:bCs/>
                <w:sz w:val="22"/>
              </w:rPr>
              <w:t>Portée géographique de l'incident</w:t>
            </w:r>
          </w:p>
          <w:p w14:paraId="3B24579E" w14:textId="77777777" w:rsidR="00AD58AF" w:rsidRPr="00FF6F9E" w:rsidRDefault="00AD58AF" w:rsidP="009C4306">
            <w:pPr>
              <w:spacing w:before="40" w:after="40"/>
              <w:jc w:val="both"/>
              <w:rPr>
                <w:rFonts w:ascii="Times New Roman" w:hAnsi="Times New Roman" w:cs="Times New Roman"/>
                <w:b/>
                <w:bCs/>
                <w:sz w:val="22"/>
                <w:lang w:val="pt-BR" w:eastAsia="es-ES"/>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7C421C9D" w14:textId="77777777" w:rsidR="00AD58AF" w:rsidRPr="00FF6F9E" w:rsidRDefault="00AD58AF" w:rsidP="009C4306">
            <w:pPr>
              <w:spacing w:after="160" w:line="259" w:lineRule="auto"/>
              <w:jc w:val="both"/>
              <w:rPr>
                <w:rFonts w:ascii="Times New Roman" w:hAnsi="Times New Roman" w:cs="Times New Roman"/>
                <w:b/>
                <w:bCs/>
                <w:sz w:val="22"/>
              </w:rPr>
            </w:pPr>
            <w:r w:rsidRPr="00FF6F9E">
              <w:rPr>
                <w:rFonts w:ascii="Times New Roman" w:hAnsi="Times New Roman" w:cs="Times New Roman"/>
                <w:b/>
                <w:bCs/>
                <w:sz w:val="22"/>
              </w:rPr>
              <w:t>Relation avec le projet</w:t>
            </w:r>
          </w:p>
          <w:p w14:paraId="0F50B989" w14:textId="77777777" w:rsidR="00AD58AF" w:rsidRPr="00FF6F9E" w:rsidRDefault="00AD58AF" w:rsidP="009C4306">
            <w:pPr>
              <w:spacing w:before="40" w:after="40"/>
              <w:jc w:val="both"/>
              <w:rPr>
                <w:rFonts w:ascii="Times New Roman" w:hAnsi="Times New Roman" w:cs="Times New Roman"/>
                <w:b/>
                <w:bCs/>
                <w:sz w:val="22"/>
                <w:lang w:val="pt-BR" w:eastAsia="es-ES"/>
              </w:rPr>
            </w:pPr>
          </w:p>
        </w:tc>
      </w:tr>
      <w:tr w:rsidR="00FF6F9E" w:rsidRPr="00FF6F9E" w14:paraId="223C6916" w14:textId="77777777" w:rsidTr="00AD58AF">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25EF75" w14:textId="77777777" w:rsidR="00AD58AF" w:rsidRPr="00FF6F9E" w:rsidRDefault="000F5E79" w:rsidP="009C4306">
            <w:pPr>
              <w:spacing w:before="40" w:after="40"/>
              <w:jc w:val="both"/>
              <w:rPr>
                <w:rFonts w:ascii="Times New Roman" w:hAnsi="Times New Roman" w:cs="Times New Roman"/>
                <w:bCs/>
                <w:sz w:val="22"/>
                <w:lang w:val="pt-BR" w:eastAsia="es-ES"/>
              </w:rPr>
            </w:pPr>
            <w:sdt>
              <w:sdtPr>
                <w:rPr>
                  <w:bCs/>
                  <w:sz w:val="22"/>
                  <w:lang w:val="pt-BR" w:eastAsia="es-ES"/>
                </w:rPr>
                <w:id w:val="-1600098186"/>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Indicatif</w:t>
            </w:r>
          </w:p>
          <w:p w14:paraId="49601EB7" w14:textId="77777777" w:rsidR="00AD58AF" w:rsidRPr="00FF6F9E" w:rsidRDefault="00AD58AF" w:rsidP="009C4306">
            <w:pPr>
              <w:spacing w:before="40" w:after="40"/>
              <w:jc w:val="both"/>
              <w:rPr>
                <w:rFonts w:ascii="Times New Roman" w:hAnsi="Times New Roman" w:cs="Times New Roman"/>
                <w:bCs/>
                <w:sz w:val="22"/>
                <w:lang w:val="pt-BR" w:eastAsia="es-E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8729B3" w14:textId="77777777" w:rsidR="00AD58AF" w:rsidRPr="00FF6F9E" w:rsidRDefault="000F5E79" w:rsidP="009C4306">
            <w:pPr>
              <w:spacing w:before="40" w:after="40"/>
              <w:jc w:val="both"/>
              <w:rPr>
                <w:rFonts w:ascii="Times New Roman" w:hAnsi="Times New Roman" w:cs="Times New Roman"/>
                <w:bCs/>
                <w:sz w:val="22"/>
                <w:lang w:val="pt-BR" w:eastAsia="es-ES"/>
              </w:rPr>
            </w:pPr>
            <w:sdt>
              <w:sdtPr>
                <w:rPr>
                  <w:bCs/>
                  <w:sz w:val="22"/>
                  <w:lang w:val="pt-BR" w:eastAsia="es-ES"/>
                </w:rPr>
                <w:id w:val="477578233"/>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577BFC" w14:textId="77777777" w:rsidR="00AD58AF" w:rsidRPr="00FF6F9E" w:rsidRDefault="000F5E79" w:rsidP="009C4306">
            <w:pPr>
              <w:spacing w:before="40" w:after="40"/>
              <w:jc w:val="both"/>
              <w:rPr>
                <w:rFonts w:ascii="Times New Roman" w:hAnsi="Times New Roman" w:cs="Times New Roman"/>
                <w:bCs/>
                <w:sz w:val="22"/>
                <w:lang w:eastAsia="es-ES"/>
              </w:rPr>
            </w:pPr>
            <w:sdt>
              <w:sdtPr>
                <w:rPr>
                  <w:bCs/>
                  <w:sz w:val="22"/>
                  <w:lang w:eastAsia="es-ES"/>
                </w:rPr>
                <w:id w:val="-558327439"/>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eastAsia="es-ES"/>
                  </w:rPr>
                  <w:t>☐</w:t>
                </w:r>
              </w:sdtContent>
            </w:sdt>
            <w:r w:rsidR="00AD58AF" w:rsidRPr="00FF6F9E">
              <w:rPr>
                <w:rFonts w:ascii="Times New Roman" w:hAnsi="Times New Roman" w:cs="Times New Roman"/>
                <w:bCs/>
                <w:sz w:val="22"/>
                <w:lang w:eastAsia="es-ES"/>
              </w:rPr>
              <w:t xml:space="preserve"> Lié au projet</w:t>
            </w:r>
          </w:p>
        </w:tc>
      </w:tr>
      <w:tr w:rsidR="00FF6F9E" w:rsidRPr="00FF6F9E" w14:paraId="3A01F21F" w14:textId="77777777" w:rsidTr="00AD58AF">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298321C" w14:textId="77777777" w:rsidR="00AD58AF" w:rsidRPr="00FF6F9E" w:rsidRDefault="000F5E79" w:rsidP="009C4306">
            <w:pPr>
              <w:spacing w:before="40" w:after="40"/>
              <w:jc w:val="both"/>
              <w:rPr>
                <w:rFonts w:ascii="Times New Roman" w:hAnsi="Times New Roman" w:cs="Times New Roman"/>
                <w:bCs/>
                <w:sz w:val="22"/>
                <w:lang w:val="pt-BR" w:eastAsia="es-ES"/>
              </w:rPr>
            </w:pPr>
            <w:sdt>
              <w:sdtPr>
                <w:rPr>
                  <w:bCs/>
                  <w:sz w:val="22"/>
                  <w:lang w:val="pt-BR" w:eastAsia="es-ES"/>
                </w:rPr>
                <w:id w:val="-1560631458"/>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Sérieux</w:t>
            </w:r>
          </w:p>
          <w:p w14:paraId="23C709BB" w14:textId="77777777" w:rsidR="00AD58AF" w:rsidRPr="00FF6F9E" w:rsidRDefault="00AD58AF" w:rsidP="009C4306">
            <w:pPr>
              <w:spacing w:before="40" w:after="40"/>
              <w:jc w:val="both"/>
              <w:rPr>
                <w:rFonts w:ascii="Times New Roman" w:hAnsi="Times New Roman" w:cs="Times New Roman"/>
                <w:bCs/>
                <w:sz w:val="22"/>
                <w:lang w:val="pt-BR" w:eastAsia="es-ES"/>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CD0F33" w14:textId="77777777" w:rsidR="00AD58AF" w:rsidRPr="00FF6F9E" w:rsidRDefault="000F5E79" w:rsidP="009C4306">
            <w:pPr>
              <w:spacing w:before="40" w:after="40"/>
              <w:jc w:val="both"/>
              <w:rPr>
                <w:rFonts w:ascii="Times New Roman" w:hAnsi="Times New Roman" w:cs="Times New Roman"/>
                <w:bCs/>
                <w:sz w:val="22"/>
                <w:lang w:val="pt-BR" w:eastAsia="es-ES"/>
              </w:rPr>
            </w:pPr>
            <w:sdt>
              <w:sdtPr>
                <w:rPr>
                  <w:bCs/>
                  <w:sz w:val="22"/>
                  <w:lang w:val="pt-BR" w:eastAsia="es-ES"/>
                </w:rPr>
                <w:id w:val="-312333299"/>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6CCCDDA" w14:textId="77777777" w:rsidR="00AD58AF" w:rsidRPr="00FF6F9E" w:rsidRDefault="000F5E79" w:rsidP="009C4306">
            <w:pPr>
              <w:spacing w:before="40" w:after="40"/>
              <w:jc w:val="both"/>
              <w:rPr>
                <w:rFonts w:ascii="Times New Roman" w:hAnsi="Times New Roman" w:cs="Times New Roman"/>
                <w:bCs/>
                <w:sz w:val="22"/>
                <w:lang w:eastAsia="es-ES"/>
              </w:rPr>
            </w:pPr>
            <w:sdt>
              <w:sdtPr>
                <w:rPr>
                  <w:bCs/>
                  <w:sz w:val="22"/>
                  <w:lang w:eastAsia="es-ES"/>
                </w:rPr>
                <w:id w:val="-390734151"/>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eastAsia="es-ES"/>
                  </w:rPr>
                  <w:t>☐</w:t>
                </w:r>
              </w:sdtContent>
            </w:sdt>
            <w:r w:rsidR="00AD58AF" w:rsidRPr="00FF6F9E">
              <w:rPr>
                <w:rFonts w:ascii="Times New Roman" w:hAnsi="Times New Roman" w:cs="Times New Roman"/>
                <w:bCs/>
                <w:sz w:val="22"/>
                <w:lang w:eastAsia="es-ES"/>
              </w:rPr>
              <w:t xml:space="preserve"> Non lié au projet</w:t>
            </w:r>
          </w:p>
        </w:tc>
      </w:tr>
      <w:tr w:rsidR="00FF6F9E" w:rsidRPr="00FF6F9E" w14:paraId="48EA4F1E" w14:textId="77777777" w:rsidTr="00AD58AF">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7B26580" w14:textId="77777777" w:rsidR="00AD58AF" w:rsidRPr="00FF6F9E" w:rsidRDefault="000F5E79" w:rsidP="009C4306">
            <w:pPr>
              <w:spacing w:before="40" w:after="40"/>
              <w:jc w:val="both"/>
              <w:rPr>
                <w:rFonts w:ascii="Times New Roman" w:hAnsi="Times New Roman" w:cs="Times New Roman"/>
                <w:bCs/>
                <w:sz w:val="22"/>
                <w:lang w:val="pt-BR" w:eastAsia="es-ES"/>
              </w:rPr>
            </w:pPr>
            <w:sdt>
              <w:sdtPr>
                <w:rPr>
                  <w:bCs/>
                  <w:sz w:val="22"/>
                  <w:lang w:val="pt-BR" w:eastAsia="es-ES"/>
                </w:rPr>
                <w:id w:val="685796484"/>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1ECE254" w14:textId="77777777" w:rsidR="00AD58AF" w:rsidRPr="00FF6F9E" w:rsidRDefault="00AD58AF" w:rsidP="009C4306">
            <w:pPr>
              <w:spacing w:before="40" w:after="40"/>
              <w:jc w:val="both"/>
              <w:rPr>
                <w:rFonts w:ascii="Times New Roman" w:hAnsi="Times New Roman" w:cs="Times New Roman"/>
                <w:bCs/>
                <w:sz w:val="22"/>
                <w:lang w:val="pt-BR" w:eastAsia="es-ES"/>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B369B0" w14:textId="77777777" w:rsidR="00AD58AF" w:rsidRPr="00FF6F9E" w:rsidRDefault="00AD58AF" w:rsidP="009C4306">
            <w:pPr>
              <w:spacing w:before="40" w:after="40"/>
              <w:jc w:val="both"/>
              <w:rPr>
                <w:rFonts w:ascii="Times New Roman" w:hAnsi="Times New Roman" w:cs="Times New Roman"/>
                <w:bCs/>
                <w:sz w:val="22"/>
                <w:lang w:eastAsia="es-ES"/>
              </w:rPr>
            </w:pPr>
          </w:p>
        </w:tc>
      </w:tr>
      <w:tr w:rsidR="00FF6F9E" w:rsidRPr="00FF6F9E" w14:paraId="6EDDEC0A" w14:textId="77777777" w:rsidTr="00AD58AF">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FEA04FE" w14:textId="77777777" w:rsidR="00AD58AF" w:rsidRPr="00FF6F9E" w:rsidRDefault="00AD58AF" w:rsidP="009C4306">
            <w:pPr>
              <w:spacing w:before="40" w:after="4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Description détaillée de l’incident</w:t>
            </w:r>
          </w:p>
          <w:p w14:paraId="2FCE6EF9" w14:textId="77777777" w:rsidR="00AD58AF" w:rsidRPr="00FF6F9E" w:rsidRDefault="00AD58AF" w:rsidP="009C430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iCs/>
                <w:sz w:val="22"/>
                <w:lang w:eastAsia="es-ES"/>
              </w:rPr>
            </w:pPr>
            <w:r w:rsidRPr="00FF6F9E">
              <w:rPr>
                <w:rFonts w:ascii="Times New Roman" w:hAnsi="Times New Roman" w:cs="Times New Roman"/>
                <w:i/>
                <w:iCs/>
                <w:sz w:val="22"/>
                <w:lang w:eastAsia="es-ES"/>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1D84131C" w14:textId="77777777" w:rsidR="00AD58AF" w:rsidRPr="00FF6F9E" w:rsidRDefault="00AD58AF" w:rsidP="009C4306">
            <w:pPr>
              <w:spacing w:before="40" w:after="40"/>
              <w:jc w:val="both"/>
              <w:rPr>
                <w:rFonts w:ascii="Times New Roman" w:hAnsi="Times New Roman" w:cs="Times New Roman"/>
                <w:b/>
                <w:bCs/>
                <w:sz w:val="22"/>
                <w:lang w:eastAsia="es-ES"/>
              </w:rPr>
            </w:pPr>
          </w:p>
        </w:tc>
      </w:tr>
      <w:tr w:rsidR="00FF6F9E" w:rsidRPr="00FF6F9E" w14:paraId="0D2A197A" w14:textId="77777777" w:rsidTr="00AD58AF">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2B537CA" w14:textId="77777777" w:rsidR="00AD58AF" w:rsidRPr="00FF6F9E" w:rsidRDefault="00AD58AF" w:rsidP="009C4306">
            <w:pPr>
              <w:spacing w:before="240" w:after="160"/>
              <w:jc w:val="both"/>
              <w:rPr>
                <w:rFonts w:ascii="Times New Roman" w:hAnsi="Times New Roman" w:cs="Times New Roman"/>
                <w:bCs/>
                <w:sz w:val="22"/>
                <w:lang w:eastAsia="es-ES"/>
              </w:rPr>
            </w:pPr>
          </w:p>
        </w:tc>
      </w:tr>
      <w:tr w:rsidR="00FF6F9E" w:rsidRPr="00FF6F9E" w14:paraId="200615B9" w14:textId="77777777" w:rsidTr="00AD58A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23200FAD" w14:textId="77777777" w:rsidR="00AD58AF" w:rsidRPr="00FF6F9E" w:rsidRDefault="00AD58AF" w:rsidP="009C4306">
            <w:pPr>
              <w:spacing w:after="160"/>
              <w:jc w:val="both"/>
              <w:rPr>
                <w:rFonts w:ascii="Times New Roman" w:hAnsi="Times New Roman" w:cs="Times New Roman"/>
                <w:b/>
                <w:sz w:val="22"/>
                <w:lang w:eastAsia="es-ES"/>
              </w:rPr>
            </w:pPr>
            <w:r w:rsidRPr="00FF6F9E">
              <w:rPr>
                <w:rFonts w:ascii="Times New Roman" w:hAnsi="Times New Roman" w:cs="Times New Roman"/>
                <w:b/>
                <w:sz w:val="22"/>
                <w:lang w:eastAsia="es-ES"/>
              </w:rPr>
              <w:t>ACTIONS DE RÉPONSE À L'INCIDENT</w:t>
            </w:r>
          </w:p>
        </w:tc>
      </w:tr>
      <w:tr w:rsidR="00FF6F9E" w:rsidRPr="00FF6F9E" w14:paraId="670B6644" w14:textId="77777777" w:rsidTr="00AD58AF">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7C24B0" w14:textId="77777777" w:rsidR="00AD58AF" w:rsidRPr="00FF6F9E" w:rsidRDefault="00AD58AF" w:rsidP="009C4306">
            <w:pPr>
              <w:spacing w:after="160"/>
              <w:contextualSpacing/>
              <w:jc w:val="both"/>
              <w:rPr>
                <w:rFonts w:ascii="Times New Roman" w:hAnsi="Times New Roman" w:cs="Times New Roman"/>
                <w:b/>
                <w:sz w:val="22"/>
                <w:lang w:val="pt-BR" w:eastAsia="es-ES"/>
              </w:rPr>
            </w:pPr>
            <w:r w:rsidRPr="00FF6F9E">
              <w:rPr>
                <w:rFonts w:ascii="Times New Roman" w:hAnsi="Times New Roman" w:cs="Times New Roman"/>
                <w:b/>
                <w:sz w:val="22"/>
                <w:lang w:val="pt-BR" w:eastAsia="es-ES"/>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49983C8B" w14:textId="77777777" w:rsidR="00AD58AF" w:rsidRPr="00FF6F9E" w:rsidRDefault="00AD58AF" w:rsidP="009C4306">
            <w:pPr>
              <w:spacing w:after="160"/>
              <w:jc w:val="both"/>
              <w:rPr>
                <w:rFonts w:ascii="Times New Roman" w:hAnsi="Times New Roman" w:cs="Times New Roman"/>
                <w:b/>
                <w:sz w:val="22"/>
                <w:lang w:val="pt-BR" w:eastAsia="es-ES"/>
              </w:rPr>
            </w:pPr>
            <w:r w:rsidRPr="00FF6F9E">
              <w:rPr>
                <w:rFonts w:ascii="Times New Roman" w:hAnsi="Times New Roman" w:cs="Times New Roman"/>
                <w:b/>
                <w:sz w:val="22"/>
                <w:lang w:val="pt-BR" w:eastAsia="es-ES"/>
              </w:rPr>
              <w:t>Expliquez</w:t>
            </w:r>
          </w:p>
          <w:p w14:paraId="70577AB5" w14:textId="77777777" w:rsidR="00AD58AF" w:rsidRPr="00FF6F9E" w:rsidRDefault="00AD58AF" w:rsidP="009C4306">
            <w:pPr>
              <w:spacing w:after="160"/>
              <w:jc w:val="both"/>
              <w:rPr>
                <w:rFonts w:ascii="Times New Roman" w:hAnsi="Times New Roman" w:cs="Times New Roman"/>
                <w:b/>
                <w:sz w:val="22"/>
                <w:lang w:eastAsia="es-ES"/>
              </w:rPr>
            </w:pPr>
          </w:p>
        </w:tc>
      </w:tr>
      <w:tr w:rsidR="00FF6F9E" w:rsidRPr="00FF6F9E" w14:paraId="1F2267A6" w14:textId="77777777" w:rsidTr="00AD58AF">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5F29ED" w14:textId="77777777" w:rsidR="00AD58AF" w:rsidRPr="00FF6F9E" w:rsidRDefault="000F5E79" w:rsidP="009C4306">
            <w:pPr>
              <w:spacing w:after="160"/>
              <w:contextualSpacing/>
              <w:jc w:val="both"/>
              <w:rPr>
                <w:rFonts w:ascii="Times New Roman" w:hAnsi="Times New Roman" w:cs="Times New Roman"/>
                <w:bCs/>
                <w:sz w:val="22"/>
                <w:lang w:val="pt-BR" w:eastAsia="es-ES"/>
              </w:rPr>
            </w:pPr>
            <w:sdt>
              <w:sdtPr>
                <w:rPr>
                  <w:bCs/>
                  <w:sz w:val="22"/>
                  <w:lang w:val="pt-BR" w:eastAsia="es-ES"/>
                </w:rPr>
                <w:id w:val="729415203"/>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D8402A"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409263FC" w14:textId="77777777" w:rsidTr="00AD58AF">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EEFD5C" w14:textId="77777777" w:rsidR="00AD58AF" w:rsidRPr="00FF6F9E" w:rsidRDefault="000F5E79" w:rsidP="009C4306">
            <w:pPr>
              <w:spacing w:after="160"/>
              <w:contextualSpacing/>
              <w:jc w:val="both"/>
              <w:rPr>
                <w:rFonts w:ascii="Times New Roman" w:hAnsi="Times New Roman" w:cs="Times New Roman"/>
                <w:bCs/>
                <w:sz w:val="22"/>
                <w:lang w:eastAsia="es-ES"/>
              </w:rPr>
            </w:pPr>
            <w:sdt>
              <w:sdtPr>
                <w:rPr>
                  <w:bCs/>
                  <w:sz w:val="22"/>
                  <w:lang w:val="pt-BR" w:eastAsia="es-ES"/>
                </w:rPr>
                <w:id w:val="-341781669"/>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7A72C9"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7311BCF0" w14:textId="77777777" w:rsidTr="00AD58AF">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B1281A7" w14:textId="77777777" w:rsidR="00AD58AF" w:rsidRPr="00FF6F9E" w:rsidRDefault="000F5E79" w:rsidP="009C4306">
            <w:pPr>
              <w:spacing w:after="160"/>
              <w:contextualSpacing/>
              <w:jc w:val="both"/>
              <w:rPr>
                <w:rFonts w:ascii="Times New Roman" w:hAnsi="Times New Roman" w:cs="Times New Roman"/>
                <w:bCs/>
                <w:sz w:val="22"/>
                <w:lang w:eastAsia="es-ES"/>
              </w:rPr>
            </w:pPr>
            <w:sdt>
              <w:sdtPr>
                <w:rPr>
                  <w:bCs/>
                  <w:sz w:val="22"/>
                  <w:lang w:eastAsia="es-ES"/>
                </w:rPr>
                <w:id w:val="-201783474"/>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eastAsia="es-ES"/>
                  </w:rPr>
                  <w:t>☐</w:t>
                </w:r>
              </w:sdtContent>
            </w:sdt>
            <w:r w:rsidR="00AD58AF" w:rsidRPr="00FF6F9E">
              <w:rPr>
                <w:rFonts w:ascii="Times New Roman" w:hAnsi="Times New Roman" w:cs="Times New Roman"/>
                <w:bCs/>
                <w:sz w:val="22"/>
                <w:lang w:eastAsia="es-ES"/>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004CBF8"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4CFA71CA" w14:textId="77777777" w:rsidTr="00AD58AF">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8A26D9" w14:textId="77777777" w:rsidR="00AD58AF" w:rsidRPr="00FF6F9E" w:rsidRDefault="000F5E79" w:rsidP="009C4306">
            <w:pPr>
              <w:spacing w:after="160"/>
              <w:contextualSpacing/>
              <w:jc w:val="both"/>
              <w:rPr>
                <w:rFonts w:ascii="Times New Roman" w:hAnsi="Times New Roman" w:cs="Times New Roman"/>
                <w:bCs/>
                <w:sz w:val="22"/>
                <w:lang w:eastAsia="es-ES"/>
              </w:rPr>
            </w:pPr>
            <w:sdt>
              <w:sdtPr>
                <w:rPr>
                  <w:bCs/>
                  <w:sz w:val="22"/>
                  <w:lang w:eastAsia="es-ES"/>
                </w:rPr>
                <w:id w:val="-1917308331"/>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eastAsia="es-ES"/>
                  </w:rPr>
                  <w:t>☐</w:t>
                </w:r>
              </w:sdtContent>
            </w:sdt>
            <w:r w:rsidR="00AD58AF" w:rsidRPr="00FF6F9E">
              <w:rPr>
                <w:rFonts w:ascii="Times New Roman" w:hAnsi="Times New Roman" w:cs="Times New Roman"/>
                <w:bCs/>
                <w:sz w:val="22"/>
                <w:lang w:eastAsia="es-ES"/>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00F66C"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046EB7C1" w14:textId="77777777" w:rsidTr="00AD58AF">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EEC233B" w14:textId="77777777" w:rsidR="00AD58AF" w:rsidRPr="00FF6F9E" w:rsidRDefault="000F5E79" w:rsidP="009C4306">
            <w:pPr>
              <w:spacing w:after="160"/>
              <w:jc w:val="both"/>
              <w:rPr>
                <w:rFonts w:ascii="Times New Roman" w:hAnsi="Times New Roman" w:cs="Times New Roman"/>
                <w:bCs/>
                <w:sz w:val="22"/>
                <w:lang w:eastAsia="es-ES"/>
              </w:rPr>
            </w:pPr>
            <w:sdt>
              <w:sdtPr>
                <w:rPr>
                  <w:bCs/>
                  <w:sz w:val="22"/>
                  <w:lang w:val="pt-BR" w:eastAsia="es-ES"/>
                </w:rPr>
                <w:id w:val="-290523189"/>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1067E7"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652A63F4" w14:textId="77777777" w:rsidTr="00AD58A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68C0862" w14:textId="77777777" w:rsidR="00AD58AF" w:rsidRPr="00FF6F9E" w:rsidRDefault="00AD58AF" w:rsidP="009C4306">
            <w:pPr>
              <w:spacing w:after="160"/>
              <w:jc w:val="both"/>
              <w:rPr>
                <w:rFonts w:ascii="Times New Roman" w:hAnsi="Times New Roman" w:cs="Times New Roman"/>
                <w:b/>
                <w:sz w:val="22"/>
                <w:lang w:eastAsia="es-ES"/>
              </w:rPr>
            </w:pPr>
            <w:r w:rsidRPr="00FF6F9E">
              <w:rPr>
                <w:rFonts w:ascii="Times New Roman" w:hAnsi="Times New Roman" w:cs="Times New Roman"/>
                <w:b/>
                <w:sz w:val="22"/>
                <w:lang w:eastAsia="es-ES"/>
              </w:rPr>
              <w:t>Description de la réponse donnée à l'événement / incident</w:t>
            </w:r>
          </w:p>
        </w:tc>
      </w:tr>
      <w:tr w:rsidR="00FF6F9E" w:rsidRPr="00FF6F9E" w14:paraId="7A44B059" w14:textId="77777777" w:rsidTr="00AD58AF">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6496501" w14:textId="77777777" w:rsidR="00AD58AF" w:rsidRPr="00FF6F9E" w:rsidRDefault="00AD58AF" w:rsidP="009C4306">
            <w:pPr>
              <w:jc w:val="both"/>
              <w:rPr>
                <w:rFonts w:ascii="Times New Roman" w:hAnsi="Times New Roman" w:cs="Times New Roman"/>
                <w:b/>
                <w:sz w:val="22"/>
                <w:lang w:eastAsia="es-ES"/>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68B49746" w14:textId="77777777" w:rsidR="00AD58AF" w:rsidRPr="00FF6F9E" w:rsidRDefault="00AD58AF" w:rsidP="009C4306">
            <w:pPr>
              <w:jc w:val="both"/>
              <w:rPr>
                <w:rFonts w:ascii="Times New Roman" w:hAnsi="Times New Roman" w:cs="Times New Roman"/>
                <w:b/>
                <w:sz w:val="22"/>
                <w:lang w:eastAsia="es-ES"/>
              </w:rPr>
            </w:pPr>
            <w:r w:rsidRPr="00FF6F9E">
              <w:rPr>
                <w:rFonts w:ascii="Times New Roman" w:hAnsi="Times New Roman" w:cs="Times New Roman"/>
                <w:b/>
                <w:sz w:val="22"/>
                <w:lang w:eastAsia="es-E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731C564E" w14:textId="77777777" w:rsidR="00AD58AF" w:rsidRPr="00FF6F9E" w:rsidRDefault="00AD58AF" w:rsidP="009C4306">
            <w:pPr>
              <w:jc w:val="both"/>
              <w:rPr>
                <w:rFonts w:ascii="Times New Roman" w:hAnsi="Times New Roman" w:cs="Times New Roman"/>
                <w:b/>
                <w:sz w:val="22"/>
                <w:lang w:eastAsia="es-ES"/>
              </w:rPr>
            </w:pPr>
          </w:p>
          <w:p w14:paraId="2127F489" w14:textId="77777777" w:rsidR="00AD58AF" w:rsidRPr="00FF6F9E" w:rsidRDefault="00AD58AF" w:rsidP="009C4306">
            <w:pPr>
              <w:jc w:val="both"/>
              <w:rPr>
                <w:rFonts w:ascii="Times New Roman" w:hAnsi="Times New Roman" w:cs="Times New Roman"/>
                <w:b/>
                <w:sz w:val="22"/>
                <w:lang w:eastAsia="es-ES"/>
              </w:rPr>
            </w:pPr>
            <w:r w:rsidRPr="00FF6F9E">
              <w:rPr>
                <w:rFonts w:ascii="Times New Roman" w:hAnsi="Times New Roman" w:cs="Times New Roman"/>
                <w:b/>
                <w:sz w:val="22"/>
                <w:lang w:eastAsia="es-ES"/>
              </w:rPr>
              <w:t>Mesures prises par qui</w:t>
            </w:r>
          </w:p>
          <w:p w14:paraId="14DCEB89" w14:textId="77777777" w:rsidR="00AD58AF" w:rsidRPr="00FF6F9E" w:rsidRDefault="00AD58AF" w:rsidP="009C4306">
            <w:pPr>
              <w:jc w:val="both"/>
              <w:rPr>
                <w:rFonts w:ascii="Times New Roman" w:hAnsi="Times New Roman" w:cs="Times New Roman"/>
                <w:b/>
                <w:sz w:val="22"/>
                <w:lang w:eastAsia="es-ES"/>
              </w:rPr>
            </w:pPr>
          </w:p>
        </w:tc>
      </w:tr>
      <w:tr w:rsidR="00FF6F9E" w:rsidRPr="00FF6F9E" w14:paraId="5EB73128" w14:textId="77777777" w:rsidTr="00AD58AF">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382E2E69" w14:textId="77777777" w:rsidR="00AD58AF" w:rsidRPr="00FF6F9E" w:rsidRDefault="00AD58AF" w:rsidP="009C4306">
            <w:pPr>
              <w:spacing w:after="160"/>
              <w:jc w:val="both"/>
              <w:rPr>
                <w:rFonts w:ascii="Times New Roman" w:hAnsi="Times New Roman" w:cs="Times New Roman"/>
                <w:b/>
                <w:sz w:val="22"/>
                <w:lang w:eastAsia="es-ES"/>
              </w:rPr>
            </w:pPr>
            <w:r w:rsidRPr="00FF6F9E">
              <w:rPr>
                <w:rFonts w:ascii="Times New Roman" w:hAnsi="Times New Roman" w:cs="Times New Roman"/>
                <w:b/>
                <w:sz w:val="22"/>
                <w:lang w:eastAsia="es-ES"/>
              </w:rPr>
              <w:t>Pour le cas d’ incident en général :</w:t>
            </w:r>
          </w:p>
        </w:tc>
      </w:tr>
      <w:tr w:rsidR="00FF6F9E" w:rsidRPr="00FF6F9E" w14:paraId="0B268C8A" w14:textId="77777777" w:rsidTr="00AD58AF">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4E5C285" w14:textId="77777777" w:rsidR="00AD58AF" w:rsidRPr="00FF6F9E" w:rsidRDefault="00AD58AF" w:rsidP="00E3614D">
            <w:pPr>
              <w:numPr>
                <w:ilvl w:val="0"/>
                <w:numId w:val="211"/>
              </w:numPr>
              <w:spacing w:after="120" w:line="259" w:lineRule="auto"/>
              <w:contextualSpacing/>
              <w:jc w:val="both"/>
              <w:rPr>
                <w:rFonts w:ascii="Times New Roman" w:hAnsi="Times New Roman" w:cs="Times New Roman"/>
                <w:bCs/>
                <w:sz w:val="22"/>
                <w:lang w:eastAsia="es-ES"/>
              </w:rPr>
            </w:pPr>
            <w:r w:rsidRPr="00FF6F9E">
              <w:rPr>
                <w:rFonts w:ascii="Times New Roman" w:hAnsi="Times New Roman" w:cs="Times New Roman"/>
                <w:bCs/>
                <w:sz w:val="22"/>
              </w:rPr>
              <w:t>Mesures d’urgence</w:t>
            </w:r>
          </w:p>
        </w:tc>
        <w:tc>
          <w:tcPr>
            <w:tcW w:w="2967" w:type="dxa"/>
            <w:gridSpan w:val="4"/>
            <w:tcBorders>
              <w:top w:val="single" w:sz="4" w:space="0" w:color="auto"/>
              <w:left w:val="single" w:sz="4" w:space="0" w:color="auto"/>
              <w:right w:val="single" w:sz="4" w:space="0" w:color="auto"/>
            </w:tcBorders>
            <w:vAlign w:val="center"/>
          </w:tcPr>
          <w:p w14:paraId="6D642CE0" w14:textId="77777777" w:rsidR="00AD58AF" w:rsidRPr="00FF6F9E" w:rsidRDefault="00AD58AF" w:rsidP="009C4306">
            <w:pPr>
              <w:spacing w:after="160"/>
              <w:jc w:val="both"/>
              <w:rPr>
                <w:rFonts w:ascii="Times New Roman" w:hAnsi="Times New Roman" w:cs="Times New Roman"/>
                <w:bCs/>
                <w:sz w:val="22"/>
                <w:lang w:eastAsia="es-ES"/>
              </w:rPr>
            </w:pPr>
          </w:p>
          <w:p w14:paraId="371A6EEF" w14:textId="77777777" w:rsidR="00AD58AF" w:rsidRPr="00FF6F9E" w:rsidRDefault="00AD58AF" w:rsidP="009C4306">
            <w:pPr>
              <w:spacing w:after="160"/>
              <w:jc w:val="both"/>
              <w:rPr>
                <w:rFonts w:ascii="Times New Roman" w:hAnsi="Times New Roman" w:cs="Times New Roman"/>
                <w:bCs/>
                <w:sz w:val="22"/>
                <w:lang w:eastAsia="es-ES"/>
              </w:rPr>
            </w:pPr>
          </w:p>
        </w:tc>
        <w:tc>
          <w:tcPr>
            <w:tcW w:w="2344" w:type="dxa"/>
            <w:tcBorders>
              <w:top w:val="single" w:sz="4" w:space="0" w:color="auto"/>
              <w:left w:val="single" w:sz="4" w:space="0" w:color="auto"/>
              <w:right w:val="single" w:sz="4" w:space="0" w:color="auto"/>
            </w:tcBorders>
            <w:vAlign w:val="center"/>
          </w:tcPr>
          <w:p w14:paraId="0C1E8D7C"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0AFCA258" w14:textId="77777777" w:rsidTr="00AD58AF">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0EA5057" w14:textId="77777777" w:rsidR="00AD58AF" w:rsidRPr="00FF6F9E" w:rsidRDefault="00AD58AF" w:rsidP="00E3614D">
            <w:pPr>
              <w:numPr>
                <w:ilvl w:val="0"/>
                <w:numId w:val="211"/>
              </w:numPr>
              <w:spacing w:after="120" w:line="259" w:lineRule="auto"/>
              <w:contextualSpacing/>
              <w:jc w:val="both"/>
              <w:rPr>
                <w:rFonts w:ascii="Times New Roman" w:hAnsi="Times New Roman" w:cs="Times New Roman"/>
                <w:bCs/>
                <w:sz w:val="22"/>
                <w:lang w:eastAsia="es-ES"/>
              </w:rPr>
            </w:pPr>
            <w:r w:rsidRPr="00FF6F9E">
              <w:rPr>
                <w:rFonts w:ascii="Times New Roman" w:hAnsi="Times New Roman" w:cs="Times New Roman"/>
                <w:bCs/>
                <w:sz w:val="22"/>
              </w:rPr>
              <w:t>Mesures de suivi</w:t>
            </w:r>
          </w:p>
        </w:tc>
        <w:tc>
          <w:tcPr>
            <w:tcW w:w="2967" w:type="dxa"/>
            <w:gridSpan w:val="4"/>
            <w:tcBorders>
              <w:left w:val="single" w:sz="4" w:space="0" w:color="auto"/>
              <w:right w:val="single" w:sz="4" w:space="0" w:color="auto"/>
            </w:tcBorders>
            <w:vAlign w:val="center"/>
          </w:tcPr>
          <w:p w14:paraId="1818FB04" w14:textId="77777777" w:rsidR="00AD58AF" w:rsidRPr="00FF6F9E" w:rsidRDefault="00AD58AF" w:rsidP="009C4306">
            <w:pPr>
              <w:spacing w:after="160"/>
              <w:jc w:val="both"/>
              <w:rPr>
                <w:rFonts w:ascii="Times New Roman" w:hAnsi="Times New Roman" w:cs="Times New Roman"/>
                <w:bCs/>
                <w:sz w:val="22"/>
                <w:lang w:eastAsia="es-ES"/>
              </w:rPr>
            </w:pPr>
          </w:p>
        </w:tc>
        <w:tc>
          <w:tcPr>
            <w:tcW w:w="2344" w:type="dxa"/>
            <w:tcBorders>
              <w:left w:val="single" w:sz="4" w:space="0" w:color="auto"/>
              <w:right w:val="single" w:sz="4" w:space="0" w:color="auto"/>
            </w:tcBorders>
            <w:vAlign w:val="center"/>
          </w:tcPr>
          <w:p w14:paraId="11628107"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2D793DFB" w14:textId="77777777" w:rsidTr="00AD58AF">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8ECB14F" w14:textId="77777777" w:rsidR="00AD58AF" w:rsidRPr="00FF6F9E" w:rsidRDefault="00AD58AF" w:rsidP="00E3614D">
            <w:pPr>
              <w:numPr>
                <w:ilvl w:val="0"/>
                <w:numId w:val="211"/>
              </w:numPr>
              <w:spacing w:after="120" w:line="259" w:lineRule="auto"/>
              <w:contextualSpacing/>
              <w:jc w:val="both"/>
              <w:rPr>
                <w:rFonts w:ascii="Times New Roman" w:hAnsi="Times New Roman" w:cs="Times New Roman"/>
                <w:bCs/>
                <w:sz w:val="22"/>
              </w:rPr>
            </w:pPr>
            <w:r w:rsidRPr="00FF6F9E">
              <w:rPr>
                <w:rFonts w:ascii="Times New Roman" w:hAnsi="Times New Roman" w:cs="Times New Roman"/>
                <w:bCs/>
                <w:sz w:val="22"/>
              </w:rPr>
              <w:t>Autre information relevant</w:t>
            </w:r>
          </w:p>
        </w:tc>
        <w:tc>
          <w:tcPr>
            <w:tcW w:w="2967" w:type="dxa"/>
            <w:gridSpan w:val="4"/>
            <w:tcBorders>
              <w:left w:val="single" w:sz="4" w:space="0" w:color="auto"/>
              <w:right w:val="single" w:sz="4" w:space="0" w:color="auto"/>
            </w:tcBorders>
            <w:vAlign w:val="center"/>
          </w:tcPr>
          <w:p w14:paraId="4B5AE509" w14:textId="77777777" w:rsidR="00AD58AF" w:rsidRPr="00FF6F9E" w:rsidRDefault="00AD58AF" w:rsidP="009C4306">
            <w:pPr>
              <w:spacing w:after="160"/>
              <w:jc w:val="both"/>
              <w:rPr>
                <w:rFonts w:ascii="Times New Roman" w:hAnsi="Times New Roman" w:cs="Times New Roman"/>
                <w:bCs/>
                <w:sz w:val="22"/>
                <w:lang w:eastAsia="es-ES"/>
              </w:rPr>
            </w:pPr>
          </w:p>
        </w:tc>
        <w:tc>
          <w:tcPr>
            <w:tcW w:w="2344" w:type="dxa"/>
            <w:tcBorders>
              <w:left w:val="single" w:sz="4" w:space="0" w:color="auto"/>
              <w:right w:val="single" w:sz="4" w:space="0" w:color="auto"/>
            </w:tcBorders>
            <w:vAlign w:val="center"/>
          </w:tcPr>
          <w:p w14:paraId="79117317"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30727871" w14:textId="77777777" w:rsidTr="00AD58AF">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F4B8D25" w14:textId="77777777" w:rsidR="00AD58AF" w:rsidRPr="00FF6F9E" w:rsidRDefault="00AD58AF" w:rsidP="009C4306">
            <w:pPr>
              <w:spacing w:after="160"/>
              <w:jc w:val="both"/>
              <w:rPr>
                <w:rFonts w:ascii="Times New Roman" w:hAnsi="Times New Roman" w:cs="Times New Roman"/>
                <w:b/>
                <w:sz w:val="22"/>
                <w:lang w:eastAsia="es-ES"/>
              </w:rPr>
            </w:pPr>
            <w:r w:rsidRPr="00FF6F9E">
              <w:rPr>
                <w:rFonts w:ascii="Times New Roman" w:hAnsi="Times New Roman" w:cs="Times New Roman"/>
                <w:b/>
                <w:sz w:val="22"/>
                <w:lang w:eastAsia="es-ES"/>
              </w:rPr>
              <w:t>Pour le cas d’accident :</w:t>
            </w:r>
          </w:p>
        </w:tc>
      </w:tr>
      <w:tr w:rsidR="00FF6F9E" w:rsidRPr="00FF6F9E" w14:paraId="654DA636" w14:textId="77777777" w:rsidTr="00AD58AF">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2836324" w14:textId="77777777" w:rsidR="00AD58AF" w:rsidRPr="00FF6F9E" w:rsidRDefault="00AD58AF" w:rsidP="00E3614D">
            <w:pPr>
              <w:numPr>
                <w:ilvl w:val="0"/>
                <w:numId w:val="212"/>
              </w:numPr>
              <w:spacing w:after="120" w:line="259" w:lineRule="auto"/>
              <w:contextualSpacing/>
              <w:jc w:val="both"/>
              <w:rPr>
                <w:rFonts w:ascii="Times New Roman" w:hAnsi="Times New Roman" w:cs="Times New Roman"/>
                <w:bCs/>
                <w:sz w:val="22"/>
                <w:lang w:eastAsia="es-ES"/>
              </w:rPr>
            </w:pPr>
            <w:r w:rsidRPr="00FF6F9E">
              <w:rPr>
                <w:rFonts w:ascii="Times New Roman" w:hAnsi="Times New Roman" w:cs="Times New Roman"/>
                <w:bCs/>
                <w:sz w:val="22"/>
                <w:lang w:eastAsia="es-ES"/>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757F189E" w14:textId="77777777" w:rsidR="00AD58AF" w:rsidRPr="00FF6F9E" w:rsidRDefault="00AD58AF" w:rsidP="009C4306">
            <w:pPr>
              <w:spacing w:after="160"/>
              <w:jc w:val="both"/>
              <w:rPr>
                <w:rFonts w:ascii="Times New Roman" w:hAnsi="Times New Roman" w:cs="Times New Roman"/>
                <w:bCs/>
                <w:sz w:val="22"/>
                <w:lang w:eastAsia="es-ES"/>
              </w:rPr>
            </w:pPr>
          </w:p>
        </w:tc>
        <w:tc>
          <w:tcPr>
            <w:tcW w:w="2344" w:type="dxa"/>
            <w:tcBorders>
              <w:left w:val="single" w:sz="4" w:space="0" w:color="auto"/>
              <w:right w:val="single" w:sz="4" w:space="0" w:color="auto"/>
            </w:tcBorders>
            <w:vAlign w:val="center"/>
          </w:tcPr>
          <w:p w14:paraId="27E05C9C"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5217770A" w14:textId="77777777" w:rsidTr="00AD58AF">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EEE41C7" w14:textId="77777777" w:rsidR="00AD58AF" w:rsidRPr="00FF6F9E" w:rsidRDefault="00AD58AF" w:rsidP="00E3614D">
            <w:pPr>
              <w:numPr>
                <w:ilvl w:val="0"/>
                <w:numId w:val="212"/>
              </w:numPr>
              <w:spacing w:after="120" w:line="259" w:lineRule="auto"/>
              <w:contextualSpacing/>
              <w:jc w:val="both"/>
              <w:rPr>
                <w:rFonts w:ascii="Times New Roman" w:hAnsi="Times New Roman" w:cs="Times New Roman"/>
                <w:bCs/>
                <w:sz w:val="22"/>
                <w:lang w:eastAsia="es-ES"/>
              </w:rPr>
            </w:pPr>
            <w:r w:rsidRPr="00FF6F9E">
              <w:rPr>
                <w:rFonts w:ascii="Times New Roman" w:hAnsi="Times New Roman" w:cs="Times New Roman"/>
                <w:bCs/>
                <w:sz w:val="22"/>
                <w:lang w:eastAsia="es-ES"/>
              </w:rPr>
              <w:t>Prise(s) en charges des blessés</w:t>
            </w:r>
          </w:p>
        </w:tc>
        <w:tc>
          <w:tcPr>
            <w:tcW w:w="2967" w:type="dxa"/>
            <w:gridSpan w:val="4"/>
            <w:tcBorders>
              <w:left w:val="single" w:sz="4" w:space="0" w:color="auto"/>
              <w:right w:val="single" w:sz="4" w:space="0" w:color="auto"/>
            </w:tcBorders>
            <w:vAlign w:val="center"/>
          </w:tcPr>
          <w:p w14:paraId="455E592B" w14:textId="77777777" w:rsidR="00AD58AF" w:rsidRPr="00FF6F9E" w:rsidRDefault="00AD58AF" w:rsidP="009C4306">
            <w:pPr>
              <w:spacing w:after="160"/>
              <w:jc w:val="both"/>
              <w:rPr>
                <w:rFonts w:ascii="Times New Roman" w:hAnsi="Times New Roman" w:cs="Times New Roman"/>
                <w:bCs/>
                <w:sz w:val="22"/>
                <w:lang w:eastAsia="es-ES"/>
              </w:rPr>
            </w:pPr>
          </w:p>
        </w:tc>
        <w:tc>
          <w:tcPr>
            <w:tcW w:w="2344" w:type="dxa"/>
            <w:tcBorders>
              <w:left w:val="single" w:sz="4" w:space="0" w:color="auto"/>
              <w:right w:val="single" w:sz="4" w:space="0" w:color="auto"/>
            </w:tcBorders>
            <w:vAlign w:val="center"/>
          </w:tcPr>
          <w:p w14:paraId="4F8F936C"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4FDCB087" w14:textId="77777777" w:rsidTr="00AD58AF">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93EAE8B" w14:textId="77777777" w:rsidR="00AD58AF" w:rsidRPr="00FF6F9E" w:rsidRDefault="00AD58AF" w:rsidP="00E3614D">
            <w:pPr>
              <w:numPr>
                <w:ilvl w:val="0"/>
                <w:numId w:val="212"/>
              </w:numPr>
              <w:spacing w:after="120" w:line="259" w:lineRule="auto"/>
              <w:contextualSpacing/>
              <w:jc w:val="both"/>
              <w:rPr>
                <w:rFonts w:ascii="Times New Roman" w:hAnsi="Times New Roman" w:cs="Times New Roman"/>
                <w:bCs/>
                <w:sz w:val="22"/>
                <w:lang w:eastAsia="es-ES"/>
              </w:rPr>
            </w:pPr>
            <w:r w:rsidRPr="00FF6F9E">
              <w:rPr>
                <w:rFonts w:ascii="Times New Roman" w:hAnsi="Times New Roman" w:cs="Times New Roman"/>
                <w:bCs/>
                <w:sz w:val="22"/>
                <w:lang w:eastAsia="es-ES"/>
              </w:rPr>
              <w:t>Organisation des obsèques et assurances</w:t>
            </w:r>
          </w:p>
        </w:tc>
        <w:tc>
          <w:tcPr>
            <w:tcW w:w="2967" w:type="dxa"/>
            <w:gridSpan w:val="4"/>
            <w:tcBorders>
              <w:left w:val="single" w:sz="4" w:space="0" w:color="auto"/>
              <w:right w:val="single" w:sz="4" w:space="0" w:color="auto"/>
            </w:tcBorders>
            <w:vAlign w:val="center"/>
          </w:tcPr>
          <w:p w14:paraId="24BB0AA0" w14:textId="77777777" w:rsidR="00AD58AF" w:rsidRPr="00FF6F9E" w:rsidRDefault="00AD58AF" w:rsidP="009C4306">
            <w:pPr>
              <w:spacing w:after="160"/>
              <w:jc w:val="both"/>
              <w:rPr>
                <w:rFonts w:ascii="Times New Roman" w:hAnsi="Times New Roman" w:cs="Times New Roman"/>
                <w:bCs/>
                <w:sz w:val="22"/>
                <w:lang w:eastAsia="es-ES"/>
              </w:rPr>
            </w:pPr>
          </w:p>
        </w:tc>
        <w:tc>
          <w:tcPr>
            <w:tcW w:w="2344" w:type="dxa"/>
            <w:tcBorders>
              <w:left w:val="single" w:sz="4" w:space="0" w:color="auto"/>
              <w:right w:val="single" w:sz="4" w:space="0" w:color="auto"/>
            </w:tcBorders>
            <w:vAlign w:val="center"/>
          </w:tcPr>
          <w:p w14:paraId="369366D4"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72B2C392" w14:textId="77777777" w:rsidTr="00AD58AF">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06CF8E4" w14:textId="77777777" w:rsidR="00AD58AF" w:rsidRPr="00FF6F9E" w:rsidRDefault="00AD58AF" w:rsidP="00E3614D">
            <w:pPr>
              <w:numPr>
                <w:ilvl w:val="0"/>
                <w:numId w:val="212"/>
              </w:numPr>
              <w:spacing w:after="120" w:line="259" w:lineRule="auto"/>
              <w:contextualSpacing/>
              <w:jc w:val="both"/>
              <w:rPr>
                <w:rFonts w:ascii="Times New Roman" w:hAnsi="Times New Roman" w:cs="Times New Roman"/>
                <w:bCs/>
                <w:sz w:val="22"/>
                <w:lang w:eastAsia="es-ES"/>
              </w:rPr>
            </w:pPr>
            <w:r w:rsidRPr="00FF6F9E">
              <w:rPr>
                <w:rFonts w:ascii="Times New Roman" w:hAnsi="Times New Roman" w:cs="Times New Roman"/>
                <w:bCs/>
                <w:sz w:val="22"/>
              </w:rPr>
              <w:t>Mesures de suivi</w:t>
            </w:r>
          </w:p>
        </w:tc>
        <w:tc>
          <w:tcPr>
            <w:tcW w:w="2967" w:type="dxa"/>
            <w:gridSpan w:val="4"/>
            <w:tcBorders>
              <w:left w:val="single" w:sz="4" w:space="0" w:color="auto"/>
              <w:right w:val="single" w:sz="4" w:space="0" w:color="auto"/>
            </w:tcBorders>
            <w:vAlign w:val="center"/>
          </w:tcPr>
          <w:p w14:paraId="4F953877" w14:textId="77777777" w:rsidR="00AD58AF" w:rsidRPr="00FF6F9E" w:rsidRDefault="00AD58AF" w:rsidP="009C4306">
            <w:pPr>
              <w:spacing w:after="160"/>
              <w:jc w:val="both"/>
              <w:rPr>
                <w:rFonts w:ascii="Times New Roman" w:hAnsi="Times New Roman" w:cs="Times New Roman"/>
                <w:bCs/>
                <w:sz w:val="22"/>
                <w:lang w:eastAsia="es-ES"/>
              </w:rPr>
            </w:pPr>
          </w:p>
        </w:tc>
        <w:tc>
          <w:tcPr>
            <w:tcW w:w="2344" w:type="dxa"/>
            <w:tcBorders>
              <w:left w:val="single" w:sz="4" w:space="0" w:color="auto"/>
              <w:right w:val="single" w:sz="4" w:space="0" w:color="auto"/>
            </w:tcBorders>
            <w:vAlign w:val="center"/>
          </w:tcPr>
          <w:p w14:paraId="2AA40DD1"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0EDDA824" w14:textId="77777777" w:rsidTr="00AD58AF">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059E2A" w14:textId="77777777" w:rsidR="00AD58AF" w:rsidRPr="00FF6F9E" w:rsidRDefault="00AD58AF" w:rsidP="00E3614D">
            <w:pPr>
              <w:numPr>
                <w:ilvl w:val="0"/>
                <w:numId w:val="212"/>
              </w:numPr>
              <w:spacing w:after="120" w:line="259" w:lineRule="auto"/>
              <w:contextualSpacing/>
              <w:jc w:val="both"/>
              <w:rPr>
                <w:rFonts w:ascii="Times New Roman" w:hAnsi="Times New Roman" w:cs="Times New Roman"/>
                <w:bCs/>
                <w:sz w:val="22"/>
                <w:lang w:eastAsia="es-ES"/>
              </w:rPr>
            </w:pPr>
            <w:r w:rsidRPr="00FF6F9E">
              <w:rPr>
                <w:rFonts w:ascii="Times New Roman" w:hAnsi="Times New Roman" w:cs="Times New Roman"/>
                <w:bCs/>
                <w:sz w:val="22"/>
                <w:lang w:eastAsia="es-ES"/>
              </w:rPr>
              <w:t xml:space="preserve">Autre(s) information(s) pertinente </w:t>
            </w:r>
          </w:p>
        </w:tc>
        <w:tc>
          <w:tcPr>
            <w:tcW w:w="2967" w:type="dxa"/>
            <w:gridSpan w:val="4"/>
            <w:tcBorders>
              <w:left w:val="single" w:sz="4" w:space="0" w:color="auto"/>
              <w:right w:val="single" w:sz="4" w:space="0" w:color="auto"/>
            </w:tcBorders>
            <w:vAlign w:val="center"/>
          </w:tcPr>
          <w:p w14:paraId="2591A147" w14:textId="77777777" w:rsidR="00AD58AF" w:rsidRPr="00FF6F9E" w:rsidRDefault="00AD58AF" w:rsidP="009C4306">
            <w:pPr>
              <w:spacing w:after="160"/>
              <w:jc w:val="both"/>
              <w:rPr>
                <w:rFonts w:ascii="Times New Roman" w:hAnsi="Times New Roman" w:cs="Times New Roman"/>
                <w:bCs/>
                <w:sz w:val="22"/>
                <w:lang w:eastAsia="es-ES"/>
              </w:rPr>
            </w:pPr>
          </w:p>
        </w:tc>
        <w:tc>
          <w:tcPr>
            <w:tcW w:w="2344" w:type="dxa"/>
            <w:tcBorders>
              <w:left w:val="single" w:sz="4" w:space="0" w:color="auto"/>
              <w:right w:val="single" w:sz="4" w:space="0" w:color="auto"/>
            </w:tcBorders>
            <w:vAlign w:val="center"/>
          </w:tcPr>
          <w:p w14:paraId="5EE4E979" w14:textId="77777777" w:rsidR="00AD58AF" w:rsidRPr="00FF6F9E" w:rsidRDefault="00AD58AF" w:rsidP="009C4306">
            <w:pPr>
              <w:spacing w:after="160"/>
              <w:jc w:val="both"/>
              <w:rPr>
                <w:rFonts w:ascii="Times New Roman" w:hAnsi="Times New Roman" w:cs="Times New Roman"/>
                <w:bCs/>
                <w:sz w:val="22"/>
                <w:lang w:eastAsia="es-ES"/>
              </w:rPr>
            </w:pPr>
          </w:p>
        </w:tc>
      </w:tr>
      <w:tr w:rsidR="00FF6F9E" w:rsidRPr="00FF6F9E" w14:paraId="4CB6F255" w14:textId="77777777" w:rsidTr="00AD58A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6888371B" w14:textId="77777777" w:rsidR="00AD58AF" w:rsidRPr="00FF6F9E" w:rsidRDefault="00AD58AF" w:rsidP="009C4306">
            <w:pPr>
              <w:spacing w:after="160"/>
              <w:jc w:val="both"/>
              <w:rPr>
                <w:rFonts w:ascii="Times New Roman" w:hAnsi="Times New Roman" w:cs="Times New Roman"/>
                <w:b/>
                <w:sz w:val="22"/>
                <w:lang w:val="pt-BR"/>
              </w:rPr>
            </w:pPr>
            <w:r w:rsidRPr="00FF6F9E">
              <w:rPr>
                <w:rFonts w:ascii="Times New Roman" w:hAnsi="Times New Roman" w:cs="Times New Roman"/>
                <w:b/>
                <w:sz w:val="22"/>
                <w:lang w:val="pt-BR"/>
              </w:rPr>
              <w:t>IMPACT SUR LE PROJET</w:t>
            </w:r>
          </w:p>
        </w:tc>
      </w:tr>
      <w:tr w:rsidR="00FF6F9E" w:rsidRPr="00FF6F9E" w14:paraId="306D3EB2" w14:textId="77777777" w:rsidTr="00AD58AF">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17B7375"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sz w:val="22"/>
                <w:lang w:eastAsia="es-ES"/>
              </w:rPr>
              <w:lastRenderedPageBreak/>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18091B69" w14:textId="77777777" w:rsidR="00AD58AF" w:rsidRPr="00FF6F9E" w:rsidRDefault="00AD58AF" w:rsidP="009C4306">
            <w:pPr>
              <w:spacing w:after="160"/>
              <w:jc w:val="both"/>
              <w:rPr>
                <w:rFonts w:ascii="Times New Roman" w:hAnsi="Times New Roman" w:cs="Times New Roman"/>
                <w:b/>
                <w:sz w:val="22"/>
              </w:rPr>
            </w:pPr>
            <w:r w:rsidRPr="00FF6F9E">
              <w:rPr>
                <w:rFonts w:ascii="Times New Roman" w:hAnsi="Times New Roman" w:cs="Times New Roman"/>
                <w:b/>
                <w:sz w:val="22"/>
              </w:rPr>
              <w:t>Est-il nécessaire de disposer de ressources supplémentaires pour enquêter, évaluer ou résoudre l'incident ?</w:t>
            </w:r>
          </w:p>
        </w:tc>
      </w:tr>
      <w:tr w:rsidR="00FF6F9E" w:rsidRPr="00FF6F9E" w14:paraId="1AC90E60" w14:textId="77777777" w:rsidTr="00AD58AF">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0B0B4D" w14:textId="77777777" w:rsidR="00AD58AF" w:rsidRPr="00FF6F9E" w:rsidRDefault="000F5E79" w:rsidP="009C4306">
            <w:pPr>
              <w:spacing w:before="120" w:after="160"/>
              <w:jc w:val="both"/>
              <w:rPr>
                <w:rFonts w:ascii="Times New Roman" w:hAnsi="Times New Roman" w:cs="Times New Roman"/>
                <w:sz w:val="22"/>
                <w:lang w:val="pt-BR" w:eastAsia="es-ES"/>
              </w:rPr>
            </w:pPr>
            <w:sdt>
              <w:sdtPr>
                <w:rPr>
                  <w:sz w:val="22"/>
                  <w:lang w:val="pt-BR" w:eastAsia="es-ES"/>
                </w:rPr>
                <w:id w:val="-1499183224"/>
                <w14:checkbox>
                  <w14:checked w14:val="0"/>
                  <w14:checkedState w14:val="2612" w14:font="MS Gothic"/>
                  <w14:uncheckedState w14:val="2610" w14:font="MS Gothic"/>
                </w14:checkbox>
              </w:sdtPr>
              <w:sdtContent>
                <w:r w:rsidR="00AD58AF" w:rsidRPr="00FF6F9E">
                  <w:rPr>
                    <w:rFonts w:ascii="Segoe UI Symbol" w:hAnsi="Segoe UI Symbol" w:cs="Segoe UI Symbol"/>
                    <w:sz w:val="22"/>
                    <w:lang w:val="pt-BR" w:eastAsia="es-ES"/>
                  </w:rPr>
                  <w:t>☐</w:t>
                </w:r>
              </w:sdtContent>
            </w:sdt>
            <w:r w:rsidR="00AD58AF" w:rsidRPr="00FF6F9E">
              <w:rPr>
                <w:rFonts w:ascii="Times New Roman" w:hAnsi="Times New Roman" w:cs="Times New Roman"/>
                <w:sz w:val="22"/>
                <w:lang w:val="pt-BR" w:eastAsia="es-ES"/>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BD849B" w14:textId="77777777" w:rsidR="00AD58AF" w:rsidRPr="00FF6F9E" w:rsidRDefault="000F5E79" w:rsidP="009C4306">
            <w:pPr>
              <w:spacing w:before="120" w:after="160"/>
              <w:jc w:val="both"/>
              <w:rPr>
                <w:rFonts w:ascii="Times New Roman" w:hAnsi="Times New Roman" w:cs="Times New Roman"/>
                <w:sz w:val="22"/>
                <w:lang w:val="pt-BR" w:eastAsia="es-ES"/>
              </w:rPr>
            </w:pPr>
            <w:sdt>
              <w:sdtPr>
                <w:rPr>
                  <w:sz w:val="22"/>
                  <w:lang w:val="pt-BR" w:eastAsia="es-ES"/>
                </w:rPr>
                <w:id w:val="-1967808369"/>
                <w14:checkbox>
                  <w14:checked w14:val="0"/>
                  <w14:checkedState w14:val="2612" w14:font="MS Gothic"/>
                  <w14:uncheckedState w14:val="2610" w14:font="MS Gothic"/>
                </w14:checkbox>
              </w:sdtPr>
              <w:sdtContent>
                <w:r w:rsidR="00AD58AF" w:rsidRPr="00FF6F9E">
                  <w:rPr>
                    <w:rFonts w:ascii="Segoe UI Symbol" w:hAnsi="Segoe UI Symbol" w:cs="Segoe UI Symbol"/>
                    <w:sz w:val="22"/>
                    <w:lang w:val="pt-BR" w:eastAsia="es-ES"/>
                  </w:rPr>
                  <w:t>☐</w:t>
                </w:r>
              </w:sdtContent>
            </w:sdt>
            <w:r w:rsidR="00AD58AF" w:rsidRPr="00FF6F9E">
              <w:rPr>
                <w:rFonts w:ascii="Times New Roman" w:hAnsi="Times New Roman" w:cs="Times New Roman"/>
                <w:sz w:val="22"/>
                <w:lang w:val="pt-BR" w:eastAsia="es-ES"/>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94FCE9" w14:textId="77777777" w:rsidR="00AD58AF" w:rsidRPr="00FF6F9E" w:rsidRDefault="000F5E79" w:rsidP="009C4306">
            <w:pPr>
              <w:spacing w:before="120" w:after="160"/>
              <w:jc w:val="both"/>
              <w:rPr>
                <w:rFonts w:ascii="Times New Roman" w:hAnsi="Times New Roman" w:cs="Times New Roman"/>
                <w:sz w:val="22"/>
                <w:lang w:val="pt-BR"/>
              </w:rPr>
            </w:pPr>
            <w:sdt>
              <w:sdtPr>
                <w:rPr>
                  <w:sz w:val="22"/>
                  <w:lang w:val="pt-BR" w:eastAsia="es-ES"/>
                </w:rPr>
                <w:id w:val="1524370783"/>
                <w14:checkbox>
                  <w14:checked w14:val="0"/>
                  <w14:checkedState w14:val="2612" w14:font="MS Gothic"/>
                  <w14:uncheckedState w14:val="2610" w14:font="MS Gothic"/>
                </w14:checkbox>
              </w:sdtPr>
              <w:sdtContent>
                <w:r w:rsidR="00AD58AF" w:rsidRPr="00FF6F9E">
                  <w:rPr>
                    <w:rFonts w:ascii="Segoe UI Symbol" w:hAnsi="Segoe UI Symbol" w:cs="Segoe UI Symbol"/>
                    <w:sz w:val="22"/>
                    <w:lang w:val="pt-BR" w:eastAsia="es-ES"/>
                  </w:rPr>
                  <w:t>☐</w:t>
                </w:r>
              </w:sdtContent>
            </w:sdt>
            <w:r w:rsidR="00AD58AF" w:rsidRPr="00FF6F9E">
              <w:rPr>
                <w:rFonts w:ascii="Times New Roman" w:hAnsi="Times New Roman" w:cs="Times New Roman"/>
                <w:sz w:val="22"/>
                <w:lang w:val="pt-BR" w:eastAsia="es-ES"/>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B73EE0" w14:textId="77777777" w:rsidR="00AD58AF" w:rsidRPr="00FF6F9E" w:rsidRDefault="000F5E79" w:rsidP="009C4306">
            <w:pPr>
              <w:spacing w:before="120" w:after="160"/>
              <w:jc w:val="both"/>
              <w:rPr>
                <w:rFonts w:ascii="Times New Roman" w:hAnsi="Times New Roman" w:cs="Times New Roman"/>
                <w:sz w:val="22"/>
                <w:lang w:val="pt-BR"/>
              </w:rPr>
            </w:pPr>
            <w:sdt>
              <w:sdtPr>
                <w:rPr>
                  <w:sz w:val="22"/>
                  <w:lang w:val="pt-BR" w:eastAsia="es-ES"/>
                </w:rPr>
                <w:id w:val="-698465834"/>
                <w14:checkbox>
                  <w14:checked w14:val="0"/>
                  <w14:checkedState w14:val="2612" w14:font="MS Gothic"/>
                  <w14:uncheckedState w14:val="2610" w14:font="MS Gothic"/>
                </w14:checkbox>
              </w:sdtPr>
              <w:sdtContent>
                <w:r w:rsidR="00AD58AF" w:rsidRPr="00FF6F9E">
                  <w:rPr>
                    <w:rFonts w:ascii="Segoe UI Symbol" w:hAnsi="Segoe UI Symbol" w:cs="Segoe UI Symbol"/>
                    <w:sz w:val="22"/>
                    <w:lang w:val="pt-BR" w:eastAsia="es-ES"/>
                  </w:rPr>
                  <w:t>☐</w:t>
                </w:r>
              </w:sdtContent>
            </w:sdt>
            <w:r w:rsidR="00AD58AF" w:rsidRPr="00FF6F9E">
              <w:rPr>
                <w:rFonts w:ascii="Times New Roman" w:hAnsi="Times New Roman" w:cs="Times New Roman"/>
                <w:sz w:val="22"/>
                <w:lang w:val="pt-BR" w:eastAsia="es-ES"/>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3F3F51D" w14:textId="77777777" w:rsidR="00AD58AF" w:rsidRPr="00FF6F9E" w:rsidRDefault="000F5E79" w:rsidP="009C4306">
            <w:pPr>
              <w:spacing w:before="120" w:after="160"/>
              <w:jc w:val="both"/>
              <w:rPr>
                <w:rFonts w:ascii="Times New Roman" w:hAnsi="Times New Roman" w:cs="Times New Roman"/>
                <w:bCs/>
                <w:sz w:val="22"/>
                <w:lang w:val="pt-BR" w:eastAsia="es-ES"/>
              </w:rPr>
            </w:pPr>
            <w:sdt>
              <w:sdtPr>
                <w:rPr>
                  <w:bCs/>
                  <w:sz w:val="22"/>
                  <w:lang w:val="pt-BR" w:eastAsia="es-ES"/>
                </w:rPr>
                <w:id w:val="1713763813"/>
                <w14:checkbox>
                  <w14:checked w14:val="0"/>
                  <w14:checkedState w14:val="2612" w14:font="MS Gothic"/>
                  <w14:uncheckedState w14:val="2610" w14:font="MS Gothic"/>
                </w14:checkbox>
              </w:sdtPr>
              <w:sdtContent>
                <w:r w:rsidR="00AD58AF" w:rsidRPr="00FF6F9E">
                  <w:rPr>
                    <w:rFonts w:ascii="Segoe UI Symbol" w:hAnsi="Segoe UI Symbol" w:cs="Segoe UI Symbol"/>
                    <w:bCs/>
                    <w:sz w:val="22"/>
                    <w:lang w:val="pt-BR" w:eastAsia="es-ES"/>
                  </w:rPr>
                  <w:t>☐</w:t>
                </w:r>
              </w:sdtContent>
            </w:sdt>
            <w:r w:rsidR="00AD58AF" w:rsidRPr="00FF6F9E">
              <w:rPr>
                <w:rFonts w:ascii="Times New Roman" w:hAnsi="Times New Roman" w:cs="Times New Roman"/>
                <w:bCs/>
                <w:sz w:val="22"/>
                <w:lang w:val="pt-BR" w:eastAsia="es-ES"/>
              </w:rPr>
              <w:t xml:space="preserve"> Autre (expliquez) </w:t>
            </w:r>
          </w:p>
          <w:p w14:paraId="610F15ED" w14:textId="77777777" w:rsidR="00AD58AF" w:rsidRPr="00FF6F9E" w:rsidRDefault="00AD58AF" w:rsidP="009C4306">
            <w:pPr>
              <w:spacing w:after="160"/>
              <w:jc w:val="both"/>
              <w:rPr>
                <w:rFonts w:ascii="Times New Roman" w:hAnsi="Times New Roman" w:cs="Times New Roman"/>
                <w:sz w:val="22"/>
                <w:lang w:val="pt-BR" w:eastAsia="es-ES"/>
              </w:rPr>
            </w:pPr>
          </w:p>
        </w:tc>
      </w:tr>
      <w:tr w:rsidR="00FF6F9E" w:rsidRPr="00FF6F9E" w14:paraId="63951CC9" w14:textId="77777777" w:rsidTr="00AD58A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E393438" w14:textId="77777777" w:rsidR="00AD58AF" w:rsidRPr="00FF6F9E" w:rsidRDefault="00AD58AF" w:rsidP="009C4306">
            <w:pPr>
              <w:spacing w:after="160"/>
              <w:jc w:val="both"/>
              <w:rPr>
                <w:rFonts w:ascii="Times New Roman" w:hAnsi="Times New Roman" w:cs="Times New Roman"/>
                <w:b/>
                <w:sz w:val="22"/>
                <w:lang w:val="pt-BR" w:eastAsia="es-ES"/>
              </w:rPr>
            </w:pPr>
            <w:r w:rsidRPr="00FF6F9E">
              <w:rPr>
                <w:rFonts w:ascii="Times New Roman" w:hAnsi="Times New Roman" w:cs="Times New Roman"/>
                <w:b/>
                <w:bCs/>
                <w:sz w:val="22"/>
                <w:lang w:val="pt-BR" w:eastAsia="es-ES"/>
              </w:rPr>
              <w:t>RÉCURRENCE D’INCIDENTS SIMILAIRES</w:t>
            </w:r>
          </w:p>
        </w:tc>
      </w:tr>
      <w:tr w:rsidR="00FF6F9E" w:rsidRPr="00FF6F9E" w14:paraId="086C4EA7" w14:textId="77777777" w:rsidTr="00AD58A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A7E400E" w14:textId="77777777" w:rsidR="00AD58AF" w:rsidRPr="00FF6F9E" w:rsidRDefault="000F5E79" w:rsidP="009C4306">
            <w:pPr>
              <w:spacing w:after="160"/>
              <w:jc w:val="both"/>
              <w:rPr>
                <w:rFonts w:ascii="Times New Roman" w:hAnsi="Times New Roman" w:cs="Times New Roman"/>
                <w:b/>
                <w:sz w:val="22"/>
                <w:lang w:val="pt-BR" w:eastAsia="es-ES"/>
              </w:rPr>
            </w:pPr>
            <w:sdt>
              <w:sdtPr>
                <w:rPr>
                  <w:sz w:val="22"/>
                  <w:lang w:val="pt-BR" w:eastAsia="es-ES"/>
                </w:rPr>
                <w:id w:val="-1011758799"/>
                <w14:checkbox>
                  <w14:checked w14:val="0"/>
                  <w14:checkedState w14:val="2612" w14:font="MS Gothic"/>
                  <w14:uncheckedState w14:val="2610" w14:font="MS Gothic"/>
                </w14:checkbox>
              </w:sdtPr>
              <w:sdtContent>
                <w:r w:rsidR="00AD58AF" w:rsidRPr="00FF6F9E">
                  <w:rPr>
                    <w:rFonts w:ascii="Segoe UI Symbol" w:hAnsi="Segoe UI Symbol" w:cs="Segoe UI Symbol"/>
                    <w:sz w:val="22"/>
                    <w:lang w:val="pt-BR" w:eastAsia="es-ES"/>
                  </w:rPr>
                  <w:t>☐</w:t>
                </w:r>
              </w:sdtContent>
            </w:sdt>
            <w:r w:rsidR="00AD58AF" w:rsidRPr="00FF6F9E">
              <w:rPr>
                <w:rFonts w:ascii="Times New Roman" w:hAnsi="Times New Roman" w:cs="Times New Roman"/>
                <w:sz w:val="22"/>
                <w:lang w:val="pt-BR" w:eastAsia="es-ES"/>
              </w:rPr>
              <w:t xml:space="preserve">NON </w:t>
            </w:r>
          </w:p>
        </w:tc>
      </w:tr>
      <w:tr w:rsidR="00FF6F9E" w:rsidRPr="00FF6F9E" w14:paraId="61B64D40" w14:textId="77777777" w:rsidTr="00AD58AF">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3E120FEB" w14:textId="77777777" w:rsidR="00AD58AF" w:rsidRPr="00FF6F9E" w:rsidRDefault="000F5E79" w:rsidP="009C4306">
            <w:pPr>
              <w:spacing w:after="160"/>
              <w:jc w:val="both"/>
              <w:rPr>
                <w:rFonts w:ascii="Times New Roman" w:hAnsi="Times New Roman" w:cs="Times New Roman"/>
                <w:b/>
                <w:sz w:val="22"/>
                <w:lang w:eastAsia="es-ES"/>
              </w:rPr>
            </w:pPr>
            <w:sdt>
              <w:sdtPr>
                <w:rPr>
                  <w:sz w:val="22"/>
                  <w:lang w:eastAsia="es-ES"/>
                </w:rPr>
                <w:id w:val="1408729056"/>
                <w14:checkbox>
                  <w14:checked w14:val="0"/>
                  <w14:checkedState w14:val="2612" w14:font="MS Gothic"/>
                  <w14:uncheckedState w14:val="2610" w14:font="MS Gothic"/>
                </w14:checkbox>
              </w:sdtPr>
              <w:sdtContent>
                <w:r w:rsidR="00AD58AF" w:rsidRPr="00FF6F9E">
                  <w:rPr>
                    <w:rFonts w:ascii="Segoe UI Symbol" w:hAnsi="Segoe UI Symbol" w:cs="Segoe UI Symbol"/>
                    <w:sz w:val="22"/>
                    <w:lang w:eastAsia="es-ES"/>
                  </w:rPr>
                  <w:t>☐</w:t>
                </w:r>
              </w:sdtContent>
            </w:sdt>
            <w:r w:rsidR="00AD58AF" w:rsidRPr="00FF6F9E">
              <w:rPr>
                <w:rFonts w:ascii="Times New Roman" w:hAnsi="Times New Roman" w:cs="Times New Roman"/>
                <w:sz w:val="22"/>
                <w:lang w:eastAsia="es-E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5F98D80" w14:textId="77777777" w:rsidR="00AD58AF" w:rsidRPr="00FF6F9E" w:rsidRDefault="00AD58AF" w:rsidP="009C4306">
            <w:pPr>
              <w:spacing w:after="160"/>
              <w:jc w:val="both"/>
              <w:rPr>
                <w:rFonts w:ascii="Times New Roman" w:hAnsi="Times New Roman" w:cs="Times New Roman"/>
                <w:b/>
                <w:sz w:val="22"/>
                <w:lang w:eastAsia="es-ES"/>
              </w:rPr>
            </w:pPr>
            <w:r w:rsidRPr="00FF6F9E">
              <w:rPr>
                <w:rFonts w:ascii="Times New Roman" w:hAnsi="Times New Roman" w:cs="Times New Roman"/>
                <w:bCs/>
                <w:sz w:val="22"/>
                <w:lang w:eastAsia="es-ES"/>
              </w:rPr>
              <w:t>Si oui, nombre de fois:</w:t>
            </w:r>
          </w:p>
        </w:tc>
      </w:tr>
      <w:tr w:rsidR="00FF6F9E" w:rsidRPr="00FF6F9E" w14:paraId="1CE34A8B" w14:textId="77777777" w:rsidTr="00AD58AF">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9BE83B7" w14:textId="77777777" w:rsidR="00AD58AF" w:rsidRPr="00FF6F9E" w:rsidRDefault="00AD58AF" w:rsidP="009C4306">
            <w:pPr>
              <w:spacing w:after="160"/>
              <w:jc w:val="both"/>
              <w:rPr>
                <w:rFonts w:ascii="Times New Roman" w:hAnsi="Times New Roman" w:cs="Times New Roman"/>
                <w:sz w:val="22"/>
                <w:lang w:eastAsia="es-ES"/>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CCFD9CD" w14:textId="77777777" w:rsidR="00AD58AF" w:rsidRPr="00FF6F9E" w:rsidRDefault="00AD58AF" w:rsidP="009C4306">
            <w:pPr>
              <w:spacing w:after="160"/>
              <w:jc w:val="both"/>
              <w:rPr>
                <w:rFonts w:ascii="Times New Roman" w:hAnsi="Times New Roman" w:cs="Times New Roman"/>
                <w:bCs/>
                <w:sz w:val="22"/>
                <w:lang w:eastAsia="es-ES"/>
              </w:rPr>
            </w:pPr>
            <w:r w:rsidRPr="00FF6F9E">
              <w:rPr>
                <w:rFonts w:ascii="Times New Roman" w:hAnsi="Times New Roman" w:cs="Times New Roman"/>
                <w:sz w:val="22"/>
                <w:lang w:val="es-PY" w:eastAsia="es-ES"/>
              </w:rPr>
              <w:t xml:space="preserve">En </w:t>
            </w:r>
            <w:proofErr w:type="spellStart"/>
            <w:r w:rsidRPr="00FF6F9E">
              <w:rPr>
                <w:rFonts w:ascii="Times New Roman" w:hAnsi="Times New Roman" w:cs="Times New Roman"/>
                <w:sz w:val="22"/>
                <w:lang w:val="es-PY" w:eastAsia="es-ES"/>
              </w:rPr>
              <w:t>cas</w:t>
            </w:r>
            <w:proofErr w:type="spellEnd"/>
            <w:r w:rsidRPr="00FF6F9E">
              <w:rPr>
                <w:rFonts w:ascii="Times New Roman" w:hAnsi="Times New Roman" w:cs="Times New Roman"/>
                <w:sz w:val="22"/>
                <w:lang w:val="es-PY" w:eastAsia="es-ES"/>
              </w:rPr>
              <w:t xml:space="preserve"> de </w:t>
            </w:r>
            <w:proofErr w:type="spellStart"/>
            <w:r w:rsidRPr="00FF6F9E">
              <w:rPr>
                <w:rFonts w:ascii="Times New Roman" w:hAnsi="Times New Roman" w:cs="Times New Roman"/>
                <w:sz w:val="22"/>
                <w:lang w:val="es-PY" w:eastAsia="es-ES"/>
              </w:rPr>
              <w:t>récidive</w:t>
            </w:r>
            <w:proofErr w:type="spellEnd"/>
            <w:r w:rsidRPr="00FF6F9E">
              <w:rPr>
                <w:rFonts w:ascii="Times New Roman" w:hAnsi="Times New Roman" w:cs="Times New Roman"/>
                <w:sz w:val="22"/>
                <w:lang w:val="es-PY" w:eastAsia="es-ES"/>
              </w:rPr>
              <w:t xml:space="preserve">, </w:t>
            </w:r>
            <w:proofErr w:type="spellStart"/>
            <w:r w:rsidRPr="00FF6F9E">
              <w:rPr>
                <w:rFonts w:ascii="Times New Roman" w:hAnsi="Times New Roman" w:cs="Times New Roman"/>
                <w:sz w:val="22"/>
                <w:lang w:val="es-PY" w:eastAsia="es-ES"/>
              </w:rPr>
              <w:t>indiquez</w:t>
            </w:r>
            <w:proofErr w:type="spellEnd"/>
            <w:r w:rsidRPr="00FF6F9E">
              <w:rPr>
                <w:rFonts w:ascii="Times New Roman" w:hAnsi="Times New Roman" w:cs="Times New Roman"/>
                <w:sz w:val="22"/>
                <w:lang w:val="es-PY" w:eastAsia="es-ES"/>
              </w:rPr>
              <w:t xml:space="preserve"> la </w:t>
            </w:r>
            <w:proofErr w:type="spellStart"/>
            <w:r w:rsidRPr="00FF6F9E">
              <w:rPr>
                <w:rFonts w:ascii="Times New Roman" w:hAnsi="Times New Roman" w:cs="Times New Roman"/>
                <w:sz w:val="22"/>
                <w:lang w:val="es-PY" w:eastAsia="es-ES"/>
              </w:rPr>
              <w:t>période</w:t>
            </w:r>
            <w:proofErr w:type="spellEnd"/>
            <w:r w:rsidRPr="00FF6F9E">
              <w:rPr>
                <w:rFonts w:ascii="Times New Roman" w:hAnsi="Times New Roman" w:cs="Times New Roman"/>
                <w:sz w:val="22"/>
                <w:lang w:val="es-PY" w:eastAsia="es-ES"/>
              </w:rPr>
              <w:t xml:space="preserve"> </w:t>
            </w:r>
            <w:proofErr w:type="spellStart"/>
            <w:r w:rsidRPr="00FF6F9E">
              <w:rPr>
                <w:rFonts w:ascii="Times New Roman" w:hAnsi="Times New Roman" w:cs="Times New Roman"/>
                <w:sz w:val="22"/>
                <w:lang w:val="es-PY" w:eastAsia="es-ES"/>
              </w:rPr>
              <w:t>au</w:t>
            </w:r>
            <w:proofErr w:type="spellEnd"/>
            <w:r w:rsidRPr="00FF6F9E">
              <w:rPr>
                <w:rFonts w:ascii="Times New Roman" w:hAnsi="Times New Roman" w:cs="Times New Roman"/>
                <w:sz w:val="22"/>
                <w:lang w:val="es-PY" w:eastAsia="es-ES"/>
              </w:rPr>
              <w:t xml:space="preserve"> </w:t>
            </w:r>
            <w:proofErr w:type="spellStart"/>
            <w:r w:rsidRPr="00FF6F9E">
              <w:rPr>
                <w:rFonts w:ascii="Times New Roman" w:hAnsi="Times New Roman" w:cs="Times New Roman"/>
                <w:sz w:val="22"/>
                <w:lang w:val="es-PY" w:eastAsia="es-ES"/>
              </w:rPr>
              <w:t>cours</w:t>
            </w:r>
            <w:proofErr w:type="spellEnd"/>
            <w:r w:rsidRPr="00FF6F9E">
              <w:rPr>
                <w:rFonts w:ascii="Times New Roman" w:hAnsi="Times New Roman" w:cs="Times New Roman"/>
                <w:sz w:val="22"/>
                <w:lang w:val="es-PY" w:eastAsia="es-ES"/>
              </w:rPr>
              <w:t xml:space="preserve"> de </w:t>
            </w:r>
            <w:proofErr w:type="spellStart"/>
            <w:r w:rsidRPr="00FF6F9E">
              <w:rPr>
                <w:rFonts w:ascii="Times New Roman" w:hAnsi="Times New Roman" w:cs="Times New Roman"/>
                <w:sz w:val="22"/>
                <w:lang w:val="es-PY" w:eastAsia="es-ES"/>
              </w:rPr>
              <w:t>laquelle</w:t>
            </w:r>
            <w:proofErr w:type="spellEnd"/>
            <w:r w:rsidRPr="00FF6F9E">
              <w:rPr>
                <w:rFonts w:ascii="Times New Roman" w:hAnsi="Times New Roman" w:cs="Times New Roman"/>
                <w:sz w:val="22"/>
                <w:lang w:val="es-PY" w:eastAsia="es-ES"/>
              </w:rPr>
              <w:t xml:space="preserve"> les </w:t>
            </w:r>
            <w:proofErr w:type="spellStart"/>
            <w:r w:rsidRPr="00FF6F9E">
              <w:rPr>
                <w:rFonts w:ascii="Times New Roman" w:hAnsi="Times New Roman" w:cs="Times New Roman"/>
                <w:sz w:val="22"/>
                <w:lang w:val="es-PY" w:eastAsia="es-ES"/>
              </w:rPr>
              <w:t>incidents</w:t>
            </w:r>
            <w:proofErr w:type="spellEnd"/>
            <w:r w:rsidRPr="00FF6F9E">
              <w:rPr>
                <w:rFonts w:ascii="Times New Roman" w:hAnsi="Times New Roman" w:cs="Times New Roman"/>
                <w:sz w:val="22"/>
                <w:lang w:val="es-PY" w:eastAsia="es-ES"/>
              </w:rPr>
              <w:t>/</w:t>
            </w:r>
            <w:proofErr w:type="spellStart"/>
            <w:r w:rsidRPr="00FF6F9E">
              <w:rPr>
                <w:rFonts w:ascii="Times New Roman" w:hAnsi="Times New Roman" w:cs="Times New Roman"/>
                <w:sz w:val="22"/>
                <w:lang w:val="es-PY" w:eastAsia="es-ES"/>
              </w:rPr>
              <w:t>accidents</w:t>
            </w:r>
            <w:proofErr w:type="spellEnd"/>
            <w:r w:rsidRPr="00FF6F9E">
              <w:rPr>
                <w:rFonts w:ascii="Times New Roman" w:hAnsi="Times New Roman" w:cs="Times New Roman"/>
                <w:sz w:val="22"/>
                <w:lang w:val="es-PY" w:eastAsia="es-ES"/>
              </w:rPr>
              <w:t xml:space="preserve"> se </w:t>
            </w:r>
            <w:proofErr w:type="spellStart"/>
            <w:r w:rsidRPr="00FF6F9E">
              <w:rPr>
                <w:rFonts w:ascii="Times New Roman" w:hAnsi="Times New Roman" w:cs="Times New Roman"/>
                <w:sz w:val="22"/>
                <w:lang w:val="es-PY" w:eastAsia="es-ES"/>
              </w:rPr>
              <w:t>sont</w:t>
            </w:r>
            <w:proofErr w:type="spellEnd"/>
            <w:r w:rsidRPr="00FF6F9E">
              <w:rPr>
                <w:rFonts w:ascii="Times New Roman" w:hAnsi="Times New Roman" w:cs="Times New Roman"/>
                <w:sz w:val="22"/>
                <w:lang w:val="es-PY" w:eastAsia="es-ES"/>
              </w:rPr>
              <w:t xml:space="preserve"> </w:t>
            </w:r>
            <w:proofErr w:type="spellStart"/>
            <w:r w:rsidRPr="00FF6F9E">
              <w:rPr>
                <w:rFonts w:ascii="Times New Roman" w:hAnsi="Times New Roman" w:cs="Times New Roman"/>
                <w:sz w:val="22"/>
                <w:lang w:val="es-PY" w:eastAsia="es-ES"/>
              </w:rPr>
              <w:t>répétés</w:t>
            </w:r>
            <w:proofErr w:type="spellEnd"/>
            <w:r w:rsidRPr="00FF6F9E">
              <w:rPr>
                <w:rFonts w:ascii="Times New Roman" w:hAnsi="Times New Roman" w:cs="Times New Roman"/>
                <w:sz w:val="22"/>
                <w:lang w:val="es-PY" w:eastAsia="es-ES"/>
              </w:rPr>
              <w:t> </w:t>
            </w:r>
          </w:p>
        </w:tc>
      </w:tr>
      <w:tr w:rsidR="00FF6F9E" w:rsidRPr="00FF6F9E" w14:paraId="22B7E4AC" w14:textId="77777777" w:rsidTr="00AD58AF">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56AF6B65" w14:textId="77777777" w:rsidR="00AD58AF" w:rsidRPr="00FF6F9E" w:rsidRDefault="00AD58AF" w:rsidP="009C4306">
            <w:pPr>
              <w:spacing w:after="160"/>
              <w:jc w:val="both"/>
              <w:rPr>
                <w:rFonts w:ascii="Times New Roman" w:hAnsi="Times New Roman" w:cs="Times New Roman"/>
                <w:b/>
                <w:sz w:val="22"/>
                <w:lang w:val="pt-BR" w:eastAsia="es-ES"/>
              </w:rPr>
            </w:pPr>
            <w:r w:rsidRPr="00FF6F9E">
              <w:rPr>
                <w:rFonts w:ascii="Times New Roman" w:hAnsi="Times New Roman" w:cs="Times New Roman"/>
                <w:b/>
                <w:sz w:val="22"/>
                <w:lang w:val="pt-BR" w:eastAsia="es-ES"/>
              </w:rPr>
              <w:t>AUTRES CONSIDÉRATIONS</w:t>
            </w:r>
          </w:p>
        </w:tc>
      </w:tr>
      <w:tr w:rsidR="00FF6F9E" w:rsidRPr="00FF6F9E" w14:paraId="0ABCFDFF" w14:textId="77777777" w:rsidTr="00AD58AF">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3CC724E" w14:textId="77777777" w:rsidR="00AD58AF" w:rsidRPr="00FF6F9E" w:rsidRDefault="00AD58AF" w:rsidP="009C4306">
            <w:pPr>
              <w:spacing w:after="160"/>
              <w:jc w:val="both"/>
              <w:rPr>
                <w:rFonts w:ascii="Times New Roman" w:hAnsi="Times New Roman" w:cs="Times New Roman"/>
                <w:b/>
                <w:sz w:val="22"/>
                <w:lang w:val="pt-BR" w:eastAsia="es-ES"/>
              </w:rPr>
            </w:pPr>
          </w:p>
          <w:p w14:paraId="5549C951" w14:textId="77777777" w:rsidR="00AD58AF" w:rsidRPr="00FF6F9E" w:rsidRDefault="00AD58AF" w:rsidP="009C4306">
            <w:pPr>
              <w:spacing w:after="160"/>
              <w:jc w:val="both"/>
              <w:rPr>
                <w:rFonts w:ascii="Times New Roman" w:hAnsi="Times New Roman" w:cs="Times New Roman"/>
                <w:b/>
                <w:sz w:val="22"/>
                <w:lang w:val="pt-BR" w:eastAsia="es-ES"/>
              </w:rPr>
            </w:pPr>
          </w:p>
        </w:tc>
      </w:tr>
      <w:tr w:rsidR="00FF6F9E" w:rsidRPr="00FF6F9E" w14:paraId="07B18B60" w14:textId="77777777" w:rsidTr="00AD58AF">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0F68E3C0" w14:textId="77777777" w:rsidR="00AD58AF" w:rsidRPr="00FF6F9E" w:rsidRDefault="00AD58AF" w:rsidP="009C4306">
            <w:pPr>
              <w:jc w:val="both"/>
              <w:rPr>
                <w:rFonts w:ascii="Times New Roman" w:hAnsi="Times New Roman" w:cs="Times New Roman"/>
                <w:b/>
                <w:sz w:val="22"/>
              </w:rPr>
            </w:pPr>
            <w:r w:rsidRPr="00FF6F9E">
              <w:rPr>
                <w:rFonts w:ascii="Times New Roman" w:hAnsi="Times New Roman" w:cs="Times New Roman"/>
                <w:b/>
                <w:sz w:val="22"/>
              </w:rPr>
              <w:t>PLAN D’ACTIONS CORRECTIVES DE L’INCIDENT/ACCIDENT</w:t>
            </w:r>
          </w:p>
          <w:p w14:paraId="45F5F47F" w14:textId="77777777" w:rsidR="00AD58AF" w:rsidRPr="00FF6F9E" w:rsidRDefault="00AD58AF" w:rsidP="009C4306">
            <w:pPr>
              <w:jc w:val="both"/>
              <w:rPr>
                <w:rFonts w:ascii="Times New Roman" w:hAnsi="Times New Roman" w:cs="Times New Roman"/>
                <w:bCs/>
                <w:i/>
                <w:iCs/>
                <w:sz w:val="22"/>
              </w:rPr>
            </w:pPr>
            <w:r w:rsidRPr="00FF6F9E">
              <w:rPr>
                <w:rFonts w:ascii="Times New Roman" w:hAnsi="Times New Roman" w:cs="Times New Roman"/>
                <w:bCs/>
                <w:i/>
                <w:iCs/>
                <w:sz w:val="22"/>
              </w:rPr>
              <w:t>Ajouter les lignes nécessaires</w:t>
            </w:r>
          </w:p>
        </w:tc>
      </w:tr>
      <w:tr w:rsidR="00FF6F9E" w:rsidRPr="00FF6F9E" w14:paraId="41C766B7" w14:textId="77777777" w:rsidTr="00AD58AF">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13C902E" w14:textId="77777777" w:rsidR="00AD58AF" w:rsidRPr="00FF6F9E" w:rsidRDefault="00AD58AF" w:rsidP="009C4306">
            <w:pPr>
              <w:spacing w:after="160"/>
              <w:jc w:val="both"/>
              <w:rPr>
                <w:rFonts w:ascii="Times New Roman" w:hAnsi="Times New Roman" w:cs="Times New Roman"/>
                <w:sz w:val="22"/>
                <w:lang w:val="pt-BR" w:eastAsia="es-ES"/>
              </w:rPr>
            </w:pPr>
            <w:r w:rsidRPr="00FF6F9E">
              <w:rPr>
                <w:rFonts w:ascii="Times New Roman" w:hAnsi="Times New Roman" w:cs="Times New Roman"/>
                <w:b/>
                <w:sz w:val="22"/>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B74184A" w14:textId="77777777" w:rsidR="00AD58AF" w:rsidRPr="00FF6F9E" w:rsidRDefault="00AD58AF" w:rsidP="009C4306">
            <w:pPr>
              <w:spacing w:after="160"/>
              <w:jc w:val="both"/>
              <w:rPr>
                <w:rFonts w:ascii="Times New Roman" w:hAnsi="Times New Roman" w:cs="Times New Roman"/>
                <w:sz w:val="22"/>
                <w:lang w:val="pt-BR" w:eastAsia="es-ES"/>
              </w:rPr>
            </w:pPr>
            <w:r w:rsidRPr="00FF6F9E">
              <w:rPr>
                <w:rFonts w:ascii="Times New Roman" w:hAnsi="Times New Roman" w:cs="Times New Roman"/>
                <w:b/>
                <w:sz w:val="22"/>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FD4B815" w14:textId="77777777" w:rsidR="00AD58AF" w:rsidRPr="00FF6F9E" w:rsidRDefault="00AD58AF" w:rsidP="009C4306">
            <w:pPr>
              <w:spacing w:after="160"/>
              <w:jc w:val="both"/>
              <w:rPr>
                <w:rFonts w:ascii="Times New Roman" w:hAnsi="Times New Roman" w:cs="Times New Roman"/>
                <w:sz w:val="22"/>
                <w:lang w:eastAsia="es-ES"/>
              </w:rPr>
            </w:pPr>
            <w:r w:rsidRPr="00FF6F9E">
              <w:rPr>
                <w:rFonts w:ascii="Times New Roman" w:hAnsi="Times New Roman" w:cs="Times New Roman"/>
                <w:b/>
                <w:sz w:val="22"/>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5EA6D85E" w14:textId="77777777" w:rsidR="00AD58AF" w:rsidRPr="00FF6F9E" w:rsidRDefault="00AD58AF" w:rsidP="009C4306">
            <w:pPr>
              <w:spacing w:after="160"/>
              <w:jc w:val="both"/>
              <w:rPr>
                <w:rFonts w:ascii="Times New Roman" w:hAnsi="Times New Roman" w:cs="Times New Roman"/>
                <w:sz w:val="22"/>
                <w:lang w:val="pt-BR" w:eastAsia="es-ES"/>
              </w:rPr>
            </w:pPr>
            <w:r w:rsidRPr="00FF6F9E">
              <w:rPr>
                <w:rFonts w:ascii="Times New Roman" w:hAnsi="Times New Roman" w:cs="Times New Roman"/>
                <w:b/>
                <w:sz w:val="22"/>
              </w:rPr>
              <w:t>Date limite</w:t>
            </w:r>
          </w:p>
        </w:tc>
      </w:tr>
      <w:tr w:rsidR="00FF6F9E" w:rsidRPr="00FF6F9E" w14:paraId="4F8094D1" w14:textId="77777777" w:rsidTr="00AD58AF">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BC48C8" w14:textId="77777777" w:rsidR="00AD58AF" w:rsidRPr="00FF6F9E" w:rsidRDefault="00AD58AF" w:rsidP="009C4306">
            <w:pPr>
              <w:spacing w:after="160"/>
              <w:jc w:val="both"/>
              <w:rPr>
                <w:rFonts w:ascii="Times New Roman" w:hAnsi="Times New Roman" w:cs="Times New Roman"/>
                <w:b/>
                <w:sz w:val="22"/>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740F360" w14:textId="77777777" w:rsidR="00AD58AF" w:rsidRPr="00FF6F9E" w:rsidRDefault="00AD58AF" w:rsidP="009C4306">
            <w:pPr>
              <w:spacing w:after="160"/>
              <w:jc w:val="both"/>
              <w:rPr>
                <w:rFonts w:ascii="Times New Roman" w:hAnsi="Times New Roman" w:cs="Times New Roman"/>
                <w:b/>
                <w:sz w:val="22"/>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41C59818" w14:textId="77777777" w:rsidR="00AD58AF" w:rsidRPr="00FF6F9E" w:rsidRDefault="00AD58AF" w:rsidP="009C4306">
            <w:pPr>
              <w:spacing w:after="160"/>
              <w:jc w:val="both"/>
              <w:rPr>
                <w:rFonts w:ascii="Times New Roman" w:hAnsi="Times New Roman" w:cs="Times New Roman"/>
                <w:b/>
                <w:sz w:val="22"/>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5468B1FA" w14:textId="77777777" w:rsidR="00AD58AF" w:rsidRPr="00FF6F9E" w:rsidRDefault="00AD58AF" w:rsidP="009C4306">
            <w:pPr>
              <w:spacing w:after="160"/>
              <w:jc w:val="both"/>
              <w:rPr>
                <w:rFonts w:ascii="Times New Roman" w:hAnsi="Times New Roman" w:cs="Times New Roman"/>
                <w:b/>
                <w:sz w:val="22"/>
              </w:rPr>
            </w:pPr>
          </w:p>
        </w:tc>
      </w:tr>
      <w:tr w:rsidR="00FF6F9E" w:rsidRPr="00FF6F9E" w14:paraId="1DF12F81" w14:textId="77777777" w:rsidTr="00AD58AF">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D9FD54" w14:textId="77777777" w:rsidR="00AD58AF" w:rsidRPr="00FF6F9E" w:rsidRDefault="00AD58AF" w:rsidP="009C4306">
            <w:pPr>
              <w:spacing w:after="160"/>
              <w:jc w:val="both"/>
              <w:rPr>
                <w:rFonts w:ascii="Times New Roman" w:hAnsi="Times New Roman" w:cs="Times New Roman"/>
                <w:b/>
                <w:sz w:val="22"/>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FD84C77" w14:textId="77777777" w:rsidR="00AD58AF" w:rsidRPr="00FF6F9E" w:rsidRDefault="00AD58AF" w:rsidP="009C4306">
            <w:pPr>
              <w:spacing w:after="160"/>
              <w:jc w:val="both"/>
              <w:rPr>
                <w:rFonts w:ascii="Times New Roman" w:hAnsi="Times New Roman" w:cs="Times New Roman"/>
                <w:b/>
                <w:sz w:val="22"/>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7FA5FFA" w14:textId="77777777" w:rsidR="00AD58AF" w:rsidRPr="00FF6F9E" w:rsidRDefault="00AD58AF" w:rsidP="009C4306">
            <w:pPr>
              <w:spacing w:after="160"/>
              <w:jc w:val="both"/>
              <w:rPr>
                <w:rFonts w:ascii="Times New Roman" w:hAnsi="Times New Roman" w:cs="Times New Roman"/>
                <w:b/>
                <w:sz w:val="22"/>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B40BF22" w14:textId="77777777" w:rsidR="00AD58AF" w:rsidRPr="00FF6F9E" w:rsidRDefault="00AD58AF" w:rsidP="009C4306">
            <w:pPr>
              <w:spacing w:after="160"/>
              <w:jc w:val="both"/>
              <w:rPr>
                <w:rFonts w:ascii="Times New Roman" w:hAnsi="Times New Roman" w:cs="Times New Roman"/>
                <w:b/>
                <w:sz w:val="22"/>
              </w:rPr>
            </w:pPr>
          </w:p>
        </w:tc>
      </w:tr>
      <w:tr w:rsidR="00FF6F9E" w:rsidRPr="00FF6F9E" w14:paraId="67B8596D" w14:textId="77777777" w:rsidTr="00AD58AF">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8B82B86" w14:textId="77777777" w:rsidR="00AD58AF" w:rsidRPr="00FF6F9E" w:rsidRDefault="00AD58AF" w:rsidP="009C4306">
            <w:pPr>
              <w:spacing w:after="160"/>
              <w:jc w:val="both"/>
              <w:rPr>
                <w:rFonts w:ascii="Times New Roman" w:hAnsi="Times New Roman" w:cs="Times New Roman"/>
                <w:b/>
                <w:sz w:val="22"/>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5C6A8E57" w14:textId="77777777" w:rsidR="00AD58AF" w:rsidRPr="00FF6F9E" w:rsidRDefault="00AD58AF" w:rsidP="009C4306">
            <w:pPr>
              <w:spacing w:after="160"/>
              <w:jc w:val="both"/>
              <w:rPr>
                <w:rFonts w:ascii="Times New Roman" w:hAnsi="Times New Roman" w:cs="Times New Roman"/>
                <w:b/>
                <w:sz w:val="22"/>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7EE39790" w14:textId="77777777" w:rsidR="00AD58AF" w:rsidRPr="00FF6F9E" w:rsidRDefault="00AD58AF" w:rsidP="009C4306">
            <w:pPr>
              <w:spacing w:after="160"/>
              <w:jc w:val="both"/>
              <w:rPr>
                <w:rFonts w:ascii="Times New Roman" w:hAnsi="Times New Roman" w:cs="Times New Roman"/>
                <w:b/>
                <w:sz w:val="22"/>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C3A6818" w14:textId="77777777" w:rsidR="00AD58AF" w:rsidRPr="00FF6F9E" w:rsidRDefault="00AD58AF" w:rsidP="009C4306">
            <w:pPr>
              <w:spacing w:after="160"/>
              <w:jc w:val="both"/>
              <w:rPr>
                <w:rFonts w:ascii="Times New Roman" w:hAnsi="Times New Roman" w:cs="Times New Roman"/>
                <w:b/>
                <w:sz w:val="22"/>
              </w:rPr>
            </w:pPr>
          </w:p>
        </w:tc>
      </w:tr>
      <w:tr w:rsidR="00FF6F9E" w:rsidRPr="00FF6F9E" w14:paraId="3DBC64FA" w14:textId="77777777" w:rsidTr="00AD58AF">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64B9C6A" w14:textId="77777777" w:rsidR="00AD58AF" w:rsidRPr="00FF6F9E" w:rsidRDefault="00AD58AF" w:rsidP="009C4306">
            <w:pPr>
              <w:spacing w:after="160"/>
              <w:jc w:val="both"/>
              <w:rPr>
                <w:rFonts w:ascii="Times New Roman" w:hAnsi="Times New Roman" w:cs="Times New Roman"/>
                <w:b/>
                <w:sz w:val="22"/>
                <w:lang w:eastAsia="es-ES"/>
              </w:rPr>
            </w:pPr>
            <w:r w:rsidRPr="00FF6F9E">
              <w:rPr>
                <w:rFonts w:ascii="Times New Roman" w:hAnsi="Times New Roman" w:cs="Times New Roman"/>
                <w:b/>
                <w:sz w:val="22"/>
                <w:lang w:eastAsia="es-ES"/>
              </w:rPr>
              <w:t xml:space="preserve">RAPPORT ET PLAN D’ACTIONS PRÉPARÉS PAR: </w:t>
            </w:r>
          </w:p>
        </w:tc>
      </w:tr>
      <w:tr w:rsidR="00FF6F9E" w:rsidRPr="00FF6F9E" w14:paraId="1CD292AD" w14:textId="77777777" w:rsidTr="00AD58AF">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F7A95D2"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Nom</w:t>
            </w:r>
          </w:p>
        </w:tc>
      </w:tr>
      <w:tr w:rsidR="00FF6F9E" w:rsidRPr="00FF6F9E" w14:paraId="2CEE289C" w14:textId="77777777" w:rsidTr="00AD58AF">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551B437"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3A7B72C1"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Date</w:t>
            </w:r>
          </w:p>
        </w:tc>
      </w:tr>
      <w:tr w:rsidR="00FF6F9E" w:rsidRPr="00FF6F9E" w14:paraId="4A56CE2B" w14:textId="77777777" w:rsidTr="00AD58AF">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798C1FC"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Nom</w:t>
            </w:r>
          </w:p>
        </w:tc>
      </w:tr>
      <w:tr w:rsidR="00FF6F9E" w:rsidRPr="00FF6F9E" w14:paraId="35C7ED24" w14:textId="77777777" w:rsidTr="00AD58AF">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30177E"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73022EBD" w14:textId="77777777" w:rsidR="00AD58AF" w:rsidRPr="00FF6F9E" w:rsidRDefault="00AD58AF" w:rsidP="009C4306">
            <w:pPr>
              <w:spacing w:after="160"/>
              <w:jc w:val="both"/>
              <w:rPr>
                <w:rFonts w:ascii="Times New Roman" w:hAnsi="Times New Roman" w:cs="Times New Roman"/>
                <w:b/>
                <w:bCs/>
                <w:sz w:val="22"/>
                <w:lang w:eastAsia="es-ES"/>
              </w:rPr>
            </w:pPr>
            <w:r w:rsidRPr="00FF6F9E">
              <w:rPr>
                <w:rFonts w:ascii="Times New Roman" w:hAnsi="Times New Roman" w:cs="Times New Roman"/>
                <w:b/>
                <w:bCs/>
                <w:sz w:val="22"/>
                <w:lang w:eastAsia="es-ES"/>
              </w:rPr>
              <w:t>Date</w:t>
            </w:r>
          </w:p>
        </w:tc>
      </w:tr>
    </w:tbl>
    <w:p w14:paraId="51E147E2" w14:textId="77777777" w:rsidR="00AD58AF" w:rsidRPr="00FF6F9E" w:rsidRDefault="00AD58AF" w:rsidP="009C4306">
      <w:pPr>
        <w:rPr>
          <w:b/>
          <w:sz w:val="22"/>
          <w:szCs w:val="22"/>
          <w:lang w:eastAsia="en-US"/>
        </w:rPr>
      </w:pPr>
      <w:r w:rsidRPr="00FF6F9E">
        <w:rPr>
          <w:sz w:val="22"/>
          <w:szCs w:val="22"/>
        </w:rPr>
        <w:br w:type="page"/>
      </w:r>
    </w:p>
    <w:p w14:paraId="4A8F7FB8" w14:textId="77777777" w:rsidR="000721E7" w:rsidRPr="00FF6F9E" w:rsidRDefault="000721E7" w:rsidP="000721E7">
      <w:pPr>
        <w:pStyle w:val="00SectionVIITitle"/>
        <w:rPr>
          <w:lang w:val="fr-FR"/>
        </w:rPr>
      </w:pPr>
      <w:r w:rsidRPr="00FF6F9E">
        <w:rPr>
          <w:sz w:val="22"/>
          <w:szCs w:val="22"/>
          <w:lang w:val="fr-FR"/>
        </w:rPr>
        <w:lastRenderedPageBreak/>
        <w:br w:type="page"/>
      </w:r>
      <w:bookmarkStart w:id="607" w:name="_Toc20232371"/>
      <w:bookmarkStart w:id="608" w:name="_Toc37951821"/>
      <w:r w:rsidRPr="00FF6F9E">
        <w:rPr>
          <w:lang w:val="fr-FR"/>
        </w:rPr>
        <w:lastRenderedPageBreak/>
        <w:t>Personnel clé</w:t>
      </w:r>
      <w:bookmarkEnd w:id="607"/>
      <w:bookmarkEnd w:id="608"/>
    </w:p>
    <w:p w14:paraId="7E238EC8" w14:textId="77777777" w:rsidR="000721E7" w:rsidRPr="00FF6F9E" w:rsidRDefault="00A023CC" w:rsidP="00A023CC">
      <w:pPr>
        <w:keepNext/>
        <w:spacing w:after="120"/>
        <w:ind w:left="0" w:firstLine="0"/>
        <w:rPr>
          <w:sz w:val="28"/>
          <w:szCs w:val="24"/>
          <w:lang w:eastAsia="en-US"/>
        </w:rPr>
      </w:pPr>
      <w:r w:rsidRPr="00FF6F9E">
        <w:rPr>
          <w:bCs/>
          <w:sz w:val="28"/>
          <w:szCs w:val="24"/>
          <w:lang w:eastAsia="en-US"/>
        </w:rPr>
        <w:t>Le soumissionnaire doit justifier du personnel clé suivants :</w:t>
      </w:r>
      <w:r w:rsidR="000721E7" w:rsidRPr="00FF6F9E">
        <w:rPr>
          <w:bCs/>
          <w:sz w:val="28"/>
          <w:szCs w:val="24"/>
          <w:lang w:eastAsia="en-US"/>
        </w:rPr>
        <w:t> </w:t>
      </w:r>
    </w:p>
    <w:tbl>
      <w:tblPr>
        <w:tblW w:w="5546" w:type="pct"/>
        <w:tblInd w:w="-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6"/>
        <w:gridCol w:w="2341"/>
        <w:gridCol w:w="888"/>
        <w:gridCol w:w="3070"/>
        <w:gridCol w:w="4168"/>
      </w:tblGrid>
      <w:tr w:rsidR="00FF6F9E" w:rsidRPr="00FF6F9E" w14:paraId="443DED38" w14:textId="77777777" w:rsidTr="004D2432">
        <w:trPr>
          <w:cantSplit/>
          <w:trHeight w:val="888"/>
          <w:tblHeader/>
        </w:trPr>
        <w:tc>
          <w:tcPr>
            <w:tcW w:w="261"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5297FCD" w14:textId="77777777" w:rsidR="00A023CC" w:rsidRPr="00FF6F9E" w:rsidRDefault="00A023CC" w:rsidP="004D2432">
            <w:pPr>
              <w:pStyle w:val="TM1"/>
              <w:spacing w:before="0" w:after="0"/>
              <w:jc w:val="center"/>
              <w:rPr>
                <w:rFonts w:ascii="Times New Roman" w:hAnsi="Times New Roman"/>
                <w:sz w:val="22"/>
                <w:szCs w:val="22"/>
              </w:rPr>
            </w:pPr>
            <w:r w:rsidRPr="00FF6F9E">
              <w:rPr>
                <w:rFonts w:ascii="Times New Roman" w:hAnsi="Times New Roman"/>
                <w:sz w:val="22"/>
                <w:szCs w:val="22"/>
              </w:rPr>
              <w:t>No.</w:t>
            </w:r>
          </w:p>
        </w:tc>
        <w:tc>
          <w:tcPr>
            <w:tcW w:w="1060"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41899BE" w14:textId="77777777" w:rsidR="00A023CC" w:rsidRPr="00FF6F9E" w:rsidRDefault="00A023CC" w:rsidP="004D2432">
            <w:pPr>
              <w:pStyle w:val="TM1"/>
              <w:spacing w:before="0" w:after="0"/>
              <w:ind w:left="32" w:hanging="32"/>
              <w:jc w:val="center"/>
              <w:rPr>
                <w:rFonts w:ascii="Times New Roman" w:hAnsi="Times New Roman"/>
                <w:sz w:val="22"/>
                <w:szCs w:val="22"/>
              </w:rPr>
            </w:pPr>
            <w:r w:rsidRPr="00FF6F9E">
              <w:rPr>
                <w:rFonts w:ascii="Times New Roman" w:hAnsi="Times New Roman"/>
                <w:sz w:val="22"/>
                <w:szCs w:val="22"/>
              </w:rPr>
              <w:t>Position/spécialité</w:t>
            </w:r>
          </w:p>
        </w:tc>
        <w:tc>
          <w:tcPr>
            <w:tcW w:w="40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0ECEBF54" w14:textId="77777777" w:rsidR="00A023CC" w:rsidRPr="00FF6F9E" w:rsidRDefault="00A023CC" w:rsidP="004D2432">
            <w:pPr>
              <w:pStyle w:val="TM1"/>
              <w:spacing w:before="0" w:after="0"/>
              <w:ind w:left="0" w:right="6" w:firstLine="0"/>
              <w:rPr>
                <w:rFonts w:ascii="Times New Roman" w:hAnsi="Times New Roman"/>
                <w:sz w:val="22"/>
                <w:szCs w:val="22"/>
              </w:rPr>
            </w:pPr>
            <w:r w:rsidRPr="00FF6F9E">
              <w:rPr>
                <w:rFonts w:ascii="Times New Roman" w:hAnsi="Times New Roman"/>
                <w:sz w:val="22"/>
                <w:szCs w:val="22"/>
              </w:rPr>
              <w:t>Qté</w:t>
            </w:r>
          </w:p>
        </w:tc>
        <w:tc>
          <w:tcPr>
            <w:tcW w:w="1390"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2C8EC0EC" w14:textId="77777777" w:rsidR="00A023CC" w:rsidRPr="00FF6F9E" w:rsidRDefault="00A023CC" w:rsidP="004D2432">
            <w:pPr>
              <w:pStyle w:val="TM1"/>
              <w:spacing w:before="0" w:after="0"/>
              <w:ind w:left="0" w:firstLine="0"/>
              <w:jc w:val="center"/>
              <w:rPr>
                <w:rFonts w:ascii="Times New Roman" w:hAnsi="Times New Roman"/>
                <w:sz w:val="22"/>
                <w:szCs w:val="22"/>
              </w:rPr>
            </w:pPr>
            <w:r w:rsidRPr="00FF6F9E">
              <w:rPr>
                <w:rFonts w:ascii="Times New Roman" w:hAnsi="Times New Roman"/>
                <w:sz w:val="22"/>
                <w:szCs w:val="22"/>
              </w:rPr>
              <w:t>Formation académique pertinente</w:t>
            </w:r>
          </w:p>
        </w:tc>
        <w:tc>
          <w:tcPr>
            <w:tcW w:w="1887"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B8BFB8B" w14:textId="77777777" w:rsidR="00A023CC" w:rsidRPr="00FF6F9E" w:rsidRDefault="00A023CC" w:rsidP="004D2432">
            <w:pPr>
              <w:pStyle w:val="TM1"/>
              <w:spacing w:before="0" w:after="0"/>
              <w:ind w:left="32" w:hanging="32"/>
              <w:jc w:val="center"/>
              <w:rPr>
                <w:rFonts w:ascii="Times New Roman" w:hAnsi="Times New Roman"/>
                <w:sz w:val="22"/>
                <w:szCs w:val="22"/>
              </w:rPr>
            </w:pPr>
            <w:r w:rsidRPr="00FF6F9E">
              <w:rPr>
                <w:rFonts w:ascii="Times New Roman" w:hAnsi="Times New Roman"/>
                <w:sz w:val="22"/>
                <w:szCs w:val="22"/>
              </w:rPr>
              <w:t>Expérience minimale pertinente (Générale et spécifique)</w:t>
            </w:r>
          </w:p>
        </w:tc>
      </w:tr>
      <w:tr w:rsidR="00807134" w:rsidRPr="00FF6F9E" w14:paraId="1F60D351" w14:textId="77777777" w:rsidTr="004D2432">
        <w:trPr>
          <w:trHeight w:val="766"/>
        </w:trPr>
        <w:tc>
          <w:tcPr>
            <w:tcW w:w="261" w:type="pct"/>
            <w:tcBorders>
              <w:top w:val="single" w:sz="12" w:space="0" w:color="auto"/>
              <w:left w:val="single" w:sz="6" w:space="0" w:color="auto"/>
              <w:bottom w:val="single" w:sz="6" w:space="0" w:color="auto"/>
              <w:right w:val="single" w:sz="6" w:space="0" w:color="auto"/>
            </w:tcBorders>
            <w:vAlign w:val="center"/>
          </w:tcPr>
          <w:p w14:paraId="16C26293" w14:textId="77777777" w:rsidR="00807134" w:rsidRPr="00FF6F9E" w:rsidRDefault="00807134" w:rsidP="00807134">
            <w:pPr>
              <w:pStyle w:val="TM1"/>
              <w:spacing w:before="0" w:after="0"/>
              <w:jc w:val="center"/>
              <w:rPr>
                <w:rFonts w:ascii="Times New Roman" w:hAnsi="Times New Roman"/>
                <w:b w:val="0"/>
                <w:sz w:val="22"/>
                <w:szCs w:val="22"/>
              </w:rPr>
            </w:pPr>
            <w:r w:rsidRPr="00FF6F9E">
              <w:rPr>
                <w:rFonts w:ascii="Times New Roman" w:hAnsi="Times New Roman"/>
                <w:b w:val="0"/>
                <w:sz w:val="22"/>
                <w:szCs w:val="22"/>
              </w:rPr>
              <w:t>1</w:t>
            </w:r>
          </w:p>
        </w:tc>
        <w:tc>
          <w:tcPr>
            <w:tcW w:w="1060" w:type="pct"/>
            <w:tcBorders>
              <w:top w:val="single" w:sz="12" w:space="0" w:color="auto"/>
              <w:left w:val="single" w:sz="6" w:space="0" w:color="auto"/>
              <w:bottom w:val="single" w:sz="6" w:space="0" w:color="auto"/>
              <w:right w:val="single" w:sz="6" w:space="0" w:color="auto"/>
            </w:tcBorders>
            <w:vAlign w:val="center"/>
          </w:tcPr>
          <w:p w14:paraId="3A4C6417" w14:textId="77777777" w:rsidR="00807134" w:rsidRPr="00FF6F9E" w:rsidRDefault="00807134" w:rsidP="00807134">
            <w:pPr>
              <w:pStyle w:val="TM1"/>
              <w:spacing w:before="0" w:after="0"/>
              <w:ind w:left="32" w:hanging="32"/>
              <w:jc w:val="center"/>
              <w:rPr>
                <w:rFonts w:ascii="Times New Roman" w:hAnsi="Times New Roman"/>
                <w:sz w:val="22"/>
                <w:szCs w:val="22"/>
              </w:rPr>
            </w:pPr>
            <w:r w:rsidRPr="00FF6F9E">
              <w:rPr>
                <w:rFonts w:ascii="Times New Roman" w:hAnsi="Times New Roman"/>
                <w:iCs/>
                <w:sz w:val="22"/>
                <w:szCs w:val="22"/>
              </w:rPr>
              <w:t>Conducteur de travaux, représentant de l’entrepreneur</w:t>
            </w:r>
          </w:p>
        </w:tc>
        <w:tc>
          <w:tcPr>
            <w:tcW w:w="402" w:type="pct"/>
            <w:tcBorders>
              <w:top w:val="single" w:sz="12" w:space="0" w:color="auto"/>
              <w:left w:val="single" w:sz="6" w:space="0" w:color="auto"/>
              <w:bottom w:val="single" w:sz="6" w:space="0" w:color="auto"/>
              <w:right w:val="single" w:sz="6" w:space="0" w:color="auto"/>
            </w:tcBorders>
            <w:vAlign w:val="center"/>
          </w:tcPr>
          <w:p w14:paraId="1FA89329" w14:textId="77777777" w:rsidR="00807134" w:rsidRPr="00FF6F9E" w:rsidRDefault="00807134" w:rsidP="00807134">
            <w:pPr>
              <w:pStyle w:val="TM1"/>
              <w:spacing w:before="0" w:after="0"/>
              <w:ind w:left="0" w:firstLine="0"/>
              <w:jc w:val="center"/>
              <w:rPr>
                <w:rFonts w:ascii="Times New Roman" w:hAnsi="Times New Roman"/>
                <w:b w:val="0"/>
                <w:sz w:val="22"/>
                <w:szCs w:val="22"/>
              </w:rPr>
            </w:pPr>
            <w:r w:rsidRPr="00FF6F9E">
              <w:rPr>
                <w:rFonts w:ascii="Times New Roman" w:hAnsi="Times New Roman"/>
                <w:b w:val="0"/>
                <w:sz w:val="22"/>
                <w:szCs w:val="22"/>
              </w:rPr>
              <w:t>01</w:t>
            </w:r>
          </w:p>
        </w:tc>
        <w:tc>
          <w:tcPr>
            <w:tcW w:w="1390" w:type="pct"/>
            <w:tcBorders>
              <w:top w:val="single" w:sz="12" w:space="0" w:color="auto"/>
              <w:left w:val="single" w:sz="6" w:space="0" w:color="auto"/>
              <w:bottom w:val="single" w:sz="6" w:space="0" w:color="auto"/>
              <w:right w:val="single" w:sz="6" w:space="0" w:color="auto"/>
            </w:tcBorders>
            <w:vAlign w:val="center"/>
          </w:tcPr>
          <w:p w14:paraId="21224657" w14:textId="0B392032" w:rsidR="00807134" w:rsidRPr="00FF6F9E" w:rsidRDefault="00807134" w:rsidP="00807134">
            <w:pPr>
              <w:pStyle w:val="TM1"/>
              <w:spacing w:before="0" w:after="0"/>
              <w:ind w:left="0" w:firstLine="0"/>
              <w:jc w:val="both"/>
              <w:rPr>
                <w:rFonts w:ascii="Times New Roman" w:hAnsi="Times New Roman"/>
                <w:b w:val="0"/>
                <w:sz w:val="22"/>
                <w:szCs w:val="22"/>
              </w:rPr>
            </w:pPr>
            <w:r>
              <w:rPr>
                <w:iCs/>
                <w:sz w:val="20"/>
                <w:szCs w:val="22"/>
              </w:rPr>
              <w:t xml:space="preserve">Etre un Ingénieur de Génie Civil/Rural </w:t>
            </w:r>
          </w:p>
        </w:tc>
        <w:tc>
          <w:tcPr>
            <w:tcW w:w="1887" w:type="pct"/>
            <w:tcBorders>
              <w:top w:val="single" w:sz="12" w:space="0" w:color="auto"/>
              <w:left w:val="single" w:sz="6" w:space="0" w:color="auto"/>
              <w:bottom w:val="single" w:sz="6" w:space="0" w:color="auto"/>
              <w:right w:val="single" w:sz="6" w:space="0" w:color="auto"/>
            </w:tcBorders>
          </w:tcPr>
          <w:p w14:paraId="54F6E94B" w14:textId="248DA8DE" w:rsidR="00807134" w:rsidRPr="00FF6F9E" w:rsidRDefault="00807134" w:rsidP="00807134">
            <w:pPr>
              <w:spacing w:after="0"/>
              <w:ind w:left="317" w:firstLine="0"/>
              <w:contextualSpacing/>
              <w:rPr>
                <w:sz w:val="22"/>
                <w:szCs w:val="22"/>
              </w:rPr>
            </w:pPr>
            <w:r w:rsidRPr="0003457E">
              <w:rPr>
                <w:iCs/>
                <w:sz w:val="20"/>
                <w:szCs w:val="22"/>
              </w:rPr>
              <w:t xml:space="preserve">Ancienneté ≥ </w:t>
            </w:r>
            <w:r w:rsidRPr="0003457E">
              <w:rPr>
                <w:b/>
                <w:iCs/>
                <w:sz w:val="20"/>
                <w:szCs w:val="22"/>
              </w:rPr>
              <w:fldChar w:fldCharType="begin"/>
            </w:r>
            <w:r w:rsidRPr="0003457E">
              <w:rPr>
                <w:iCs/>
                <w:sz w:val="20"/>
                <w:szCs w:val="22"/>
              </w:rPr>
              <w:instrText xml:space="preserve"> MERGEFIELD "Ancienneté_du_conducteur_des_travaux" </w:instrText>
            </w:r>
            <w:r w:rsidRPr="0003457E">
              <w:rPr>
                <w:b/>
                <w:iCs/>
                <w:sz w:val="20"/>
                <w:szCs w:val="22"/>
              </w:rPr>
              <w:fldChar w:fldCharType="separate"/>
            </w:r>
            <w:r w:rsidRPr="0003457E">
              <w:rPr>
                <w:iCs/>
                <w:noProof/>
                <w:sz w:val="20"/>
                <w:szCs w:val="22"/>
              </w:rPr>
              <w:t>Trois (03)</w:t>
            </w:r>
            <w:r w:rsidRPr="0003457E">
              <w:rPr>
                <w:b/>
                <w:iCs/>
                <w:sz w:val="20"/>
                <w:szCs w:val="22"/>
              </w:rPr>
              <w:fldChar w:fldCharType="end"/>
            </w:r>
            <w:r w:rsidRPr="0003457E">
              <w:rPr>
                <w:iCs/>
                <w:sz w:val="20"/>
                <w:szCs w:val="22"/>
              </w:rPr>
              <w:t xml:space="preserve"> ans d’expériences dans les travaux similaires</w:t>
            </w:r>
          </w:p>
        </w:tc>
      </w:tr>
      <w:tr w:rsidR="00807134" w:rsidRPr="00FF6F9E" w14:paraId="3CE5CB60" w14:textId="77777777" w:rsidTr="004D2432">
        <w:trPr>
          <w:trHeight w:val="766"/>
        </w:trPr>
        <w:tc>
          <w:tcPr>
            <w:tcW w:w="261" w:type="pct"/>
            <w:tcBorders>
              <w:top w:val="single" w:sz="6" w:space="0" w:color="auto"/>
              <w:left w:val="single" w:sz="6" w:space="0" w:color="auto"/>
              <w:bottom w:val="single" w:sz="6" w:space="0" w:color="auto"/>
              <w:right w:val="single" w:sz="6" w:space="0" w:color="auto"/>
            </w:tcBorders>
            <w:vAlign w:val="center"/>
          </w:tcPr>
          <w:p w14:paraId="60978192" w14:textId="77777777" w:rsidR="00807134" w:rsidRPr="00FF6F9E" w:rsidRDefault="00807134" w:rsidP="00807134">
            <w:pPr>
              <w:pStyle w:val="TM1"/>
              <w:spacing w:before="0" w:after="0"/>
              <w:jc w:val="center"/>
              <w:rPr>
                <w:rFonts w:ascii="Times New Roman" w:hAnsi="Times New Roman"/>
                <w:b w:val="0"/>
                <w:sz w:val="22"/>
                <w:szCs w:val="22"/>
              </w:rPr>
            </w:pPr>
            <w:r w:rsidRPr="00FF6F9E">
              <w:rPr>
                <w:rFonts w:ascii="Times New Roman" w:hAnsi="Times New Roman"/>
                <w:b w:val="0"/>
                <w:sz w:val="22"/>
                <w:szCs w:val="22"/>
              </w:rPr>
              <w:t>2</w:t>
            </w:r>
          </w:p>
        </w:tc>
        <w:tc>
          <w:tcPr>
            <w:tcW w:w="1060" w:type="pct"/>
            <w:tcBorders>
              <w:top w:val="single" w:sz="6" w:space="0" w:color="auto"/>
              <w:left w:val="single" w:sz="6" w:space="0" w:color="auto"/>
              <w:bottom w:val="single" w:sz="6" w:space="0" w:color="auto"/>
              <w:right w:val="single" w:sz="6" w:space="0" w:color="auto"/>
            </w:tcBorders>
            <w:vAlign w:val="center"/>
          </w:tcPr>
          <w:p w14:paraId="2F52B241" w14:textId="77777777" w:rsidR="00807134" w:rsidRPr="00FF6F9E" w:rsidRDefault="00807134" w:rsidP="00807134">
            <w:pPr>
              <w:pStyle w:val="TM1"/>
              <w:spacing w:before="0" w:after="0"/>
              <w:ind w:left="32" w:hanging="32"/>
              <w:jc w:val="center"/>
              <w:rPr>
                <w:rFonts w:ascii="Times New Roman" w:hAnsi="Times New Roman"/>
                <w:sz w:val="22"/>
                <w:szCs w:val="22"/>
              </w:rPr>
            </w:pPr>
            <w:r w:rsidRPr="00FF6F9E">
              <w:rPr>
                <w:rFonts w:ascii="Times New Roman" w:hAnsi="Times New Roman"/>
                <w:iCs/>
                <w:sz w:val="22"/>
                <w:szCs w:val="22"/>
              </w:rPr>
              <w:t>Chef de chantier</w:t>
            </w:r>
          </w:p>
        </w:tc>
        <w:tc>
          <w:tcPr>
            <w:tcW w:w="402" w:type="pct"/>
            <w:tcBorders>
              <w:top w:val="single" w:sz="6" w:space="0" w:color="auto"/>
              <w:left w:val="single" w:sz="6" w:space="0" w:color="auto"/>
              <w:bottom w:val="single" w:sz="6" w:space="0" w:color="auto"/>
              <w:right w:val="single" w:sz="6" w:space="0" w:color="auto"/>
            </w:tcBorders>
            <w:vAlign w:val="center"/>
          </w:tcPr>
          <w:p w14:paraId="128D36E4" w14:textId="77777777" w:rsidR="00807134" w:rsidRPr="00FF6F9E" w:rsidRDefault="00807134" w:rsidP="00807134">
            <w:pPr>
              <w:pStyle w:val="TM1"/>
              <w:spacing w:before="0" w:after="0"/>
              <w:ind w:left="0" w:firstLine="0"/>
              <w:jc w:val="center"/>
              <w:rPr>
                <w:rFonts w:ascii="Times New Roman" w:hAnsi="Times New Roman"/>
                <w:b w:val="0"/>
                <w:sz w:val="22"/>
                <w:szCs w:val="22"/>
              </w:rPr>
            </w:pPr>
            <w:r w:rsidRPr="00FF6F9E">
              <w:rPr>
                <w:rFonts w:ascii="Times New Roman" w:hAnsi="Times New Roman"/>
                <w:b w:val="0"/>
                <w:sz w:val="22"/>
                <w:szCs w:val="22"/>
              </w:rPr>
              <w:t>01</w:t>
            </w:r>
          </w:p>
        </w:tc>
        <w:tc>
          <w:tcPr>
            <w:tcW w:w="1390" w:type="pct"/>
            <w:tcBorders>
              <w:top w:val="single" w:sz="6" w:space="0" w:color="auto"/>
              <w:left w:val="single" w:sz="6" w:space="0" w:color="auto"/>
              <w:bottom w:val="single" w:sz="6" w:space="0" w:color="auto"/>
              <w:right w:val="single" w:sz="6" w:space="0" w:color="auto"/>
            </w:tcBorders>
            <w:vAlign w:val="center"/>
          </w:tcPr>
          <w:p w14:paraId="4E7F830C" w14:textId="41DE60EC" w:rsidR="00807134" w:rsidRPr="00FF6F9E" w:rsidRDefault="00807134" w:rsidP="00807134">
            <w:pPr>
              <w:pStyle w:val="TM1"/>
              <w:spacing w:before="0" w:after="0"/>
              <w:ind w:left="0" w:firstLine="0"/>
              <w:jc w:val="both"/>
              <w:rPr>
                <w:rFonts w:ascii="Times New Roman" w:hAnsi="Times New Roman"/>
                <w:b w:val="0"/>
                <w:sz w:val="22"/>
                <w:szCs w:val="22"/>
              </w:rPr>
            </w:pPr>
            <w:r>
              <w:rPr>
                <w:iCs/>
                <w:sz w:val="20"/>
                <w:szCs w:val="22"/>
              </w:rPr>
              <w:t xml:space="preserve">Etre un Technicien de Génie Civil/Rural </w:t>
            </w:r>
          </w:p>
        </w:tc>
        <w:tc>
          <w:tcPr>
            <w:tcW w:w="1887" w:type="pct"/>
            <w:tcBorders>
              <w:top w:val="single" w:sz="6" w:space="0" w:color="auto"/>
              <w:left w:val="single" w:sz="6" w:space="0" w:color="auto"/>
              <w:bottom w:val="single" w:sz="6" w:space="0" w:color="auto"/>
              <w:right w:val="single" w:sz="6" w:space="0" w:color="auto"/>
            </w:tcBorders>
          </w:tcPr>
          <w:p w14:paraId="1FA5F647" w14:textId="5DC2115A" w:rsidR="00807134" w:rsidRPr="00FF6F9E" w:rsidRDefault="00807134" w:rsidP="00807134">
            <w:pPr>
              <w:numPr>
                <w:ilvl w:val="1"/>
                <w:numId w:val="188"/>
              </w:numPr>
              <w:tabs>
                <w:tab w:val="num" w:pos="307"/>
              </w:tabs>
              <w:spacing w:after="0"/>
              <w:ind w:left="317" w:hanging="317"/>
              <w:contextualSpacing/>
              <w:rPr>
                <w:sz w:val="22"/>
                <w:szCs w:val="22"/>
              </w:rPr>
            </w:pPr>
            <w:r w:rsidRPr="0003457E">
              <w:rPr>
                <w:iCs/>
                <w:sz w:val="20"/>
                <w:szCs w:val="22"/>
              </w:rPr>
              <w:t xml:space="preserve">Ancienneté ≥ </w:t>
            </w:r>
            <w:r w:rsidRPr="0003457E">
              <w:rPr>
                <w:b/>
                <w:iCs/>
                <w:sz w:val="20"/>
                <w:szCs w:val="22"/>
              </w:rPr>
              <w:fldChar w:fldCharType="begin"/>
            </w:r>
            <w:r w:rsidRPr="0003457E">
              <w:rPr>
                <w:iCs/>
                <w:sz w:val="20"/>
                <w:szCs w:val="22"/>
              </w:rPr>
              <w:instrText xml:space="preserve"> MERGEFIELD "Ancienneté_du_conducteur_des_travaux" </w:instrText>
            </w:r>
            <w:r w:rsidRPr="0003457E">
              <w:rPr>
                <w:b/>
                <w:iCs/>
                <w:sz w:val="20"/>
                <w:szCs w:val="22"/>
              </w:rPr>
              <w:fldChar w:fldCharType="separate"/>
            </w:r>
            <w:r w:rsidRPr="0003457E">
              <w:rPr>
                <w:iCs/>
                <w:noProof/>
                <w:sz w:val="20"/>
                <w:szCs w:val="22"/>
              </w:rPr>
              <w:t>Trois (03)</w:t>
            </w:r>
            <w:r w:rsidRPr="0003457E">
              <w:rPr>
                <w:b/>
                <w:iCs/>
                <w:sz w:val="20"/>
                <w:szCs w:val="22"/>
              </w:rPr>
              <w:fldChar w:fldCharType="end"/>
            </w:r>
            <w:r w:rsidRPr="0003457E">
              <w:rPr>
                <w:iCs/>
                <w:sz w:val="20"/>
                <w:szCs w:val="22"/>
              </w:rPr>
              <w:t xml:space="preserve"> ans d’expériences dans les travaux similaires</w:t>
            </w:r>
          </w:p>
        </w:tc>
      </w:tr>
    </w:tbl>
    <w:p w14:paraId="629C4ACA" w14:textId="77777777" w:rsidR="000721E7" w:rsidRPr="00FF6F9E" w:rsidRDefault="000721E7" w:rsidP="000721E7">
      <w:pPr>
        <w:spacing w:after="0"/>
        <w:ind w:left="0" w:right="-72" w:firstLine="0"/>
        <w:jc w:val="center"/>
        <w:rPr>
          <w:szCs w:val="24"/>
          <w:lang w:eastAsia="en-US"/>
        </w:rPr>
      </w:pPr>
      <w:r w:rsidRPr="00FF6F9E">
        <w:rPr>
          <w:i/>
          <w:iCs/>
          <w:strike/>
          <w:szCs w:val="24"/>
          <w:lang w:eastAsia="en-US"/>
        </w:rPr>
        <w:t> </w:t>
      </w:r>
    </w:p>
    <w:p w14:paraId="20EE04D2" w14:textId="77777777" w:rsidR="000721E7" w:rsidRPr="00FF6F9E" w:rsidRDefault="000721E7" w:rsidP="000721E7">
      <w:pPr>
        <w:spacing w:after="0"/>
        <w:ind w:left="0" w:firstLine="0"/>
        <w:jc w:val="left"/>
        <w:rPr>
          <w:szCs w:val="24"/>
          <w:lang w:eastAsia="en-US"/>
        </w:rPr>
      </w:pPr>
      <w:r w:rsidRPr="00FF6F9E">
        <w:rPr>
          <w:szCs w:val="24"/>
          <w:lang w:eastAsia="en-US"/>
        </w:rPr>
        <w:t> </w:t>
      </w:r>
    </w:p>
    <w:p w14:paraId="663BB32B" w14:textId="77777777" w:rsidR="000721E7" w:rsidRPr="00FF6F9E" w:rsidRDefault="000721E7" w:rsidP="000721E7">
      <w:pPr>
        <w:pStyle w:val="Retraitnormal"/>
        <w:suppressAutoHyphens/>
        <w:spacing w:before="120" w:after="120"/>
        <w:ind w:left="0"/>
        <w:rPr>
          <w:szCs w:val="24"/>
          <w:lang w:val="fr-FR"/>
        </w:rPr>
      </w:pPr>
    </w:p>
    <w:p w14:paraId="1B557262" w14:textId="77777777" w:rsidR="000721E7" w:rsidRPr="00FF6F9E" w:rsidRDefault="000721E7" w:rsidP="000721E7">
      <w:pPr>
        <w:rPr>
          <w:b/>
          <w:sz w:val="22"/>
          <w:szCs w:val="22"/>
          <w:lang w:eastAsia="en-US"/>
        </w:rPr>
      </w:pPr>
      <w:r w:rsidRPr="00FF6F9E">
        <w:br w:type="page"/>
      </w:r>
    </w:p>
    <w:p w14:paraId="3811D372" w14:textId="77777777" w:rsidR="00044E6C" w:rsidRPr="00FF6F9E" w:rsidRDefault="000A450A" w:rsidP="009F6A04">
      <w:pPr>
        <w:pStyle w:val="00SectionVIITitle"/>
        <w:rPr>
          <w:lang w:val="fr-FR"/>
        </w:rPr>
      </w:pPr>
      <w:bookmarkStart w:id="609" w:name="_Toc478922747"/>
      <w:bookmarkStart w:id="610" w:name="_Toc37951822"/>
      <w:r w:rsidRPr="00FF6F9E">
        <w:rPr>
          <w:lang w:val="fr-FR"/>
        </w:rPr>
        <w:lastRenderedPageBreak/>
        <w:t>Plans</w:t>
      </w:r>
      <w:bookmarkEnd w:id="609"/>
      <w:bookmarkEnd w:id="610"/>
    </w:p>
    <w:p w14:paraId="69CF231D" w14:textId="77777777" w:rsidR="00807134" w:rsidRPr="0028694C" w:rsidRDefault="00807134" w:rsidP="00807134">
      <w:pPr>
        <w:widowControl w:val="0"/>
        <w:tabs>
          <w:tab w:val="left" w:pos="10360"/>
        </w:tabs>
        <w:autoSpaceDE w:val="0"/>
        <w:autoSpaceDN w:val="0"/>
        <w:adjustRightInd w:val="0"/>
        <w:ind w:left="114" w:right="-225"/>
        <w:jc w:val="center"/>
        <w:rPr>
          <w:sz w:val="22"/>
          <w:szCs w:val="22"/>
        </w:rPr>
      </w:pPr>
      <w:bookmarkStart w:id="611" w:name="_Toc478922748"/>
      <w:bookmarkStart w:id="612" w:name="_Toc37951823"/>
      <w:r w:rsidRPr="0028694C">
        <w:rPr>
          <w:b/>
          <w:bCs/>
          <w:sz w:val="22"/>
          <w:szCs w:val="22"/>
        </w:rPr>
        <w:t xml:space="preserve">. PLANS DES OUVRAGES </w:t>
      </w:r>
    </w:p>
    <w:p w14:paraId="4A82F969" w14:textId="77777777" w:rsidR="00807134" w:rsidRPr="007C0834" w:rsidRDefault="00807134" w:rsidP="00807134">
      <w:pPr>
        <w:suppressAutoHyphens/>
        <w:rPr>
          <w:rFonts w:ascii="Tw Cen MT" w:hAnsi="Tw Cen MT"/>
          <w:b/>
          <w:sz w:val="22"/>
          <w:szCs w:val="22"/>
        </w:rPr>
      </w:pPr>
    </w:p>
    <w:p w14:paraId="1DA6FDE0" w14:textId="77777777" w:rsidR="00807134" w:rsidRDefault="00807134" w:rsidP="00807134">
      <w:pPr>
        <w:pStyle w:val="Style9"/>
        <w:numPr>
          <w:ilvl w:val="2"/>
          <w:numId w:val="233"/>
        </w:numPr>
        <w:suppressAutoHyphens/>
        <w:spacing w:before="80" w:after="80"/>
        <w:ind w:left="851" w:hanging="425"/>
        <w:jc w:val="left"/>
        <w:rPr>
          <w:bCs/>
          <w:sz w:val="24"/>
          <w:szCs w:val="24"/>
        </w:rPr>
      </w:pPr>
      <w:r>
        <w:rPr>
          <w:bCs/>
          <w:sz w:val="24"/>
          <w:szCs w:val="24"/>
        </w:rPr>
        <w:t xml:space="preserve">VUE DE FACADE DU SYSTEME </w:t>
      </w:r>
    </w:p>
    <w:p w14:paraId="2A662DDA" w14:textId="77777777" w:rsidR="00807134" w:rsidRDefault="00807134" w:rsidP="00807134">
      <w:pPr>
        <w:pStyle w:val="Style9"/>
        <w:numPr>
          <w:ilvl w:val="2"/>
          <w:numId w:val="233"/>
        </w:numPr>
        <w:suppressAutoHyphens/>
        <w:spacing w:before="80" w:after="80"/>
        <w:ind w:left="851" w:hanging="425"/>
        <w:jc w:val="left"/>
        <w:rPr>
          <w:bCs/>
          <w:sz w:val="24"/>
          <w:szCs w:val="24"/>
        </w:rPr>
      </w:pPr>
      <w:r>
        <w:rPr>
          <w:bCs/>
          <w:sz w:val="24"/>
          <w:szCs w:val="24"/>
        </w:rPr>
        <w:t xml:space="preserve">VUE EN COUPE DU SYSTEME </w:t>
      </w:r>
    </w:p>
    <w:p w14:paraId="2CF9D5DE" w14:textId="77777777" w:rsidR="00807134" w:rsidRDefault="00807134" w:rsidP="00807134">
      <w:pPr>
        <w:pStyle w:val="Style9"/>
        <w:numPr>
          <w:ilvl w:val="2"/>
          <w:numId w:val="233"/>
        </w:numPr>
        <w:suppressAutoHyphens/>
        <w:spacing w:before="80" w:after="80"/>
        <w:ind w:left="851" w:hanging="425"/>
        <w:jc w:val="left"/>
        <w:rPr>
          <w:bCs/>
          <w:sz w:val="24"/>
          <w:szCs w:val="24"/>
        </w:rPr>
      </w:pPr>
      <w:r>
        <w:rPr>
          <w:bCs/>
          <w:sz w:val="24"/>
          <w:szCs w:val="24"/>
        </w:rPr>
        <w:t>MAQUETTE DU SYSTEME AEP PRESENTANT LA SUPERSTRUCTURE, LA CUVE ET LE BLOC TECHNIQUE</w:t>
      </w:r>
    </w:p>
    <w:p w14:paraId="078E7F0B" w14:textId="77777777" w:rsidR="00807134" w:rsidRDefault="00807134" w:rsidP="00807134">
      <w:pPr>
        <w:pStyle w:val="Style9"/>
        <w:numPr>
          <w:ilvl w:val="2"/>
          <w:numId w:val="233"/>
        </w:numPr>
        <w:suppressAutoHyphens/>
        <w:spacing w:before="80" w:after="80"/>
        <w:ind w:left="851" w:hanging="425"/>
        <w:jc w:val="left"/>
        <w:rPr>
          <w:bCs/>
          <w:sz w:val="24"/>
          <w:szCs w:val="24"/>
        </w:rPr>
      </w:pPr>
      <w:r>
        <w:rPr>
          <w:bCs/>
          <w:sz w:val="24"/>
          <w:szCs w:val="24"/>
        </w:rPr>
        <w:t>COUPE TECHNIQUE D’UN FORAGE</w:t>
      </w:r>
    </w:p>
    <w:p w14:paraId="00AC70DD" w14:textId="77777777" w:rsidR="00807134" w:rsidRDefault="00807134" w:rsidP="00807134">
      <w:pPr>
        <w:pStyle w:val="Style9"/>
        <w:numPr>
          <w:ilvl w:val="2"/>
          <w:numId w:val="233"/>
        </w:numPr>
        <w:suppressAutoHyphens/>
        <w:spacing w:before="80" w:after="80"/>
        <w:ind w:left="851" w:hanging="425"/>
        <w:jc w:val="left"/>
        <w:rPr>
          <w:bCs/>
          <w:sz w:val="24"/>
          <w:szCs w:val="24"/>
        </w:rPr>
      </w:pPr>
      <w:r>
        <w:rPr>
          <w:bCs/>
          <w:sz w:val="24"/>
          <w:szCs w:val="24"/>
        </w:rPr>
        <w:t xml:space="preserve">PLAN POUR EXECUTION TECHNIQUE DU FORAGE </w:t>
      </w:r>
    </w:p>
    <w:p w14:paraId="727273AC" w14:textId="77777777" w:rsidR="00807134" w:rsidRDefault="00807134" w:rsidP="00807134">
      <w:pPr>
        <w:pStyle w:val="Style9"/>
        <w:numPr>
          <w:ilvl w:val="2"/>
          <w:numId w:val="233"/>
        </w:numPr>
        <w:suppressAutoHyphens/>
        <w:spacing w:before="80" w:after="80"/>
        <w:ind w:left="851" w:hanging="425"/>
        <w:jc w:val="left"/>
        <w:rPr>
          <w:bCs/>
          <w:caps/>
          <w:sz w:val="24"/>
          <w:szCs w:val="24"/>
        </w:rPr>
      </w:pPr>
      <w:r>
        <w:rPr>
          <w:bCs/>
          <w:caps/>
          <w:sz w:val="24"/>
          <w:szCs w:val="24"/>
        </w:rPr>
        <w:t>Coupe tête de forage</w:t>
      </w:r>
    </w:p>
    <w:p w14:paraId="2BCC7FD4" w14:textId="77777777" w:rsidR="00807134" w:rsidRDefault="00807134" w:rsidP="00807134">
      <w:pPr>
        <w:pStyle w:val="Style9"/>
        <w:suppressAutoHyphens/>
        <w:spacing w:after="0"/>
        <w:ind w:left="0" w:firstLine="0"/>
        <w:jc w:val="left"/>
        <w:rPr>
          <w:b w:val="0"/>
          <w:i/>
          <w:sz w:val="24"/>
          <w:szCs w:val="24"/>
        </w:rPr>
      </w:pPr>
      <w:r>
        <w:rPr>
          <w:b w:val="0"/>
          <w:i/>
          <w:sz w:val="24"/>
          <w:szCs w:val="24"/>
        </w:rPr>
        <w:t xml:space="preserve"> </w:t>
      </w:r>
    </w:p>
    <w:p w14:paraId="5F50AE12" w14:textId="77777777" w:rsidR="00807134" w:rsidRDefault="00807134" w:rsidP="00807134">
      <w:pPr>
        <w:pStyle w:val="Style9"/>
        <w:suppressAutoHyphens/>
        <w:rPr>
          <w:sz w:val="24"/>
          <w:szCs w:val="24"/>
        </w:rPr>
      </w:pPr>
    </w:p>
    <w:p w14:paraId="3532E260" w14:textId="77777777" w:rsidR="00807134" w:rsidRDefault="00807134" w:rsidP="00807134">
      <w:pPr>
        <w:pStyle w:val="Style9"/>
        <w:suppressAutoHyphens/>
        <w:rPr>
          <w:sz w:val="24"/>
          <w:szCs w:val="24"/>
        </w:rPr>
      </w:pPr>
    </w:p>
    <w:p w14:paraId="7C233DAF" w14:textId="77777777" w:rsidR="00807134" w:rsidRDefault="00807134" w:rsidP="00807134">
      <w:pPr>
        <w:pStyle w:val="Style9"/>
        <w:suppressAutoHyphens/>
        <w:rPr>
          <w:sz w:val="24"/>
          <w:szCs w:val="24"/>
        </w:rPr>
      </w:pPr>
    </w:p>
    <w:p w14:paraId="6F026758" w14:textId="4C31129E" w:rsidR="00807134" w:rsidRDefault="00A4022C" w:rsidP="00807134">
      <w:pPr>
        <w:pStyle w:val="Style9"/>
        <w:suppressAutoHyphens/>
        <w:rPr>
          <w:sz w:val="24"/>
          <w:szCs w:val="24"/>
        </w:rPr>
      </w:pPr>
      <w:r w:rsidRPr="005B4B60">
        <w:rPr>
          <w:noProof/>
        </w:rPr>
        <w:lastRenderedPageBreak/>
        <w:drawing>
          <wp:inline distT="0" distB="0" distL="0" distR="0" wp14:anchorId="2A19EF77" wp14:editId="4004733C">
            <wp:extent cx="4252883" cy="5043055"/>
            <wp:effectExtent l="0" t="0" r="0" b="5715"/>
            <wp:docPr id="149430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4670" r="11495" b="4396"/>
                    <a:stretch>
                      <a:fillRect/>
                    </a:stretch>
                  </pic:blipFill>
                  <pic:spPr bwMode="auto">
                    <a:xfrm>
                      <a:off x="0" y="0"/>
                      <a:ext cx="4253395" cy="5043662"/>
                    </a:xfrm>
                    <a:prstGeom prst="rect">
                      <a:avLst/>
                    </a:prstGeom>
                    <a:noFill/>
                    <a:ln>
                      <a:noFill/>
                    </a:ln>
                    <a:extLst>
                      <a:ext uri="{53640926-AAD7-44D8-BBD7-CCE9431645EC}">
                        <a14:shadowObscured xmlns:a14="http://schemas.microsoft.com/office/drawing/2010/main"/>
                      </a:ext>
                    </a:extLst>
                  </pic:spPr>
                </pic:pic>
              </a:graphicData>
            </a:graphic>
          </wp:inline>
        </w:drawing>
      </w:r>
      <w:r w:rsidRPr="005B4B60">
        <w:rPr>
          <w:noProof/>
        </w:rPr>
        <w:lastRenderedPageBreak/>
        <w:drawing>
          <wp:inline distT="0" distB="0" distL="0" distR="0" wp14:anchorId="698FCD6C" wp14:editId="4CC89AE0">
            <wp:extent cx="3996460" cy="4051704"/>
            <wp:effectExtent l="0" t="0" r="4445" b="6350"/>
            <wp:docPr id="3909816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6196" t="9584" r="9637"/>
                    <a:stretch>
                      <a:fillRect/>
                    </a:stretch>
                  </pic:blipFill>
                  <pic:spPr bwMode="auto">
                    <a:xfrm>
                      <a:off x="0" y="0"/>
                      <a:ext cx="3997026" cy="4052278"/>
                    </a:xfrm>
                    <a:prstGeom prst="rect">
                      <a:avLst/>
                    </a:prstGeom>
                    <a:noFill/>
                    <a:ln>
                      <a:noFill/>
                    </a:ln>
                    <a:extLst>
                      <a:ext uri="{53640926-AAD7-44D8-BBD7-CCE9431645EC}">
                        <a14:shadowObscured xmlns:a14="http://schemas.microsoft.com/office/drawing/2010/main"/>
                      </a:ext>
                    </a:extLst>
                  </pic:spPr>
                </pic:pic>
              </a:graphicData>
            </a:graphic>
          </wp:inline>
        </w:drawing>
      </w:r>
      <w:r w:rsidRPr="005B4B60">
        <w:rPr>
          <w:noProof/>
        </w:rPr>
        <w:lastRenderedPageBreak/>
        <w:drawing>
          <wp:inline distT="0" distB="0" distL="0" distR="0" wp14:anchorId="2D9D9337" wp14:editId="1125741C">
            <wp:extent cx="4558146" cy="4730921"/>
            <wp:effectExtent l="0" t="0" r="0" b="0"/>
            <wp:docPr id="16378643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l="8470" t="5007" r="8333"/>
                    <a:stretch>
                      <a:fillRect/>
                    </a:stretch>
                  </pic:blipFill>
                  <pic:spPr bwMode="auto">
                    <a:xfrm>
                      <a:off x="0" y="0"/>
                      <a:ext cx="4558760" cy="4731558"/>
                    </a:xfrm>
                    <a:prstGeom prst="rect">
                      <a:avLst/>
                    </a:prstGeom>
                    <a:noFill/>
                    <a:ln>
                      <a:noFill/>
                    </a:ln>
                    <a:extLst>
                      <a:ext uri="{53640926-AAD7-44D8-BBD7-CCE9431645EC}">
                        <a14:shadowObscured xmlns:a14="http://schemas.microsoft.com/office/drawing/2010/main"/>
                      </a:ext>
                    </a:extLst>
                  </pic:spPr>
                </pic:pic>
              </a:graphicData>
            </a:graphic>
          </wp:inline>
        </w:drawing>
      </w:r>
      <w:r w:rsidRPr="005B4B60">
        <w:rPr>
          <w:noProof/>
        </w:rPr>
        <w:drawing>
          <wp:inline distT="0" distB="0" distL="0" distR="0" wp14:anchorId="1D6CE754" wp14:editId="75F33BE2">
            <wp:extent cx="5760720" cy="3379470"/>
            <wp:effectExtent l="0" t="0" r="0" b="0"/>
            <wp:docPr id="1936671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379470"/>
                    </a:xfrm>
                    <a:prstGeom prst="rect">
                      <a:avLst/>
                    </a:prstGeom>
                    <a:noFill/>
                    <a:ln>
                      <a:noFill/>
                    </a:ln>
                  </pic:spPr>
                </pic:pic>
              </a:graphicData>
            </a:graphic>
          </wp:inline>
        </w:drawing>
      </w:r>
      <w:r w:rsidRPr="005B4B60">
        <w:rPr>
          <w:noProof/>
        </w:rPr>
        <w:lastRenderedPageBreak/>
        <w:drawing>
          <wp:inline distT="0" distB="0" distL="0" distR="0" wp14:anchorId="3168A539" wp14:editId="1697540D">
            <wp:extent cx="4107873" cy="4626738"/>
            <wp:effectExtent l="0" t="0" r="6985" b="2540"/>
            <wp:docPr id="10379398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13498" t="11170" r="10264"/>
                    <a:stretch>
                      <a:fillRect/>
                    </a:stretch>
                  </pic:blipFill>
                  <pic:spPr bwMode="auto">
                    <a:xfrm>
                      <a:off x="0" y="0"/>
                      <a:ext cx="4108682" cy="4627649"/>
                    </a:xfrm>
                    <a:prstGeom prst="rect">
                      <a:avLst/>
                    </a:prstGeom>
                    <a:noFill/>
                    <a:ln>
                      <a:noFill/>
                    </a:ln>
                    <a:extLst>
                      <a:ext uri="{53640926-AAD7-44D8-BBD7-CCE9431645EC}">
                        <a14:shadowObscured xmlns:a14="http://schemas.microsoft.com/office/drawing/2010/main"/>
                      </a:ext>
                    </a:extLst>
                  </pic:spPr>
                </pic:pic>
              </a:graphicData>
            </a:graphic>
          </wp:inline>
        </w:drawing>
      </w:r>
      <w:r w:rsidRPr="005B4B60">
        <w:rPr>
          <w:noProof/>
        </w:rPr>
        <w:lastRenderedPageBreak/>
        <w:drawing>
          <wp:inline distT="0" distB="0" distL="0" distR="0" wp14:anchorId="0C6A2A95" wp14:editId="5FF04B7A">
            <wp:extent cx="5084445" cy="4613275"/>
            <wp:effectExtent l="0" t="0" r="1905" b="0"/>
            <wp:docPr id="13341873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4445" cy="4613275"/>
                    </a:xfrm>
                    <a:prstGeom prst="rect">
                      <a:avLst/>
                    </a:prstGeom>
                    <a:noFill/>
                    <a:ln>
                      <a:noFill/>
                    </a:ln>
                  </pic:spPr>
                </pic:pic>
              </a:graphicData>
            </a:graphic>
          </wp:inline>
        </w:drawing>
      </w:r>
      <w:r w:rsidRPr="00B11BB6">
        <w:rPr>
          <w:noProof/>
        </w:rPr>
        <w:lastRenderedPageBreak/>
        <w:drawing>
          <wp:inline distT="0" distB="0" distL="0" distR="0" wp14:anchorId="57DB72DF" wp14:editId="18D2B645">
            <wp:extent cx="5424055" cy="7988156"/>
            <wp:effectExtent l="0" t="0" r="5715" b="0"/>
            <wp:docPr id="6888004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t="1068" r="4343" b="2951"/>
                    <a:stretch>
                      <a:fillRect/>
                    </a:stretch>
                  </pic:blipFill>
                  <pic:spPr bwMode="auto">
                    <a:xfrm>
                      <a:off x="0" y="0"/>
                      <a:ext cx="5434593" cy="8003676"/>
                    </a:xfrm>
                    <a:prstGeom prst="rect">
                      <a:avLst/>
                    </a:prstGeom>
                    <a:noFill/>
                    <a:ln>
                      <a:noFill/>
                    </a:ln>
                    <a:extLst>
                      <a:ext uri="{53640926-AAD7-44D8-BBD7-CCE9431645EC}">
                        <a14:shadowObscured xmlns:a14="http://schemas.microsoft.com/office/drawing/2010/main"/>
                      </a:ext>
                    </a:extLst>
                  </pic:spPr>
                </pic:pic>
              </a:graphicData>
            </a:graphic>
          </wp:inline>
        </w:drawing>
      </w:r>
      <w:r w:rsidRPr="00996244">
        <w:rPr>
          <w:rFonts w:ascii="Monotype Corsiva" w:hAnsi="Monotype Corsiva"/>
          <w:b w:val="0"/>
          <w:noProof/>
          <w:sz w:val="22"/>
          <w:szCs w:val="22"/>
        </w:rPr>
        <w:lastRenderedPageBreak/>
        <w:drawing>
          <wp:inline distT="0" distB="0" distL="0" distR="0" wp14:anchorId="6E0E8D10" wp14:editId="0AAAD9DB">
            <wp:extent cx="6332220" cy="4283075"/>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32220" cy="4283075"/>
                    </a:xfrm>
                    <a:prstGeom prst="rect">
                      <a:avLst/>
                    </a:prstGeom>
                    <a:noFill/>
                    <a:ln w="9525">
                      <a:noFill/>
                      <a:miter lim="800000"/>
                      <a:headEnd/>
                      <a:tailEnd/>
                    </a:ln>
                  </pic:spPr>
                </pic:pic>
              </a:graphicData>
            </a:graphic>
          </wp:inline>
        </w:drawing>
      </w:r>
      <w:r w:rsidRPr="00725FC4">
        <w:rPr>
          <w:rFonts w:ascii="Monotype Corsiva" w:hAnsi="Monotype Corsiva"/>
          <w:b w:val="0"/>
          <w:noProof/>
          <w:sz w:val="28"/>
          <w:szCs w:val="28"/>
        </w:rPr>
        <w:lastRenderedPageBreak/>
        <w:drawing>
          <wp:inline distT="0" distB="0" distL="0" distR="0" wp14:anchorId="11A40B06" wp14:editId="5BD0FA62">
            <wp:extent cx="6332220" cy="466534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32220" cy="4665345"/>
                    </a:xfrm>
                    <a:prstGeom prst="rect">
                      <a:avLst/>
                    </a:prstGeom>
                    <a:noFill/>
                    <a:ln w="9525">
                      <a:noFill/>
                      <a:miter lim="800000"/>
                      <a:headEnd/>
                      <a:tailEnd/>
                    </a:ln>
                  </pic:spPr>
                </pic:pic>
              </a:graphicData>
            </a:graphic>
          </wp:inline>
        </w:drawing>
      </w:r>
    </w:p>
    <w:p w14:paraId="4A439613" w14:textId="77777777" w:rsidR="00807134" w:rsidRDefault="00807134" w:rsidP="00807134">
      <w:pPr>
        <w:rPr>
          <w:b/>
        </w:rPr>
        <w:sectPr w:rsidR="00807134" w:rsidSect="00807134">
          <w:footnotePr>
            <w:numRestart w:val="eachSect"/>
          </w:footnotePr>
          <w:endnotePr>
            <w:numFmt w:val="decimal"/>
          </w:endnotePr>
          <w:type w:val="nextColumn"/>
          <w:pgSz w:w="12240" w:h="15840"/>
          <w:pgMar w:top="1134" w:right="1134" w:bottom="1134" w:left="1134" w:header="720" w:footer="720" w:gutter="0"/>
          <w:cols w:space="720"/>
        </w:sectPr>
      </w:pPr>
    </w:p>
    <w:p w14:paraId="1DE14187" w14:textId="77777777" w:rsidR="00807134" w:rsidRDefault="00807134" w:rsidP="00807134">
      <w:pPr>
        <w:pStyle w:val="Style9"/>
        <w:suppressAutoHyphens/>
        <w:spacing w:after="0"/>
        <w:ind w:left="0" w:firstLine="0"/>
        <w:rPr>
          <w:b w:val="0"/>
          <w:sz w:val="24"/>
          <w:szCs w:val="24"/>
        </w:rPr>
      </w:pPr>
      <w:r>
        <w:rPr>
          <w:noProof/>
        </w:rPr>
        <w:lastRenderedPageBreak/>
        <w:drawing>
          <wp:inline distT="0" distB="0" distL="0" distR="0" wp14:anchorId="7340D287" wp14:editId="18D982A0">
            <wp:extent cx="5248429" cy="6744563"/>
            <wp:effectExtent l="0" t="5080" r="4445" b="4445"/>
            <wp:docPr id="1924143361" name="Image 192414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20622-WA0004.jpg"/>
                    <pic:cNvPicPr/>
                  </pic:nvPicPr>
                  <pic:blipFill rotWithShape="1">
                    <a:blip r:embed="rId51">
                      <a:extLst>
                        <a:ext uri="{28A0092B-C50C-407E-A947-70E740481C1C}">
                          <a14:useLocalDpi xmlns:a14="http://schemas.microsoft.com/office/drawing/2010/main" val="0"/>
                        </a:ext>
                      </a:extLst>
                    </a:blip>
                    <a:srcRect l="20021" t="49257" r="28728" b="2618"/>
                    <a:stretch/>
                  </pic:blipFill>
                  <pic:spPr bwMode="auto">
                    <a:xfrm rot="16200000">
                      <a:off x="0" y="0"/>
                      <a:ext cx="5267606" cy="6769207"/>
                    </a:xfrm>
                    <a:prstGeom prst="rect">
                      <a:avLst/>
                    </a:prstGeom>
                    <a:ln>
                      <a:noFill/>
                    </a:ln>
                    <a:extLst>
                      <a:ext uri="{53640926-AAD7-44D8-BBD7-CCE9431645EC}">
                        <a14:shadowObscured xmlns:a14="http://schemas.microsoft.com/office/drawing/2010/main"/>
                      </a:ext>
                    </a:extLst>
                  </pic:spPr>
                </pic:pic>
              </a:graphicData>
            </a:graphic>
          </wp:inline>
        </w:drawing>
      </w:r>
    </w:p>
    <w:p w14:paraId="659B9DB9" w14:textId="77777777" w:rsidR="00807134" w:rsidRDefault="00807134" w:rsidP="00807134">
      <w:pPr>
        <w:pStyle w:val="Style9"/>
        <w:suppressAutoHyphens/>
        <w:spacing w:before="240"/>
        <w:ind w:left="0" w:firstLine="0"/>
        <w:rPr>
          <w:caps/>
          <w:sz w:val="24"/>
          <w:szCs w:val="24"/>
        </w:rPr>
      </w:pPr>
      <w:r>
        <w:rPr>
          <w:caps/>
          <w:sz w:val="24"/>
          <w:szCs w:val="24"/>
        </w:rPr>
        <w:t xml:space="preserve">1- </w:t>
      </w:r>
      <w:bookmarkStart w:id="613" w:name="_Hlk171844779"/>
      <w:r>
        <w:rPr>
          <w:caps/>
          <w:sz w:val="24"/>
          <w:szCs w:val="24"/>
        </w:rPr>
        <w:t xml:space="preserve">vue de facade du système </w:t>
      </w:r>
      <w:bookmarkEnd w:id="613"/>
    </w:p>
    <w:p w14:paraId="1DFEBF91" w14:textId="77777777" w:rsidR="00807134" w:rsidRDefault="00807134" w:rsidP="00807134">
      <w:pPr>
        <w:rPr>
          <w:b/>
          <w:lang w:val="fr-CM"/>
        </w:rPr>
      </w:pPr>
    </w:p>
    <w:p w14:paraId="5107CCBB" w14:textId="77777777" w:rsidR="00807134" w:rsidRDefault="00807134" w:rsidP="00807134">
      <w:pPr>
        <w:rPr>
          <w:b/>
          <w:lang w:val="fr-CM"/>
        </w:rPr>
      </w:pPr>
    </w:p>
    <w:p w14:paraId="3345FE79" w14:textId="77777777" w:rsidR="00807134" w:rsidRDefault="00807134" w:rsidP="00807134">
      <w:pPr>
        <w:rPr>
          <w:b/>
          <w:lang w:val="fr-CM"/>
        </w:rPr>
      </w:pPr>
    </w:p>
    <w:p w14:paraId="1F4027F3" w14:textId="77777777" w:rsidR="00807134" w:rsidRDefault="00807134" w:rsidP="00807134">
      <w:pPr>
        <w:rPr>
          <w:b/>
          <w:lang w:val="fr-CM"/>
        </w:rPr>
      </w:pPr>
    </w:p>
    <w:p w14:paraId="7B494D65" w14:textId="77777777" w:rsidR="00807134" w:rsidRDefault="00807134" w:rsidP="00807134">
      <w:pPr>
        <w:rPr>
          <w:b/>
          <w:lang w:val="fr-CM"/>
        </w:rPr>
      </w:pPr>
    </w:p>
    <w:p w14:paraId="462B1DC4" w14:textId="77777777" w:rsidR="00807134" w:rsidRDefault="00807134" w:rsidP="00807134">
      <w:pPr>
        <w:rPr>
          <w:b/>
          <w:lang w:val="fr-CM"/>
        </w:rPr>
      </w:pPr>
    </w:p>
    <w:p w14:paraId="7F21CEA0" w14:textId="77777777" w:rsidR="00807134" w:rsidRDefault="00807134" w:rsidP="00807134">
      <w:pPr>
        <w:rPr>
          <w:b/>
          <w:lang w:val="fr-CM"/>
        </w:rPr>
      </w:pPr>
    </w:p>
    <w:p w14:paraId="4F00DBF1" w14:textId="77777777" w:rsidR="00807134" w:rsidRDefault="00807134" w:rsidP="00807134">
      <w:pPr>
        <w:rPr>
          <w:b/>
          <w:lang w:val="fr-CM"/>
        </w:rPr>
      </w:pPr>
    </w:p>
    <w:p w14:paraId="6F02844A" w14:textId="77777777" w:rsidR="00807134" w:rsidRDefault="00807134" w:rsidP="00807134">
      <w:pPr>
        <w:rPr>
          <w:b/>
          <w:lang w:val="fr-CM"/>
        </w:rPr>
      </w:pPr>
    </w:p>
    <w:p w14:paraId="4E99FF9F" w14:textId="77777777" w:rsidR="00807134" w:rsidRDefault="00807134" w:rsidP="00807134">
      <w:pPr>
        <w:rPr>
          <w:b/>
          <w:lang w:val="fr-CM"/>
        </w:rPr>
      </w:pPr>
    </w:p>
    <w:p w14:paraId="04F0509B" w14:textId="77777777" w:rsidR="00807134" w:rsidRDefault="00807134" w:rsidP="00807134">
      <w:pPr>
        <w:rPr>
          <w:b/>
          <w:lang w:val="fr-CM"/>
        </w:rPr>
      </w:pPr>
    </w:p>
    <w:p w14:paraId="1250F59F" w14:textId="77777777" w:rsidR="00807134" w:rsidRDefault="00807134" w:rsidP="00807134">
      <w:pPr>
        <w:rPr>
          <w:b/>
          <w:lang w:val="fr-CM"/>
        </w:rPr>
      </w:pPr>
    </w:p>
    <w:p w14:paraId="46EB87CA" w14:textId="77777777" w:rsidR="00807134" w:rsidRDefault="00807134" w:rsidP="00807134">
      <w:pPr>
        <w:rPr>
          <w:b/>
          <w:lang w:val="fr-CM"/>
        </w:rPr>
      </w:pPr>
    </w:p>
    <w:p w14:paraId="54C51E9B" w14:textId="77777777" w:rsidR="00807134" w:rsidRDefault="00807134" w:rsidP="00807134">
      <w:pPr>
        <w:rPr>
          <w:b/>
          <w:lang w:val="fr-CM"/>
        </w:rPr>
      </w:pPr>
    </w:p>
    <w:p w14:paraId="2934126D" w14:textId="77777777" w:rsidR="00807134" w:rsidRDefault="00807134" w:rsidP="00807134">
      <w:pPr>
        <w:rPr>
          <w:b/>
          <w:lang w:val="fr-CM"/>
        </w:rPr>
      </w:pPr>
    </w:p>
    <w:p w14:paraId="4DB3AB93" w14:textId="77777777" w:rsidR="00807134" w:rsidRDefault="00807134" w:rsidP="00807134">
      <w:pPr>
        <w:rPr>
          <w:b/>
          <w:lang w:val="fr-CM"/>
        </w:rPr>
      </w:pPr>
    </w:p>
    <w:p w14:paraId="00CA074A" w14:textId="77777777" w:rsidR="00807134" w:rsidRDefault="00807134" w:rsidP="00807134">
      <w:pPr>
        <w:rPr>
          <w:b/>
          <w:lang w:val="fr-CM"/>
        </w:rPr>
      </w:pPr>
    </w:p>
    <w:p w14:paraId="61865009" w14:textId="77777777" w:rsidR="00807134" w:rsidRDefault="00807134" w:rsidP="00807134">
      <w:pPr>
        <w:rPr>
          <w:b/>
          <w:lang w:val="fr-CM"/>
        </w:rPr>
      </w:pPr>
    </w:p>
    <w:p w14:paraId="78B96546" w14:textId="77777777" w:rsidR="00807134" w:rsidRDefault="00807134" w:rsidP="00807134">
      <w:pPr>
        <w:rPr>
          <w:b/>
          <w:lang w:val="fr-CM"/>
        </w:rPr>
      </w:pPr>
    </w:p>
    <w:p w14:paraId="7B6F2B55" w14:textId="77777777" w:rsidR="00807134" w:rsidRPr="001B2E78" w:rsidRDefault="00807134" w:rsidP="00807134">
      <w:pPr>
        <w:rPr>
          <w:b/>
          <w:lang w:val="fr-CM"/>
        </w:rPr>
        <w:sectPr w:rsidR="00807134" w:rsidRPr="001B2E78">
          <w:footnotePr>
            <w:numRestart w:val="eachSect"/>
          </w:footnotePr>
          <w:endnotePr>
            <w:numFmt w:val="decimal"/>
          </w:endnotePr>
          <w:pgSz w:w="12240" w:h="15840"/>
          <w:pgMar w:top="1134" w:right="1134" w:bottom="1134" w:left="1134" w:header="720" w:footer="720" w:gutter="0"/>
          <w:cols w:space="720"/>
        </w:sectPr>
      </w:pPr>
      <w:r w:rsidRPr="00725FC4">
        <w:rPr>
          <w:rFonts w:ascii="Monotype Corsiva" w:hAnsi="Monotype Corsiva"/>
          <w:b/>
          <w:noProof/>
          <w:sz w:val="28"/>
          <w:szCs w:val="28"/>
        </w:rPr>
        <w:drawing>
          <wp:anchor distT="0" distB="0" distL="114300" distR="114300" simplePos="0" relativeHeight="251672576" behindDoc="1" locked="0" layoutInCell="0" allowOverlap="1" wp14:anchorId="6B74F815" wp14:editId="015E342B">
            <wp:simplePos x="0" y="0"/>
            <wp:positionH relativeFrom="margin">
              <wp:posOffset>0</wp:posOffset>
            </wp:positionH>
            <wp:positionV relativeFrom="paragraph">
              <wp:posOffset>-175895</wp:posOffset>
            </wp:positionV>
            <wp:extent cx="6025738" cy="3503221"/>
            <wp:effectExtent l="0" t="0" r="0" b="2540"/>
            <wp:wrapNone/>
            <wp:docPr id="1924143362" name="Image 192414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52"/>
                    <a:srcRect l="6967" b="6176"/>
                    <a:stretch/>
                  </pic:blipFill>
                  <pic:spPr bwMode="auto">
                    <a:xfrm>
                      <a:off x="0" y="0"/>
                      <a:ext cx="6025738" cy="35032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DE5449" w14:textId="77777777" w:rsidR="00807134" w:rsidRDefault="00807134" w:rsidP="00807134">
      <w:pPr>
        <w:ind w:left="578" w:hanging="578"/>
        <w:jc w:val="center"/>
      </w:pPr>
      <w:r>
        <w:rPr>
          <w:noProof/>
        </w:rPr>
        <w:lastRenderedPageBreak/>
        <w:drawing>
          <wp:inline distT="0" distB="0" distL="0" distR="0" wp14:anchorId="160416E3" wp14:editId="35EEBDF6">
            <wp:extent cx="4293752" cy="5834541"/>
            <wp:effectExtent l="0" t="8572" r="3492" b="3493"/>
            <wp:docPr id="1924143363" name="Image 192414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20622-WA0001.jpg"/>
                    <pic:cNvPicPr/>
                  </pic:nvPicPr>
                  <pic:blipFill rotWithShape="1">
                    <a:blip r:embed="rId53">
                      <a:extLst>
                        <a:ext uri="{28A0092B-C50C-407E-A947-70E740481C1C}">
                          <a14:useLocalDpi xmlns:a14="http://schemas.microsoft.com/office/drawing/2010/main" val="0"/>
                        </a:ext>
                      </a:extLst>
                    </a:blip>
                    <a:srcRect l="18387" t="3485" r="27019" b="48855"/>
                    <a:stretch/>
                  </pic:blipFill>
                  <pic:spPr bwMode="auto">
                    <a:xfrm rot="16200000">
                      <a:off x="0" y="0"/>
                      <a:ext cx="4326536" cy="5879089"/>
                    </a:xfrm>
                    <a:prstGeom prst="rect">
                      <a:avLst/>
                    </a:prstGeom>
                    <a:ln>
                      <a:noFill/>
                    </a:ln>
                    <a:extLst>
                      <a:ext uri="{53640926-AAD7-44D8-BBD7-CCE9431645EC}">
                        <a14:shadowObscured xmlns:a14="http://schemas.microsoft.com/office/drawing/2010/main"/>
                      </a:ext>
                    </a:extLst>
                  </pic:spPr>
                </pic:pic>
              </a:graphicData>
            </a:graphic>
          </wp:inline>
        </w:drawing>
      </w:r>
    </w:p>
    <w:p w14:paraId="565470D3" w14:textId="77777777" w:rsidR="00807134" w:rsidRDefault="00807134" w:rsidP="00807134">
      <w:pPr>
        <w:pStyle w:val="Style9"/>
        <w:suppressAutoHyphens/>
        <w:jc w:val="both"/>
        <w:rPr>
          <w:b w:val="0"/>
          <w:sz w:val="24"/>
          <w:szCs w:val="24"/>
        </w:rPr>
      </w:pPr>
    </w:p>
    <w:p w14:paraId="007935AF" w14:textId="77777777" w:rsidR="00807134" w:rsidRDefault="00807134" w:rsidP="00807134">
      <w:pPr>
        <w:pStyle w:val="Style9"/>
        <w:suppressAutoHyphens/>
        <w:jc w:val="both"/>
        <w:rPr>
          <w:b w:val="0"/>
          <w:sz w:val="24"/>
          <w:szCs w:val="24"/>
        </w:rPr>
      </w:pPr>
    </w:p>
    <w:p w14:paraId="450D24AF" w14:textId="77777777" w:rsidR="00807134" w:rsidRDefault="00807134" w:rsidP="00807134">
      <w:pPr>
        <w:pStyle w:val="Style9"/>
        <w:suppressAutoHyphens/>
        <w:jc w:val="both"/>
        <w:rPr>
          <w:b w:val="0"/>
          <w:sz w:val="24"/>
          <w:szCs w:val="24"/>
        </w:rPr>
      </w:pPr>
    </w:p>
    <w:p w14:paraId="24452A90" w14:textId="77777777" w:rsidR="00807134" w:rsidRDefault="00807134" w:rsidP="00807134">
      <w:pPr>
        <w:pStyle w:val="Style9"/>
        <w:suppressAutoHyphens/>
        <w:jc w:val="both"/>
        <w:rPr>
          <w:b w:val="0"/>
          <w:sz w:val="24"/>
          <w:szCs w:val="24"/>
        </w:rPr>
      </w:pPr>
    </w:p>
    <w:p w14:paraId="0C7EA537" w14:textId="77777777" w:rsidR="00807134" w:rsidRDefault="00807134" w:rsidP="00807134">
      <w:pPr>
        <w:pStyle w:val="Style9"/>
        <w:suppressAutoHyphens/>
        <w:jc w:val="both"/>
        <w:rPr>
          <w:b w:val="0"/>
          <w:sz w:val="24"/>
          <w:szCs w:val="24"/>
        </w:rPr>
      </w:pPr>
    </w:p>
    <w:p w14:paraId="7194ECB8" w14:textId="77777777" w:rsidR="00807134" w:rsidRDefault="00807134" w:rsidP="00807134">
      <w:pPr>
        <w:pStyle w:val="Style9"/>
        <w:suppressAutoHyphens/>
        <w:jc w:val="both"/>
        <w:rPr>
          <w:b w:val="0"/>
          <w:sz w:val="24"/>
          <w:szCs w:val="24"/>
        </w:rPr>
      </w:pPr>
    </w:p>
    <w:p w14:paraId="794A4274" w14:textId="77777777" w:rsidR="00807134" w:rsidRDefault="00807134" w:rsidP="00807134">
      <w:pPr>
        <w:pStyle w:val="Style9"/>
        <w:suppressAutoHyphens/>
        <w:jc w:val="both"/>
        <w:rPr>
          <w:b w:val="0"/>
          <w:sz w:val="24"/>
          <w:szCs w:val="24"/>
        </w:rPr>
      </w:pPr>
      <w:r>
        <w:rPr>
          <w:noProof/>
        </w:rPr>
        <w:lastRenderedPageBreak/>
        <w:drawing>
          <wp:inline distT="0" distB="0" distL="0" distR="0" wp14:anchorId="22FA4DE3" wp14:editId="778AD295">
            <wp:extent cx="6377638" cy="6389106"/>
            <wp:effectExtent l="0" t="5715"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20622-WA0004.jpg"/>
                    <pic:cNvPicPr/>
                  </pic:nvPicPr>
                  <pic:blipFill rotWithShape="1">
                    <a:blip r:embed="rId51">
                      <a:extLst>
                        <a:ext uri="{28A0092B-C50C-407E-A947-70E740481C1C}">
                          <a14:useLocalDpi xmlns:a14="http://schemas.microsoft.com/office/drawing/2010/main" val="0"/>
                        </a:ext>
                      </a:extLst>
                    </a:blip>
                    <a:srcRect l="14436" t="4265" r="31730" b="56326"/>
                    <a:stretch/>
                  </pic:blipFill>
                  <pic:spPr bwMode="auto">
                    <a:xfrm rot="16200000">
                      <a:off x="0" y="0"/>
                      <a:ext cx="6442075" cy="6453659"/>
                    </a:xfrm>
                    <a:prstGeom prst="rect">
                      <a:avLst/>
                    </a:prstGeom>
                    <a:ln>
                      <a:noFill/>
                    </a:ln>
                    <a:extLst>
                      <a:ext uri="{53640926-AAD7-44D8-BBD7-CCE9431645EC}">
                        <a14:shadowObscured xmlns:a14="http://schemas.microsoft.com/office/drawing/2010/main"/>
                      </a:ext>
                    </a:extLst>
                  </pic:spPr>
                </pic:pic>
              </a:graphicData>
            </a:graphic>
          </wp:inline>
        </w:drawing>
      </w:r>
    </w:p>
    <w:p w14:paraId="30E466D6" w14:textId="77777777" w:rsidR="00807134" w:rsidRDefault="00807134" w:rsidP="00807134">
      <w:pPr>
        <w:pStyle w:val="Style9"/>
        <w:suppressAutoHyphens/>
        <w:jc w:val="both"/>
        <w:rPr>
          <w:b w:val="0"/>
          <w:sz w:val="24"/>
          <w:szCs w:val="24"/>
        </w:rPr>
      </w:pPr>
      <w:r>
        <w:rPr>
          <w:noProof/>
        </w:rPr>
        <w:lastRenderedPageBreak/>
        <w:drawing>
          <wp:inline distT="0" distB="0" distL="0" distR="0" wp14:anchorId="23BD8528" wp14:editId="38AA2014">
            <wp:extent cx="4322618" cy="7971393"/>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20622-WA0002.jpg"/>
                    <pic:cNvPicPr/>
                  </pic:nvPicPr>
                  <pic:blipFill rotWithShape="1">
                    <a:blip r:embed="rId54">
                      <a:extLst>
                        <a:ext uri="{28A0092B-C50C-407E-A947-70E740481C1C}">
                          <a14:useLocalDpi xmlns:a14="http://schemas.microsoft.com/office/drawing/2010/main" val="0"/>
                        </a:ext>
                      </a:extLst>
                    </a:blip>
                    <a:srcRect l="1037" t="7585" r="10835" b="5942"/>
                    <a:stretch/>
                  </pic:blipFill>
                  <pic:spPr bwMode="auto">
                    <a:xfrm>
                      <a:off x="0" y="0"/>
                      <a:ext cx="4344227" cy="8011242"/>
                    </a:xfrm>
                    <a:prstGeom prst="rect">
                      <a:avLst/>
                    </a:prstGeom>
                    <a:ln>
                      <a:noFill/>
                    </a:ln>
                    <a:extLst>
                      <a:ext uri="{53640926-AAD7-44D8-BBD7-CCE9431645EC}">
                        <a14:shadowObscured xmlns:a14="http://schemas.microsoft.com/office/drawing/2010/main"/>
                      </a:ext>
                    </a:extLst>
                  </pic:spPr>
                </pic:pic>
              </a:graphicData>
            </a:graphic>
          </wp:inline>
        </w:drawing>
      </w:r>
    </w:p>
    <w:p w14:paraId="4549DB9C" w14:textId="77777777" w:rsidR="00807134" w:rsidRDefault="00807134" w:rsidP="00807134">
      <w:pPr>
        <w:pStyle w:val="Style9"/>
        <w:suppressAutoHyphens/>
        <w:jc w:val="both"/>
        <w:rPr>
          <w:b w:val="0"/>
          <w:sz w:val="24"/>
          <w:szCs w:val="24"/>
        </w:rPr>
      </w:pPr>
    </w:p>
    <w:p w14:paraId="3D7ACE88" w14:textId="77777777" w:rsidR="00807134" w:rsidRDefault="00807134" w:rsidP="00807134">
      <w:pPr>
        <w:pStyle w:val="Style9"/>
        <w:numPr>
          <w:ilvl w:val="0"/>
          <w:numId w:val="234"/>
        </w:numPr>
        <w:suppressAutoHyphens/>
        <w:spacing w:after="0"/>
        <w:ind w:left="714" w:hanging="357"/>
        <w:rPr>
          <w:rFonts w:ascii="Arial Narrow" w:hAnsi="Arial Narrow"/>
          <w:bCs/>
          <w:sz w:val="24"/>
          <w:szCs w:val="24"/>
        </w:rPr>
      </w:pPr>
      <w:bookmarkStart w:id="614" w:name="_Hlk171844812"/>
      <w:r w:rsidRPr="00725FC4">
        <w:rPr>
          <w:rFonts w:ascii="Monotype Corsiva" w:hAnsi="Monotype Corsiva"/>
          <w:b w:val="0"/>
          <w:noProof/>
          <w:sz w:val="28"/>
          <w:szCs w:val="28"/>
        </w:rPr>
        <w:drawing>
          <wp:anchor distT="0" distB="0" distL="114300" distR="114300" simplePos="0" relativeHeight="251673600" behindDoc="1" locked="0" layoutInCell="0" allowOverlap="1" wp14:anchorId="719D8338" wp14:editId="42BFE106">
            <wp:simplePos x="0" y="0"/>
            <wp:positionH relativeFrom="margin">
              <wp:posOffset>1394460</wp:posOffset>
            </wp:positionH>
            <wp:positionV relativeFrom="paragraph">
              <wp:posOffset>192405</wp:posOffset>
            </wp:positionV>
            <wp:extent cx="5974213" cy="4120738"/>
            <wp:effectExtent l="0" t="0" r="762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55"/>
                    <a:srcRect b="6992"/>
                    <a:stretch/>
                  </pic:blipFill>
                  <pic:spPr bwMode="auto">
                    <a:xfrm>
                      <a:off x="0" y="0"/>
                      <a:ext cx="5974213" cy="412073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Narrow" w:hAnsi="Arial Narrow"/>
          <w:bCs/>
          <w:sz w:val="24"/>
          <w:szCs w:val="24"/>
        </w:rPr>
        <w:t>VUE EN COUPE DU SYSTEME</w:t>
      </w:r>
    </w:p>
    <w:p w14:paraId="2B520F99" w14:textId="77777777" w:rsidR="00807134" w:rsidRPr="001B2E78" w:rsidRDefault="00807134" w:rsidP="00807134">
      <w:pPr>
        <w:rPr>
          <w:rFonts w:ascii="Arial Narrow" w:hAnsi="Arial Narrow"/>
          <w:b/>
          <w:bCs/>
          <w:lang w:val="fr-CM"/>
        </w:rPr>
        <w:sectPr w:rsidR="00807134" w:rsidRPr="001B2E78">
          <w:footnotePr>
            <w:numRestart w:val="eachSect"/>
          </w:footnotePr>
          <w:endnotePr>
            <w:numFmt w:val="decimal"/>
          </w:endnotePr>
          <w:pgSz w:w="15840" w:h="12240" w:orient="landscape"/>
          <w:pgMar w:top="1134" w:right="1134" w:bottom="1134" w:left="1134" w:header="720" w:footer="720" w:gutter="0"/>
          <w:cols w:space="720"/>
        </w:sectPr>
      </w:pPr>
    </w:p>
    <w:bookmarkEnd w:id="614"/>
    <w:p w14:paraId="062D3268" w14:textId="77777777" w:rsidR="00807134" w:rsidRDefault="00807134" w:rsidP="00807134">
      <w:pPr>
        <w:pStyle w:val="Style9"/>
        <w:suppressAutoHyphens/>
        <w:ind w:left="0" w:firstLine="0"/>
        <w:rPr>
          <w:b w:val="0"/>
          <w:sz w:val="24"/>
          <w:szCs w:val="24"/>
        </w:rPr>
      </w:pPr>
    </w:p>
    <w:p w14:paraId="0EF380BF" w14:textId="77777777" w:rsidR="00807134" w:rsidRDefault="00807134" w:rsidP="00807134">
      <w:pPr>
        <w:pStyle w:val="Style9"/>
        <w:suppressAutoHyphens/>
        <w:ind w:left="0" w:firstLine="0"/>
        <w:rPr>
          <w:rFonts w:ascii="Times New Roman Gras" w:hAnsi="Times New Roman Gras"/>
          <w:caps/>
          <w:sz w:val="24"/>
          <w:szCs w:val="24"/>
        </w:rPr>
      </w:pPr>
      <w:r>
        <w:rPr>
          <w:rFonts w:ascii="Times New Roman Gras" w:hAnsi="Times New Roman Gras"/>
          <w:caps/>
          <w:sz w:val="24"/>
          <w:szCs w:val="24"/>
        </w:rPr>
        <w:t xml:space="preserve">3- </w:t>
      </w:r>
      <w:bookmarkStart w:id="615" w:name="_Hlk171844686"/>
      <w:r>
        <w:rPr>
          <w:rFonts w:ascii="Times New Roman Gras" w:hAnsi="Times New Roman Gras"/>
          <w:caps/>
          <w:sz w:val="24"/>
          <w:szCs w:val="24"/>
        </w:rPr>
        <w:t>MAQUETTE du système AEP presentant la superstructure, la cuve et  bloc technique</w:t>
      </w:r>
      <w:bookmarkEnd w:id="615"/>
    </w:p>
    <w:p w14:paraId="2E9EE55F" w14:textId="77777777" w:rsidR="00807134" w:rsidRDefault="00807134" w:rsidP="00807134">
      <w:pPr>
        <w:rPr>
          <w:rFonts w:ascii="Times New Roman Gras" w:hAnsi="Times New Roman Gras"/>
          <w:b/>
          <w:caps/>
        </w:rPr>
      </w:pPr>
    </w:p>
    <w:p w14:paraId="20D23A04" w14:textId="77777777" w:rsidR="00807134" w:rsidRPr="001B2E78" w:rsidRDefault="00807134" w:rsidP="00807134"/>
    <w:p w14:paraId="3C087063" w14:textId="77777777" w:rsidR="00807134" w:rsidRDefault="00807134" w:rsidP="00807134">
      <w:pPr>
        <w:tabs>
          <w:tab w:val="left" w:pos="3048"/>
        </w:tabs>
        <w:rPr>
          <w:rFonts w:ascii="Times New Roman Gras" w:hAnsi="Times New Roman Gras"/>
          <w:b/>
          <w:caps/>
        </w:rPr>
      </w:pPr>
      <w:r>
        <w:rPr>
          <w:rFonts w:ascii="Times New Roman Gras" w:hAnsi="Times New Roman Gras"/>
          <w:b/>
          <w:caps/>
        </w:rPr>
        <w:tab/>
      </w:r>
      <w:r w:rsidRPr="00ED283B">
        <w:rPr>
          <w:noProof/>
        </w:rPr>
        <w:drawing>
          <wp:inline distT="0" distB="0" distL="0" distR="0" wp14:anchorId="56286963" wp14:editId="675FDC5F">
            <wp:extent cx="4629150" cy="4248150"/>
            <wp:effectExtent l="0" t="0" r="0" b="0"/>
            <wp:docPr id="11" name="Image 11" descr="C:\Users\HP\AppData\Local\Packages\5319275A.WhatsAppDesktop_cv1g1gvanyjgm\TempState\0DC79A464CC179C261E87866A6FB05B6\WhatsApp Image 2024-09-28 à 13.07.48_0e8ca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0DC79A464CC179C261E87866A6FB05B6\WhatsApp Image 2024-09-28 à 13.07.48_0e8ca9a0.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25000" b="14259"/>
                    <a:stretch/>
                  </pic:blipFill>
                  <pic:spPr bwMode="auto">
                    <a:xfrm>
                      <a:off x="0" y="0"/>
                      <a:ext cx="4629150" cy="4248150"/>
                    </a:xfrm>
                    <a:prstGeom prst="rect">
                      <a:avLst/>
                    </a:prstGeom>
                    <a:noFill/>
                    <a:ln>
                      <a:noFill/>
                    </a:ln>
                    <a:extLst>
                      <a:ext uri="{53640926-AAD7-44D8-BBD7-CCE9431645EC}">
                        <a14:shadowObscured xmlns:a14="http://schemas.microsoft.com/office/drawing/2010/main"/>
                      </a:ext>
                    </a:extLst>
                  </pic:spPr>
                </pic:pic>
              </a:graphicData>
            </a:graphic>
          </wp:inline>
        </w:drawing>
      </w:r>
    </w:p>
    <w:p w14:paraId="2ACC6400" w14:textId="77777777" w:rsidR="00807134" w:rsidRDefault="00807134" w:rsidP="00807134">
      <w:pPr>
        <w:tabs>
          <w:tab w:val="left" w:pos="3048"/>
        </w:tabs>
        <w:rPr>
          <w:noProof/>
        </w:rPr>
      </w:pPr>
      <w:r>
        <w:lastRenderedPageBreak/>
        <w:tab/>
      </w:r>
      <w:r w:rsidRPr="00F653B6">
        <w:rPr>
          <w:noProof/>
        </w:rPr>
        <w:drawing>
          <wp:inline distT="0" distB="0" distL="0" distR="0" wp14:anchorId="63960772" wp14:editId="0DA87F94">
            <wp:extent cx="4591050" cy="4178150"/>
            <wp:effectExtent l="0" t="0" r="0" b="0"/>
            <wp:docPr id="27" name="Image 27" descr="C:\Users\HP\AppData\Local\Packages\5319275A.WhatsAppDesktop_cv1g1gvanyjgm\TempState\8140D508B90F84B11AA0331BCAEC9000\WhatsApp Image 2024-09-27 à 11.33.19_15d12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8140D508B90F84B11AA0331BCAEC9000\WhatsApp Image 2024-09-27 à 11.33.19_15d125d9.jpg"/>
                    <pic:cNvPicPr>
                      <a:picLocks noChangeAspect="1" noChangeArrowheads="1"/>
                    </pic:cNvPicPr>
                  </pic:nvPicPr>
                  <pic:blipFill rotWithShape="1">
                    <a:blip r:embed="rId57">
                      <a:extLst>
                        <a:ext uri="{28A0092B-C50C-407E-A947-70E740481C1C}">
                          <a14:useLocalDpi xmlns:a14="http://schemas.microsoft.com/office/drawing/2010/main" val="0"/>
                        </a:ext>
                      </a:extLst>
                    </a:blip>
                    <a:srcRect t="15001" b="23299"/>
                    <a:stretch/>
                  </pic:blipFill>
                  <pic:spPr bwMode="auto">
                    <a:xfrm>
                      <a:off x="0" y="0"/>
                      <a:ext cx="4594652" cy="4181428"/>
                    </a:xfrm>
                    <a:prstGeom prst="rect">
                      <a:avLst/>
                    </a:prstGeom>
                    <a:noFill/>
                    <a:ln>
                      <a:noFill/>
                    </a:ln>
                    <a:extLst>
                      <a:ext uri="{53640926-AAD7-44D8-BBD7-CCE9431645EC}">
                        <a14:shadowObscured xmlns:a14="http://schemas.microsoft.com/office/drawing/2010/main"/>
                      </a:ext>
                    </a:extLst>
                  </pic:spPr>
                </pic:pic>
              </a:graphicData>
            </a:graphic>
          </wp:inline>
        </w:drawing>
      </w:r>
      <w:r w:rsidRPr="00F653B6">
        <w:rPr>
          <w:noProof/>
        </w:rPr>
        <w:drawing>
          <wp:inline distT="0" distB="0" distL="0" distR="0" wp14:anchorId="1432F81B" wp14:editId="0264E526">
            <wp:extent cx="5276849" cy="2628900"/>
            <wp:effectExtent l="0" t="0" r="635" b="0"/>
            <wp:docPr id="28" name="Image 28" descr="C:\Users\HP\AppData\Local\Packages\5319275A.WhatsAppDesktop_cv1g1gvanyjgm\TempState\7F087B885689EDE9919CC20ED9145230\WhatsApp Image 2024-09-27 à 11.37.59_df9d8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5319275A.WhatsAppDesktop_cv1g1gvanyjgm\TempState\7F087B885689EDE9919CC20ED9145230\WhatsApp Image 2024-09-27 à 11.37.59_df9d85dd.jpg"/>
                    <pic:cNvPicPr>
                      <a:picLocks noChangeAspect="1" noChangeArrowheads="1"/>
                    </pic:cNvPicPr>
                  </pic:nvPicPr>
                  <pic:blipFill rotWithShape="1">
                    <a:blip r:embed="rId58">
                      <a:extLst>
                        <a:ext uri="{28A0092B-C50C-407E-A947-70E740481C1C}">
                          <a14:useLocalDpi xmlns:a14="http://schemas.microsoft.com/office/drawing/2010/main" val="0"/>
                        </a:ext>
                      </a:extLst>
                    </a:blip>
                    <a:srcRect r="11377" b="-1393"/>
                    <a:stretch/>
                  </pic:blipFill>
                  <pic:spPr bwMode="auto">
                    <a:xfrm>
                      <a:off x="0" y="0"/>
                      <a:ext cx="5278828" cy="2629886"/>
                    </a:xfrm>
                    <a:prstGeom prst="rect">
                      <a:avLst/>
                    </a:prstGeom>
                    <a:noFill/>
                    <a:ln>
                      <a:noFill/>
                    </a:ln>
                    <a:extLst>
                      <a:ext uri="{53640926-AAD7-44D8-BBD7-CCE9431645EC}">
                        <a14:shadowObscured xmlns:a14="http://schemas.microsoft.com/office/drawing/2010/main"/>
                      </a:ext>
                    </a:extLst>
                  </pic:spPr>
                </pic:pic>
              </a:graphicData>
            </a:graphic>
          </wp:inline>
        </w:drawing>
      </w:r>
    </w:p>
    <w:p w14:paraId="7E252C43" w14:textId="77777777" w:rsidR="00807134" w:rsidRPr="001B2E78" w:rsidRDefault="00807134" w:rsidP="00807134"/>
    <w:p w14:paraId="7320057E" w14:textId="77777777" w:rsidR="00807134" w:rsidRDefault="00807134" w:rsidP="00807134">
      <w:pPr>
        <w:rPr>
          <w:noProof/>
        </w:rPr>
      </w:pPr>
    </w:p>
    <w:p w14:paraId="2E7F960E" w14:textId="77777777" w:rsidR="00807134" w:rsidRDefault="00807134" w:rsidP="00807134">
      <w:pPr>
        <w:tabs>
          <w:tab w:val="left" w:pos="6288"/>
        </w:tabs>
        <w:rPr>
          <w:noProof/>
        </w:rPr>
      </w:pPr>
      <w:r>
        <w:rPr>
          <w:noProof/>
        </w:rPr>
        <w:lastRenderedPageBreak/>
        <w:tab/>
      </w:r>
      <w:r w:rsidRPr="00F653B6">
        <w:rPr>
          <w:noProof/>
        </w:rPr>
        <w:drawing>
          <wp:inline distT="0" distB="0" distL="0" distR="0" wp14:anchorId="73B7A543" wp14:editId="674BFFF7">
            <wp:extent cx="5247640" cy="2790825"/>
            <wp:effectExtent l="0" t="0" r="0" b="9525"/>
            <wp:docPr id="30" name="Image 30" descr="C:\Users\HP\AppData\Local\Packages\5319275A.WhatsAppDesktop_cv1g1gvanyjgm\TempState\539ADBEFA47D36526DB81750E6C58994\WhatsApp Image 2024-09-27 à 11.26.29_5a19f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Packages\5319275A.WhatsAppDesktop_cv1g1gvanyjgm\TempState\539ADBEFA47D36526DB81750E6C58994\WhatsApp Image 2024-09-27 à 11.26.29_5a19fb1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321" r="7521" b="-424"/>
                    <a:stretch/>
                  </pic:blipFill>
                  <pic:spPr bwMode="auto">
                    <a:xfrm>
                      <a:off x="0" y="0"/>
                      <a:ext cx="5249331" cy="2791724"/>
                    </a:xfrm>
                    <a:prstGeom prst="rect">
                      <a:avLst/>
                    </a:prstGeom>
                    <a:noFill/>
                    <a:ln>
                      <a:noFill/>
                    </a:ln>
                    <a:extLst>
                      <a:ext uri="{53640926-AAD7-44D8-BBD7-CCE9431645EC}">
                        <a14:shadowObscured xmlns:a14="http://schemas.microsoft.com/office/drawing/2010/main"/>
                      </a:ext>
                    </a:extLst>
                  </pic:spPr>
                </pic:pic>
              </a:graphicData>
            </a:graphic>
          </wp:inline>
        </w:drawing>
      </w:r>
    </w:p>
    <w:p w14:paraId="6FAC647C" w14:textId="77777777" w:rsidR="00807134" w:rsidRPr="001B2E78" w:rsidRDefault="00807134" w:rsidP="00807134">
      <w:pPr>
        <w:tabs>
          <w:tab w:val="left" w:pos="6288"/>
        </w:tabs>
        <w:sectPr w:rsidR="00807134" w:rsidRPr="001B2E78">
          <w:footnotePr>
            <w:numRestart w:val="eachSect"/>
          </w:footnotePr>
          <w:endnotePr>
            <w:numFmt w:val="decimal"/>
          </w:endnotePr>
          <w:pgSz w:w="12240" w:h="15840"/>
          <w:pgMar w:top="1134" w:right="1134" w:bottom="1134" w:left="1134" w:header="720" w:footer="720" w:gutter="0"/>
          <w:cols w:space="720"/>
        </w:sectPr>
      </w:pPr>
      <w:r>
        <w:tab/>
      </w:r>
    </w:p>
    <w:p w14:paraId="4397DB3D" w14:textId="77777777" w:rsidR="00807134" w:rsidRDefault="00807134" w:rsidP="00807134">
      <w:pPr>
        <w:pStyle w:val="Style9"/>
        <w:suppressAutoHyphens/>
        <w:spacing w:after="0"/>
        <w:ind w:left="578" w:hanging="578"/>
        <w:rPr>
          <w:b w:val="0"/>
          <w:sz w:val="24"/>
          <w:szCs w:val="24"/>
        </w:rPr>
      </w:pPr>
      <w:r>
        <w:rPr>
          <w:b w:val="0"/>
          <w:noProof/>
          <w:sz w:val="24"/>
          <w:szCs w:val="24"/>
        </w:rPr>
        <w:lastRenderedPageBreak/>
        <w:drawing>
          <wp:inline distT="0" distB="0" distL="0" distR="0" wp14:anchorId="69A7849D" wp14:editId="5A976BBA">
            <wp:extent cx="5753100" cy="7955280"/>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3100" cy="7955280"/>
                    </a:xfrm>
                    <a:prstGeom prst="rect">
                      <a:avLst/>
                    </a:prstGeom>
                    <a:noFill/>
                    <a:ln>
                      <a:noFill/>
                    </a:ln>
                  </pic:spPr>
                </pic:pic>
              </a:graphicData>
            </a:graphic>
          </wp:inline>
        </w:drawing>
      </w:r>
    </w:p>
    <w:p w14:paraId="33C2861B" w14:textId="77777777" w:rsidR="00807134" w:rsidRDefault="00807134" w:rsidP="00807134">
      <w:pPr>
        <w:pStyle w:val="Style9"/>
        <w:suppressAutoHyphens/>
        <w:rPr>
          <w:b w:val="0"/>
          <w:sz w:val="24"/>
          <w:szCs w:val="24"/>
        </w:rPr>
      </w:pPr>
    </w:p>
    <w:p w14:paraId="489F9692" w14:textId="77777777" w:rsidR="00807134" w:rsidRDefault="00807134" w:rsidP="00807134">
      <w:pPr>
        <w:pStyle w:val="Style9"/>
        <w:suppressAutoHyphens/>
        <w:rPr>
          <w:b w:val="0"/>
          <w:sz w:val="24"/>
          <w:szCs w:val="24"/>
        </w:rPr>
      </w:pPr>
      <w:r>
        <w:rPr>
          <w:rFonts w:ascii="Times New Roman Gras" w:hAnsi="Times New Roman Gras"/>
          <w:caps/>
          <w:sz w:val="24"/>
          <w:szCs w:val="24"/>
        </w:rPr>
        <w:t>4- COUPE TECHNIQUE D’UN FORAGE</w:t>
      </w:r>
    </w:p>
    <w:p w14:paraId="2D6033EF" w14:textId="77777777" w:rsidR="00807134" w:rsidRDefault="00807134" w:rsidP="00807134">
      <w:pPr>
        <w:sectPr w:rsidR="00807134">
          <w:footnotePr>
            <w:numRestart w:val="eachSect"/>
          </w:footnotePr>
          <w:endnotePr>
            <w:numFmt w:val="decimal"/>
          </w:endnotePr>
          <w:pgSz w:w="12240" w:h="15840"/>
          <w:pgMar w:top="1134" w:right="1134" w:bottom="1134" w:left="1134" w:header="720" w:footer="720" w:gutter="0"/>
          <w:cols w:space="720"/>
        </w:sectPr>
      </w:pPr>
    </w:p>
    <w:p w14:paraId="5EB529F2" w14:textId="77777777" w:rsidR="00807134" w:rsidRDefault="00807134" w:rsidP="00807134">
      <w:pPr>
        <w:pStyle w:val="Style9"/>
        <w:suppressAutoHyphens/>
        <w:rPr>
          <w:b w:val="0"/>
          <w:sz w:val="24"/>
          <w:szCs w:val="24"/>
        </w:rPr>
      </w:pPr>
      <w:r>
        <w:rPr>
          <w:noProof/>
        </w:rPr>
        <w:lastRenderedPageBreak/>
        <w:drawing>
          <wp:inline distT="0" distB="0" distL="0" distR="0" wp14:anchorId="7E0C9F99" wp14:editId="4553B967">
            <wp:extent cx="5760720" cy="79095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7909560"/>
                    </a:xfrm>
                    <a:prstGeom prst="rect">
                      <a:avLst/>
                    </a:prstGeom>
                    <a:noFill/>
                    <a:ln>
                      <a:noFill/>
                    </a:ln>
                  </pic:spPr>
                </pic:pic>
              </a:graphicData>
            </a:graphic>
          </wp:inline>
        </w:drawing>
      </w:r>
    </w:p>
    <w:p w14:paraId="671705C0" w14:textId="77777777" w:rsidR="00807134" w:rsidRDefault="00807134" w:rsidP="00807134">
      <w:pPr>
        <w:pStyle w:val="Style9"/>
        <w:suppressAutoHyphens/>
        <w:rPr>
          <w:b w:val="0"/>
          <w:sz w:val="24"/>
          <w:szCs w:val="24"/>
        </w:rPr>
      </w:pPr>
    </w:p>
    <w:p w14:paraId="7944729C" w14:textId="77777777" w:rsidR="00807134" w:rsidRDefault="00807134" w:rsidP="00807134">
      <w:pPr>
        <w:pStyle w:val="Style9"/>
        <w:suppressAutoHyphens/>
        <w:rPr>
          <w:rFonts w:ascii="Times New Roman Gras" w:hAnsi="Times New Roman Gras"/>
          <w:caps/>
          <w:sz w:val="24"/>
          <w:szCs w:val="24"/>
        </w:rPr>
      </w:pPr>
      <w:r>
        <w:rPr>
          <w:rFonts w:ascii="Times New Roman Gras" w:hAnsi="Times New Roman Gras"/>
          <w:caps/>
          <w:sz w:val="24"/>
          <w:szCs w:val="24"/>
        </w:rPr>
        <w:lastRenderedPageBreak/>
        <w:t>5- plan pour EXECUTION technique du FORAGE</w:t>
      </w:r>
    </w:p>
    <w:p w14:paraId="51EDBF09" w14:textId="77777777" w:rsidR="00807134" w:rsidRDefault="00807134" w:rsidP="00807134">
      <w:pPr>
        <w:pStyle w:val="Style9"/>
        <w:suppressAutoHyphens/>
        <w:rPr>
          <w:rFonts w:ascii="Times New Roman Gras" w:hAnsi="Times New Roman Gras"/>
          <w:caps/>
          <w:sz w:val="24"/>
          <w:szCs w:val="24"/>
        </w:rPr>
      </w:pPr>
    </w:p>
    <w:p w14:paraId="28C6998F" w14:textId="77777777" w:rsidR="00807134" w:rsidRDefault="00807134" w:rsidP="00807134">
      <w:pPr>
        <w:pStyle w:val="Style9"/>
        <w:suppressAutoHyphens/>
        <w:rPr>
          <w:rFonts w:ascii="Times New Roman Gras" w:hAnsi="Times New Roman Gras"/>
          <w:caps/>
          <w:sz w:val="24"/>
          <w:szCs w:val="24"/>
        </w:rPr>
      </w:pPr>
    </w:p>
    <w:p w14:paraId="65FDBBE5" w14:textId="77777777" w:rsidR="00807134" w:rsidRDefault="00807134" w:rsidP="00807134">
      <w:pPr>
        <w:pStyle w:val="Style9"/>
        <w:suppressAutoHyphens/>
        <w:rPr>
          <w:b w:val="0"/>
          <w:sz w:val="24"/>
          <w:szCs w:val="24"/>
        </w:rPr>
      </w:pPr>
      <w:r>
        <w:rPr>
          <w:b w:val="0"/>
          <w:noProof/>
          <w:sz w:val="24"/>
          <w:szCs w:val="24"/>
        </w:rPr>
        <w:drawing>
          <wp:inline distT="0" distB="0" distL="0" distR="0" wp14:anchorId="37FC71F8" wp14:editId="6AAD10DB">
            <wp:extent cx="5753100" cy="681228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6812280"/>
                    </a:xfrm>
                    <a:prstGeom prst="rect">
                      <a:avLst/>
                    </a:prstGeom>
                    <a:noFill/>
                    <a:ln>
                      <a:noFill/>
                    </a:ln>
                  </pic:spPr>
                </pic:pic>
              </a:graphicData>
            </a:graphic>
          </wp:inline>
        </w:drawing>
      </w:r>
    </w:p>
    <w:p w14:paraId="521E1BD4" w14:textId="77777777" w:rsidR="00807134" w:rsidRDefault="00807134" w:rsidP="00807134">
      <w:pPr>
        <w:pStyle w:val="Style9"/>
        <w:suppressAutoHyphens/>
        <w:rPr>
          <w:b w:val="0"/>
          <w:sz w:val="24"/>
          <w:szCs w:val="24"/>
        </w:rPr>
      </w:pPr>
    </w:p>
    <w:p w14:paraId="681E7379" w14:textId="77777777" w:rsidR="00807134" w:rsidRDefault="00807134" w:rsidP="00807134">
      <w:pPr>
        <w:pStyle w:val="Style9"/>
        <w:suppressAutoHyphens/>
        <w:rPr>
          <w:rFonts w:ascii="Times New Roman Gras" w:hAnsi="Times New Roman Gras"/>
          <w:caps/>
          <w:sz w:val="24"/>
          <w:szCs w:val="24"/>
        </w:rPr>
      </w:pPr>
      <w:r>
        <w:rPr>
          <w:rFonts w:ascii="Times New Roman Gras" w:hAnsi="Times New Roman Gras"/>
          <w:caps/>
          <w:sz w:val="24"/>
          <w:szCs w:val="24"/>
        </w:rPr>
        <w:lastRenderedPageBreak/>
        <w:t>6- COUPE TETE DE FORAGE</w:t>
      </w:r>
    </w:p>
    <w:p w14:paraId="273D72FA" w14:textId="77777777" w:rsidR="00E24CB8" w:rsidRPr="00FF6F9E" w:rsidRDefault="00E24CB8">
      <w:pPr>
        <w:rPr>
          <w:b/>
          <w:sz w:val="32"/>
          <w:szCs w:val="24"/>
          <w:lang w:eastAsia="en-US"/>
        </w:rPr>
      </w:pPr>
    </w:p>
    <w:p w14:paraId="7B709C4F" w14:textId="77777777" w:rsidR="000A450A" w:rsidRPr="00FF6F9E" w:rsidRDefault="00E44597" w:rsidP="009F6A04">
      <w:pPr>
        <w:pStyle w:val="00SectionVIITitle"/>
        <w:rPr>
          <w:lang w:val="fr-FR"/>
        </w:rPr>
      </w:pPr>
      <w:r w:rsidRPr="00FF6F9E">
        <w:rPr>
          <w:lang w:val="fr-FR"/>
        </w:rPr>
        <w:t>Informations Supplémentaires</w:t>
      </w:r>
      <w:bookmarkEnd w:id="611"/>
      <w:bookmarkEnd w:id="612"/>
    </w:p>
    <w:p w14:paraId="2A298B72" w14:textId="77777777" w:rsidR="00B1046A" w:rsidRPr="00FF6F9E" w:rsidRDefault="00B1046A" w:rsidP="00B1046A"/>
    <w:p w14:paraId="16D75AED" w14:textId="77777777" w:rsidR="003607BE" w:rsidRPr="00FF6F9E" w:rsidRDefault="003607BE" w:rsidP="003607BE">
      <w:pPr>
        <w:rPr>
          <w:szCs w:val="24"/>
        </w:rPr>
      </w:pPr>
      <w:r w:rsidRPr="00FF6F9E">
        <w:rPr>
          <w:szCs w:val="24"/>
        </w:rPr>
        <w:br w:type="page"/>
      </w:r>
    </w:p>
    <w:p w14:paraId="5EC7E6A6" w14:textId="77777777" w:rsidR="00654AC6" w:rsidRPr="00FF6F9E" w:rsidRDefault="00654AC6" w:rsidP="002B3FD2">
      <w:pPr>
        <w:suppressAutoHyphens/>
        <w:spacing w:before="120" w:after="120"/>
        <w:jc w:val="left"/>
        <w:rPr>
          <w:szCs w:val="24"/>
        </w:rPr>
        <w:sectPr w:rsidR="00654AC6" w:rsidRPr="00FF6F9E" w:rsidSect="00D048EA">
          <w:headerReference w:type="even" r:id="rId63"/>
          <w:headerReference w:type="default" r:id="rId64"/>
          <w:headerReference w:type="first" r:id="rId65"/>
          <w:footnotePr>
            <w:numRestart w:val="eachSect"/>
          </w:footnotePr>
          <w:endnotePr>
            <w:numFmt w:val="decimal"/>
          </w:endnotePr>
          <w:type w:val="nextColumn"/>
          <w:pgSz w:w="12240" w:h="15840" w:code="1"/>
          <w:pgMar w:top="1440" w:right="1440" w:bottom="1440" w:left="1440" w:header="720" w:footer="720" w:gutter="0"/>
          <w:cols w:space="720"/>
          <w:titlePg/>
        </w:sectPr>
      </w:pPr>
    </w:p>
    <w:p w14:paraId="35E8631E" w14:textId="77777777" w:rsidR="00146C35" w:rsidRPr="00FF6F9E" w:rsidRDefault="00146C35" w:rsidP="00146C35">
      <w:pPr>
        <w:pStyle w:val="Part"/>
      </w:pPr>
      <w:bookmarkStart w:id="616" w:name="_Toc478838002"/>
    </w:p>
    <w:p w14:paraId="2F2F568F" w14:textId="77777777" w:rsidR="00C0159D" w:rsidRPr="00FF6F9E" w:rsidRDefault="00C0159D" w:rsidP="00C0159D"/>
    <w:p w14:paraId="46186B90" w14:textId="77777777" w:rsidR="00C0159D" w:rsidRPr="00FF6F9E" w:rsidRDefault="00C0159D" w:rsidP="00C0159D"/>
    <w:p w14:paraId="31E35552" w14:textId="77777777" w:rsidR="00C0159D" w:rsidRPr="00FF6F9E" w:rsidRDefault="00C0159D" w:rsidP="00C0159D"/>
    <w:p w14:paraId="794CF4BD" w14:textId="77777777" w:rsidR="00C0159D" w:rsidRPr="00FF6F9E" w:rsidRDefault="00C0159D" w:rsidP="00C0159D"/>
    <w:p w14:paraId="18560194" w14:textId="77777777" w:rsidR="006C0D0E" w:rsidRPr="00FF6F9E" w:rsidRDefault="006C0D0E" w:rsidP="00DA6BFE">
      <w:pPr>
        <w:pStyle w:val="00PartTitle"/>
        <w:rPr>
          <w:lang w:eastAsia="en-US"/>
        </w:rPr>
      </w:pPr>
      <w:bookmarkStart w:id="617" w:name="_Toc37951238"/>
      <w:r w:rsidRPr="00FF6F9E">
        <w:rPr>
          <w:lang w:eastAsia="en-US"/>
        </w:rPr>
        <w:t xml:space="preserve">PARTIE </w:t>
      </w:r>
      <w:r w:rsidR="004F75DC" w:rsidRPr="00FF6F9E">
        <w:rPr>
          <w:lang w:eastAsia="en-US"/>
        </w:rPr>
        <w:t xml:space="preserve">3 </w:t>
      </w:r>
      <w:r w:rsidRPr="00FF6F9E">
        <w:rPr>
          <w:lang w:eastAsia="en-US"/>
        </w:rPr>
        <w:t>– Marché</w:t>
      </w:r>
      <w:bookmarkEnd w:id="616"/>
      <w:r w:rsidR="00044E6C" w:rsidRPr="00FF6F9E">
        <w:rPr>
          <w:lang w:eastAsia="en-US"/>
        </w:rPr>
        <w:t xml:space="preserve"> et Formulaires</w:t>
      </w:r>
      <w:bookmarkEnd w:id="617"/>
    </w:p>
    <w:p w14:paraId="36875B9D" w14:textId="77777777" w:rsidR="006C0D0E" w:rsidRPr="00FF6F9E" w:rsidRDefault="006C0D0E" w:rsidP="002B3FD2">
      <w:pPr>
        <w:suppressAutoHyphens/>
        <w:spacing w:before="120" w:after="120"/>
        <w:rPr>
          <w:szCs w:val="24"/>
        </w:rPr>
      </w:pPr>
    </w:p>
    <w:p w14:paraId="01D26F81" w14:textId="77777777" w:rsidR="000A450A" w:rsidRPr="00FF6F9E" w:rsidRDefault="000A450A" w:rsidP="002B3FD2">
      <w:pPr>
        <w:suppressAutoHyphens/>
        <w:spacing w:before="120" w:after="120"/>
        <w:rPr>
          <w:szCs w:val="24"/>
        </w:rPr>
        <w:sectPr w:rsidR="000A450A" w:rsidRPr="00FF6F9E" w:rsidSect="00D048EA">
          <w:headerReference w:type="first" r:id="rId66"/>
          <w:footnotePr>
            <w:numRestart w:val="eachSect"/>
          </w:footnotePr>
          <w:endnotePr>
            <w:numFmt w:val="decimal"/>
          </w:endnotePr>
          <w:type w:val="nextColumn"/>
          <w:pgSz w:w="12240" w:h="15840" w:code="1"/>
          <w:pgMar w:top="1440" w:right="1440" w:bottom="1440" w:left="1440" w:header="720" w:footer="720" w:gutter="0"/>
          <w:cols w:space="720"/>
          <w:titlePg/>
        </w:sectPr>
      </w:pPr>
    </w:p>
    <w:p w14:paraId="010C56B3" w14:textId="77777777" w:rsidR="000A450A" w:rsidRPr="00FF6F9E" w:rsidRDefault="000A450A" w:rsidP="001059F7">
      <w:pPr>
        <w:pStyle w:val="00SectionTitle"/>
      </w:pPr>
      <w:bookmarkStart w:id="618" w:name="_Toc326657869"/>
      <w:bookmarkStart w:id="619" w:name="_Toc478838003"/>
      <w:bookmarkStart w:id="620" w:name="_Toc37951239"/>
      <w:bookmarkStart w:id="621" w:name="_Toc156372855"/>
      <w:r w:rsidRPr="00FF6F9E">
        <w:lastRenderedPageBreak/>
        <w:t>Section VIII</w:t>
      </w:r>
      <w:r w:rsidR="00146C35" w:rsidRPr="00FF6F9E">
        <w:t xml:space="preserve">. </w:t>
      </w:r>
      <w:r w:rsidRPr="00FF6F9E">
        <w:t>Cahier des Clauses administratives générales</w:t>
      </w:r>
      <w:bookmarkEnd w:id="618"/>
      <w:bookmarkEnd w:id="619"/>
      <w:bookmarkEnd w:id="620"/>
      <w:r w:rsidRPr="00FF6F9E">
        <w:t xml:space="preserve"> </w:t>
      </w:r>
      <w:bookmarkEnd w:id="0"/>
      <w:bookmarkEnd w:id="621"/>
    </w:p>
    <w:p w14:paraId="5166B24C" w14:textId="77777777" w:rsidR="006759AA" w:rsidRPr="00FF6F9E" w:rsidRDefault="006759AA" w:rsidP="005C5B76">
      <w:pPr>
        <w:suppressAutoHyphens/>
        <w:spacing w:after="0"/>
        <w:rPr>
          <w:szCs w:val="24"/>
        </w:rPr>
      </w:pPr>
    </w:p>
    <w:p w14:paraId="6BD2F0F5" w14:textId="77777777" w:rsidR="006759AA" w:rsidRPr="00FF6F9E" w:rsidRDefault="006759AA" w:rsidP="005C5B76">
      <w:pPr>
        <w:suppressAutoHyphens/>
        <w:spacing w:after="0"/>
        <w:ind w:left="0" w:firstLine="0"/>
        <w:rPr>
          <w:szCs w:val="24"/>
        </w:rPr>
      </w:pPr>
      <w:r w:rsidRPr="00FF6F9E">
        <w:rPr>
          <w:szCs w:val="24"/>
        </w:rPr>
        <w:t>Le</w:t>
      </w:r>
      <w:r w:rsidR="00ED16A7" w:rsidRPr="00FF6F9E">
        <w:rPr>
          <w:szCs w:val="24"/>
        </w:rPr>
        <w:t xml:space="preserve"> Cahier de</w:t>
      </w:r>
      <w:r w:rsidRPr="00FF6F9E">
        <w:rPr>
          <w:szCs w:val="24"/>
        </w:rPr>
        <w:t>s C</w:t>
      </w:r>
      <w:r w:rsidR="00ED16A7" w:rsidRPr="00FF6F9E">
        <w:rPr>
          <w:szCs w:val="24"/>
        </w:rPr>
        <w:t>lause</w:t>
      </w:r>
      <w:r w:rsidRPr="00FF6F9E">
        <w:rPr>
          <w:szCs w:val="24"/>
        </w:rPr>
        <w:t xml:space="preserve">s </w:t>
      </w:r>
      <w:r w:rsidR="00ED16A7" w:rsidRPr="00FF6F9E">
        <w:rPr>
          <w:szCs w:val="24"/>
        </w:rPr>
        <w:t xml:space="preserve">administratives </w:t>
      </w:r>
      <w:r w:rsidRPr="00FF6F9E">
        <w:rPr>
          <w:szCs w:val="24"/>
        </w:rPr>
        <w:t xml:space="preserve">générales du </w:t>
      </w:r>
      <w:r w:rsidR="00ED16A7" w:rsidRPr="00FF6F9E">
        <w:rPr>
          <w:szCs w:val="24"/>
        </w:rPr>
        <w:t>Marché</w:t>
      </w:r>
      <w:r w:rsidRPr="00FF6F9E">
        <w:rPr>
          <w:szCs w:val="24"/>
        </w:rPr>
        <w:t xml:space="preserve"> (CC</w:t>
      </w:r>
      <w:r w:rsidR="00ED16A7" w:rsidRPr="00FF6F9E">
        <w:rPr>
          <w:szCs w:val="24"/>
        </w:rPr>
        <w:t>AG</w:t>
      </w:r>
      <w:r w:rsidRPr="00FF6F9E">
        <w:rPr>
          <w:szCs w:val="24"/>
        </w:rPr>
        <w:t xml:space="preserve">), </w:t>
      </w:r>
      <w:r w:rsidR="00043A21" w:rsidRPr="00FF6F9E">
        <w:rPr>
          <w:szCs w:val="24"/>
        </w:rPr>
        <w:t>l</w:t>
      </w:r>
      <w:r w:rsidR="00ED16A7" w:rsidRPr="00FF6F9E">
        <w:rPr>
          <w:szCs w:val="24"/>
        </w:rPr>
        <w:t xml:space="preserve">e Cahier des Clauses administratives </w:t>
      </w:r>
      <w:r w:rsidRPr="00FF6F9E">
        <w:rPr>
          <w:szCs w:val="24"/>
        </w:rPr>
        <w:t>particulières et les autres documents énumérés ci-dessous forment un tout qui présente de manière équitable les droits et obligations des deux parties.</w:t>
      </w:r>
    </w:p>
    <w:p w14:paraId="1672CE8F" w14:textId="77777777" w:rsidR="005C5B76" w:rsidRPr="00FF6F9E" w:rsidRDefault="005C5B76" w:rsidP="005C5B76">
      <w:pPr>
        <w:suppressAutoHyphens/>
        <w:spacing w:after="0"/>
        <w:ind w:left="0" w:firstLine="0"/>
        <w:rPr>
          <w:szCs w:val="24"/>
        </w:rPr>
      </w:pPr>
    </w:p>
    <w:p w14:paraId="4D6AF8A0" w14:textId="77777777" w:rsidR="006759AA" w:rsidRPr="00FF6F9E" w:rsidRDefault="00ED16A7" w:rsidP="005C5B76">
      <w:pPr>
        <w:suppressAutoHyphens/>
        <w:spacing w:after="0"/>
        <w:ind w:left="0" w:firstLine="0"/>
        <w:rPr>
          <w:szCs w:val="24"/>
        </w:rPr>
      </w:pPr>
      <w:r w:rsidRPr="00FF6F9E">
        <w:rPr>
          <w:szCs w:val="24"/>
        </w:rPr>
        <w:t>Le CCAG ci-</w:t>
      </w:r>
      <w:r w:rsidR="00043A21" w:rsidRPr="00FF6F9E">
        <w:rPr>
          <w:szCs w:val="24"/>
        </w:rPr>
        <w:t>aprè</w:t>
      </w:r>
      <w:r w:rsidRPr="00FF6F9E">
        <w:rPr>
          <w:szCs w:val="24"/>
        </w:rPr>
        <w:t>s se fonde</w:t>
      </w:r>
      <w:r w:rsidR="006759AA" w:rsidRPr="00FF6F9E">
        <w:rPr>
          <w:szCs w:val="24"/>
        </w:rPr>
        <w:t xml:space="preserve"> sur une expérience internationale considérable d’élaboration et d’administration des </w:t>
      </w:r>
      <w:r w:rsidRPr="00FF6F9E">
        <w:rPr>
          <w:szCs w:val="24"/>
        </w:rPr>
        <w:t>marché</w:t>
      </w:r>
      <w:r w:rsidR="006759AA" w:rsidRPr="00FF6F9E">
        <w:rPr>
          <w:szCs w:val="24"/>
        </w:rPr>
        <w:t xml:space="preserve">s tout en prenant en compte une tendance de l’industrie de la construction favorisant l’adoption d’un langage </w:t>
      </w:r>
      <w:r w:rsidR="00043A21" w:rsidRPr="00FF6F9E">
        <w:rPr>
          <w:szCs w:val="24"/>
        </w:rPr>
        <w:t xml:space="preserve">plus </w:t>
      </w:r>
      <w:r w:rsidR="006759AA" w:rsidRPr="00FF6F9E">
        <w:rPr>
          <w:szCs w:val="24"/>
        </w:rPr>
        <w:t>simple et direct.</w:t>
      </w:r>
    </w:p>
    <w:p w14:paraId="1BD0E034" w14:textId="77777777" w:rsidR="005C5B76" w:rsidRPr="00FF6F9E" w:rsidRDefault="005C5B76" w:rsidP="005C5B76">
      <w:pPr>
        <w:suppressAutoHyphens/>
        <w:spacing w:after="0"/>
        <w:ind w:left="0" w:firstLine="0"/>
        <w:rPr>
          <w:szCs w:val="24"/>
        </w:rPr>
      </w:pPr>
    </w:p>
    <w:p w14:paraId="3735E8B5" w14:textId="77777777" w:rsidR="006759AA" w:rsidRPr="00FF6F9E" w:rsidRDefault="00043A21" w:rsidP="005C5B76">
      <w:pPr>
        <w:suppressAutoHyphens/>
        <w:spacing w:after="0"/>
        <w:ind w:left="0" w:firstLine="0"/>
        <w:rPr>
          <w:szCs w:val="24"/>
        </w:rPr>
      </w:pPr>
      <w:r w:rsidRPr="00FF6F9E">
        <w:rPr>
          <w:szCs w:val="24"/>
        </w:rPr>
        <w:t>Le CCAG peut être utilisé</w:t>
      </w:r>
      <w:r w:rsidR="006759AA" w:rsidRPr="00FF6F9E">
        <w:rPr>
          <w:szCs w:val="24"/>
        </w:rPr>
        <w:t xml:space="preserve"> dans le cas de petits </w:t>
      </w:r>
      <w:r w:rsidR="00ED16A7" w:rsidRPr="00FF6F9E">
        <w:rPr>
          <w:szCs w:val="24"/>
        </w:rPr>
        <w:t>marché</w:t>
      </w:r>
      <w:r w:rsidR="006759AA" w:rsidRPr="00FF6F9E">
        <w:rPr>
          <w:szCs w:val="24"/>
        </w:rPr>
        <w:t xml:space="preserve">s à prix unitaires et dans le cas de </w:t>
      </w:r>
      <w:r w:rsidR="00ED16A7" w:rsidRPr="00FF6F9E">
        <w:rPr>
          <w:szCs w:val="24"/>
        </w:rPr>
        <w:t>marché</w:t>
      </w:r>
      <w:r w:rsidR="006759AA" w:rsidRPr="00FF6F9E">
        <w:rPr>
          <w:szCs w:val="24"/>
        </w:rPr>
        <w:t xml:space="preserve">s à rémunération forfaitaire. </w:t>
      </w:r>
    </w:p>
    <w:p w14:paraId="2A2D3BFA" w14:textId="77777777" w:rsidR="006759AA" w:rsidRPr="00FF6F9E" w:rsidRDefault="006759AA" w:rsidP="002B3FD2">
      <w:pPr>
        <w:pStyle w:val="Titre2"/>
        <w:suppressAutoHyphens/>
        <w:rPr>
          <w:sz w:val="24"/>
          <w:szCs w:val="24"/>
        </w:rPr>
      </w:pPr>
      <w:r w:rsidRPr="00FF6F9E">
        <w:rPr>
          <w:sz w:val="24"/>
          <w:szCs w:val="24"/>
        </w:rPr>
        <w:br w:type="page"/>
      </w:r>
      <w:bookmarkStart w:id="622" w:name="_Toc70236420"/>
      <w:r w:rsidRPr="00FF6F9E">
        <w:rPr>
          <w:sz w:val="24"/>
          <w:szCs w:val="24"/>
        </w:rPr>
        <w:lastRenderedPageBreak/>
        <w:t>Table des Clauses</w:t>
      </w:r>
      <w:bookmarkEnd w:id="622"/>
    </w:p>
    <w:p w14:paraId="24629F98" w14:textId="77777777" w:rsidR="00385CF9" w:rsidRPr="00FF6F9E" w:rsidRDefault="003142BE">
      <w:pPr>
        <w:pStyle w:val="TM1"/>
        <w:rPr>
          <w:rFonts w:asciiTheme="minorHAnsi" w:eastAsiaTheme="minorEastAsia" w:hAnsiTheme="minorHAnsi" w:cstheme="minorBidi"/>
          <w:b w:val="0"/>
          <w:sz w:val="22"/>
          <w:szCs w:val="22"/>
          <w:lang w:eastAsia="en-US"/>
        </w:rPr>
      </w:pPr>
      <w:r w:rsidRPr="00FF6F9E">
        <w:fldChar w:fldCharType="begin"/>
      </w:r>
      <w:r w:rsidRPr="00FF6F9E">
        <w:instrText xml:space="preserve"> TOC \h \z \t "00_Section VIII_Title,1,00_Section VIII_Subtitle,2" </w:instrText>
      </w:r>
      <w:r w:rsidRPr="00FF6F9E">
        <w:fldChar w:fldCharType="separate"/>
      </w:r>
      <w:hyperlink w:anchor="_Toc37951845" w:history="1">
        <w:r w:rsidR="00385CF9" w:rsidRPr="00FF6F9E">
          <w:rPr>
            <w:rStyle w:val="Lienhypertexte"/>
            <w:color w:val="auto"/>
          </w:rPr>
          <w:t>A. Généralités</w:t>
        </w:r>
        <w:r w:rsidR="00385CF9" w:rsidRPr="00FF6F9E">
          <w:rPr>
            <w:webHidden/>
          </w:rPr>
          <w:tab/>
        </w:r>
        <w:r w:rsidR="00385CF9" w:rsidRPr="00FF6F9E">
          <w:rPr>
            <w:webHidden/>
          </w:rPr>
          <w:fldChar w:fldCharType="begin"/>
        </w:r>
        <w:r w:rsidR="00385CF9" w:rsidRPr="00FF6F9E">
          <w:rPr>
            <w:webHidden/>
          </w:rPr>
          <w:instrText xml:space="preserve"> PAGEREF _Toc37951845 \h </w:instrText>
        </w:r>
        <w:r w:rsidR="00385CF9" w:rsidRPr="00FF6F9E">
          <w:rPr>
            <w:webHidden/>
          </w:rPr>
        </w:r>
        <w:r w:rsidR="00385CF9" w:rsidRPr="00FF6F9E">
          <w:rPr>
            <w:webHidden/>
          </w:rPr>
          <w:fldChar w:fldCharType="separate"/>
        </w:r>
        <w:r w:rsidR="00AF62F2">
          <w:rPr>
            <w:webHidden/>
          </w:rPr>
          <w:t>442</w:t>
        </w:r>
        <w:r w:rsidR="00385CF9" w:rsidRPr="00FF6F9E">
          <w:rPr>
            <w:webHidden/>
          </w:rPr>
          <w:fldChar w:fldCharType="end"/>
        </w:r>
      </w:hyperlink>
    </w:p>
    <w:p w14:paraId="76913F6A" w14:textId="77777777" w:rsidR="00385CF9" w:rsidRPr="00FF6F9E" w:rsidRDefault="000F5E79">
      <w:pPr>
        <w:pStyle w:val="TM2"/>
        <w:rPr>
          <w:rFonts w:asciiTheme="minorHAnsi" w:eastAsiaTheme="minorEastAsia" w:hAnsiTheme="minorHAnsi" w:cstheme="minorBidi"/>
          <w:sz w:val="22"/>
          <w:szCs w:val="22"/>
          <w:lang w:eastAsia="en-US"/>
        </w:rPr>
      </w:pPr>
      <w:hyperlink w:anchor="_Toc37951846" w:history="1">
        <w:r w:rsidR="00385CF9" w:rsidRPr="00FF6F9E">
          <w:rPr>
            <w:rStyle w:val="Lienhypertexte"/>
            <w:color w:val="auto"/>
          </w:rPr>
          <w:t>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Définitions</w:t>
        </w:r>
        <w:r w:rsidR="00385CF9" w:rsidRPr="00FF6F9E">
          <w:rPr>
            <w:webHidden/>
          </w:rPr>
          <w:tab/>
        </w:r>
        <w:r w:rsidR="00385CF9" w:rsidRPr="00FF6F9E">
          <w:rPr>
            <w:webHidden/>
          </w:rPr>
          <w:fldChar w:fldCharType="begin"/>
        </w:r>
        <w:r w:rsidR="00385CF9" w:rsidRPr="00FF6F9E">
          <w:rPr>
            <w:webHidden/>
          </w:rPr>
          <w:instrText xml:space="preserve"> PAGEREF _Toc37951846 \h </w:instrText>
        </w:r>
        <w:r w:rsidR="00385CF9" w:rsidRPr="00FF6F9E">
          <w:rPr>
            <w:webHidden/>
          </w:rPr>
        </w:r>
        <w:r w:rsidR="00385CF9" w:rsidRPr="00FF6F9E">
          <w:rPr>
            <w:webHidden/>
          </w:rPr>
          <w:fldChar w:fldCharType="separate"/>
        </w:r>
        <w:r w:rsidR="00AF62F2">
          <w:rPr>
            <w:webHidden/>
          </w:rPr>
          <w:t>442</w:t>
        </w:r>
        <w:r w:rsidR="00385CF9" w:rsidRPr="00FF6F9E">
          <w:rPr>
            <w:webHidden/>
          </w:rPr>
          <w:fldChar w:fldCharType="end"/>
        </w:r>
      </w:hyperlink>
    </w:p>
    <w:p w14:paraId="3D3AC45D" w14:textId="77777777" w:rsidR="00385CF9" w:rsidRPr="00FF6F9E" w:rsidRDefault="000F5E79">
      <w:pPr>
        <w:pStyle w:val="TM2"/>
        <w:rPr>
          <w:rFonts w:asciiTheme="minorHAnsi" w:eastAsiaTheme="minorEastAsia" w:hAnsiTheme="minorHAnsi" w:cstheme="minorBidi"/>
          <w:sz w:val="22"/>
          <w:szCs w:val="22"/>
          <w:lang w:eastAsia="en-US"/>
        </w:rPr>
      </w:pPr>
      <w:hyperlink w:anchor="_Toc37951847" w:history="1">
        <w:r w:rsidR="00385CF9" w:rsidRPr="00FF6F9E">
          <w:rPr>
            <w:rStyle w:val="Lienhypertexte"/>
            <w:color w:val="auto"/>
          </w:rPr>
          <w:t>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Interprétation</w:t>
        </w:r>
        <w:r w:rsidR="00385CF9" w:rsidRPr="00FF6F9E">
          <w:rPr>
            <w:webHidden/>
          </w:rPr>
          <w:tab/>
        </w:r>
        <w:r w:rsidR="00385CF9" w:rsidRPr="00FF6F9E">
          <w:rPr>
            <w:webHidden/>
          </w:rPr>
          <w:fldChar w:fldCharType="begin"/>
        </w:r>
        <w:r w:rsidR="00385CF9" w:rsidRPr="00FF6F9E">
          <w:rPr>
            <w:webHidden/>
          </w:rPr>
          <w:instrText xml:space="preserve"> PAGEREF _Toc37951847 \h </w:instrText>
        </w:r>
        <w:r w:rsidR="00385CF9" w:rsidRPr="00FF6F9E">
          <w:rPr>
            <w:webHidden/>
          </w:rPr>
        </w:r>
        <w:r w:rsidR="00385CF9" w:rsidRPr="00FF6F9E">
          <w:rPr>
            <w:webHidden/>
          </w:rPr>
          <w:fldChar w:fldCharType="separate"/>
        </w:r>
        <w:r w:rsidR="00AF62F2">
          <w:rPr>
            <w:webHidden/>
          </w:rPr>
          <w:t>446</w:t>
        </w:r>
        <w:r w:rsidR="00385CF9" w:rsidRPr="00FF6F9E">
          <w:rPr>
            <w:webHidden/>
          </w:rPr>
          <w:fldChar w:fldCharType="end"/>
        </w:r>
      </w:hyperlink>
    </w:p>
    <w:p w14:paraId="128BEB32" w14:textId="77777777" w:rsidR="00385CF9" w:rsidRPr="00FF6F9E" w:rsidRDefault="000F5E79">
      <w:pPr>
        <w:pStyle w:val="TM2"/>
        <w:rPr>
          <w:rFonts w:asciiTheme="minorHAnsi" w:eastAsiaTheme="minorEastAsia" w:hAnsiTheme="minorHAnsi" w:cstheme="minorBidi"/>
          <w:sz w:val="22"/>
          <w:szCs w:val="22"/>
          <w:lang w:eastAsia="en-US"/>
        </w:rPr>
      </w:pPr>
      <w:hyperlink w:anchor="_Toc37951848" w:history="1">
        <w:r w:rsidR="00385CF9" w:rsidRPr="00FF6F9E">
          <w:rPr>
            <w:rStyle w:val="Lienhypertexte"/>
            <w:color w:val="auto"/>
          </w:rPr>
          <w:t>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Langue et Droit</w:t>
        </w:r>
        <w:r w:rsidR="00385CF9" w:rsidRPr="00FF6F9E">
          <w:rPr>
            <w:webHidden/>
          </w:rPr>
          <w:tab/>
        </w:r>
        <w:r w:rsidR="00385CF9" w:rsidRPr="00FF6F9E">
          <w:rPr>
            <w:webHidden/>
          </w:rPr>
          <w:fldChar w:fldCharType="begin"/>
        </w:r>
        <w:r w:rsidR="00385CF9" w:rsidRPr="00FF6F9E">
          <w:rPr>
            <w:webHidden/>
          </w:rPr>
          <w:instrText xml:space="preserve"> PAGEREF _Toc37951848 \h </w:instrText>
        </w:r>
        <w:r w:rsidR="00385CF9" w:rsidRPr="00FF6F9E">
          <w:rPr>
            <w:webHidden/>
          </w:rPr>
        </w:r>
        <w:r w:rsidR="00385CF9" w:rsidRPr="00FF6F9E">
          <w:rPr>
            <w:webHidden/>
          </w:rPr>
          <w:fldChar w:fldCharType="separate"/>
        </w:r>
        <w:r w:rsidR="00AF62F2">
          <w:rPr>
            <w:webHidden/>
          </w:rPr>
          <w:t>447</w:t>
        </w:r>
        <w:r w:rsidR="00385CF9" w:rsidRPr="00FF6F9E">
          <w:rPr>
            <w:webHidden/>
          </w:rPr>
          <w:fldChar w:fldCharType="end"/>
        </w:r>
      </w:hyperlink>
    </w:p>
    <w:p w14:paraId="1CCA949D" w14:textId="77777777" w:rsidR="00385CF9" w:rsidRPr="00FF6F9E" w:rsidRDefault="000F5E79">
      <w:pPr>
        <w:pStyle w:val="TM2"/>
        <w:rPr>
          <w:rFonts w:asciiTheme="minorHAnsi" w:eastAsiaTheme="minorEastAsia" w:hAnsiTheme="minorHAnsi" w:cstheme="minorBidi"/>
          <w:sz w:val="22"/>
          <w:szCs w:val="22"/>
          <w:lang w:eastAsia="en-US"/>
        </w:rPr>
      </w:pPr>
      <w:hyperlink w:anchor="_Toc37951849" w:history="1">
        <w:r w:rsidR="00385CF9" w:rsidRPr="00FF6F9E">
          <w:rPr>
            <w:rStyle w:val="Lienhypertexte"/>
            <w:color w:val="auto"/>
          </w:rPr>
          <w:t>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Décisions du Directeur de Projet</w:t>
        </w:r>
        <w:r w:rsidR="00385CF9" w:rsidRPr="00FF6F9E">
          <w:rPr>
            <w:webHidden/>
          </w:rPr>
          <w:tab/>
        </w:r>
        <w:r w:rsidR="00385CF9" w:rsidRPr="00FF6F9E">
          <w:rPr>
            <w:webHidden/>
          </w:rPr>
          <w:fldChar w:fldCharType="begin"/>
        </w:r>
        <w:r w:rsidR="00385CF9" w:rsidRPr="00FF6F9E">
          <w:rPr>
            <w:webHidden/>
          </w:rPr>
          <w:instrText xml:space="preserve"> PAGEREF _Toc37951849 \h </w:instrText>
        </w:r>
        <w:r w:rsidR="00385CF9" w:rsidRPr="00FF6F9E">
          <w:rPr>
            <w:webHidden/>
          </w:rPr>
        </w:r>
        <w:r w:rsidR="00385CF9" w:rsidRPr="00FF6F9E">
          <w:rPr>
            <w:webHidden/>
          </w:rPr>
          <w:fldChar w:fldCharType="separate"/>
        </w:r>
        <w:r w:rsidR="00AF62F2">
          <w:rPr>
            <w:webHidden/>
          </w:rPr>
          <w:t>447</w:t>
        </w:r>
        <w:r w:rsidR="00385CF9" w:rsidRPr="00FF6F9E">
          <w:rPr>
            <w:webHidden/>
          </w:rPr>
          <w:fldChar w:fldCharType="end"/>
        </w:r>
      </w:hyperlink>
    </w:p>
    <w:p w14:paraId="22B40E66" w14:textId="77777777" w:rsidR="00385CF9" w:rsidRPr="00FF6F9E" w:rsidRDefault="000F5E79">
      <w:pPr>
        <w:pStyle w:val="TM2"/>
        <w:rPr>
          <w:rFonts w:asciiTheme="minorHAnsi" w:eastAsiaTheme="minorEastAsia" w:hAnsiTheme="minorHAnsi" w:cstheme="minorBidi"/>
          <w:sz w:val="22"/>
          <w:szCs w:val="22"/>
          <w:lang w:eastAsia="en-US"/>
        </w:rPr>
      </w:pPr>
      <w:hyperlink w:anchor="_Toc37951850" w:history="1">
        <w:r w:rsidR="00385CF9" w:rsidRPr="00FF6F9E">
          <w:rPr>
            <w:rStyle w:val="Lienhypertexte"/>
            <w:color w:val="auto"/>
          </w:rPr>
          <w:t>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Délégation</w:t>
        </w:r>
        <w:r w:rsidR="00385CF9" w:rsidRPr="00FF6F9E">
          <w:rPr>
            <w:webHidden/>
          </w:rPr>
          <w:tab/>
        </w:r>
        <w:r w:rsidR="00385CF9" w:rsidRPr="00FF6F9E">
          <w:rPr>
            <w:webHidden/>
          </w:rPr>
          <w:fldChar w:fldCharType="begin"/>
        </w:r>
        <w:r w:rsidR="00385CF9" w:rsidRPr="00FF6F9E">
          <w:rPr>
            <w:webHidden/>
          </w:rPr>
          <w:instrText xml:space="preserve"> PAGEREF _Toc37951850 \h </w:instrText>
        </w:r>
        <w:r w:rsidR="00385CF9" w:rsidRPr="00FF6F9E">
          <w:rPr>
            <w:webHidden/>
          </w:rPr>
        </w:r>
        <w:r w:rsidR="00385CF9" w:rsidRPr="00FF6F9E">
          <w:rPr>
            <w:webHidden/>
          </w:rPr>
          <w:fldChar w:fldCharType="separate"/>
        </w:r>
        <w:r w:rsidR="00AF62F2">
          <w:rPr>
            <w:webHidden/>
          </w:rPr>
          <w:t>447</w:t>
        </w:r>
        <w:r w:rsidR="00385CF9" w:rsidRPr="00FF6F9E">
          <w:rPr>
            <w:webHidden/>
          </w:rPr>
          <w:fldChar w:fldCharType="end"/>
        </w:r>
      </w:hyperlink>
    </w:p>
    <w:p w14:paraId="70991DD8" w14:textId="77777777" w:rsidR="00385CF9" w:rsidRPr="00FF6F9E" w:rsidRDefault="000F5E79">
      <w:pPr>
        <w:pStyle w:val="TM2"/>
        <w:rPr>
          <w:rFonts w:asciiTheme="minorHAnsi" w:eastAsiaTheme="minorEastAsia" w:hAnsiTheme="minorHAnsi" w:cstheme="minorBidi"/>
          <w:sz w:val="22"/>
          <w:szCs w:val="22"/>
          <w:lang w:eastAsia="en-US"/>
        </w:rPr>
      </w:pPr>
      <w:hyperlink w:anchor="_Toc37951851" w:history="1">
        <w:r w:rsidR="00385CF9" w:rsidRPr="00FF6F9E">
          <w:rPr>
            <w:rStyle w:val="Lienhypertexte"/>
            <w:color w:val="auto"/>
          </w:rPr>
          <w:t>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Communications</w:t>
        </w:r>
        <w:r w:rsidR="00385CF9" w:rsidRPr="00FF6F9E">
          <w:rPr>
            <w:webHidden/>
          </w:rPr>
          <w:tab/>
        </w:r>
        <w:r w:rsidR="00385CF9" w:rsidRPr="00FF6F9E">
          <w:rPr>
            <w:webHidden/>
          </w:rPr>
          <w:fldChar w:fldCharType="begin"/>
        </w:r>
        <w:r w:rsidR="00385CF9" w:rsidRPr="00FF6F9E">
          <w:rPr>
            <w:webHidden/>
          </w:rPr>
          <w:instrText xml:space="preserve"> PAGEREF _Toc37951851 \h </w:instrText>
        </w:r>
        <w:r w:rsidR="00385CF9" w:rsidRPr="00FF6F9E">
          <w:rPr>
            <w:webHidden/>
          </w:rPr>
        </w:r>
        <w:r w:rsidR="00385CF9" w:rsidRPr="00FF6F9E">
          <w:rPr>
            <w:webHidden/>
          </w:rPr>
          <w:fldChar w:fldCharType="separate"/>
        </w:r>
        <w:r w:rsidR="00AF62F2">
          <w:rPr>
            <w:webHidden/>
          </w:rPr>
          <w:t>447</w:t>
        </w:r>
        <w:r w:rsidR="00385CF9" w:rsidRPr="00FF6F9E">
          <w:rPr>
            <w:webHidden/>
          </w:rPr>
          <w:fldChar w:fldCharType="end"/>
        </w:r>
      </w:hyperlink>
    </w:p>
    <w:p w14:paraId="3D1AC98D" w14:textId="77777777" w:rsidR="00385CF9" w:rsidRPr="00FF6F9E" w:rsidRDefault="000F5E79">
      <w:pPr>
        <w:pStyle w:val="TM2"/>
        <w:rPr>
          <w:rFonts w:asciiTheme="minorHAnsi" w:eastAsiaTheme="minorEastAsia" w:hAnsiTheme="minorHAnsi" w:cstheme="minorBidi"/>
          <w:sz w:val="22"/>
          <w:szCs w:val="22"/>
          <w:lang w:eastAsia="en-US"/>
        </w:rPr>
      </w:pPr>
      <w:hyperlink w:anchor="_Toc37951852" w:history="1">
        <w:r w:rsidR="00385CF9" w:rsidRPr="00FF6F9E">
          <w:rPr>
            <w:rStyle w:val="Lienhypertexte"/>
            <w:color w:val="auto"/>
          </w:rPr>
          <w:t>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Sous-traitance</w:t>
        </w:r>
        <w:r w:rsidR="00385CF9" w:rsidRPr="00FF6F9E">
          <w:rPr>
            <w:webHidden/>
          </w:rPr>
          <w:tab/>
        </w:r>
        <w:r w:rsidR="00385CF9" w:rsidRPr="00FF6F9E">
          <w:rPr>
            <w:webHidden/>
          </w:rPr>
          <w:fldChar w:fldCharType="begin"/>
        </w:r>
        <w:r w:rsidR="00385CF9" w:rsidRPr="00FF6F9E">
          <w:rPr>
            <w:webHidden/>
          </w:rPr>
          <w:instrText xml:space="preserve"> PAGEREF _Toc37951852 \h </w:instrText>
        </w:r>
        <w:r w:rsidR="00385CF9" w:rsidRPr="00FF6F9E">
          <w:rPr>
            <w:webHidden/>
          </w:rPr>
        </w:r>
        <w:r w:rsidR="00385CF9" w:rsidRPr="00FF6F9E">
          <w:rPr>
            <w:webHidden/>
          </w:rPr>
          <w:fldChar w:fldCharType="separate"/>
        </w:r>
        <w:r w:rsidR="00AF62F2">
          <w:rPr>
            <w:webHidden/>
          </w:rPr>
          <w:t>447</w:t>
        </w:r>
        <w:r w:rsidR="00385CF9" w:rsidRPr="00FF6F9E">
          <w:rPr>
            <w:webHidden/>
          </w:rPr>
          <w:fldChar w:fldCharType="end"/>
        </w:r>
      </w:hyperlink>
    </w:p>
    <w:p w14:paraId="47B2F738" w14:textId="77777777" w:rsidR="00385CF9" w:rsidRPr="00FF6F9E" w:rsidRDefault="000F5E79">
      <w:pPr>
        <w:pStyle w:val="TM2"/>
        <w:rPr>
          <w:rFonts w:asciiTheme="minorHAnsi" w:eastAsiaTheme="minorEastAsia" w:hAnsiTheme="minorHAnsi" w:cstheme="minorBidi"/>
          <w:sz w:val="22"/>
          <w:szCs w:val="22"/>
          <w:lang w:eastAsia="en-US"/>
        </w:rPr>
      </w:pPr>
      <w:hyperlink w:anchor="_Toc37951853" w:history="1">
        <w:r w:rsidR="00385CF9" w:rsidRPr="00FF6F9E">
          <w:rPr>
            <w:rStyle w:val="Lienhypertexte"/>
            <w:color w:val="auto"/>
          </w:rPr>
          <w:t>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Autres Entrepreneurs</w:t>
        </w:r>
        <w:r w:rsidR="00385CF9" w:rsidRPr="00FF6F9E">
          <w:rPr>
            <w:webHidden/>
          </w:rPr>
          <w:tab/>
        </w:r>
        <w:r w:rsidR="00385CF9" w:rsidRPr="00FF6F9E">
          <w:rPr>
            <w:webHidden/>
          </w:rPr>
          <w:fldChar w:fldCharType="begin"/>
        </w:r>
        <w:r w:rsidR="00385CF9" w:rsidRPr="00FF6F9E">
          <w:rPr>
            <w:webHidden/>
          </w:rPr>
          <w:instrText xml:space="preserve"> PAGEREF _Toc37951853 \h </w:instrText>
        </w:r>
        <w:r w:rsidR="00385CF9" w:rsidRPr="00FF6F9E">
          <w:rPr>
            <w:webHidden/>
          </w:rPr>
        </w:r>
        <w:r w:rsidR="00385CF9" w:rsidRPr="00FF6F9E">
          <w:rPr>
            <w:webHidden/>
          </w:rPr>
          <w:fldChar w:fldCharType="separate"/>
        </w:r>
        <w:r w:rsidR="00AF62F2">
          <w:rPr>
            <w:webHidden/>
          </w:rPr>
          <w:t>448</w:t>
        </w:r>
        <w:r w:rsidR="00385CF9" w:rsidRPr="00FF6F9E">
          <w:rPr>
            <w:webHidden/>
          </w:rPr>
          <w:fldChar w:fldCharType="end"/>
        </w:r>
      </w:hyperlink>
    </w:p>
    <w:p w14:paraId="37C306BF" w14:textId="77777777" w:rsidR="00385CF9" w:rsidRPr="00FF6F9E" w:rsidRDefault="000F5E79">
      <w:pPr>
        <w:pStyle w:val="TM2"/>
        <w:rPr>
          <w:rFonts w:asciiTheme="minorHAnsi" w:eastAsiaTheme="minorEastAsia" w:hAnsiTheme="minorHAnsi" w:cstheme="minorBidi"/>
          <w:sz w:val="22"/>
          <w:szCs w:val="22"/>
          <w:lang w:eastAsia="en-US"/>
        </w:rPr>
      </w:pPr>
      <w:hyperlink w:anchor="_Toc37951854" w:history="1">
        <w:r w:rsidR="00385CF9" w:rsidRPr="00FF6F9E">
          <w:rPr>
            <w:rStyle w:val="Lienhypertexte"/>
            <w:color w:val="auto"/>
          </w:rPr>
          <w:t>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Personnel et Matériel</w:t>
        </w:r>
        <w:r w:rsidR="00385CF9" w:rsidRPr="00FF6F9E">
          <w:rPr>
            <w:webHidden/>
          </w:rPr>
          <w:tab/>
        </w:r>
        <w:r w:rsidR="00385CF9" w:rsidRPr="00FF6F9E">
          <w:rPr>
            <w:webHidden/>
          </w:rPr>
          <w:fldChar w:fldCharType="begin"/>
        </w:r>
        <w:r w:rsidR="00385CF9" w:rsidRPr="00FF6F9E">
          <w:rPr>
            <w:webHidden/>
          </w:rPr>
          <w:instrText xml:space="preserve"> PAGEREF _Toc37951854 \h </w:instrText>
        </w:r>
        <w:r w:rsidR="00385CF9" w:rsidRPr="00FF6F9E">
          <w:rPr>
            <w:webHidden/>
          </w:rPr>
        </w:r>
        <w:r w:rsidR="00385CF9" w:rsidRPr="00FF6F9E">
          <w:rPr>
            <w:webHidden/>
          </w:rPr>
          <w:fldChar w:fldCharType="separate"/>
        </w:r>
        <w:r w:rsidR="00AF62F2">
          <w:rPr>
            <w:webHidden/>
          </w:rPr>
          <w:t>448</w:t>
        </w:r>
        <w:r w:rsidR="00385CF9" w:rsidRPr="00FF6F9E">
          <w:rPr>
            <w:webHidden/>
          </w:rPr>
          <w:fldChar w:fldCharType="end"/>
        </w:r>
      </w:hyperlink>
    </w:p>
    <w:p w14:paraId="4FE69A56" w14:textId="77777777" w:rsidR="00385CF9" w:rsidRPr="00FF6F9E" w:rsidRDefault="000F5E79">
      <w:pPr>
        <w:pStyle w:val="TM2"/>
        <w:rPr>
          <w:rFonts w:asciiTheme="minorHAnsi" w:eastAsiaTheme="minorEastAsia" w:hAnsiTheme="minorHAnsi" w:cstheme="minorBidi"/>
          <w:sz w:val="22"/>
          <w:szCs w:val="22"/>
          <w:lang w:eastAsia="en-US"/>
        </w:rPr>
      </w:pPr>
      <w:hyperlink w:anchor="_Toc37951855" w:history="1">
        <w:r w:rsidR="00385CF9" w:rsidRPr="00FF6F9E">
          <w:rPr>
            <w:rStyle w:val="Lienhypertexte"/>
            <w:color w:val="auto"/>
          </w:rPr>
          <w:t>10.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Risques incombant au Maître d’Ouvrage et à l’Entrepreneur</w:t>
        </w:r>
        <w:r w:rsidR="00385CF9" w:rsidRPr="00FF6F9E">
          <w:rPr>
            <w:webHidden/>
          </w:rPr>
          <w:tab/>
        </w:r>
        <w:r w:rsidR="00385CF9" w:rsidRPr="00FF6F9E">
          <w:rPr>
            <w:webHidden/>
          </w:rPr>
          <w:fldChar w:fldCharType="begin"/>
        </w:r>
        <w:r w:rsidR="00385CF9" w:rsidRPr="00FF6F9E">
          <w:rPr>
            <w:webHidden/>
          </w:rPr>
          <w:instrText xml:space="preserve"> PAGEREF _Toc37951855 \h </w:instrText>
        </w:r>
        <w:r w:rsidR="00385CF9" w:rsidRPr="00FF6F9E">
          <w:rPr>
            <w:webHidden/>
          </w:rPr>
        </w:r>
        <w:r w:rsidR="00385CF9" w:rsidRPr="00FF6F9E">
          <w:rPr>
            <w:webHidden/>
          </w:rPr>
          <w:fldChar w:fldCharType="separate"/>
        </w:r>
        <w:r w:rsidR="00AF62F2">
          <w:rPr>
            <w:webHidden/>
          </w:rPr>
          <w:t>455</w:t>
        </w:r>
        <w:r w:rsidR="00385CF9" w:rsidRPr="00FF6F9E">
          <w:rPr>
            <w:webHidden/>
          </w:rPr>
          <w:fldChar w:fldCharType="end"/>
        </w:r>
      </w:hyperlink>
    </w:p>
    <w:p w14:paraId="5CBBC3FC" w14:textId="77777777" w:rsidR="00385CF9" w:rsidRPr="00FF6F9E" w:rsidRDefault="000F5E79">
      <w:pPr>
        <w:pStyle w:val="TM2"/>
        <w:rPr>
          <w:rFonts w:asciiTheme="minorHAnsi" w:eastAsiaTheme="minorEastAsia" w:hAnsiTheme="minorHAnsi" w:cstheme="minorBidi"/>
          <w:sz w:val="22"/>
          <w:szCs w:val="22"/>
          <w:lang w:eastAsia="en-US"/>
        </w:rPr>
      </w:pPr>
      <w:hyperlink w:anchor="_Toc37951856" w:history="1">
        <w:r w:rsidR="00385CF9" w:rsidRPr="00FF6F9E">
          <w:rPr>
            <w:rStyle w:val="Lienhypertexte"/>
            <w:color w:val="auto"/>
          </w:rPr>
          <w:t>11.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Risques incombant au Maître d’Ouvrage</w:t>
        </w:r>
        <w:r w:rsidR="00385CF9" w:rsidRPr="00FF6F9E">
          <w:rPr>
            <w:webHidden/>
          </w:rPr>
          <w:tab/>
        </w:r>
        <w:r w:rsidR="00385CF9" w:rsidRPr="00FF6F9E">
          <w:rPr>
            <w:webHidden/>
          </w:rPr>
          <w:fldChar w:fldCharType="begin"/>
        </w:r>
        <w:r w:rsidR="00385CF9" w:rsidRPr="00FF6F9E">
          <w:rPr>
            <w:webHidden/>
          </w:rPr>
          <w:instrText xml:space="preserve"> PAGEREF _Toc37951856 \h </w:instrText>
        </w:r>
        <w:r w:rsidR="00385CF9" w:rsidRPr="00FF6F9E">
          <w:rPr>
            <w:webHidden/>
          </w:rPr>
        </w:r>
        <w:r w:rsidR="00385CF9" w:rsidRPr="00FF6F9E">
          <w:rPr>
            <w:webHidden/>
          </w:rPr>
          <w:fldChar w:fldCharType="separate"/>
        </w:r>
        <w:r w:rsidR="00AF62F2">
          <w:rPr>
            <w:webHidden/>
          </w:rPr>
          <w:t>455</w:t>
        </w:r>
        <w:r w:rsidR="00385CF9" w:rsidRPr="00FF6F9E">
          <w:rPr>
            <w:webHidden/>
          </w:rPr>
          <w:fldChar w:fldCharType="end"/>
        </w:r>
      </w:hyperlink>
    </w:p>
    <w:p w14:paraId="2A5A8638" w14:textId="77777777" w:rsidR="00385CF9" w:rsidRPr="00FF6F9E" w:rsidRDefault="000F5E79">
      <w:pPr>
        <w:pStyle w:val="TM2"/>
        <w:rPr>
          <w:rFonts w:asciiTheme="minorHAnsi" w:eastAsiaTheme="minorEastAsia" w:hAnsiTheme="minorHAnsi" w:cstheme="minorBidi"/>
          <w:sz w:val="22"/>
          <w:szCs w:val="22"/>
          <w:lang w:eastAsia="en-US"/>
        </w:rPr>
      </w:pPr>
      <w:hyperlink w:anchor="_Toc37951857" w:history="1">
        <w:r w:rsidR="00385CF9" w:rsidRPr="00FF6F9E">
          <w:rPr>
            <w:rStyle w:val="Lienhypertexte"/>
            <w:color w:val="auto"/>
          </w:rPr>
          <w:t>12.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Risques incombant à l’Entrepreneur</w:t>
        </w:r>
        <w:r w:rsidR="00385CF9" w:rsidRPr="00FF6F9E">
          <w:rPr>
            <w:webHidden/>
          </w:rPr>
          <w:tab/>
        </w:r>
        <w:r w:rsidR="00385CF9" w:rsidRPr="00FF6F9E">
          <w:rPr>
            <w:webHidden/>
          </w:rPr>
          <w:fldChar w:fldCharType="begin"/>
        </w:r>
        <w:r w:rsidR="00385CF9" w:rsidRPr="00FF6F9E">
          <w:rPr>
            <w:webHidden/>
          </w:rPr>
          <w:instrText xml:space="preserve"> PAGEREF _Toc37951857 \h </w:instrText>
        </w:r>
        <w:r w:rsidR="00385CF9" w:rsidRPr="00FF6F9E">
          <w:rPr>
            <w:webHidden/>
          </w:rPr>
        </w:r>
        <w:r w:rsidR="00385CF9" w:rsidRPr="00FF6F9E">
          <w:rPr>
            <w:webHidden/>
          </w:rPr>
          <w:fldChar w:fldCharType="separate"/>
        </w:r>
        <w:r w:rsidR="00AF62F2">
          <w:rPr>
            <w:webHidden/>
          </w:rPr>
          <w:t>456</w:t>
        </w:r>
        <w:r w:rsidR="00385CF9" w:rsidRPr="00FF6F9E">
          <w:rPr>
            <w:webHidden/>
          </w:rPr>
          <w:fldChar w:fldCharType="end"/>
        </w:r>
      </w:hyperlink>
    </w:p>
    <w:p w14:paraId="6DDBECDB" w14:textId="77777777" w:rsidR="00385CF9" w:rsidRPr="00FF6F9E" w:rsidRDefault="000F5E79">
      <w:pPr>
        <w:pStyle w:val="TM2"/>
        <w:rPr>
          <w:rFonts w:asciiTheme="minorHAnsi" w:eastAsiaTheme="minorEastAsia" w:hAnsiTheme="minorHAnsi" w:cstheme="minorBidi"/>
          <w:sz w:val="22"/>
          <w:szCs w:val="22"/>
          <w:lang w:eastAsia="en-US"/>
        </w:rPr>
      </w:pPr>
      <w:hyperlink w:anchor="_Toc37951858" w:history="1">
        <w:r w:rsidR="00385CF9" w:rsidRPr="00FF6F9E">
          <w:rPr>
            <w:rStyle w:val="Lienhypertexte"/>
            <w:color w:val="auto"/>
          </w:rPr>
          <w:t>13.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Assurances</w:t>
        </w:r>
        <w:r w:rsidR="00385CF9" w:rsidRPr="00FF6F9E">
          <w:rPr>
            <w:webHidden/>
          </w:rPr>
          <w:tab/>
        </w:r>
        <w:r w:rsidR="00385CF9" w:rsidRPr="00FF6F9E">
          <w:rPr>
            <w:webHidden/>
          </w:rPr>
          <w:fldChar w:fldCharType="begin"/>
        </w:r>
        <w:r w:rsidR="00385CF9" w:rsidRPr="00FF6F9E">
          <w:rPr>
            <w:webHidden/>
          </w:rPr>
          <w:instrText xml:space="preserve"> PAGEREF _Toc37951858 \h </w:instrText>
        </w:r>
        <w:r w:rsidR="00385CF9" w:rsidRPr="00FF6F9E">
          <w:rPr>
            <w:webHidden/>
          </w:rPr>
        </w:r>
        <w:r w:rsidR="00385CF9" w:rsidRPr="00FF6F9E">
          <w:rPr>
            <w:webHidden/>
          </w:rPr>
          <w:fldChar w:fldCharType="separate"/>
        </w:r>
        <w:r w:rsidR="00AF62F2">
          <w:rPr>
            <w:webHidden/>
          </w:rPr>
          <w:t>456</w:t>
        </w:r>
        <w:r w:rsidR="00385CF9" w:rsidRPr="00FF6F9E">
          <w:rPr>
            <w:webHidden/>
          </w:rPr>
          <w:fldChar w:fldCharType="end"/>
        </w:r>
      </w:hyperlink>
    </w:p>
    <w:p w14:paraId="291A7795" w14:textId="77777777" w:rsidR="00385CF9" w:rsidRPr="00FF6F9E" w:rsidRDefault="000F5E79">
      <w:pPr>
        <w:pStyle w:val="TM2"/>
        <w:rPr>
          <w:rFonts w:asciiTheme="minorHAnsi" w:eastAsiaTheme="minorEastAsia" w:hAnsiTheme="minorHAnsi" w:cstheme="minorBidi"/>
          <w:sz w:val="22"/>
          <w:szCs w:val="22"/>
          <w:lang w:eastAsia="en-US"/>
        </w:rPr>
      </w:pPr>
      <w:hyperlink w:anchor="_Toc37951859" w:history="1">
        <w:r w:rsidR="00385CF9" w:rsidRPr="00FF6F9E">
          <w:rPr>
            <w:rStyle w:val="Lienhypertexte"/>
            <w:color w:val="auto"/>
          </w:rPr>
          <w:t>14.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Rapports d’investigation  du Site</w:t>
        </w:r>
        <w:r w:rsidR="00385CF9" w:rsidRPr="00FF6F9E">
          <w:rPr>
            <w:webHidden/>
          </w:rPr>
          <w:tab/>
        </w:r>
        <w:r w:rsidR="00385CF9" w:rsidRPr="00FF6F9E">
          <w:rPr>
            <w:webHidden/>
          </w:rPr>
          <w:fldChar w:fldCharType="begin"/>
        </w:r>
        <w:r w:rsidR="00385CF9" w:rsidRPr="00FF6F9E">
          <w:rPr>
            <w:webHidden/>
          </w:rPr>
          <w:instrText xml:space="preserve"> PAGEREF _Toc37951859 \h </w:instrText>
        </w:r>
        <w:r w:rsidR="00385CF9" w:rsidRPr="00FF6F9E">
          <w:rPr>
            <w:webHidden/>
          </w:rPr>
        </w:r>
        <w:r w:rsidR="00385CF9" w:rsidRPr="00FF6F9E">
          <w:rPr>
            <w:webHidden/>
          </w:rPr>
          <w:fldChar w:fldCharType="separate"/>
        </w:r>
        <w:r w:rsidR="00AF62F2">
          <w:rPr>
            <w:webHidden/>
          </w:rPr>
          <w:t>457</w:t>
        </w:r>
        <w:r w:rsidR="00385CF9" w:rsidRPr="00FF6F9E">
          <w:rPr>
            <w:webHidden/>
          </w:rPr>
          <w:fldChar w:fldCharType="end"/>
        </w:r>
      </w:hyperlink>
    </w:p>
    <w:p w14:paraId="776A69DD" w14:textId="77777777" w:rsidR="00385CF9" w:rsidRPr="00FF6F9E" w:rsidRDefault="000F5E79">
      <w:pPr>
        <w:pStyle w:val="TM2"/>
        <w:rPr>
          <w:rFonts w:asciiTheme="minorHAnsi" w:eastAsiaTheme="minorEastAsia" w:hAnsiTheme="minorHAnsi" w:cstheme="minorBidi"/>
          <w:sz w:val="22"/>
          <w:szCs w:val="22"/>
          <w:lang w:eastAsia="en-US"/>
        </w:rPr>
      </w:pPr>
      <w:hyperlink w:anchor="_Toc37951860" w:history="1">
        <w:r w:rsidR="00385CF9" w:rsidRPr="00FF6F9E">
          <w:rPr>
            <w:rStyle w:val="Lienhypertexte"/>
            <w:color w:val="auto"/>
          </w:rPr>
          <w:t>15.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Obligation de l’Entrepreneur d’exécuter les Travaux</w:t>
        </w:r>
        <w:r w:rsidR="00385CF9" w:rsidRPr="00FF6F9E">
          <w:rPr>
            <w:webHidden/>
          </w:rPr>
          <w:tab/>
        </w:r>
        <w:r w:rsidR="00385CF9" w:rsidRPr="00FF6F9E">
          <w:rPr>
            <w:webHidden/>
          </w:rPr>
          <w:fldChar w:fldCharType="begin"/>
        </w:r>
        <w:r w:rsidR="00385CF9" w:rsidRPr="00FF6F9E">
          <w:rPr>
            <w:webHidden/>
          </w:rPr>
          <w:instrText xml:space="preserve"> PAGEREF _Toc37951860 \h </w:instrText>
        </w:r>
        <w:r w:rsidR="00385CF9" w:rsidRPr="00FF6F9E">
          <w:rPr>
            <w:webHidden/>
          </w:rPr>
        </w:r>
        <w:r w:rsidR="00385CF9" w:rsidRPr="00FF6F9E">
          <w:rPr>
            <w:webHidden/>
          </w:rPr>
          <w:fldChar w:fldCharType="separate"/>
        </w:r>
        <w:r w:rsidR="00AF62F2">
          <w:rPr>
            <w:webHidden/>
          </w:rPr>
          <w:t>457</w:t>
        </w:r>
        <w:r w:rsidR="00385CF9" w:rsidRPr="00FF6F9E">
          <w:rPr>
            <w:webHidden/>
          </w:rPr>
          <w:fldChar w:fldCharType="end"/>
        </w:r>
      </w:hyperlink>
    </w:p>
    <w:p w14:paraId="486C4237" w14:textId="77777777" w:rsidR="00385CF9" w:rsidRPr="00FF6F9E" w:rsidRDefault="000F5E79">
      <w:pPr>
        <w:pStyle w:val="TM2"/>
        <w:rPr>
          <w:rFonts w:asciiTheme="minorHAnsi" w:eastAsiaTheme="minorEastAsia" w:hAnsiTheme="minorHAnsi" w:cstheme="minorBidi"/>
          <w:sz w:val="22"/>
          <w:szCs w:val="22"/>
          <w:lang w:eastAsia="en-US"/>
        </w:rPr>
      </w:pPr>
      <w:hyperlink w:anchor="_Toc37951861" w:history="1">
        <w:r w:rsidR="00385CF9" w:rsidRPr="00FF6F9E">
          <w:rPr>
            <w:rStyle w:val="Lienhypertexte"/>
            <w:color w:val="auto"/>
          </w:rPr>
          <w:t>16.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Obligation de terminer les Travaux à la Date d’achèvement prévue</w:t>
        </w:r>
        <w:r w:rsidR="00385CF9" w:rsidRPr="00FF6F9E">
          <w:rPr>
            <w:webHidden/>
          </w:rPr>
          <w:tab/>
        </w:r>
        <w:r w:rsidR="00385CF9" w:rsidRPr="00FF6F9E">
          <w:rPr>
            <w:webHidden/>
          </w:rPr>
          <w:fldChar w:fldCharType="begin"/>
        </w:r>
        <w:r w:rsidR="00385CF9" w:rsidRPr="00FF6F9E">
          <w:rPr>
            <w:webHidden/>
          </w:rPr>
          <w:instrText xml:space="preserve"> PAGEREF _Toc37951861 \h </w:instrText>
        </w:r>
        <w:r w:rsidR="00385CF9" w:rsidRPr="00FF6F9E">
          <w:rPr>
            <w:webHidden/>
          </w:rPr>
        </w:r>
        <w:r w:rsidR="00385CF9" w:rsidRPr="00FF6F9E">
          <w:rPr>
            <w:webHidden/>
          </w:rPr>
          <w:fldChar w:fldCharType="separate"/>
        </w:r>
        <w:r w:rsidR="00AF62F2">
          <w:rPr>
            <w:webHidden/>
          </w:rPr>
          <w:t>458</w:t>
        </w:r>
        <w:r w:rsidR="00385CF9" w:rsidRPr="00FF6F9E">
          <w:rPr>
            <w:webHidden/>
          </w:rPr>
          <w:fldChar w:fldCharType="end"/>
        </w:r>
      </w:hyperlink>
    </w:p>
    <w:p w14:paraId="7C35066D" w14:textId="77777777" w:rsidR="00385CF9" w:rsidRPr="00FF6F9E" w:rsidRDefault="000F5E79">
      <w:pPr>
        <w:pStyle w:val="TM2"/>
        <w:rPr>
          <w:rFonts w:asciiTheme="minorHAnsi" w:eastAsiaTheme="minorEastAsia" w:hAnsiTheme="minorHAnsi" w:cstheme="minorBidi"/>
          <w:sz w:val="22"/>
          <w:szCs w:val="22"/>
          <w:lang w:eastAsia="en-US"/>
        </w:rPr>
      </w:pPr>
      <w:hyperlink w:anchor="_Toc37951862" w:history="1">
        <w:r w:rsidR="00385CF9" w:rsidRPr="00FF6F9E">
          <w:rPr>
            <w:rStyle w:val="Lienhypertexte"/>
            <w:color w:val="auto"/>
          </w:rPr>
          <w:t>17.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Approbation du Directeur de Projet</w:t>
        </w:r>
        <w:r w:rsidR="00385CF9" w:rsidRPr="00FF6F9E">
          <w:rPr>
            <w:webHidden/>
          </w:rPr>
          <w:tab/>
        </w:r>
        <w:r w:rsidR="00385CF9" w:rsidRPr="00FF6F9E">
          <w:rPr>
            <w:webHidden/>
          </w:rPr>
          <w:fldChar w:fldCharType="begin"/>
        </w:r>
        <w:r w:rsidR="00385CF9" w:rsidRPr="00FF6F9E">
          <w:rPr>
            <w:webHidden/>
          </w:rPr>
          <w:instrText xml:space="preserve"> PAGEREF _Toc37951862 \h </w:instrText>
        </w:r>
        <w:r w:rsidR="00385CF9" w:rsidRPr="00FF6F9E">
          <w:rPr>
            <w:webHidden/>
          </w:rPr>
        </w:r>
        <w:r w:rsidR="00385CF9" w:rsidRPr="00FF6F9E">
          <w:rPr>
            <w:webHidden/>
          </w:rPr>
          <w:fldChar w:fldCharType="separate"/>
        </w:r>
        <w:r w:rsidR="00AF62F2">
          <w:rPr>
            <w:webHidden/>
          </w:rPr>
          <w:t>458</w:t>
        </w:r>
        <w:r w:rsidR="00385CF9" w:rsidRPr="00FF6F9E">
          <w:rPr>
            <w:webHidden/>
          </w:rPr>
          <w:fldChar w:fldCharType="end"/>
        </w:r>
      </w:hyperlink>
    </w:p>
    <w:p w14:paraId="19448A9F" w14:textId="77777777" w:rsidR="00385CF9" w:rsidRPr="00FF6F9E" w:rsidRDefault="000F5E79">
      <w:pPr>
        <w:pStyle w:val="TM2"/>
        <w:rPr>
          <w:rFonts w:asciiTheme="minorHAnsi" w:eastAsiaTheme="minorEastAsia" w:hAnsiTheme="minorHAnsi" w:cstheme="minorBidi"/>
          <w:sz w:val="22"/>
          <w:szCs w:val="22"/>
          <w:lang w:eastAsia="en-US"/>
        </w:rPr>
      </w:pPr>
      <w:hyperlink w:anchor="_Toc37951863" w:history="1">
        <w:r w:rsidR="00385CF9" w:rsidRPr="00FF6F9E">
          <w:rPr>
            <w:rStyle w:val="Lienhypertexte"/>
            <w:color w:val="auto"/>
          </w:rPr>
          <w:t>18.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Hygiène, Sécurité et Protection de l’Environnement</w:t>
        </w:r>
        <w:r w:rsidR="00385CF9" w:rsidRPr="00FF6F9E">
          <w:rPr>
            <w:webHidden/>
          </w:rPr>
          <w:tab/>
        </w:r>
        <w:r w:rsidR="00385CF9" w:rsidRPr="00FF6F9E">
          <w:rPr>
            <w:webHidden/>
          </w:rPr>
          <w:fldChar w:fldCharType="begin"/>
        </w:r>
        <w:r w:rsidR="00385CF9" w:rsidRPr="00FF6F9E">
          <w:rPr>
            <w:webHidden/>
          </w:rPr>
          <w:instrText xml:space="preserve"> PAGEREF _Toc37951863 \h </w:instrText>
        </w:r>
        <w:r w:rsidR="00385CF9" w:rsidRPr="00FF6F9E">
          <w:rPr>
            <w:webHidden/>
          </w:rPr>
        </w:r>
        <w:r w:rsidR="00385CF9" w:rsidRPr="00FF6F9E">
          <w:rPr>
            <w:webHidden/>
          </w:rPr>
          <w:fldChar w:fldCharType="separate"/>
        </w:r>
        <w:r w:rsidR="00AF62F2">
          <w:rPr>
            <w:webHidden/>
          </w:rPr>
          <w:t>459</w:t>
        </w:r>
        <w:r w:rsidR="00385CF9" w:rsidRPr="00FF6F9E">
          <w:rPr>
            <w:webHidden/>
          </w:rPr>
          <w:fldChar w:fldCharType="end"/>
        </w:r>
      </w:hyperlink>
    </w:p>
    <w:p w14:paraId="7586B586" w14:textId="77777777" w:rsidR="00385CF9" w:rsidRPr="00FF6F9E" w:rsidRDefault="000F5E79">
      <w:pPr>
        <w:pStyle w:val="TM2"/>
        <w:rPr>
          <w:rFonts w:asciiTheme="minorHAnsi" w:eastAsiaTheme="minorEastAsia" w:hAnsiTheme="minorHAnsi" w:cstheme="minorBidi"/>
          <w:sz w:val="22"/>
          <w:szCs w:val="22"/>
          <w:lang w:eastAsia="en-US"/>
        </w:rPr>
      </w:pPr>
      <w:hyperlink w:anchor="_Toc37951864" w:history="1">
        <w:r w:rsidR="00385CF9" w:rsidRPr="00FF6F9E">
          <w:rPr>
            <w:rStyle w:val="Lienhypertexte"/>
            <w:color w:val="auto"/>
          </w:rPr>
          <w:t>19.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Découvertes Archéologiques et Géologiques</w:t>
        </w:r>
        <w:r w:rsidR="00385CF9" w:rsidRPr="00FF6F9E">
          <w:rPr>
            <w:webHidden/>
          </w:rPr>
          <w:tab/>
        </w:r>
        <w:r w:rsidR="00385CF9" w:rsidRPr="00FF6F9E">
          <w:rPr>
            <w:webHidden/>
          </w:rPr>
          <w:fldChar w:fldCharType="begin"/>
        </w:r>
        <w:r w:rsidR="00385CF9" w:rsidRPr="00FF6F9E">
          <w:rPr>
            <w:webHidden/>
          </w:rPr>
          <w:instrText xml:space="preserve"> PAGEREF _Toc37951864 \h </w:instrText>
        </w:r>
        <w:r w:rsidR="00385CF9" w:rsidRPr="00FF6F9E">
          <w:rPr>
            <w:webHidden/>
          </w:rPr>
        </w:r>
        <w:r w:rsidR="00385CF9" w:rsidRPr="00FF6F9E">
          <w:rPr>
            <w:webHidden/>
          </w:rPr>
          <w:fldChar w:fldCharType="separate"/>
        </w:r>
        <w:r w:rsidR="00AF62F2">
          <w:rPr>
            <w:webHidden/>
          </w:rPr>
          <w:t>462</w:t>
        </w:r>
        <w:r w:rsidR="00385CF9" w:rsidRPr="00FF6F9E">
          <w:rPr>
            <w:webHidden/>
          </w:rPr>
          <w:fldChar w:fldCharType="end"/>
        </w:r>
      </w:hyperlink>
    </w:p>
    <w:p w14:paraId="4BEEC59F" w14:textId="77777777" w:rsidR="00385CF9" w:rsidRPr="00FF6F9E" w:rsidRDefault="000F5E79">
      <w:pPr>
        <w:pStyle w:val="TM2"/>
        <w:rPr>
          <w:rFonts w:asciiTheme="minorHAnsi" w:eastAsiaTheme="minorEastAsia" w:hAnsiTheme="minorHAnsi" w:cstheme="minorBidi"/>
          <w:sz w:val="22"/>
          <w:szCs w:val="22"/>
          <w:lang w:eastAsia="en-US"/>
        </w:rPr>
      </w:pPr>
      <w:hyperlink w:anchor="_Toc37951865" w:history="1">
        <w:r w:rsidR="00385CF9" w:rsidRPr="00FF6F9E">
          <w:rPr>
            <w:rStyle w:val="Lienhypertexte"/>
            <w:color w:val="auto"/>
          </w:rPr>
          <w:t>20.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Mise à disposition du Site</w:t>
        </w:r>
        <w:r w:rsidR="00385CF9" w:rsidRPr="00FF6F9E">
          <w:rPr>
            <w:webHidden/>
          </w:rPr>
          <w:tab/>
        </w:r>
        <w:r w:rsidR="00385CF9" w:rsidRPr="00FF6F9E">
          <w:rPr>
            <w:webHidden/>
          </w:rPr>
          <w:fldChar w:fldCharType="begin"/>
        </w:r>
        <w:r w:rsidR="00385CF9" w:rsidRPr="00FF6F9E">
          <w:rPr>
            <w:webHidden/>
          </w:rPr>
          <w:instrText xml:space="preserve"> PAGEREF _Toc37951865 \h </w:instrText>
        </w:r>
        <w:r w:rsidR="00385CF9" w:rsidRPr="00FF6F9E">
          <w:rPr>
            <w:webHidden/>
          </w:rPr>
        </w:r>
        <w:r w:rsidR="00385CF9" w:rsidRPr="00FF6F9E">
          <w:rPr>
            <w:webHidden/>
          </w:rPr>
          <w:fldChar w:fldCharType="separate"/>
        </w:r>
        <w:r w:rsidR="00AF62F2">
          <w:rPr>
            <w:webHidden/>
          </w:rPr>
          <w:t>462</w:t>
        </w:r>
        <w:r w:rsidR="00385CF9" w:rsidRPr="00FF6F9E">
          <w:rPr>
            <w:webHidden/>
          </w:rPr>
          <w:fldChar w:fldCharType="end"/>
        </w:r>
      </w:hyperlink>
    </w:p>
    <w:p w14:paraId="22204CFD" w14:textId="77777777" w:rsidR="00385CF9" w:rsidRPr="00FF6F9E" w:rsidRDefault="000F5E79">
      <w:pPr>
        <w:pStyle w:val="TM2"/>
        <w:rPr>
          <w:rFonts w:asciiTheme="minorHAnsi" w:eastAsiaTheme="minorEastAsia" w:hAnsiTheme="minorHAnsi" w:cstheme="minorBidi"/>
          <w:sz w:val="22"/>
          <w:szCs w:val="22"/>
          <w:lang w:eastAsia="en-US"/>
        </w:rPr>
      </w:pPr>
      <w:hyperlink w:anchor="_Toc37951866" w:history="1">
        <w:r w:rsidR="00385CF9" w:rsidRPr="00FF6F9E">
          <w:rPr>
            <w:rStyle w:val="Lienhypertexte"/>
            <w:color w:val="auto"/>
          </w:rPr>
          <w:t>21.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Accès au Site</w:t>
        </w:r>
        <w:r w:rsidR="00385CF9" w:rsidRPr="00FF6F9E">
          <w:rPr>
            <w:webHidden/>
          </w:rPr>
          <w:tab/>
        </w:r>
        <w:r w:rsidR="00385CF9" w:rsidRPr="00FF6F9E">
          <w:rPr>
            <w:webHidden/>
          </w:rPr>
          <w:fldChar w:fldCharType="begin"/>
        </w:r>
        <w:r w:rsidR="00385CF9" w:rsidRPr="00FF6F9E">
          <w:rPr>
            <w:webHidden/>
          </w:rPr>
          <w:instrText xml:space="preserve"> PAGEREF _Toc37951866 \h </w:instrText>
        </w:r>
        <w:r w:rsidR="00385CF9" w:rsidRPr="00FF6F9E">
          <w:rPr>
            <w:webHidden/>
          </w:rPr>
        </w:r>
        <w:r w:rsidR="00385CF9" w:rsidRPr="00FF6F9E">
          <w:rPr>
            <w:webHidden/>
          </w:rPr>
          <w:fldChar w:fldCharType="separate"/>
        </w:r>
        <w:r w:rsidR="00AF62F2">
          <w:rPr>
            <w:webHidden/>
          </w:rPr>
          <w:t>462</w:t>
        </w:r>
        <w:r w:rsidR="00385CF9" w:rsidRPr="00FF6F9E">
          <w:rPr>
            <w:webHidden/>
          </w:rPr>
          <w:fldChar w:fldCharType="end"/>
        </w:r>
      </w:hyperlink>
    </w:p>
    <w:p w14:paraId="4C3652C9" w14:textId="77777777" w:rsidR="00385CF9" w:rsidRPr="00FF6F9E" w:rsidRDefault="000F5E79">
      <w:pPr>
        <w:pStyle w:val="TM2"/>
        <w:rPr>
          <w:rFonts w:asciiTheme="minorHAnsi" w:eastAsiaTheme="minorEastAsia" w:hAnsiTheme="minorHAnsi" w:cstheme="minorBidi"/>
          <w:sz w:val="22"/>
          <w:szCs w:val="22"/>
          <w:lang w:eastAsia="en-US"/>
        </w:rPr>
      </w:pPr>
      <w:hyperlink w:anchor="_Toc37951867" w:history="1">
        <w:r w:rsidR="00385CF9" w:rsidRPr="00FF6F9E">
          <w:rPr>
            <w:rStyle w:val="Lienhypertexte"/>
            <w:color w:val="auto"/>
          </w:rPr>
          <w:t>22.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Instructions, Inspections et Audits</w:t>
        </w:r>
        <w:r w:rsidR="00385CF9" w:rsidRPr="00FF6F9E">
          <w:rPr>
            <w:webHidden/>
          </w:rPr>
          <w:tab/>
        </w:r>
        <w:r w:rsidR="00385CF9" w:rsidRPr="00FF6F9E">
          <w:rPr>
            <w:webHidden/>
          </w:rPr>
          <w:fldChar w:fldCharType="begin"/>
        </w:r>
        <w:r w:rsidR="00385CF9" w:rsidRPr="00FF6F9E">
          <w:rPr>
            <w:webHidden/>
          </w:rPr>
          <w:instrText xml:space="preserve"> PAGEREF _Toc37951867 \h </w:instrText>
        </w:r>
        <w:r w:rsidR="00385CF9" w:rsidRPr="00FF6F9E">
          <w:rPr>
            <w:webHidden/>
          </w:rPr>
        </w:r>
        <w:r w:rsidR="00385CF9" w:rsidRPr="00FF6F9E">
          <w:rPr>
            <w:webHidden/>
          </w:rPr>
          <w:fldChar w:fldCharType="separate"/>
        </w:r>
        <w:r w:rsidR="00AF62F2">
          <w:rPr>
            <w:webHidden/>
          </w:rPr>
          <w:t>462</w:t>
        </w:r>
        <w:r w:rsidR="00385CF9" w:rsidRPr="00FF6F9E">
          <w:rPr>
            <w:webHidden/>
          </w:rPr>
          <w:fldChar w:fldCharType="end"/>
        </w:r>
      </w:hyperlink>
    </w:p>
    <w:p w14:paraId="5B12D0CB" w14:textId="77777777" w:rsidR="00385CF9" w:rsidRPr="00FF6F9E" w:rsidRDefault="000F5E79">
      <w:pPr>
        <w:pStyle w:val="TM2"/>
        <w:rPr>
          <w:rFonts w:asciiTheme="minorHAnsi" w:eastAsiaTheme="minorEastAsia" w:hAnsiTheme="minorHAnsi" w:cstheme="minorBidi"/>
          <w:sz w:val="22"/>
          <w:szCs w:val="22"/>
          <w:lang w:eastAsia="en-US"/>
        </w:rPr>
      </w:pPr>
      <w:hyperlink w:anchor="_Toc37951868" w:history="1">
        <w:r w:rsidR="00385CF9" w:rsidRPr="00FF6F9E">
          <w:rPr>
            <w:rStyle w:val="Lienhypertexte"/>
            <w:color w:val="auto"/>
          </w:rPr>
          <w:t>23.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Désignation du Conciliateur</w:t>
        </w:r>
        <w:r w:rsidR="00385CF9" w:rsidRPr="00FF6F9E">
          <w:rPr>
            <w:webHidden/>
          </w:rPr>
          <w:tab/>
        </w:r>
        <w:r w:rsidR="00385CF9" w:rsidRPr="00FF6F9E">
          <w:rPr>
            <w:webHidden/>
          </w:rPr>
          <w:fldChar w:fldCharType="begin"/>
        </w:r>
        <w:r w:rsidR="00385CF9" w:rsidRPr="00FF6F9E">
          <w:rPr>
            <w:webHidden/>
          </w:rPr>
          <w:instrText xml:space="preserve"> PAGEREF _Toc37951868 \h </w:instrText>
        </w:r>
        <w:r w:rsidR="00385CF9" w:rsidRPr="00FF6F9E">
          <w:rPr>
            <w:webHidden/>
          </w:rPr>
        </w:r>
        <w:r w:rsidR="00385CF9" w:rsidRPr="00FF6F9E">
          <w:rPr>
            <w:webHidden/>
          </w:rPr>
          <w:fldChar w:fldCharType="separate"/>
        </w:r>
        <w:r w:rsidR="00AF62F2">
          <w:rPr>
            <w:webHidden/>
          </w:rPr>
          <w:t>463</w:t>
        </w:r>
        <w:r w:rsidR="00385CF9" w:rsidRPr="00FF6F9E">
          <w:rPr>
            <w:webHidden/>
          </w:rPr>
          <w:fldChar w:fldCharType="end"/>
        </w:r>
      </w:hyperlink>
    </w:p>
    <w:p w14:paraId="7BE0EB89" w14:textId="77777777" w:rsidR="00385CF9" w:rsidRPr="00FF6F9E" w:rsidRDefault="000F5E79">
      <w:pPr>
        <w:pStyle w:val="TM2"/>
        <w:rPr>
          <w:rFonts w:asciiTheme="minorHAnsi" w:eastAsiaTheme="minorEastAsia" w:hAnsiTheme="minorHAnsi" w:cstheme="minorBidi"/>
          <w:sz w:val="22"/>
          <w:szCs w:val="22"/>
          <w:lang w:eastAsia="en-US"/>
        </w:rPr>
      </w:pPr>
      <w:hyperlink w:anchor="_Toc37951869" w:history="1">
        <w:r w:rsidR="00385CF9" w:rsidRPr="00FF6F9E">
          <w:rPr>
            <w:rStyle w:val="Lienhypertexte"/>
            <w:color w:val="auto"/>
          </w:rPr>
          <w:t>24.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Procédure de règlement des différends</w:t>
        </w:r>
        <w:r w:rsidR="00385CF9" w:rsidRPr="00FF6F9E">
          <w:rPr>
            <w:webHidden/>
          </w:rPr>
          <w:tab/>
        </w:r>
        <w:r w:rsidR="00385CF9" w:rsidRPr="00FF6F9E">
          <w:rPr>
            <w:webHidden/>
          </w:rPr>
          <w:fldChar w:fldCharType="begin"/>
        </w:r>
        <w:r w:rsidR="00385CF9" w:rsidRPr="00FF6F9E">
          <w:rPr>
            <w:webHidden/>
          </w:rPr>
          <w:instrText xml:space="preserve"> PAGEREF _Toc37951869 \h </w:instrText>
        </w:r>
        <w:r w:rsidR="00385CF9" w:rsidRPr="00FF6F9E">
          <w:rPr>
            <w:webHidden/>
          </w:rPr>
        </w:r>
        <w:r w:rsidR="00385CF9" w:rsidRPr="00FF6F9E">
          <w:rPr>
            <w:webHidden/>
          </w:rPr>
          <w:fldChar w:fldCharType="separate"/>
        </w:r>
        <w:r w:rsidR="00AF62F2">
          <w:rPr>
            <w:webHidden/>
          </w:rPr>
          <w:t>463</w:t>
        </w:r>
        <w:r w:rsidR="00385CF9" w:rsidRPr="00FF6F9E">
          <w:rPr>
            <w:webHidden/>
          </w:rPr>
          <w:fldChar w:fldCharType="end"/>
        </w:r>
      </w:hyperlink>
    </w:p>
    <w:p w14:paraId="7EB8E745" w14:textId="77777777" w:rsidR="00385CF9" w:rsidRPr="00FF6F9E" w:rsidRDefault="000F5E79">
      <w:pPr>
        <w:pStyle w:val="TM2"/>
        <w:rPr>
          <w:rFonts w:asciiTheme="minorHAnsi" w:eastAsiaTheme="minorEastAsia" w:hAnsiTheme="minorHAnsi" w:cstheme="minorBidi"/>
          <w:sz w:val="22"/>
          <w:szCs w:val="22"/>
          <w:lang w:eastAsia="en-US"/>
        </w:rPr>
      </w:pPr>
      <w:hyperlink w:anchor="_Toc37951870" w:history="1">
        <w:r w:rsidR="00385CF9" w:rsidRPr="00FF6F9E">
          <w:rPr>
            <w:rStyle w:val="Lienhypertexte"/>
            <w:color w:val="auto"/>
          </w:rPr>
          <w:t>25.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Fraude et Corruption</w:t>
        </w:r>
        <w:r w:rsidR="00385CF9" w:rsidRPr="00FF6F9E">
          <w:rPr>
            <w:webHidden/>
          </w:rPr>
          <w:tab/>
        </w:r>
        <w:r w:rsidR="00385CF9" w:rsidRPr="00FF6F9E">
          <w:rPr>
            <w:webHidden/>
          </w:rPr>
          <w:fldChar w:fldCharType="begin"/>
        </w:r>
        <w:r w:rsidR="00385CF9" w:rsidRPr="00FF6F9E">
          <w:rPr>
            <w:webHidden/>
          </w:rPr>
          <w:instrText xml:space="preserve"> PAGEREF _Toc37951870 \h </w:instrText>
        </w:r>
        <w:r w:rsidR="00385CF9" w:rsidRPr="00FF6F9E">
          <w:rPr>
            <w:webHidden/>
          </w:rPr>
        </w:r>
        <w:r w:rsidR="00385CF9" w:rsidRPr="00FF6F9E">
          <w:rPr>
            <w:webHidden/>
          </w:rPr>
          <w:fldChar w:fldCharType="separate"/>
        </w:r>
        <w:r w:rsidR="00AF62F2">
          <w:rPr>
            <w:webHidden/>
          </w:rPr>
          <w:t>464</w:t>
        </w:r>
        <w:r w:rsidR="00385CF9" w:rsidRPr="00FF6F9E">
          <w:rPr>
            <w:webHidden/>
          </w:rPr>
          <w:fldChar w:fldCharType="end"/>
        </w:r>
      </w:hyperlink>
    </w:p>
    <w:p w14:paraId="168D2FB0" w14:textId="77777777" w:rsidR="00385CF9" w:rsidRPr="00FF6F9E" w:rsidRDefault="000F5E79">
      <w:pPr>
        <w:pStyle w:val="TM2"/>
        <w:rPr>
          <w:rFonts w:asciiTheme="minorHAnsi" w:eastAsiaTheme="minorEastAsia" w:hAnsiTheme="minorHAnsi" w:cstheme="minorBidi"/>
          <w:sz w:val="22"/>
          <w:szCs w:val="22"/>
          <w:lang w:eastAsia="en-US"/>
        </w:rPr>
      </w:pPr>
      <w:hyperlink w:anchor="_Toc37951871" w:history="1">
        <w:r w:rsidR="00385CF9" w:rsidRPr="00FF6F9E">
          <w:rPr>
            <w:rStyle w:val="Lienhypertexte"/>
            <w:color w:val="auto"/>
          </w:rPr>
          <w:t>27.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Fournisseurs (autres que sous-traitants)</w:t>
        </w:r>
        <w:r w:rsidR="00385CF9" w:rsidRPr="00FF6F9E">
          <w:rPr>
            <w:webHidden/>
          </w:rPr>
          <w:tab/>
        </w:r>
        <w:r w:rsidR="00385CF9" w:rsidRPr="00FF6F9E">
          <w:rPr>
            <w:webHidden/>
          </w:rPr>
          <w:fldChar w:fldCharType="begin"/>
        </w:r>
        <w:r w:rsidR="00385CF9" w:rsidRPr="00FF6F9E">
          <w:rPr>
            <w:webHidden/>
          </w:rPr>
          <w:instrText xml:space="preserve"> PAGEREF _Toc37951871 \h </w:instrText>
        </w:r>
        <w:r w:rsidR="00385CF9" w:rsidRPr="00FF6F9E">
          <w:rPr>
            <w:webHidden/>
          </w:rPr>
        </w:r>
        <w:r w:rsidR="00385CF9" w:rsidRPr="00FF6F9E">
          <w:rPr>
            <w:webHidden/>
          </w:rPr>
          <w:fldChar w:fldCharType="separate"/>
        </w:r>
        <w:r w:rsidR="00AF62F2">
          <w:rPr>
            <w:webHidden/>
          </w:rPr>
          <w:t>465</w:t>
        </w:r>
        <w:r w:rsidR="00385CF9" w:rsidRPr="00FF6F9E">
          <w:rPr>
            <w:webHidden/>
          </w:rPr>
          <w:fldChar w:fldCharType="end"/>
        </w:r>
      </w:hyperlink>
    </w:p>
    <w:p w14:paraId="416B42E3" w14:textId="77777777" w:rsidR="00385CF9" w:rsidRPr="00FF6F9E" w:rsidRDefault="000F5E79">
      <w:pPr>
        <w:pStyle w:val="TM2"/>
        <w:rPr>
          <w:rFonts w:asciiTheme="minorHAnsi" w:eastAsiaTheme="minorEastAsia" w:hAnsiTheme="minorHAnsi" w:cstheme="minorBidi"/>
          <w:sz w:val="22"/>
          <w:szCs w:val="22"/>
          <w:lang w:eastAsia="en-US"/>
        </w:rPr>
      </w:pPr>
      <w:hyperlink w:anchor="_Toc37951872" w:history="1">
        <w:r w:rsidR="00385CF9" w:rsidRPr="00FF6F9E">
          <w:rPr>
            <w:rStyle w:val="Lienhypertexte"/>
            <w:color w:val="auto"/>
          </w:rPr>
          <w:t>28.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Code de Conduite</w:t>
        </w:r>
        <w:r w:rsidR="00385CF9" w:rsidRPr="00FF6F9E">
          <w:rPr>
            <w:webHidden/>
          </w:rPr>
          <w:tab/>
        </w:r>
        <w:r w:rsidR="00385CF9" w:rsidRPr="00FF6F9E">
          <w:rPr>
            <w:webHidden/>
          </w:rPr>
          <w:fldChar w:fldCharType="begin"/>
        </w:r>
        <w:r w:rsidR="00385CF9" w:rsidRPr="00FF6F9E">
          <w:rPr>
            <w:webHidden/>
          </w:rPr>
          <w:instrText xml:space="preserve"> PAGEREF _Toc37951872 \h </w:instrText>
        </w:r>
        <w:r w:rsidR="00385CF9" w:rsidRPr="00FF6F9E">
          <w:rPr>
            <w:webHidden/>
          </w:rPr>
        </w:r>
        <w:r w:rsidR="00385CF9" w:rsidRPr="00FF6F9E">
          <w:rPr>
            <w:webHidden/>
          </w:rPr>
          <w:fldChar w:fldCharType="separate"/>
        </w:r>
        <w:r w:rsidR="00AF62F2">
          <w:rPr>
            <w:webHidden/>
          </w:rPr>
          <w:t>466</w:t>
        </w:r>
        <w:r w:rsidR="00385CF9" w:rsidRPr="00FF6F9E">
          <w:rPr>
            <w:webHidden/>
          </w:rPr>
          <w:fldChar w:fldCharType="end"/>
        </w:r>
      </w:hyperlink>
    </w:p>
    <w:p w14:paraId="4AF1D109" w14:textId="77777777" w:rsidR="00385CF9" w:rsidRPr="00FF6F9E" w:rsidRDefault="000F5E79">
      <w:pPr>
        <w:pStyle w:val="TM2"/>
        <w:rPr>
          <w:rFonts w:asciiTheme="minorHAnsi" w:eastAsiaTheme="minorEastAsia" w:hAnsiTheme="minorHAnsi" w:cstheme="minorBidi"/>
          <w:sz w:val="22"/>
          <w:szCs w:val="22"/>
          <w:lang w:eastAsia="en-US"/>
        </w:rPr>
      </w:pPr>
      <w:hyperlink w:anchor="_Toc37951873" w:history="1">
        <w:r w:rsidR="00385CF9" w:rsidRPr="00FF6F9E">
          <w:rPr>
            <w:rStyle w:val="Lienhypertexte"/>
            <w:color w:val="auto"/>
          </w:rPr>
          <w:t>29.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Sécurité du Site</w:t>
        </w:r>
        <w:r w:rsidR="00385CF9" w:rsidRPr="00FF6F9E">
          <w:rPr>
            <w:webHidden/>
          </w:rPr>
          <w:tab/>
        </w:r>
        <w:r w:rsidR="00385CF9" w:rsidRPr="00FF6F9E">
          <w:rPr>
            <w:webHidden/>
          </w:rPr>
          <w:fldChar w:fldCharType="begin"/>
        </w:r>
        <w:r w:rsidR="00385CF9" w:rsidRPr="00FF6F9E">
          <w:rPr>
            <w:webHidden/>
          </w:rPr>
          <w:instrText xml:space="preserve"> PAGEREF _Toc37951873 \h </w:instrText>
        </w:r>
        <w:r w:rsidR="00385CF9" w:rsidRPr="00FF6F9E">
          <w:rPr>
            <w:webHidden/>
          </w:rPr>
        </w:r>
        <w:r w:rsidR="00385CF9" w:rsidRPr="00FF6F9E">
          <w:rPr>
            <w:webHidden/>
          </w:rPr>
          <w:fldChar w:fldCharType="separate"/>
        </w:r>
        <w:r w:rsidR="00AF62F2">
          <w:rPr>
            <w:webHidden/>
          </w:rPr>
          <w:t>466</w:t>
        </w:r>
        <w:r w:rsidR="00385CF9" w:rsidRPr="00FF6F9E">
          <w:rPr>
            <w:webHidden/>
          </w:rPr>
          <w:fldChar w:fldCharType="end"/>
        </w:r>
      </w:hyperlink>
    </w:p>
    <w:p w14:paraId="39ED268E"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874" w:history="1">
        <w:r w:rsidR="00385CF9" w:rsidRPr="00FF6F9E">
          <w:rPr>
            <w:rStyle w:val="Lienhypertexte"/>
            <w:color w:val="auto"/>
          </w:rPr>
          <w:t>B. Maîtrise du temps</w:t>
        </w:r>
        <w:r w:rsidR="00385CF9" w:rsidRPr="00FF6F9E">
          <w:rPr>
            <w:webHidden/>
          </w:rPr>
          <w:tab/>
        </w:r>
        <w:r w:rsidR="00385CF9" w:rsidRPr="00FF6F9E">
          <w:rPr>
            <w:webHidden/>
          </w:rPr>
          <w:fldChar w:fldCharType="begin"/>
        </w:r>
        <w:r w:rsidR="00385CF9" w:rsidRPr="00FF6F9E">
          <w:rPr>
            <w:webHidden/>
          </w:rPr>
          <w:instrText xml:space="preserve"> PAGEREF _Toc37951874 \h </w:instrText>
        </w:r>
        <w:r w:rsidR="00385CF9" w:rsidRPr="00FF6F9E">
          <w:rPr>
            <w:webHidden/>
          </w:rPr>
        </w:r>
        <w:r w:rsidR="00385CF9" w:rsidRPr="00FF6F9E">
          <w:rPr>
            <w:webHidden/>
          </w:rPr>
          <w:fldChar w:fldCharType="separate"/>
        </w:r>
        <w:r w:rsidR="00AF62F2">
          <w:rPr>
            <w:webHidden/>
          </w:rPr>
          <w:t>467</w:t>
        </w:r>
        <w:r w:rsidR="00385CF9" w:rsidRPr="00FF6F9E">
          <w:rPr>
            <w:webHidden/>
          </w:rPr>
          <w:fldChar w:fldCharType="end"/>
        </w:r>
      </w:hyperlink>
    </w:p>
    <w:p w14:paraId="59ECD8B8" w14:textId="77777777" w:rsidR="00385CF9" w:rsidRPr="00FF6F9E" w:rsidRDefault="000F5E79">
      <w:pPr>
        <w:pStyle w:val="TM2"/>
        <w:rPr>
          <w:rFonts w:asciiTheme="minorHAnsi" w:eastAsiaTheme="minorEastAsia" w:hAnsiTheme="minorHAnsi" w:cstheme="minorBidi"/>
          <w:sz w:val="22"/>
          <w:szCs w:val="22"/>
          <w:lang w:eastAsia="en-US"/>
        </w:rPr>
      </w:pPr>
      <w:hyperlink w:anchor="_Toc37951875" w:history="1">
        <w:r w:rsidR="00385CF9" w:rsidRPr="00FF6F9E">
          <w:rPr>
            <w:rStyle w:val="Lienhypertexte"/>
            <w:color w:val="auto"/>
          </w:rPr>
          <w:t>30.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Programme</w:t>
        </w:r>
        <w:r w:rsidR="00385CF9" w:rsidRPr="00FF6F9E">
          <w:rPr>
            <w:webHidden/>
          </w:rPr>
          <w:tab/>
        </w:r>
        <w:r w:rsidR="00385CF9" w:rsidRPr="00FF6F9E">
          <w:rPr>
            <w:webHidden/>
          </w:rPr>
          <w:fldChar w:fldCharType="begin"/>
        </w:r>
        <w:r w:rsidR="00385CF9" w:rsidRPr="00FF6F9E">
          <w:rPr>
            <w:webHidden/>
          </w:rPr>
          <w:instrText xml:space="preserve"> PAGEREF _Toc37951875 \h </w:instrText>
        </w:r>
        <w:r w:rsidR="00385CF9" w:rsidRPr="00FF6F9E">
          <w:rPr>
            <w:webHidden/>
          </w:rPr>
        </w:r>
        <w:r w:rsidR="00385CF9" w:rsidRPr="00FF6F9E">
          <w:rPr>
            <w:webHidden/>
          </w:rPr>
          <w:fldChar w:fldCharType="separate"/>
        </w:r>
        <w:r w:rsidR="00AF62F2">
          <w:rPr>
            <w:webHidden/>
          </w:rPr>
          <w:t>467</w:t>
        </w:r>
        <w:r w:rsidR="00385CF9" w:rsidRPr="00FF6F9E">
          <w:rPr>
            <w:webHidden/>
          </w:rPr>
          <w:fldChar w:fldCharType="end"/>
        </w:r>
      </w:hyperlink>
    </w:p>
    <w:p w14:paraId="6E430174" w14:textId="77777777" w:rsidR="00385CF9" w:rsidRPr="00FF6F9E" w:rsidRDefault="000F5E79">
      <w:pPr>
        <w:pStyle w:val="TM2"/>
        <w:rPr>
          <w:rFonts w:asciiTheme="minorHAnsi" w:eastAsiaTheme="minorEastAsia" w:hAnsiTheme="minorHAnsi" w:cstheme="minorBidi"/>
          <w:sz w:val="22"/>
          <w:szCs w:val="22"/>
          <w:lang w:eastAsia="en-US"/>
        </w:rPr>
      </w:pPr>
      <w:hyperlink w:anchor="_Toc37951876" w:history="1">
        <w:r w:rsidR="00385CF9" w:rsidRPr="00FF6F9E">
          <w:rPr>
            <w:rStyle w:val="Lienhypertexte"/>
            <w:color w:val="auto"/>
          </w:rPr>
          <w:t>31.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Report de la Date d’achèvement prévue</w:t>
        </w:r>
        <w:r w:rsidR="00385CF9" w:rsidRPr="00FF6F9E">
          <w:rPr>
            <w:webHidden/>
          </w:rPr>
          <w:tab/>
        </w:r>
        <w:r w:rsidR="00385CF9" w:rsidRPr="00FF6F9E">
          <w:rPr>
            <w:webHidden/>
          </w:rPr>
          <w:fldChar w:fldCharType="begin"/>
        </w:r>
        <w:r w:rsidR="00385CF9" w:rsidRPr="00FF6F9E">
          <w:rPr>
            <w:webHidden/>
          </w:rPr>
          <w:instrText xml:space="preserve"> PAGEREF _Toc37951876 \h </w:instrText>
        </w:r>
        <w:r w:rsidR="00385CF9" w:rsidRPr="00FF6F9E">
          <w:rPr>
            <w:webHidden/>
          </w:rPr>
        </w:r>
        <w:r w:rsidR="00385CF9" w:rsidRPr="00FF6F9E">
          <w:rPr>
            <w:webHidden/>
          </w:rPr>
          <w:fldChar w:fldCharType="separate"/>
        </w:r>
        <w:r w:rsidR="00AF62F2">
          <w:rPr>
            <w:webHidden/>
          </w:rPr>
          <w:t>469</w:t>
        </w:r>
        <w:r w:rsidR="00385CF9" w:rsidRPr="00FF6F9E">
          <w:rPr>
            <w:webHidden/>
          </w:rPr>
          <w:fldChar w:fldCharType="end"/>
        </w:r>
      </w:hyperlink>
    </w:p>
    <w:p w14:paraId="1B9BAD96" w14:textId="77777777" w:rsidR="00385CF9" w:rsidRPr="00FF6F9E" w:rsidRDefault="000F5E79">
      <w:pPr>
        <w:pStyle w:val="TM2"/>
        <w:rPr>
          <w:rFonts w:asciiTheme="minorHAnsi" w:eastAsiaTheme="minorEastAsia" w:hAnsiTheme="minorHAnsi" w:cstheme="minorBidi"/>
          <w:sz w:val="22"/>
          <w:szCs w:val="22"/>
          <w:lang w:eastAsia="en-US"/>
        </w:rPr>
      </w:pPr>
      <w:hyperlink w:anchor="_Toc37951877" w:history="1">
        <w:r w:rsidR="00385CF9" w:rsidRPr="00FF6F9E">
          <w:rPr>
            <w:rStyle w:val="Lienhypertexte"/>
            <w:color w:val="auto"/>
          </w:rPr>
          <w:t>32.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Accélération</w:t>
        </w:r>
        <w:r w:rsidR="00385CF9" w:rsidRPr="00FF6F9E">
          <w:rPr>
            <w:webHidden/>
          </w:rPr>
          <w:tab/>
        </w:r>
        <w:r w:rsidR="00385CF9" w:rsidRPr="00FF6F9E">
          <w:rPr>
            <w:webHidden/>
          </w:rPr>
          <w:fldChar w:fldCharType="begin"/>
        </w:r>
        <w:r w:rsidR="00385CF9" w:rsidRPr="00FF6F9E">
          <w:rPr>
            <w:webHidden/>
          </w:rPr>
          <w:instrText xml:space="preserve"> PAGEREF _Toc37951877 \h </w:instrText>
        </w:r>
        <w:r w:rsidR="00385CF9" w:rsidRPr="00FF6F9E">
          <w:rPr>
            <w:webHidden/>
          </w:rPr>
        </w:r>
        <w:r w:rsidR="00385CF9" w:rsidRPr="00FF6F9E">
          <w:rPr>
            <w:webHidden/>
          </w:rPr>
          <w:fldChar w:fldCharType="separate"/>
        </w:r>
        <w:r w:rsidR="00AF62F2">
          <w:rPr>
            <w:webHidden/>
          </w:rPr>
          <w:t>469</w:t>
        </w:r>
        <w:r w:rsidR="00385CF9" w:rsidRPr="00FF6F9E">
          <w:rPr>
            <w:webHidden/>
          </w:rPr>
          <w:fldChar w:fldCharType="end"/>
        </w:r>
      </w:hyperlink>
    </w:p>
    <w:p w14:paraId="3E5F2371" w14:textId="77777777" w:rsidR="00385CF9" w:rsidRPr="00FF6F9E" w:rsidRDefault="000F5E79">
      <w:pPr>
        <w:pStyle w:val="TM2"/>
        <w:rPr>
          <w:rFonts w:asciiTheme="minorHAnsi" w:eastAsiaTheme="minorEastAsia" w:hAnsiTheme="minorHAnsi" w:cstheme="minorBidi"/>
          <w:sz w:val="22"/>
          <w:szCs w:val="22"/>
          <w:lang w:eastAsia="en-US"/>
        </w:rPr>
      </w:pPr>
      <w:hyperlink w:anchor="_Toc37951878" w:history="1">
        <w:r w:rsidR="00385CF9" w:rsidRPr="00FF6F9E">
          <w:rPr>
            <w:rStyle w:val="Lienhypertexte"/>
            <w:color w:val="auto"/>
          </w:rPr>
          <w:t>33.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Ajournement par le Directeur de Projet</w:t>
        </w:r>
        <w:r w:rsidR="00385CF9" w:rsidRPr="00FF6F9E">
          <w:rPr>
            <w:webHidden/>
          </w:rPr>
          <w:tab/>
        </w:r>
        <w:r w:rsidR="00385CF9" w:rsidRPr="00FF6F9E">
          <w:rPr>
            <w:webHidden/>
          </w:rPr>
          <w:fldChar w:fldCharType="begin"/>
        </w:r>
        <w:r w:rsidR="00385CF9" w:rsidRPr="00FF6F9E">
          <w:rPr>
            <w:webHidden/>
          </w:rPr>
          <w:instrText xml:space="preserve"> PAGEREF _Toc37951878 \h </w:instrText>
        </w:r>
        <w:r w:rsidR="00385CF9" w:rsidRPr="00FF6F9E">
          <w:rPr>
            <w:webHidden/>
          </w:rPr>
        </w:r>
        <w:r w:rsidR="00385CF9" w:rsidRPr="00FF6F9E">
          <w:rPr>
            <w:webHidden/>
          </w:rPr>
          <w:fldChar w:fldCharType="separate"/>
        </w:r>
        <w:r w:rsidR="00AF62F2">
          <w:rPr>
            <w:webHidden/>
          </w:rPr>
          <w:t>469</w:t>
        </w:r>
        <w:r w:rsidR="00385CF9" w:rsidRPr="00FF6F9E">
          <w:rPr>
            <w:webHidden/>
          </w:rPr>
          <w:fldChar w:fldCharType="end"/>
        </w:r>
      </w:hyperlink>
    </w:p>
    <w:p w14:paraId="62DF789F" w14:textId="77777777" w:rsidR="00385CF9" w:rsidRPr="00FF6F9E" w:rsidRDefault="000F5E79">
      <w:pPr>
        <w:pStyle w:val="TM2"/>
        <w:rPr>
          <w:rFonts w:asciiTheme="minorHAnsi" w:eastAsiaTheme="minorEastAsia" w:hAnsiTheme="minorHAnsi" w:cstheme="minorBidi"/>
          <w:sz w:val="22"/>
          <w:szCs w:val="22"/>
          <w:lang w:eastAsia="en-US"/>
        </w:rPr>
      </w:pPr>
      <w:hyperlink w:anchor="_Toc37951879" w:history="1">
        <w:r w:rsidR="00385CF9" w:rsidRPr="00FF6F9E">
          <w:rPr>
            <w:rStyle w:val="Lienhypertexte"/>
            <w:color w:val="auto"/>
          </w:rPr>
          <w:t>34.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Réunions de gestion</w:t>
        </w:r>
        <w:r w:rsidR="00385CF9" w:rsidRPr="00FF6F9E">
          <w:rPr>
            <w:webHidden/>
          </w:rPr>
          <w:tab/>
        </w:r>
        <w:r w:rsidR="00385CF9" w:rsidRPr="00FF6F9E">
          <w:rPr>
            <w:webHidden/>
          </w:rPr>
          <w:fldChar w:fldCharType="begin"/>
        </w:r>
        <w:r w:rsidR="00385CF9" w:rsidRPr="00FF6F9E">
          <w:rPr>
            <w:webHidden/>
          </w:rPr>
          <w:instrText xml:space="preserve"> PAGEREF _Toc37951879 \h </w:instrText>
        </w:r>
        <w:r w:rsidR="00385CF9" w:rsidRPr="00FF6F9E">
          <w:rPr>
            <w:webHidden/>
          </w:rPr>
        </w:r>
        <w:r w:rsidR="00385CF9" w:rsidRPr="00FF6F9E">
          <w:rPr>
            <w:webHidden/>
          </w:rPr>
          <w:fldChar w:fldCharType="separate"/>
        </w:r>
        <w:r w:rsidR="00AF62F2">
          <w:rPr>
            <w:webHidden/>
          </w:rPr>
          <w:t>469</w:t>
        </w:r>
        <w:r w:rsidR="00385CF9" w:rsidRPr="00FF6F9E">
          <w:rPr>
            <w:webHidden/>
          </w:rPr>
          <w:fldChar w:fldCharType="end"/>
        </w:r>
      </w:hyperlink>
    </w:p>
    <w:p w14:paraId="32234C0C" w14:textId="77777777" w:rsidR="00385CF9" w:rsidRPr="00FF6F9E" w:rsidRDefault="000F5E79">
      <w:pPr>
        <w:pStyle w:val="TM2"/>
        <w:rPr>
          <w:rFonts w:asciiTheme="minorHAnsi" w:eastAsiaTheme="minorEastAsia" w:hAnsiTheme="minorHAnsi" w:cstheme="minorBidi"/>
          <w:sz w:val="22"/>
          <w:szCs w:val="22"/>
          <w:lang w:eastAsia="en-US"/>
        </w:rPr>
      </w:pPr>
      <w:hyperlink w:anchor="_Toc37951880" w:history="1">
        <w:r w:rsidR="00385CF9" w:rsidRPr="00FF6F9E">
          <w:rPr>
            <w:rStyle w:val="Lienhypertexte"/>
            <w:color w:val="auto"/>
          </w:rPr>
          <w:t>35.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Préavis</w:t>
        </w:r>
        <w:r w:rsidR="00385CF9" w:rsidRPr="00FF6F9E">
          <w:rPr>
            <w:webHidden/>
          </w:rPr>
          <w:tab/>
        </w:r>
        <w:r w:rsidR="00385CF9" w:rsidRPr="00FF6F9E">
          <w:rPr>
            <w:webHidden/>
          </w:rPr>
          <w:fldChar w:fldCharType="begin"/>
        </w:r>
        <w:r w:rsidR="00385CF9" w:rsidRPr="00FF6F9E">
          <w:rPr>
            <w:webHidden/>
          </w:rPr>
          <w:instrText xml:space="preserve"> PAGEREF _Toc37951880 \h </w:instrText>
        </w:r>
        <w:r w:rsidR="00385CF9" w:rsidRPr="00FF6F9E">
          <w:rPr>
            <w:webHidden/>
          </w:rPr>
        </w:r>
        <w:r w:rsidR="00385CF9" w:rsidRPr="00FF6F9E">
          <w:rPr>
            <w:webHidden/>
          </w:rPr>
          <w:fldChar w:fldCharType="separate"/>
        </w:r>
        <w:r w:rsidR="00AF62F2">
          <w:rPr>
            <w:webHidden/>
          </w:rPr>
          <w:t>470</w:t>
        </w:r>
        <w:r w:rsidR="00385CF9" w:rsidRPr="00FF6F9E">
          <w:rPr>
            <w:webHidden/>
          </w:rPr>
          <w:fldChar w:fldCharType="end"/>
        </w:r>
      </w:hyperlink>
    </w:p>
    <w:p w14:paraId="0F292B80"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881" w:history="1">
        <w:r w:rsidR="00385CF9" w:rsidRPr="00FF6F9E">
          <w:rPr>
            <w:rStyle w:val="Lienhypertexte"/>
            <w:color w:val="auto"/>
          </w:rPr>
          <w:t>C. Contrôle de qualité</w:t>
        </w:r>
        <w:r w:rsidR="00385CF9" w:rsidRPr="00FF6F9E">
          <w:rPr>
            <w:webHidden/>
          </w:rPr>
          <w:tab/>
        </w:r>
        <w:r w:rsidR="00385CF9" w:rsidRPr="00FF6F9E">
          <w:rPr>
            <w:webHidden/>
          </w:rPr>
          <w:fldChar w:fldCharType="begin"/>
        </w:r>
        <w:r w:rsidR="00385CF9" w:rsidRPr="00FF6F9E">
          <w:rPr>
            <w:webHidden/>
          </w:rPr>
          <w:instrText xml:space="preserve"> PAGEREF _Toc37951881 \h </w:instrText>
        </w:r>
        <w:r w:rsidR="00385CF9" w:rsidRPr="00FF6F9E">
          <w:rPr>
            <w:webHidden/>
          </w:rPr>
        </w:r>
        <w:r w:rsidR="00385CF9" w:rsidRPr="00FF6F9E">
          <w:rPr>
            <w:webHidden/>
          </w:rPr>
          <w:fldChar w:fldCharType="separate"/>
        </w:r>
        <w:r w:rsidR="00AF62F2">
          <w:rPr>
            <w:webHidden/>
          </w:rPr>
          <w:t>470</w:t>
        </w:r>
        <w:r w:rsidR="00385CF9" w:rsidRPr="00FF6F9E">
          <w:rPr>
            <w:webHidden/>
          </w:rPr>
          <w:fldChar w:fldCharType="end"/>
        </w:r>
      </w:hyperlink>
    </w:p>
    <w:p w14:paraId="39767763" w14:textId="77777777" w:rsidR="00385CF9" w:rsidRPr="00FF6F9E" w:rsidRDefault="000F5E79">
      <w:pPr>
        <w:pStyle w:val="TM2"/>
        <w:rPr>
          <w:rFonts w:asciiTheme="minorHAnsi" w:eastAsiaTheme="minorEastAsia" w:hAnsiTheme="minorHAnsi" w:cstheme="minorBidi"/>
          <w:sz w:val="22"/>
          <w:szCs w:val="22"/>
          <w:lang w:eastAsia="en-US"/>
        </w:rPr>
      </w:pPr>
      <w:hyperlink w:anchor="_Toc37951882" w:history="1">
        <w:r w:rsidR="00385CF9" w:rsidRPr="00FF6F9E">
          <w:rPr>
            <w:rStyle w:val="Lienhypertexte"/>
            <w:color w:val="auto"/>
          </w:rPr>
          <w:t>36.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Identification des malfaçons</w:t>
        </w:r>
        <w:r w:rsidR="00385CF9" w:rsidRPr="00FF6F9E">
          <w:rPr>
            <w:webHidden/>
          </w:rPr>
          <w:tab/>
        </w:r>
        <w:r w:rsidR="00385CF9" w:rsidRPr="00FF6F9E">
          <w:rPr>
            <w:webHidden/>
          </w:rPr>
          <w:fldChar w:fldCharType="begin"/>
        </w:r>
        <w:r w:rsidR="00385CF9" w:rsidRPr="00FF6F9E">
          <w:rPr>
            <w:webHidden/>
          </w:rPr>
          <w:instrText xml:space="preserve"> PAGEREF _Toc37951882 \h </w:instrText>
        </w:r>
        <w:r w:rsidR="00385CF9" w:rsidRPr="00FF6F9E">
          <w:rPr>
            <w:webHidden/>
          </w:rPr>
        </w:r>
        <w:r w:rsidR="00385CF9" w:rsidRPr="00FF6F9E">
          <w:rPr>
            <w:webHidden/>
          </w:rPr>
          <w:fldChar w:fldCharType="separate"/>
        </w:r>
        <w:r w:rsidR="00AF62F2">
          <w:rPr>
            <w:webHidden/>
          </w:rPr>
          <w:t>470</w:t>
        </w:r>
        <w:r w:rsidR="00385CF9" w:rsidRPr="00FF6F9E">
          <w:rPr>
            <w:webHidden/>
          </w:rPr>
          <w:fldChar w:fldCharType="end"/>
        </w:r>
      </w:hyperlink>
    </w:p>
    <w:p w14:paraId="10CED90D" w14:textId="77777777" w:rsidR="00385CF9" w:rsidRPr="00FF6F9E" w:rsidRDefault="000F5E79">
      <w:pPr>
        <w:pStyle w:val="TM2"/>
        <w:rPr>
          <w:rFonts w:asciiTheme="minorHAnsi" w:eastAsiaTheme="minorEastAsia" w:hAnsiTheme="minorHAnsi" w:cstheme="minorBidi"/>
          <w:sz w:val="22"/>
          <w:szCs w:val="22"/>
          <w:lang w:eastAsia="en-US"/>
        </w:rPr>
      </w:pPr>
      <w:hyperlink w:anchor="_Toc37951883" w:history="1">
        <w:r w:rsidR="00385CF9" w:rsidRPr="00FF6F9E">
          <w:rPr>
            <w:rStyle w:val="Lienhypertexte"/>
            <w:color w:val="auto"/>
          </w:rPr>
          <w:t>37.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Essais</w:t>
        </w:r>
        <w:r w:rsidR="00385CF9" w:rsidRPr="00FF6F9E">
          <w:rPr>
            <w:webHidden/>
          </w:rPr>
          <w:tab/>
        </w:r>
        <w:r w:rsidR="00385CF9" w:rsidRPr="00FF6F9E">
          <w:rPr>
            <w:webHidden/>
          </w:rPr>
          <w:fldChar w:fldCharType="begin"/>
        </w:r>
        <w:r w:rsidR="00385CF9" w:rsidRPr="00FF6F9E">
          <w:rPr>
            <w:webHidden/>
          </w:rPr>
          <w:instrText xml:space="preserve"> PAGEREF _Toc37951883 \h </w:instrText>
        </w:r>
        <w:r w:rsidR="00385CF9" w:rsidRPr="00FF6F9E">
          <w:rPr>
            <w:webHidden/>
          </w:rPr>
        </w:r>
        <w:r w:rsidR="00385CF9" w:rsidRPr="00FF6F9E">
          <w:rPr>
            <w:webHidden/>
          </w:rPr>
          <w:fldChar w:fldCharType="separate"/>
        </w:r>
        <w:r w:rsidR="00AF62F2">
          <w:rPr>
            <w:webHidden/>
          </w:rPr>
          <w:t>470</w:t>
        </w:r>
        <w:r w:rsidR="00385CF9" w:rsidRPr="00FF6F9E">
          <w:rPr>
            <w:webHidden/>
          </w:rPr>
          <w:fldChar w:fldCharType="end"/>
        </w:r>
      </w:hyperlink>
    </w:p>
    <w:p w14:paraId="6A697128" w14:textId="77777777" w:rsidR="00385CF9" w:rsidRPr="00FF6F9E" w:rsidRDefault="000F5E79">
      <w:pPr>
        <w:pStyle w:val="TM2"/>
        <w:rPr>
          <w:rFonts w:asciiTheme="minorHAnsi" w:eastAsiaTheme="minorEastAsia" w:hAnsiTheme="minorHAnsi" w:cstheme="minorBidi"/>
          <w:sz w:val="22"/>
          <w:szCs w:val="22"/>
          <w:lang w:eastAsia="en-US"/>
        </w:rPr>
      </w:pPr>
      <w:hyperlink w:anchor="_Toc37951884" w:history="1">
        <w:r w:rsidR="00385CF9" w:rsidRPr="00FF6F9E">
          <w:rPr>
            <w:rStyle w:val="Lienhypertexte"/>
            <w:color w:val="auto"/>
          </w:rPr>
          <w:t>38.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Correction des Malfaçons</w:t>
        </w:r>
        <w:r w:rsidR="00385CF9" w:rsidRPr="00FF6F9E">
          <w:rPr>
            <w:webHidden/>
          </w:rPr>
          <w:tab/>
        </w:r>
        <w:r w:rsidR="00385CF9" w:rsidRPr="00FF6F9E">
          <w:rPr>
            <w:webHidden/>
          </w:rPr>
          <w:fldChar w:fldCharType="begin"/>
        </w:r>
        <w:r w:rsidR="00385CF9" w:rsidRPr="00FF6F9E">
          <w:rPr>
            <w:webHidden/>
          </w:rPr>
          <w:instrText xml:space="preserve"> PAGEREF _Toc37951884 \h </w:instrText>
        </w:r>
        <w:r w:rsidR="00385CF9" w:rsidRPr="00FF6F9E">
          <w:rPr>
            <w:webHidden/>
          </w:rPr>
        </w:r>
        <w:r w:rsidR="00385CF9" w:rsidRPr="00FF6F9E">
          <w:rPr>
            <w:webHidden/>
          </w:rPr>
          <w:fldChar w:fldCharType="separate"/>
        </w:r>
        <w:r w:rsidR="00AF62F2">
          <w:rPr>
            <w:webHidden/>
          </w:rPr>
          <w:t>470</w:t>
        </w:r>
        <w:r w:rsidR="00385CF9" w:rsidRPr="00FF6F9E">
          <w:rPr>
            <w:webHidden/>
          </w:rPr>
          <w:fldChar w:fldCharType="end"/>
        </w:r>
      </w:hyperlink>
    </w:p>
    <w:p w14:paraId="6A26F687" w14:textId="77777777" w:rsidR="00385CF9" w:rsidRPr="00FF6F9E" w:rsidRDefault="000F5E79">
      <w:pPr>
        <w:pStyle w:val="TM2"/>
        <w:rPr>
          <w:rFonts w:asciiTheme="minorHAnsi" w:eastAsiaTheme="minorEastAsia" w:hAnsiTheme="minorHAnsi" w:cstheme="minorBidi"/>
          <w:sz w:val="22"/>
          <w:szCs w:val="22"/>
          <w:lang w:eastAsia="en-US"/>
        </w:rPr>
      </w:pPr>
      <w:hyperlink w:anchor="_Toc37951885" w:history="1">
        <w:r w:rsidR="00385CF9" w:rsidRPr="00FF6F9E">
          <w:rPr>
            <w:rStyle w:val="Lienhypertexte"/>
            <w:color w:val="auto"/>
          </w:rPr>
          <w:t>39.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Malfaçons non rectifiées</w:t>
        </w:r>
        <w:r w:rsidR="00385CF9" w:rsidRPr="00FF6F9E">
          <w:rPr>
            <w:webHidden/>
          </w:rPr>
          <w:tab/>
        </w:r>
        <w:r w:rsidR="00385CF9" w:rsidRPr="00FF6F9E">
          <w:rPr>
            <w:webHidden/>
          </w:rPr>
          <w:fldChar w:fldCharType="begin"/>
        </w:r>
        <w:r w:rsidR="00385CF9" w:rsidRPr="00FF6F9E">
          <w:rPr>
            <w:webHidden/>
          </w:rPr>
          <w:instrText xml:space="preserve"> PAGEREF _Toc37951885 \h </w:instrText>
        </w:r>
        <w:r w:rsidR="00385CF9" w:rsidRPr="00FF6F9E">
          <w:rPr>
            <w:webHidden/>
          </w:rPr>
        </w:r>
        <w:r w:rsidR="00385CF9" w:rsidRPr="00FF6F9E">
          <w:rPr>
            <w:webHidden/>
          </w:rPr>
          <w:fldChar w:fldCharType="separate"/>
        </w:r>
        <w:r w:rsidR="00AF62F2">
          <w:rPr>
            <w:webHidden/>
          </w:rPr>
          <w:t>470</w:t>
        </w:r>
        <w:r w:rsidR="00385CF9" w:rsidRPr="00FF6F9E">
          <w:rPr>
            <w:webHidden/>
          </w:rPr>
          <w:fldChar w:fldCharType="end"/>
        </w:r>
      </w:hyperlink>
    </w:p>
    <w:p w14:paraId="73CC8191"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886" w:history="1">
        <w:r w:rsidR="00385CF9" w:rsidRPr="00FF6F9E">
          <w:rPr>
            <w:rStyle w:val="Lienhypertexte"/>
            <w:color w:val="auto"/>
          </w:rPr>
          <w:t>D. Maîtrise des coûts</w:t>
        </w:r>
        <w:r w:rsidR="00385CF9" w:rsidRPr="00FF6F9E">
          <w:rPr>
            <w:webHidden/>
          </w:rPr>
          <w:tab/>
        </w:r>
        <w:r w:rsidR="00385CF9" w:rsidRPr="00FF6F9E">
          <w:rPr>
            <w:webHidden/>
          </w:rPr>
          <w:fldChar w:fldCharType="begin"/>
        </w:r>
        <w:r w:rsidR="00385CF9" w:rsidRPr="00FF6F9E">
          <w:rPr>
            <w:webHidden/>
          </w:rPr>
          <w:instrText xml:space="preserve"> PAGEREF _Toc37951886 \h </w:instrText>
        </w:r>
        <w:r w:rsidR="00385CF9" w:rsidRPr="00FF6F9E">
          <w:rPr>
            <w:webHidden/>
          </w:rPr>
        </w:r>
        <w:r w:rsidR="00385CF9" w:rsidRPr="00FF6F9E">
          <w:rPr>
            <w:webHidden/>
          </w:rPr>
          <w:fldChar w:fldCharType="separate"/>
        </w:r>
        <w:r w:rsidR="00AF62F2">
          <w:rPr>
            <w:webHidden/>
          </w:rPr>
          <w:t>471</w:t>
        </w:r>
        <w:r w:rsidR="00385CF9" w:rsidRPr="00FF6F9E">
          <w:rPr>
            <w:webHidden/>
          </w:rPr>
          <w:fldChar w:fldCharType="end"/>
        </w:r>
      </w:hyperlink>
    </w:p>
    <w:p w14:paraId="0793806E" w14:textId="77777777" w:rsidR="00385CF9" w:rsidRPr="00FF6F9E" w:rsidRDefault="000F5E79">
      <w:pPr>
        <w:pStyle w:val="TM2"/>
        <w:rPr>
          <w:rFonts w:asciiTheme="minorHAnsi" w:eastAsiaTheme="minorEastAsia" w:hAnsiTheme="minorHAnsi" w:cstheme="minorBidi"/>
          <w:sz w:val="22"/>
          <w:szCs w:val="22"/>
          <w:lang w:eastAsia="en-US"/>
        </w:rPr>
      </w:pPr>
      <w:hyperlink w:anchor="_Toc37951887" w:history="1">
        <w:r w:rsidR="00385CF9" w:rsidRPr="00FF6F9E">
          <w:rPr>
            <w:rStyle w:val="Lienhypertexte"/>
            <w:color w:val="auto"/>
          </w:rPr>
          <w:t>40.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Prix du Marché</w:t>
        </w:r>
        <w:r w:rsidR="00385CF9" w:rsidRPr="00FF6F9E">
          <w:rPr>
            <w:webHidden/>
          </w:rPr>
          <w:tab/>
        </w:r>
        <w:r w:rsidR="00385CF9" w:rsidRPr="00FF6F9E">
          <w:rPr>
            <w:webHidden/>
          </w:rPr>
          <w:fldChar w:fldCharType="begin"/>
        </w:r>
        <w:r w:rsidR="00385CF9" w:rsidRPr="00FF6F9E">
          <w:rPr>
            <w:webHidden/>
          </w:rPr>
          <w:instrText xml:space="preserve"> PAGEREF _Toc37951887 \h </w:instrText>
        </w:r>
        <w:r w:rsidR="00385CF9" w:rsidRPr="00FF6F9E">
          <w:rPr>
            <w:webHidden/>
          </w:rPr>
        </w:r>
        <w:r w:rsidR="00385CF9" w:rsidRPr="00FF6F9E">
          <w:rPr>
            <w:webHidden/>
          </w:rPr>
          <w:fldChar w:fldCharType="separate"/>
        </w:r>
        <w:r w:rsidR="00AF62F2">
          <w:rPr>
            <w:webHidden/>
          </w:rPr>
          <w:t>471</w:t>
        </w:r>
        <w:r w:rsidR="00385CF9" w:rsidRPr="00FF6F9E">
          <w:rPr>
            <w:webHidden/>
          </w:rPr>
          <w:fldChar w:fldCharType="end"/>
        </w:r>
      </w:hyperlink>
    </w:p>
    <w:p w14:paraId="40B2AD0A" w14:textId="77777777" w:rsidR="00385CF9" w:rsidRPr="00FF6F9E" w:rsidRDefault="000F5E79">
      <w:pPr>
        <w:pStyle w:val="TM2"/>
        <w:rPr>
          <w:rFonts w:asciiTheme="minorHAnsi" w:eastAsiaTheme="minorEastAsia" w:hAnsiTheme="minorHAnsi" w:cstheme="minorBidi"/>
          <w:sz w:val="22"/>
          <w:szCs w:val="22"/>
          <w:lang w:eastAsia="en-US"/>
        </w:rPr>
      </w:pPr>
      <w:hyperlink w:anchor="_Toc37951888" w:history="1">
        <w:r w:rsidR="00385CF9" w:rsidRPr="00FF6F9E">
          <w:rPr>
            <w:rStyle w:val="Lienhypertexte"/>
            <w:color w:val="auto"/>
          </w:rPr>
          <w:t>41.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Modifications des quantités</w:t>
        </w:r>
        <w:r w:rsidR="00385CF9" w:rsidRPr="00FF6F9E">
          <w:rPr>
            <w:webHidden/>
          </w:rPr>
          <w:tab/>
        </w:r>
        <w:r w:rsidR="00385CF9" w:rsidRPr="00FF6F9E">
          <w:rPr>
            <w:webHidden/>
          </w:rPr>
          <w:fldChar w:fldCharType="begin"/>
        </w:r>
        <w:r w:rsidR="00385CF9" w:rsidRPr="00FF6F9E">
          <w:rPr>
            <w:webHidden/>
          </w:rPr>
          <w:instrText xml:space="preserve"> PAGEREF _Toc37951888 \h </w:instrText>
        </w:r>
        <w:r w:rsidR="00385CF9" w:rsidRPr="00FF6F9E">
          <w:rPr>
            <w:webHidden/>
          </w:rPr>
        </w:r>
        <w:r w:rsidR="00385CF9" w:rsidRPr="00FF6F9E">
          <w:rPr>
            <w:webHidden/>
          </w:rPr>
          <w:fldChar w:fldCharType="separate"/>
        </w:r>
        <w:r w:rsidR="00AF62F2">
          <w:rPr>
            <w:webHidden/>
          </w:rPr>
          <w:t>471</w:t>
        </w:r>
        <w:r w:rsidR="00385CF9" w:rsidRPr="00FF6F9E">
          <w:rPr>
            <w:webHidden/>
          </w:rPr>
          <w:fldChar w:fldCharType="end"/>
        </w:r>
      </w:hyperlink>
    </w:p>
    <w:p w14:paraId="21A53180" w14:textId="77777777" w:rsidR="00385CF9" w:rsidRPr="00FF6F9E" w:rsidRDefault="000F5E79">
      <w:pPr>
        <w:pStyle w:val="TM2"/>
        <w:rPr>
          <w:rFonts w:asciiTheme="minorHAnsi" w:eastAsiaTheme="minorEastAsia" w:hAnsiTheme="minorHAnsi" w:cstheme="minorBidi"/>
          <w:sz w:val="22"/>
          <w:szCs w:val="22"/>
          <w:lang w:eastAsia="en-US"/>
        </w:rPr>
      </w:pPr>
      <w:hyperlink w:anchor="_Toc37951889" w:history="1">
        <w:r w:rsidR="00385CF9" w:rsidRPr="00FF6F9E">
          <w:rPr>
            <w:rStyle w:val="Lienhypertexte"/>
            <w:color w:val="auto"/>
          </w:rPr>
          <w:t>42.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Variations</w:t>
        </w:r>
        <w:r w:rsidR="00385CF9" w:rsidRPr="00FF6F9E">
          <w:rPr>
            <w:webHidden/>
          </w:rPr>
          <w:tab/>
        </w:r>
        <w:r w:rsidR="00385CF9" w:rsidRPr="00FF6F9E">
          <w:rPr>
            <w:webHidden/>
          </w:rPr>
          <w:fldChar w:fldCharType="begin"/>
        </w:r>
        <w:r w:rsidR="00385CF9" w:rsidRPr="00FF6F9E">
          <w:rPr>
            <w:webHidden/>
          </w:rPr>
          <w:instrText xml:space="preserve"> PAGEREF _Toc37951889 \h </w:instrText>
        </w:r>
        <w:r w:rsidR="00385CF9" w:rsidRPr="00FF6F9E">
          <w:rPr>
            <w:webHidden/>
          </w:rPr>
        </w:r>
        <w:r w:rsidR="00385CF9" w:rsidRPr="00FF6F9E">
          <w:rPr>
            <w:webHidden/>
          </w:rPr>
          <w:fldChar w:fldCharType="separate"/>
        </w:r>
        <w:r w:rsidR="00AF62F2">
          <w:rPr>
            <w:webHidden/>
          </w:rPr>
          <w:t>471</w:t>
        </w:r>
        <w:r w:rsidR="00385CF9" w:rsidRPr="00FF6F9E">
          <w:rPr>
            <w:webHidden/>
          </w:rPr>
          <w:fldChar w:fldCharType="end"/>
        </w:r>
      </w:hyperlink>
    </w:p>
    <w:p w14:paraId="5968BF4F" w14:textId="77777777" w:rsidR="00385CF9" w:rsidRPr="00FF6F9E" w:rsidRDefault="000F5E79">
      <w:pPr>
        <w:pStyle w:val="TM2"/>
        <w:rPr>
          <w:rFonts w:asciiTheme="minorHAnsi" w:eastAsiaTheme="minorEastAsia" w:hAnsiTheme="minorHAnsi" w:cstheme="minorBidi"/>
          <w:sz w:val="22"/>
          <w:szCs w:val="22"/>
          <w:lang w:eastAsia="en-US"/>
        </w:rPr>
      </w:pPr>
      <w:hyperlink w:anchor="_Toc37951890" w:history="1">
        <w:r w:rsidR="00385CF9" w:rsidRPr="00FF6F9E">
          <w:rPr>
            <w:rStyle w:val="Lienhypertexte"/>
            <w:color w:val="auto"/>
          </w:rPr>
          <w:t>43.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Prévisions de flux de paiements</w:t>
        </w:r>
        <w:r w:rsidR="00385CF9" w:rsidRPr="00FF6F9E">
          <w:rPr>
            <w:webHidden/>
          </w:rPr>
          <w:tab/>
        </w:r>
        <w:r w:rsidR="00385CF9" w:rsidRPr="00FF6F9E">
          <w:rPr>
            <w:webHidden/>
          </w:rPr>
          <w:fldChar w:fldCharType="begin"/>
        </w:r>
        <w:r w:rsidR="00385CF9" w:rsidRPr="00FF6F9E">
          <w:rPr>
            <w:webHidden/>
          </w:rPr>
          <w:instrText xml:space="preserve"> PAGEREF _Toc37951890 \h </w:instrText>
        </w:r>
        <w:r w:rsidR="00385CF9" w:rsidRPr="00FF6F9E">
          <w:rPr>
            <w:webHidden/>
          </w:rPr>
        </w:r>
        <w:r w:rsidR="00385CF9" w:rsidRPr="00FF6F9E">
          <w:rPr>
            <w:webHidden/>
          </w:rPr>
          <w:fldChar w:fldCharType="separate"/>
        </w:r>
        <w:r w:rsidR="00AF62F2">
          <w:rPr>
            <w:webHidden/>
          </w:rPr>
          <w:t>473</w:t>
        </w:r>
        <w:r w:rsidR="00385CF9" w:rsidRPr="00FF6F9E">
          <w:rPr>
            <w:webHidden/>
          </w:rPr>
          <w:fldChar w:fldCharType="end"/>
        </w:r>
      </w:hyperlink>
    </w:p>
    <w:p w14:paraId="2280224D" w14:textId="77777777" w:rsidR="00385CF9" w:rsidRPr="00FF6F9E" w:rsidRDefault="000F5E79">
      <w:pPr>
        <w:pStyle w:val="TM2"/>
        <w:rPr>
          <w:rFonts w:asciiTheme="minorHAnsi" w:eastAsiaTheme="minorEastAsia" w:hAnsiTheme="minorHAnsi" w:cstheme="minorBidi"/>
          <w:sz w:val="22"/>
          <w:szCs w:val="22"/>
          <w:lang w:eastAsia="en-US"/>
        </w:rPr>
      </w:pPr>
      <w:hyperlink w:anchor="_Toc37951891" w:history="1">
        <w:r w:rsidR="00385CF9" w:rsidRPr="00FF6F9E">
          <w:rPr>
            <w:rStyle w:val="Lienhypertexte"/>
            <w:color w:val="auto"/>
          </w:rPr>
          <w:t>44.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Décomptes</w:t>
        </w:r>
        <w:r w:rsidR="00385CF9" w:rsidRPr="00FF6F9E">
          <w:rPr>
            <w:webHidden/>
          </w:rPr>
          <w:tab/>
        </w:r>
        <w:r w:rsidR="00385CF9" w:rsidRPr="00FF6F9E">
          <w:rPr>
            <w:webHidden/>
          </w:rPr>
          <w:fldChar w:fldCharType="begin"/>
        </w:r>
        <w:r w:rsidR="00385CF9" w:rsidRPr="00FF6F9E">
          <w:rPr>
            <w:webHidden/>
          </w:rPr>
          <w:instrText xml:space="preserve"> PAGEREF _Toc37951891 \h </w:instrText>
        </w:r>
        <w:r w:rsidR="00385CF9" w:rsidRPr="00FF6F9E">
          <w:rPr>
            <w:webHidden/>
          </w:rPr>
        </w:r>
        <w:r w:rsidR="00385CF9" w:rsidRPr="00FF6F9E">
          <w:rPr>
            <w:webHidden/>
          </w:rPr>
          <w:fldChar w:fldCharType="separate"/>
        </w:r>
        <w:r w:rsidR="00AF62F2">
          <w:rPr>
            <w:webHidden/>
          </w:rPr>
          <w:t>473</w:t>
        </w:r>
        <w:r w:rsidR="00385CF9" w:rsidRPr="00FF6F9E">
          <w:rPr>
            <w:webHidden/>
          </w:rPr>
          <w:fldChar w:fldCharType="end"/>
        </w:r>
      </w:hyperlink>
    </w:p>
    <w:p w14:paraId="28B0AD54" w14:textId="77777777" w:rsidR="00385CF9" w:rsidRPr="00FF6F9E" w:rsidRDefault="000F5E79">
      <w:pPr>
        <w:pStyle w:val="TM2"/>
        <w:rPr>
          <w:rFonts w:asciiTheme="minorHAnsi" w:eastAsiaTheme="minorEastAsia" w:hAnsiTheme="minorHAnsi" w:cstheme="minorBidi"/>
          <w:sz w:val="22"/>
          <w:szCs w:val="22"/>
          <w:lang w:eastAsia="en-US"/>
        </w:rPr>
      </w:pPr>
      <w:hyperlink w:anchor="_Toc37951892" w:history="1">
        <w:r w:rsidR="00385CF9" w:rsidRPr="00FF6F9E">
          <w:rPr>
            <w:rStyle w:val="Lienhypertexte"/>
            <w:color w:val="auto"/>
          </w:rPr>
          <w:t>45.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Paiements</w:t>
        </w:r>
        <w:r w:rsidR="00385CF9" w:rsidRPr="00FF6F9E">
          <w:rPr>
            <w:webHidden/>
          </w:rPr>
          <w:tab/>
        </w:r>
        <w:r w:rsidR="00385CF9" w:rsidRPr="00FF6F9E">
          <w:rPr>
            <w:webHidden/>
          </w:rPr>
          <w:fldChar w:fldCharType="begin"/>
        </w:r>
        <w:r w:rsidR="00385CF9" w:rsidRPr="00FF6F9E">
          <w:rPr>
            <w:webHidden/>
          </w:rPr>
          <w:instrText xml:space="preserve"> PAGEREF _Toc37951892 \h </w:instrText>
        </w:r>
        <w:r w:rsidR="00385CF9" w:rsidRPr="00FF6F9E">
          <w:rPr>
            <w:webHidden/>
          </w:rPr>
        </w:r>
        <w:r w:rsidR="00385CF9" w:rsidRPr="00FF6F9E">
          <w:rPr>
            <w:webHidden/>
          </w:rPr>
          <w:fldChar w:fldCharType="separate"/>
        </w:r>
        <w:r w:rsidR="00AF62F2">
          <w:rPr>
            <w:webHidden/>
          </w:rPr>
          <w:t>475</w:t>
        </w:r>
        <w:r w:rsidR="00385CF9" w:rsidRPr="00FF6F9E">
          <w:rPr>
            <w:webHidden/>
          </w:rPr>
          <w:fldChar w:fldCharType="end"/>
        </w:r>
      </w:hyperlink>
    </w:p>
    <w:p w14:paraId="1CF642B0" w14:textId="77777777" w:rsidR="00385CF9" w:rsidRPr="00FF6F9E" w:rsidRDefault="000F5E79">
      <w:pPr>
        <w:pStyle w:val="TM2"/>
        <w:rPr>
          <w:rFonts w:asciiTheme="minorHAnsi" w:eastAsiaTheme="minorEastAsia" w:hAnsiTheme="minorHAnsi" w:cstheme="minorBidi"/>
          <w:sz w:val="22"/>
          <w:szCs w:val="22"/>
          <w:lang w:eastAsia="en-US"/>
        </w:rPr>
      </w:pPr>
      <w:hyperlink w:anchor="_Toc37951893" w:history="1">
        <w:r w:rsidR="00385CF9" w:rsidRPr="00FF6F9E">
          <w:rPr>
            <w:rStyle w:val="Lienhypertexte"/>
            <w:color w:val="auto"/>
          </w:rPr>
          <w:t>46.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Evènements donnant droit à compensation</w:t>
        </w:r>
        <w:r w:rsidR="00385CF9" w:rsidRPr="00FF6F9E">
          <w:rPr>
            <w:webHidden/>
          </w:rPr>
          <w:tab/>
        </w:r>
        <w:r w:rsidR="00385CF9" w:rsidRPr="00FF6F9E">
          <w:rPr>
            <w:webHidden/>
          </w:rPr>
          <w:fldChar w:fldCharType="begin"/>
        </w:r>
        <w:r w:rsidR="00385CF9" w:rsidRPr="00FF6F9E">
          <w:rPr>
            <w:webHidden/>
          </w:rPr>
          <w:instrText xml:space="preserve"> PAGEREF _Toc37951893 \h </w:instrText>
        </w:r>
        <w:r w:rsidR="00385CF9" w:rsidRPr="00FF6F9E">
          <w:rPr>
            <w:webHidden/>
          </w:rPr>
        </w:r>
        <w:r w:rsidR="00385CF9" w:rsidRPr="00FF6F9E">
          <w:rPr>
            <w:webHidden/>
          </w:rPr>
          <w:fldChar w:fldCharType="separate"/>
        </w:r>
        <w:r w:rsidR="00AF62F2">
          <w:rPr>
            <w:webHidden/>
          </w:rPr>
          <w:t>475</w:t>
        </w:r>
        <w:r w:rsidR="00385CF9" w:rsidRPr="00FF6F9E">
          <w:rPr>
            <w:webHidden/>
          </w:rPr>
          <w:fldChar w:fldCharType="end"/>
        </w:r>
      </w:hyperlink>
    </w:p>
    <w:p w14:paraId="2E69253E" w14:textId="77777777" w:rsidR="00385CF9" w:rsidRPr="00FF6F9E" w:rsidRDefault="000F5E79">
      <w:pPr>
        <w:pStyle w:val="TM2"/>
        <w:rPr>
          <w:rFonts w:asciiTheme="minorHAnsi" w:eastAsiaTheme="minorEastAsia" w:hAnsiTheme="minorHAnsi" w:cstheme="minorBidi"/>
          <w:sz w:val="22"/>
          <w:szCs w:val="22"/>
          <w:lang w:eastAsia="en-US"/>
        </w:rPr>
      </w:pPr>
      <w:hyperlink w:anchor="_Toc37951894" w:history="1">
        <w:r w:rsidR="00385CF9" w:rsidRPr="00FF6F9E">
          <w:rPr>
            <w:rStyle w:val="Lienhypertexte"/>
            <w:color w:val="auto"/>
          </w:rPr>
          <w:t>47.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Fiscalité</w:t>
        </w:r>
        <w:r w:rsidR="00385CF9" w:rsidRPr="00FF6F9E">
          <w:rPr>
            <w:webHidden/>
          </w:rPr>
          <w:tab/>
        </w:r>
        <w:r w:rsidR="00385CF9" w:rsidRPr="00FF6F9E">
          <w:rPr>
            <w:webHidden/>
          </w:rPr>
          <w:fldChar w:fldCharType="begin"/>
        </w:r>
        <w:r w:rsidR="00385CF9" w:rsidRPr="00FF6F9E">
          <w:rPr>
            <w:webHidden/>
          </w:rPr>
          <w:instrText xml:space="preserve"> PAGEREF _Toc37951894 \h </w:instrText>
        </w:r>
        <w:r w:rsidR="00385CF9" w:rsidRPr="00FF6F9E">
          <w:rPr>
            <w:webHidden/>
          </w:rPr>
        </w:r>
        <w:r w:rsidR="00385CF9" w:rsidRPr="00FF6F9E">
          <w:rPr>
            <w:webHidden/>
          </w:rPr>
          <w:fldChar w:fldCharType="separate"/>
        </w:r>
        <w:r w:rsidR="00AF62F2">
          <w:rPr>
            <w:webHidden/>
          </w:rPr>
          <w:t>477</w:t>
        </w:r>
        <w:r w:rsidR="00385CF9" w:rsidRPr="00FF6F9E">
          <w:rPr>
            <w:webHidden/>
          </w:rPr>
          <w:fldChar w:fldCharType="end"/>
        </w:r>
      </w:hyperlink>
    </w:p>
    <w:p w14:paraId="12C6840F" w14:textId="77777777" w:rsidR="00385CF9" w:rsidRPr="00FF6F9E" w:rsidRDefault="000F5E79">
      <w:pPr>
        <w:pStyle w:val="TM2"/>
        <w:rPr>
          <w:rFonts w:asciiTheme="minorHAnsi" w:eastAsiaTheme="minorEastAsia" w:hAnsiTheme="minorHAnsi" w:cstheme="minorBidi"/>
          <w:sz w:val="22"/>
          <w:szCs w:val="22"/>
          <w:lang w:eastAsia="en-US"/>
        </w:rPr>
      </w:pPr>
      <w:hyperlink w:anchor="_Toc37951895" w:history="1">
        <w:r w:rsidR="00385CF9" w:rsidRPr="00FF6F9E">
          <w:rPr>
            <w:rStyle w:val="Lienhypertexte"/>
            <w:color w:val="auto"/>
          </w:rPr>
          <w:t>48.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Monnaies</w:t>
        </w:r>
        <w:r w:rsidR="00385CF9" w:rsidRPr="00FF6F9E">
          <w:rPr>
            <w:webHidden/>
          </w:rPr>
          <w:tab/>
        </w:r>
        <w:r w:rsidR="00385CF9" w:rsidRPr="00FF6F9E">
          <w:rPr>
            <w:webHidden/>
          </w:rPr>
          <w:fldChar w:fldCharType="begin"/>
        </w:r>
        <w:r w:rsidR="00385CF9" w:rsidRPr="00FF6F9E">
          <w:rPr>
            <w:webHidden/>
          </w:rPr>
          <w:instrText xml:space="preserve"> PAGEREF _Toc37951895 \h </w:instrText>
        </w:r>
        <w:r w:rsidR="00385CF9" w:rsidRPr="00FF6F9E">
          <w:rPr>
            <w:webHidden/>
          </w:rPr>
        </w:r>
        <w:r w:rsidR="00385CF9" w:rsidRPr="00FF6F9E">
          <w:rPr>
            <w:webHidden/>
          </w:rPr>
          <w:fldChar w:fldCharType="separate"/>
        </w:r>
        <w:r w:rsidR="00AF62F2">
          <w:rPr>
            <w:webHidden/>
          </w:rPr>
          <w:t>477</w:t>
        </w:r>
        <w:r w:rsidR="00385CF9" w:rsidRPr="00FF6F9E">
          <w:rPr>
            <w:webHidden/>
          </w:rPr>
          <w:fldChar w:fldCharType="end"/>
        </w:r>
      </w:hyperlink>
    </w:p>
    <w:p w14:paraId="64C4E054" w14:textId="77777777" w:rsidR="00385CF9" w:rsidRPr="00FF6F9E" w:rsidRDefault="000F5E79">
      <w:pPr>
        <w:pStyle w:val="TM2"/>
        <w:rPr>
          <w:rFonts w:asciiTheme="minorHAnsi" w:eastAsiaTheme="minorEastAsia" w:hAnsiTheme="minorHAnsi" w:cstheme="minorBidi"/>
          <w:sz w:val="22"/>
          <w:szCs w:val="22"/>
          <w:lang w:eastAsia="en-US"/>
        </w:rPr>
      </w:pPr>
      <w:hyperlink w:anchor="_Toc37951896" w:history="1">
        <w:r w:rsidR="00385CF9" w:rsidRPr="00FF6F9E">
          <w:rPr>
            <w:rStyle w:val="Lienhypertexte"/>
            <w:color w:val="auto"/>
          </w:rPr>
          <w:t>49.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Révision des Prix</w:t>
        </w:r>
        <w:r w:rsidR="00385CF9" w:rsidRPr="00FF6F9E">
          <w:rPr>
            <w:webHidden/>
          </w:rPr>
          <w:tab/>
        </w:r>
        <w:r w:rsidR="00385CF9" w:rsidRPr="00FF6F9E">
          <w:rPr>
            <w:webHidden/>
          </w:rPr>
          <w:fldChar w:fldCharType="begin"/>
        </w:r>
        <w:r w:rsidR="00385CF9" w:rsidRPr="00FF6F9E">
          <w:rPr>
            <w:webHidden/>
          </w:rPr>
          <w:instrText xml:space="preserve"> PAGEREF _Toc37951896 \h </w:instrText>
        </w:r>
        <w:r w:rsidR="00385CF9" w:rsidRPr="00FF6F9E">
          <w:rPr>
            <w:webHidden/>
          </w:rPr>
        </w:r>
        <w:r w:rsidR="00385CF9" w:rsidRPr="00FF6F9E">
          <w:rPr>
            <w:webHidden/>
          </w:rPr>
          <w:fldChar w:fldCharType="separate"/>
        </w:r>
        <w:r w:rsidR="00AF62F2">
          <w:rPr>
            <w:webHidden/>
          </w:rPr>
          <w:t>477</w:t>
        </w:r>
        <w:r w:rsidR="00385CF9" w:rsidRPr="00FF6F9E">
          <w:rPr>
            <w:webHidden/>
          </w:rPr>
          <w:fldChar w:fldCharType="end"/>
        </w:r>
      </w:hyperlink>
    </w:p>
    <w:p w14:paraId="6FDEEF26" w14:textId="77777777" w:rsidR="00385CF9" w:rsidRPr="00FF6F9E" w:rsidRDefault="000F5E79">
      <w:pPr>
        <w:pStyle w:val="TM2"/>
        <w:rPr>
          <w:rFonts w:asciiTheme="minorHAnsi" w:eastAsiaTheme="minorEastAsia" w:hAnsiTheme="minorHAnsi" w:cstheme="minorBidi"/>
          <w:sz w:val="22"/>
          <w:szCs w:val="22"/>
          <w:lang w:eastAsia="en-US"/>
        </w:rPr>
      </w:pPr>
      <w:hyperlink w:anchor="_Toc37951897" w:history="1">
        <w:r w:rsidR="00385CF9" w:rsidRPr="00FF6F9E">
          <w:rPr>
            <w:rStyle w:val="Lienhypertexte"/>
            <w:color w:val="auto"/>
          </w:rPr>
          <w:t>50.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Retenues</w:t>
        </w:r>
        <w:r w:rsidR="00385CF9" w:rsidRPr="00FF6F9E">
          <w:rPr>
            <w:webHidden/>
          </w:rPr>
          <w:tab/>
        </w:r>
        <w:r w:rsidR="00385CF9" w:rsidRPr="00FF6F9E">
          <w:rPr>
            <w:webHidden/>
          </w:rPr>
          <w:fldChar w:fldCharType="begin"/>
        </w:r>
        <w:r w:rsidR="00385CF9" w:rsidRPr="00FF6F9E">
          <w:rPr>
            <w:webHidden/>
          </w:rPr>
          <w:instrText xml:space="preserve"> PAGEREF _Toc37951897 \h </w:instrText>
        </w:r>
        <w:r w:rsidR="00385CF9" w:rsidRPr="00FF6F9E">
          <w:rPr>
            <w:webHidden/>
          </w:rPr>
        </w:r>
        <w:r w:rsidR="00385CF9" w:rsidRPr="00FF6F9E">
          <w:rPr>
            <w:webHidden/>
          </w:rPr>
          <w:fldChar w:fldCharType="separate"/>
        </w:r>
        <w:r w:rsidR="00AF62F2">
          <w:rPr>
            <w:webHidden/>
          </w:rPr>
          <w:t>478</w:t>
        </w:r>
        <w:r w:rsidR="00385CF9" w:rsidRPr="00FF6F9E">
          <w:rPr>
            <w:webHidden/>
          </w:rPr>
          <w:fldChar w:fldCharType="end"/>
        </w:r>
      </w:hyperlink>
    </w:p>
    <w:p w14:paraId="56896F94" w14:textId="77777777" w:rsidR="00385CF9" w:rsidRPr="00FF6F9E" w:rsidRDefault="000F5E79">
      <w:pPr>
        <w:pStyle w:val="TM2"/>
        <w:rPr>
          <w:rFonts w:asciiTheme="minorHAnsi" w:eastAsiaTheme="minorEastAsia" w:hAnsiTheme="minorHAnsi" w:cstheme="minorBidi"/>
          <w:sz w:val="22"/>
          <w:szCs w:val="22"/>
          <w:lang w:eastAsia="en-US"/>
        </w:rPr>
      </w:pPr>
      <w:hyperlink w:anchor="_Toc37951898" w:history="1">
        <w:r w:rsidR="00385CF9" w:rsidRPr="00FF6F9E">
          <w:rPr>
            <w:rStyle w:val="Lienhypertexte"/>
            <w:color w:val="auto"/>
          </w:rPr>
          <w:t>51.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Pénalités de retard</w:t>
        </w:r>
        <w:r w:rsidR="00385CF9" w:rsidRPr="00FF6F9E">
          <w:rPr>
            <w:webHidden/>
          </w:rPr>
          <w:tab/>
        </w:r>
        <w:r w:rsidR="00385CF9" w:rsidRPr="00FF6F9E">
          <w:rPr>
            <w:webHidden/>
          </w:rPr>
          <w:fldChar w:fldCharType="begin"/>
        </w:r>
        <w:r w:rsidR="00385CF9" w:rsidRPr="00FF6F9E">
          <w:rPr>
            <w:webHidden/>
          </w:rPr>
          <w:instrText xml:space="preserve"> PAGEREF _Toc37951898 \h </w:instrText>
        </w:r>
        <w:r w:rsidR="00385CF9" w:rsidRPr="00FF6F9E">
          <w:rPr>
            <w:webHidden/>
          </w:rPr>
        </w:r>
        <w:r w:rsidR="00385CF9" w:rsidRPr="00FF6F9E">
          <w:rPr>
            <w:webHidden/>
          </w:rPr>
          <w:fldChar w:fldCharType="separate"/>
        </w:r>
        <w:r w:rsidR="00AF62F2">
          <w:rPr>
            <w:webHidden/>
          </w:rPr>
          <w:t>478</w:t>
        </w:r>
        <w:r w:rsidR="00385CF9" w:rsidRPr="00FF6F9E">
          <w:rPr>
            <w:webHidden/>
          </w:rPr>
          <w:fldChar w:fldCharType="end"/>
        </w:r>
      </w:hyperlink>
    </w:p>
    <w:p w14:paraId="718A5475" w14:textId="77777777" w:rsidR="00385CF9" w:rsidRPr="00FF6F9E" w:rsidRDefault="000F5E79">
      <w:pPr>
        <w:pStyle w:val="TM2"/>
        <w:rPr>
          <w:rFonts w:asciiTheme="minorHAnsi" w:eastAsiaTheme="minorEastAsia" w:hAnsiTheme="minorHAnsi" w:cstheme="minorBidi"/>
          <w:sz w:val="22"/>
          <w:szCs w:val="22"/>
          <w:lang w:eastAsia="en-US"/>
        </w:rPr>
      </w:pPr>
      <w:hyperlink w:anchor="_Toc37951899" w:history="1">
        <w:r w:rsidR="00385CF9" w:rsidRPr="00FF6F9E">
          <w:rPr>
            <w:rStyle w:val="Lienhypertexte"/>
            <w:color w:val="auto"/>
          </w:rPr>
          <w:t>52.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Prime</w:t>
        </w:r>
        <w:r w:rsidR="00385CF9" w:rsidRPr="00FF6F9E">
          <w:rPr>
            <w:webHidden/>
          </w:rPr>
          <w:tab/>
        </w:r>
        <w:r w:rsidR="00385CF9" w:rsidRPr="00FF6F9E">
          <w:rPr>
            <w:webHidden/>
          </w:rPr>
          <w:fldChar w:fldCharType="begin"/>
        </w:r>
        <w:r w:rsidR="00385CF9" w:rsidRPr="00FF6F9E">
          <w:rPr>
            <w:webHidden/>
          </w:rPr>
          <w:instrText xml:space="preserve"> PAGEREF _Toc37951899 \h </w:instrText>
        </w:r>
        <w:r w:rsidR="00385CF9" w:rsidRPr="00FF6F9E">
          <w:rPr>
            <w:webHidden/>
          </w:rPr>
        </w:r>
        <w:r w:rsidR="00385CF9" w:rsidRPr="00FF6F9E">
          <w:rPr>
            <w:webHidden/>
          </w:rPr>
          <w:fldChar w:fldCharType="separate"/>
        </w:r>
        <w:r w:rsidR="00AF62F2">
          <w:rPr>
            <w:webHidden/>
          </w:rPr>
          <w:t>478</w:t>
        </w:r>
        <w:r w:rsidR="00385CF9" w:rsidRPr="00FF6F9E">
          <w:rPr>
            <w:webHidden/>
          </w:rPr>
          <w:fldChar w:fldCharType="end"/>
        </w:r>
      </w:hyperlink>
    </w:p>
    <w:p w14:paraId="62D70895" w14:textId="77777777" w:rsidR="00385CF9" w:rsidRPr="00FF6F9E" w:rsidRDefault="000F5E79">
      <w:pPr>
        <w:pStyle w:val="TM2"/>
        <w:rPr>
          <w:rFonts w:asciiTheme="minorHAnsi" w:eastAsiaTheme="minorEastAsia" w:hAnsiTheme="minorHAnsi" w:cstheme="minorBidi"/>
          <w:sz w:val="22"/>
          <w:szCs w:val="22"/>
          <w:lang w:eastAsia="en-US"/>
        </w:rPr>
      </w:pPr>
      <w:hyperlink w:anchor="_Toc37951900" w:history="1">
        <w:r w:rsidR="00385CF9" w:rsidRPr="00FF6F9E">
          <w:rPr>
            <w:rStyle w:val="Lienhypertexte"/>
            <w:color w:val="auto"/>
          </w:rPr>
          <w:t>53.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Paiement de l’Avance</w:t>
        </w:r>
        <w:r w:rsidR="00385CF9" w:rsidRPr="00FF6F9E">
          <w:rPr>
            <w:webHidden/>
          </w:rPr>
          <w:tab/>
        </w:r>
        <w:r w:rsidR="00385CF9" w:rsidRPr="00FF6F9E">
          <w:rPr>
            <w:webHidden/>
          </w:rPr>
          <w:fldChar w:fldCharType="begin"/>
        </w:r>
        <w:r w:rsidR="00385CF9" w:rsidRPr="00FF6F9E">
          <w:rPr>
            <w:webHidden/>
          </w:rPr>
          <w:instrText xml:space="preserve"> PAGEREF _Toc37951900 \h </w:instrText>
        </w:r>
        <w:r w:rsidR="00385CF9" w:rsidRPr="00FF6F9E">
          <w:rPr>
            <w:webHidden/>
          </w:rPr>
        </w:r>
        <w:r w:rsidR="00385CF9" w:rsidRPr="00FF6F9E">
          <w:rPr>
            <w:webHidden/>
          </w:rPr>
          <w:fldChar w:fldCharType="separate"/>
        </w:r>
        <w:r w:rsidR="00AF62F2">
          <w:rPr>
            <w:webHidden/>
          </w:rPr>
          <w:t>479</w:t>
        </w:r>
        <w:r w:rsidR="00385CF9" w:rsidRPr="00FF6F9E">
          <w:rPr>
            <w:webHidden/>
          </w:rPr>
          <w:fldChar w:fldCharType="end"/>
        </w:r>
      </w:hyperlink>
    </w:p>
    <w:p w14:paraId="6E713489" w14:textId="77777777" w:rsidR="00385CF9" w:rsidRPr="00FF6F9E" w:rsidRDefault="000F5E79">
      <w:pPr>
        <w:pStyle w:val="TM2"/>
        <w:rPr>
          <w:rFonts w:asciiTheme="minorHAnsi" w:eastAsiaTheme="minorEastAsia" w:hAnsiTheme="minorHAnsi" w:cstheme="minorBidi"/>
          <w:sz w:val="22"/>
          <w:szCs w:val="22"/>
          <w:lang w:eastAsia="en-US"/>
        </w:rPr>
      </w:pPr>
      <w:hyperlink w:anchor="_Toc37951901" w:history="1">
        <w:r w:rsidR="00385CF9" w:rsidRPr="00FF6F9E">
          <w:rPr>
            <w:rStyle w:val="Lienhypertexte"/>
            <w:color w:val="auto"/>
          </w:rPr>
          <w:t>54.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Garanties</w:t>
        </w:r>
        <w:r w:rsidR="00385CF9" w:rsidRPr="00FF6F9E">
          <w:rPr>
            <w:webHidden/>
          </w:rPr>
          <w:tab/>
        </w:r>
        <w:r w:rsidR="00385CF9" w:rsidRPr="00FF6F9E">
          <w:rPr>
            <w:webHidden/>
          </w:rPr>
          <w:fldChar w:fldCharType="begin"/>
        </w:r>
        <w:r w:rsidR="00385CF9" w:rsidRPr="00FF6F9E">
          <w:rPr>
            <w:webHidden/>
          </w:rPr>
          <w:instrText xml:space="preserve"> PAGEREF _Toc37951901 \h </w:instrText>
        </w:r>
        <w:r w:rsidR="00385CF9" w:rsidRPr="00FF6F9E">
          <w:rPr>
            <w:webHidden/>
          </w:rPr>
        </w:r>
        <w:r w:rsidR="00385CF9" w:rsidRPr="00FF6F9E">
          <w:rPr>
            <w:webHidden/>
          </w:rPr>
          <w:fldChar w:fldCharType="separate"/>
        </w:r>
        <w:r w:rsidR="00AF62F2">
          <w:rPr>
            <w:webHidden/>
          </w:rPr>
          <w:t>479</w:t>
        </w:r>
        <w:r w:rsidR="00385CF9" w:rsidRPr="00FF6F9E">
          <w:rPr>
            <w:webHidden/>
          </w:rPr>
          <w:fldChar w:fldCharType="end"/>
        </w:r>
      </w:hyperlink>
    </w:p>
    <w:p w14:paraId="07F96801" w14:textId="77777777" w:rsidR="00385CF9" w:rsidRPr="00FF6F9E" w:rsidRDefault="000F5E79">
      <w:pPr>
        <w:pStyle w:val="TM2"/>
        <w:rPr>
          <w:rFonts w:asciiTheme="minorHAnsi" w:eastAsiaTheme="minorEastAsia" w:hAnsiTheme="minorHAnsi" w:cstheme="minorBidi"/>
          <w:sz w:val="22"/>
          <w:szCs w:val="22"/>
          <w:lang w:eastAsia="en-US"/>
        </w:rPr>
      </w:pPr>
      <w:hyperlink w:anchor="_Toc37951902" w:history="1">
        <w:r w:rsidR="00385CF9" w:rsidRPr="00FF6F9E">
          <w:rPr>
            <w:rStyle w:val="Lienhypertexte"/>
            <w:color w:val="auto"/>
          </w:rPr>
          <w:t>55.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Travaux en régie</w:t>
        </w:r>
        <w:r w:rsidR="00385CF9" w:rsidRPr="00FF6F9E">
          <w:rPr>
            <w:webHidden/>
          </w:rPr>
          <w:tab/>
        </w:r>
        <w:r w:rsidR="00385CF9" w:rsidRPr="00FF6F9E">
          <w:rPr>
            <w:webHidden/>
          </w:rPr>
          <w:fldChar w:fldCharType="begin"/>
        </w:r>
        <w:r w:rsidR="00385CF9" w:rsidRPr="00FF6F9E">
          <w:rPr>
            <w:webHidden/>
          </w:rPr>
          <w:instrText xml:space="preserve"> PAGEREF _Toc37951902 \h </w:instrText>
        </w:r>
        <w:r w:rsidR="00385CF9" w:rsidRPr="00FF6F9E">
          <w:rPr>
            <w:webHidden/>
          </w:rPr>
        </w:r>
        <w:r w:rsidR="00385CF9" w:rsidRPr="00FF6F9E">
          <w:rPr>
            <w:webHidden/>
          </w:rPr>
          <w:fldChar w:fldCharType="separate"/>
        </w:r>
        <w:r w:rsidR="00AF62F2">
          <w:rPr>
            <w:webHidden/>
          </w:rPr>
          <w:t>480</w:t>
        </w:r>
        <w:r w:rsidR="00385CF9" w:rsidRPr="00FF6F9E">
          <w:rPr>
            <w:webHidden/>
          </w:rPr>
          <w:fldChar w:fldCharType="end"/>
        </w:r>
      </w:hyperlink>
    </w:p>
    <w:p w14:paraId="0617A823" w14:textId="77777777" w:rsidR="00385CF9" w:rsidRPr="00FF6F9E" w:rsidRDefault="000F5E79">
      <w:pPr>
        <w:pStyle w:val="TM2"/>
        <w:rPr>
          <w:rFonts w:asciiTheme="minorHAnsi" w:eastAsiaTheme="minorEastAsia" w:hAnsiTheme="minorHAnsi" w:cstheme="minorBidi"/>
          <w:sz w:val="22"/>
          <w:szCs w:val="22"/>
          <w:lang w:eastAsia="en-US"/>
        </w:rPr>
      </w:pPr>
      <w:hyperlink w:anchor="_Toc37951903" w:history="1">
        <w:r w:rsidR="00385CF9" w:rsidRPr="00FF6F9E">
          <w:rPr>
            <w:rStyle w:val="Lienhypertexte"/>
            <w:color w:val="auto"/>
          </w:rPr>
          <w:t>56.</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Coût des réparations</w:t>
        </w:r>
        <w:r w:rsidR="00385CF9" w:rsidRPr="00FF6F9E">
          <w:rPr>
            <w:webHidden/>
          </w:rPr>
          <w:tab/>
        </w:r>
        <w:r w:rsidR="00385CF9" w:rsidRPr="00FF6F9E">
          <w:rPr>
            <w:webHidden/>
          </w:rPr>
          <w:fldChar w:fldCharType="begin"/>
        </w:r>
        <w:r w:rsidR="00385CF9" w:rsidRPr="00FF6F9E">
          <w:rPr>
            <w:webHidden/>
          </w:rPr>
          <w:instrText xml:space="preserve"> PAGEREF _Toc37951903 \h </w:instrText>
        </w:r>
        <w:r w:rsidR="00385CF9" w:rsidRPr="00FF6F9E">
          <w:rPr>
            <w:webHidden/>
          </w:rPr>
        </w:r>
        <w:r w:rsidR="00385CF9" w:rsidRPr="00FF6F9E">
          <w:rPr>
            <w:webHidden/>
          </w:rPr>
          <w:fldChar w:fldCharType="separate"/>
        </w:r>
        <w:r w:rsidR="00AF62F2">
          <w:rPr>
            <w:webHidden/>
          </w:rPr>
          <w:t>480</w:t>
        </w:r>
        <w:r w:rsidR="00385CF9" w:rsidRPr="00FF6F9E">
          <w:rPr>
            <w:webHidden/>
          </w:rPr>
          <w:fldChar w:fldCharType="end"/>
        </w:r>
      </w:hyperlink>
    </w:p>
    <w:p w14:paraId="5499FBEA" w14:textId="77777777" w:rsidR="00385CF9" w:rsidRPr="00FF6F9E" w:rsidRDefault="000F5E79">
      <w:pPr>
        <w:pStyle w:val="TM1"/>
        <w:rPr>
          <w:rFonts w:asciiTheme="minorHAnsi" w:eastAsiaTheme="minorEastAsia" w:hAnsiTheme="minorHAnsi" w:cstheme="minorBidi"/>
          <w:b w:val="0"/>
          <w:sz w:val="22"/>
          <w:szCs w:val="22"/>
          <w:lang w:eastAsia="en-US"/>
        </w:rPr>
      </w:pPr>
      <w:hyperlink w:anchor="_Toc37951904" w:history="1">
        <w:r w:rsidR="00385CF9" w:rsidRPr="00FF6F9E">
          <w:rPr>
            <w:rStyle w:val="Lienhypertexte"/>
            <w:color w:val="auto"/>
          </w:rPr>
          <w:t>E. Achèvement du Marché</w:t>
        </w:r>
        <w:r w:rsidR="00385CF9" w:rsidRPr="00FF6F9E">
          <w:rPr>
            <w:webHidden/>
          </w:rPr>
          <w:tab/>
        </w:r>
        <w:r w:rsidR="00385CF9" w:rsidRPr="00FF6F9E">
          <w:rPr>
            <w:webHidden/>
          </w:rPr>
          <w:fldChar w:fldCharType="begin"/>
        </w:r>
        <w:r w:rsidR="00385CF9" w:rsidRPr="00FF6F9E">
          <w:rPr>
            <w:webHidden/>
          </w:rPr>
          <w:instrText xml:space="preserve"> PAGEREF _Toc37951904 \h </w:instrText>
        </w:r>
        <w:r w:rsidR="00385CF9" w:rsidRPr="00FF6F9E">
          <w:rPr>
            <w:webHidden/>
          </w:rPr>
        </w:r>
        <w:r w:rsidR="00385CF9" w:rsidRPr="00FF6F9E">
          <w:rPr>
            <w:webHidden/>
          </w:rPr>
          <w:fldChar w:fldCharType="separate"/>
        </w:r>
        <w:r w:rsidR="00AF62F2">
          <w:rPr>
            <w:webHidden/>
          </w:rPr>
          <w:t>480</w:t>
        </w:r>
        <w:r w:rsidR="00385CF9" w:rsidRPr="00FF6F9E">
          <w:rPr>
            <w:webHidden/>
          </w:rPr>
          <w:fldChar w:fldCharType="end"/>
        </w:r>
      </w:hyperlink>
    </w:p>
    <w:p w14:paraId="32621880" w14:textId="77777777" w:rsidR="00385CF9" w:rsidRPr="00FF6F9E" w:rsidRDefault="000F5E79">
      <w:pPr>
        <w:pStyle w:val="TM2"/>
        <w:rPr>
          <w:rFonts w:asciiTheme="minorHAnsi" w:eastAsiaTheme="minorEastAsia" w:hAnsiTheme="minorHAnsi" w:cstheme="minorBidi"/>
          <w:sz w:val="22"/>
          <w:szCs w:val="22"/>
          <w:lang w:eastAsia="en-US"/>
        </w:rPr>
      </w:pPr>
      <w:hyperlink w:anchor="_Toc37951905" w:history="1">
        <w:r w:rsidR="00385CF9" w:rsidRPr="00FF6F9E">
          <w:rPr>
            <w:rStyle w:val="Lienhypertexte"/>
            <w:color w:val="auto"/>
          </w:rPr>
          <w:t>57.</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Achèvement des Travaux</w:t>
        </w:r>
        <w:r w:rsidR="00385CF9" w:rsidRPr="00FF6F9E">
          <w:rPr>
            <w:webHidden/>
          </w:rPr>
          <w:tab/>
        </w:r>
        <w:r w:rsidR="00385CF9" w:rsidRPr="00FF6F9E">
          <w:rPr>
            <w:webHidden/>
          </w:rPr>
          <w:fldChar w:fldCharType="begin"/>
        </w:r>
        <w:r w:rsidR="00385CF9" w:rsidRPr="00FF6F9E">
          <w:rPr>
            <w:webHidden/>
          </w:rPr>
          <w:instrText xml:space="preserve"> PAGEREF _Toc37951905 \h </w:instrText>
        </w:r>
        <w:r w:rsidR="00385CF9" w:rsidRPr="00FF6F9E">
          <w:rPr>
            <w:webHidden/>
          </w:rPr>
        </w:r>
        <w:r w:rsidR="00385CF9" w:rsidRPr="00FF6F9E">
          <w:rPr>
            <w:webHidden/>
          </w:rPr>
          <w:fldChar w:fldCharType="separate"/>
        </w:r>
        <w:r w:rsidR="00AF62F2">
          <w:rPr>
            <w:webHidden/>
          </w:rPr>
          <w:t>480</w:t>
        </w:r>
        <w:r w:rsidR="00385CF9" w:rsidRPr="00FF6F9E">
          <w:rPr>
            <w:webHidden/>
          </w:rPr>
          <w:fldChar w:fldCharType="end"/>
        </w:r>
      </w:hyperlink>
    </w:p>
    <w:p w14:paraId="7852ADD4" w14:textId="77777777" w:rsidR="00385CF9" w:rsidRPr="00FF6F9E" w:rsidRDefault="000F5E79">
      <w:pPr>
        <w:pStyle w:val="TM2"/>
        <w:rPr>
          <w:rFonts w:asciiTheme="minorHAnsi" w:eastAsiaTheme="minorEastAsia" w:hAnsiTheme="minorHAnsi" w:cstheme="minorBidi"/>
          <w:sz w:val="22"/>
          <w:szCs w:val="22"/>
          <w:lang w:eastAsia="en-US"/>
        </w:rPr>
      </w:pPr>
      <w:hyperlink w:anchor="_Toc37951906" w:history="1">
        <w:r w:rsidR="00385CF9" w:rsidRPr="00FF6F9E">
          <w:rPr>
            <w:rStyle w:val="Lienhypertexte"/>
            <w:color w:val="auto"/>
          </w:rPr>
          <w:t>58.</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Transfert</w:t>
        </w:r>
        <w:r w:rsidR="00385CF9" w:rsidRPr="00FF6F9E">
          <w:rPr>
            <w:webHidden/>
          </w:rPr>
          <w:tab/>
        </w:r>
        <w:r w:rsidR="00385CF9" w:rsidRPr="00FF6F9E">
          <w:rPr>
            <w:webHidden/>
          </w:rPr>
          <w:fldChar w:fldCharType="begin"/>
        </w:r>
        <w:r w:rsidR="00385CF9" w:rsidRPr="00FF6F9E">
          <w:rPr>
            <w:webHidden/>
          </w:rPr>
          <w:instrText xml:space="preserve"> PAGEREF _Toc37951906 \h </w:instrText>
        </w:r>
        <w:r w:rsidR="00385CF9" w:rsidRPr="00FF6F9E">
          <w:rPr>
            <w:webHidden/>
          </w:rPr>
        </w:r>
        <w:r w:rsidR="00385CF9" w:rsidRPr="00FF6F9E">
          <w:rPr>
            <w:webHidden/>
          </w:rPr>
          <w:fldChar w:fldCharType="separate"/>
        </w:r>
        <w:r w:rsidR="00AF62F2">
          <w:rPr>
            <w:webHidden/>
          </w:rPr>
          <w:t>480</w:t>
        </w:r>
        <w:r w:rsidR="00385CF9" w:rsidRPr="00FF6F9E">
          <w:rPr>
            <w:webHidden/>
          </w:rPr>
          <w:fldChar w:fldCharType="end"/>
        </w:r>
      </w:hyperlink>
    </w:p>
    <w:p w14:paraId="16E39B39" w14:textId="77777777" w:rsidR="00385CF9" w:rsidRPr="00FF6F9E" w:rsidRDefault="000F5E79">
      <w:pPr>
        <w:pStyle w:val="TM2"/>
        <w:rPr>
          <w:rFonts w:asciiTheme="minorHAnsi" w:eastAsiaTheme="minorEastAsia" w:hAnsiTheme="minorHAnsi" w:cstheme="minorBidi"/>
          <w:sz w:val="22"/>
          <w:szCs w:val="22"/>
          <w:lang w:eastAsia="en-US"/>
        </w:rPr>
      </w:pPr>
      <w:hyperlink w:anchor="_Toc37951907" w:history="1">
        <w:r w:rsidR="00385CF9" w:rsidRPr="00FF6F9E">
          <w:rPr>
            <w:rStyle w:val="Lienhypertexte"/>
            <w:color w:val="auto"/>
          </w:rPr>
          <w:t>59.</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Décompte final</w:t>
        </w:r>
        <w:r w:rsidR="00385CF9" w:rsidRPr="00FF6F9E">
          <w:rPr>
            <w:webHidden/>
          </w:rPr>
          <w:tab/>
        </w:r>
        <w:r w:rsidR="00385CF9" w:rsidRPr="00FF6F9E">
          <w:rPr>
            <w:webHidden/>
          </w:rPr>
          <w:fldChar w:fldCharType="begin"/>
        </w:r>
        <w:r w:rsidR="00385CF9" w:rsidRPr="00FF6F9E">
          <w:rPr>
            <w:webHidden/>
          </w:rPr>
          <w:instrText xml:space="preserve"> PAGEREF _Toc37951907 \h </w:instrText>
        </w:r>
        <w:r w:rsidR="00385CF9" w:rsidRPr="00FF6F9E">
          <w:rPr>
            <w:webHidden/>
          </w:rPr>
        </w:r>
        <w:r w:rsidR="00385CF9" w:rsidRPr="00FF6F9E">
          <w:rPr>
            <w:webHidden/>
          </w:rPr>
          <w:fldChar w:fldCharType="separate"/>
        </w:r>
        <w:r w:rsidR="00AF62F2">
          <w:rPr>
            <w:webHidden/>
          </w:rPr>
          <w:t>480</w:t>
        </w:r>
        <w:r w:rsidR="00385CF9" w:rsidRPr="00FF6F9E">
          <w:rPr>
            <w:webHidden/>
          </w:rPr>
          <w:fldChar w:fldCharType="end"/>
        </w:r>
      </w:hyperlink>
    </w:p>
    <w:p w14:paraId="34C6A144" w14:textId="77777777" w:rsidR="00385CF9" w:rsidRPr="00FF6F9E" w:rsidRDefault="000F5E79">
      <w:pPr>
        <w:pStyle w:val="TM2"/>
        <w:rPr>
          <w:rFonts w:asciiTheme="minorHAnsi" w:eastAsiaTheme="minorEastAsia" w:hAnsiTheme="minorHAnsi" w:cstheme="minorBidi"/>
          <w:sz w:val="22"/>
          <w:szCs w:val="22"/>
          <w:lang w:eastAsia="en-US"/>
        </w:rPr>
      </w:pPr>
      <w:hyperlink w:anchor="_Toc37951908" w:history="1">
        <w:r w:rsidR="00385CF9" w:rsidRPr="00FF6F9E">
          <w:rPr>
            <w:rStyle w:val="Lienhypertexte"/>
            <w:color w:val="auto"/>
          </w:rPr>
          <w:t>60.</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Manuels de fonctionnement et d’entretien</w:t>
        </w:r>
        <w:r w:rsidR="00385CF9" w:rsidRPr="00FF6F9E">
          <w:rPr>
            <w:webHidden/>
          </w:rPr>
          <w:tab/>
        </w:r>
        <w:r w:rsidR="00385CF9" w:rsidRPr="00FF6F9E">
          <w:rPr>
            <w:webHidden/>
          </w:rPr>
          <w:fldChar w:fldCharType="begin"/>
        </w:r>
        <w:r w:rsidR="00385CF9" w:rsidRPr="00FF6F9E">
          <w:rPr>
            <w:webHidden/>
          </w:rPr>
          <w:instrText xml:space="preserve"> PAGEREF _Toc37951908 \h </w:instrText>
        </w:r>
        <w:r w:rsidR="00385CF9" w:rsidRPr="00FF6F9E">
          <w:rPr>
            <w:webHidden/>
          </w:rPr>
        </w:r>
        <w:r w:rsidR="00385CF9" w:rsidRPr="00FF6F9E">
          <w:rPr>
            <w:webHidden/>
          </w:rPr>
          <w:fldChar w:fldCharType="separate"/>
        </w:r>
        <w:r w:rsidR="00AF62F2">
          <w:rPr>
            <w:webHidden/>
          </w:rPr>
          <w:t>480</w:t>
        </w:r>
        <w:r w:rsidR="00385CF9" w:rsidRPr="00FF6F9E">
          <w:rPr>
            <w:webHidden/>
          </w:rPr>
          <w:fldChar w:fldCharType="end"/>
        </w:r>
      </w:hyperlink>
    </w:p>
    <w:p w14:paraId="43257316" w14:textId="77777777" w:rsidR="00385CF9" w:rsidRPr="00FF6F9E" w:rsidRDefault="000F5E79">
      <w:pPr>
        <w:pStyle w:val="TM2"/>
        <w:rPr>
          <w:rFonts w:asciiTheme="minorHAnsi" w:eastAsiaTheme="minorEastAsia" w:hAnsiTheme="minorHAnsi" w:cstheme="minorBidi"/>
          <w:sz w:val="22"/>
          <w:szCs w:val="22"/>
          <w:lang w:eastAsia="en-US"/>
        </w:rPr>
      </w:pPr>
      <w:hyperlink w:anchor="_Toc37951909" w:history="1">
        <w:r w:rsidR="00385CF9" w:rsidRPr="00FF6F9E">
          <w:rPr>
            <w:rStyle w:val="Lienhypertexte"/>
            <w:color w:val="auto"/>
          </w:rPr>
          <w:t>61.</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Résiliation</w:t>
        </w:r>
        <w:r w:rsidR="00385CF9" w:rsidRPr="00FF6F9E">
          <w:rPr>
            <w:webHidden/>
          </w:rPr>
          <w:tab/>
        </w:r>
        <w:r w:rsidR="00385CF9" w:rsidRPr="00FF6F9E">
          <w:rPr>
            <w:webHidden/>
          </w:rPr>
          <w:fldChar w:fldCharType="begin"/>
        </w:r>
        <w:r w:rsidR="00385CF9" w:rsidRPr="00FF6F9E">
          <w:rPr>
            <w:webHidden/>
          </w:rPr>
          <w:instrText xml:space="preserve"> PAGEREF _Toc37951909 \h </w:instrText>
        </w:r>
        <w:r w:rsidR="00385CF9" w:rsidRPr="00FF6F9E">
          <w:rPr>
            <w:webHidden/>
          </w:rPr>
        </w:r>
        <w:r w:rsidR="00385CF9" w:rsidRPr="00FF6F9E">
          <w:rPr>
            <w:webHidden/>
          </w:rPr>
          <w:fldChar w:fldCharType="separate"/>
        </w:r>
        <w:r w:rsidR="00AF62F2">
          <w:rPr>
            <w:webHidden/>
          </w:rPr>
          <w:t>481</w:t>
        </w:r>
        <w:r w:rsidR="00385CF9" w:rsidRPr="00FF6F9E">
          <w:rPr>
            <w:webHidden/>
          </w:rPr>
          <w:fldChar w:fldCharType="end"/>
        </w:r>
      </w:hyperlink>
    </w:p>
    <w:p w14:paraId="0EBCF47A" w14:textId="77777777" w:rsidR="00385CF9" w:rsidRPr="00FF6F9E" w:rsidRDefault="000F5E79">
      <w:pPr>
        <w:pStyle w:val="TM2"/>
        <w:rPr>
          <w:rFonts w:asciiTheme="minorHAnsi" w:eastAsiaTheme="minorEastAsia" w:hAnsiTheme="minorHAnsi" w:cstheme="minorBidi"/>
          <w:sz w:val="22"/>
          <w:szCs w:val="22"/>
          <w:lang w:eastAsia="en-US"/>
        </w:rPr>
      </w:pPr>
      <w:hyperlink w:anchor="_Toc37951910" w:history="1">
        <w:r w:rsidR="00385CF9" w:rsidRPr="00FF6F9E">
          <w:rPr>
            <w:rStyle w:val="Lienhypertexte"/>
            <w:color w:val="auto"/>
          </w:rPr>
          <w:t>62.</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Paiement en cas de résiliation</w:t>
        </w:r>
        <w:r w:rsidR="00385CF9" w:rsidRPr="00FF6F9E">
          <w:rPr>
            <w:webHidden/>
          </w:rPr>
          <w:tab/>
        </w:r>
        <w:r w:rsidR="00385CF9" w:rsidRPr="00FF6F9E">
          <w:rPr>
            <w:webHidden/>
          </w:rPr>
          <w:fldChar w:fldCharType="begin"/>
        </w:r>
        <w:r w:rsidR="00385CF9" w:rsidRPr="00FF6F9E">
          <w:rPr>
            <w:webHidden/>
          </w:rPr>
          <w:instrText xml:space="preserve"> PAGEREF _Toc37951910 \h </w:instrText>
        </w:r>
        <w:r w:rsidR="00385CF9" w:rsidRPr="00FF6F9E">
          <w:rPr>
            <w:webHidden/>
          </w:rPr>
        </w:r>
        <w:r w:rsidR="00385CF9" w:rsidRPr="00FF6F9E">
          <w:rPr>
            <w:webHidden/>
          </w:rPr>
          <w:fldChar w:fldCharType="separate"/>
        </w:r>
        <w:r w:rsidR="00AF62F2">
          <w:rPr>
            <w:webHidden/>
          </w:rPr>
          <w:t>482</w:t>
        </w:r>
        <w:r w:rsidR="00385CF9" w:rsidRPr="00FF6F9E">
          <w:rPr>
            <w:webHidden/>
          </w:rPr>
          <w:fldChar w:fldCharType="end"/>
        </w:r>
      </w:hyperlink>
    </w:p>
    <w:p w14:paraId="01FBABDD" w14:textId="77777777" w:rsidR="00385CF9" w:rsidRPr="00FF6F9E" w:rsidRDefault="000F5E79">
      <w:pPr>
        <w:pStyle w:val="TM2"/>
        <w:rPr>
          <w:rFonts w:asciiTheme="minorHAnsi" w:eastAsiaTheme="minorEastAsia" w:hAnsiTheme="minorHAnsi" w:cstheme="minorBidi"/>
          <w:sz w:val="22"/>
          <w:szCs w:val="22"/>
          <w:lang w:eastAsia="en-US"/>
        </w:rPr>
      </w:pPr>
      <w:hyperlink w:anchor="_Toc37951911" w:history="1">
        <w:r w:rsidR="00385CF9" w:rsidRPr="00FF6F9E">
          <w:rPr>
            <w:rStyle w:val="Lienhypertexte"/>
            <w:color w:val="auto"/>
          </w:rPr>
          <w:t>63.</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Propriété</w:t>
        </w:r>
        <w:r w:rsidR="00385CF9" w:rsidRPr="00FF6F9E">
          <w:rPr>
            <w:webHidden/>
          </w:rPr>
          <w:tab/>
        </w:r>
        <w:r w:rsidR="00385CF9" w:rsidRPr="00FF6F9E">
          <w:rPr>
            <w:webHidden/>
          </w:rPr>
          <w:fldChar w:fldCharType="begin"/>
        </w:r>
        <w:r w:rsidR="00385CF9" w:rsidRPr="00FF6F9E">
          <w:rPr>
            <w:webHidden/>
          </w:rPr>
          <w:instrText xml:space="preserve"> PAGEREF _Toc37951911 \h </w:instrText>
        </w:r>
        <w:r w:rsidR="00385CF9" w:rsidRPr="00FF6F9E">
          <w:rPr>
            <w:webHidden/>
          </w:rPr>
        </w:r>
        <w:r w:rsidR="00385CF9" w:rsidRPr="00FF6F9E">
          <w:rPr>
            <w:webHidden/>
          </w:rPr>
          <w:fldChar w:fldCharType="separate"/>
        </w:r>
        <w:r w:rsidR="00AF62F2">
          <w:rPr>
            <w:webHidden/>
          </w:rPr>
          <w:t>482</w:t>
        </w:r>
        <w:r w:rsidR="00385CF9" w:rsidRPr="00FF6F9E">
          <w:rPr>
            <w:webHidden/>
          </w:rPr>
          <w:fldChar w:fldCharType="end"/>
        </w:r>
      </w:hyperlink>
    </w:p>
    <w:p w14:paraId="2EFCF1F6" w14:textId="77777777" w:rsidR="00385CF9" w:rsidRPr="00FF6F9E" w:rsidRDefault="000F5E79">
      <w:pPr>
        <w:pStyle w:val="TM2"/>
        <w:rPr>
          <w:rFonts w:asciiTheme="minorHAnsi" w:eastAsiaTheme="minorEastAsia" w:hAnsiTheme="minorHAnsi" w:cstheme="minorBidi"/>
          <w:sz w:val="22"/>
          <w:szCs w:val="22"/>
          <w:lang w:eastAsia="en-US"/>
        </w:rPr>
      </w:pPr>
      <w:hyperlink w:anchor="_Toc37951912" w:history="1">
        <w:r w:rsidR="00385CF9" w:rsidRPr="00FF6F9E">
          <w:rPr>
            <w:rStyle w:val="Lienhypertexte"/>
            <w:color w:val="auto"/>
          </w:rPr>
          <w:t>64.</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Exonération de l’obligation d’exécution</w:t>
        </w:r>
        <w:r w:rsidR="00385CF9" w:rsidRPr="00FF6F9E">
          <w:rPr>
            <w:webHidden/>
          </w:rPr>
          <w:tab/>
        </w:r>
        <w:r w:rsidR="00385CF9" w:rsidRPr="00FF6F9E">
          <w:rPr>
            <w:webHidden/>
          </w:rPr>
          <w:fldChar w:fldCharType="begin"/>
        </w:r>
        <w:r w:rsidR="00385CF9" w:rsidRPr="00FF6F9E">
          <w:rPr>
            <w:webHidden/>
          </w:rPr>
          <w:instrText xml:space="preserve"> PAGEREF _Toc37951912 \h </w:instrText>
        </w:r>
        <w:r w:rsidR="00385CF9" w:rsidRPr="00FF6F9E">
          <w:rPr>
            <w:webHidden/>
          </w:rPr>
        </w:r>
        <w:r w:rsidR="00385CF9" w:rsidRPr="00FF6F9E">
          <w:rPr>
            <w:webHidden/>
          </w:rPr>
          <w:fldChar w:fldCharType="separate"/>
        </w:r>
        <w:r w:rsidR="00AF62F2">
          <w:rPr>
            <w:webHidden/>
          </w:rPr>
          <w:t>482</w:t>
        </w:r>
        <w:r w:rsidR="00385CF9" w:rsidRPr="00FF6F9E">
          <w:rPr>
            <w:webHidden/>
          </w:rPr>
          <w:fldChar w:fldCharType="end"/>
        </w:r>
      </w:hyperlink>
    </w:p>
    <w:p w14:paraId="38DB3872" w14:textId="77777777" w:rsidR="00385CF9" w:rsidRPr="00FF6F9E" w:rsidRDefault="000F5E79">
      <w:pPr>
        <w:pStyle w:val="TM2"/>
        <w:rPr>
          <w:rFonts w:asciiTheme="minorHAnsi" w:eastAsiaTheme="minorEastAsia" w:hAnsiTheme="minorHAnsi" w:cstheme="minorBidi"/>
          <w:sz w:val="22"/>
          <w:szCs w:val="22"/>
          <w:lang w:eastAsia="en-US"/>
        </w:rPr>
      </w:pPr>
      <w:hyperlink w:anchor="_Toc37951913" w:history="1">
        <w:r w:rsidR="00385CF9" w:rsidRPr="00FF6F9E">
          <w:rPr>
            <w:rStyle w:val="Lienhypertexte"/>
            <w:color w:val="auto"/>
          </w:rPr>
          <w:t>65.</w:t>
        </w:r>
        <w:r w:rsidR="00385CF9" w:rsidRPr="00FF6F9E">
          <w:rPr>
            <w:rFonts w:asciiTheme="minorHAnsi" w:eastAsiaTheme="minorEastAsia" w:hAnsiTheme="minorHAnsi" w:cstheme="minorBidi"/>
            <w:sz w:val="22"/>
            <w:szCs w:val="22"/>
            <w:lang w:eastAsia="en-US"/>
          </w:rPr>
          <w:tab/>
        </w:r>
        <w:r w:rsidR="00385CF9" w:rsidRPr="00FF6F9E">
          <w:rPr>
            <w:rStyle w:val="Lienhypertexte"/>
            <w:color w:val="auto"/>
          </w:rPr>
          <w:t>Suspension du prêt ou du crédit de la Banque mondiale</w:t>
        </w:r>
        <w:r w:rsidR="00385CF9" w:rsidRPr="00FF6F9E">
          <w:rPr>
            <w:webHidden/>
          </w:rPr>
          <w:tab/>
        </w:r>
        <w:r w:rsidR="00385CF9" w:rsidRPr="00FF6F9E">
          <w:rPr>
            <w:webHidden/>
          </w:rPr>
          <w:fldChar w:fldCharType="begin"/>
        </w:r>
        <w:r w:rsidR="00385CF9" w:rsidRPr="00FF6F9E">
          <w:rPr>
            <w:webHidden/>
          </w:rPr>
          <w:instrText xml:space="preserve"> PAGEREF _Toc37951913 \h </w:instrText>
        </w:r>
        <w:r w:rsidR="00385CF9" w:rsidRPr="00FF6F9E">
          <w:rPr>
            <w:webHidden/>
          </w:rPr>
        </w:r>
        <w:r w:rsidR="00385CF9" w:rsidRPr="00FF6F9E">
          <w:rPr>
            <w:webHidden/>
          </w:rPr>
          <w:fldChar w:fldCharType="separate"/>
        </w:r>
        <w:r w:rsidR="00AF62F2">
          <w:rPr>
            <w:webHidden/>
          </w:rPr>
          <w:t>482</w:t>
        </w:r>
        <w:r w:rsidR="00385CF9" w:rsidRPr="00FF6F9E">
          <w:rPr>
            <w:webHidden/>
          </w:rPr>
          <w:fldChar w:fldCharType="end"/>
        </w:r>
      </w:hyperlink>
    </w:p>
    <w:p w14:paraId="4D11423B" w14:textId="77777777" w:rsidR="00A137A5" w:rsidRPr="00FF6F9E" w:rsidRDefault="003142BE" w:rsidP="00A137A5">
      <w:pPr>
        <w:spacing w:after="0"/>
      </w:pPr>
      <w:r w:rsidRPr="00FF6F9E">
        <w:fldChar w:fldCharType="end"/>
      </w:r>
    </w:p>
    <w:p w14:paraId="2A26C2F4" w14:textId="77777777" w:rsidR="00A137A5" w:rsidRPr="00FF6F9E" w:rsidRDefault="00A137A5">
      <w:r w:rsidRPr="00FF6F9E">
        <w:br w:type="page"/>
      </w:r>
    </w:p>
    <w:p w14:paraId="2C11C53C" w14:textId="77777777" w:rsidR="006759AA" w:rsidRPr="00FF6F9E" w:rsidRDefault="00043A21" w:rsidP="009B0020">
      <w:pPr>
        <w:spacing w:after="240"/>
        <w:ind w:left="0" w:firstLine="0"/>
        <w:jc w:val="center"/>
        <w:rPr>
          <w:b/>
          <w:sz w:val="28"/>
          <w:szCs w:val="24"/>
        </w:rPr>
      </w:pPr>
      <w:r w:rsidRPr="00FF6F9E">
        <w:rPr>
          <w:b/>
          <w:sz w:val="28"/>
          <w:szCs w:val="24"/>
        </w:rPr>
        <w:lastRenderedPageBreak/>
        <w:t>Cahier des Clause</w:t>
      </w:r>
      <w:r w:rsidR="006759AA" w:rsidRPr="00FF6F9E">
        <w:rPr>
          <w:b/>
          <w:sz w:val="28"/>
          <w:szCs w:val="24"/>
        </w:rPr>
        <w:t xml:space="preserve">s </w:t>
      </w:r>
      <w:r w:rsidR="00C07290" w:rsidRPr="00FF6F9E">
        <w:rPr>
          <w:b/>
          <w:sz w:val="28"/>
          <w:szCs w:val="24"/>
        </w:rPr>
        <w:t>A</w:t>
      </w:r>
      <w:r w:rsidRPr="00FF6F9E">
        <w:rPr>
          <w:b/>
          <w:sz w:val="28"/>
          <w:szCs w:val="24"/>
        </w:rPr>
        <w:t xml:space="preserve">dministratives </w:t>
      </w:r>
      <w:r w:rsidR="00C07290" w:rsidRPr="00FF6F9E">
        <w:rPr>
          <w:b/>
          <w:sz w:val="28"/>
          <w:szCs w:val="24"/>
        </w:rPr>
        <w:t>G</w:t>
      </w:r>
      <w:r w:rsidRPr="00FF6F9E">
        <w:rPr>
          <w:b/>
          <w:sz w:val="28"/>
          <w:szCs w:val="24"/>
        </w:rPr>
        <w:t>énérales</w:t>
      </w:r>
      <w:r w:rsidR="00C07290" w:rsidRPr="00FF6F9E">
        <w:rPr>
          <w:b/>
          <w:sz w:val="28"/>
          <w:szCs w:val="24"/>
        </w:rPr>
        <w:t xml:space="preserve"> </w:t>
      </w:r>
    </w:p>
    <w:tbl>
      <w:tblPr>
        <w:tblW w:w="9468" w:type="dxa"/>
        <w:tblLayout w:type="fixed"/>
        <w:tblLook w:val="0000" w:firstRow="0" w:lastRow="0" w:firstColumn="0" w:lastColumn="0" w:noHBand="0" w:noVBand="0"/>
      </w:tblPr>
      <w:tblGrid>
        <w:gridCol w:w="2632"/>
        <w:gridCol w:w="6836"/>
      </w:tblGrid>
      <w:tr w:rsidR="00FF6F9E" w:rsidRPr="00FF6F9E" w14:paraId="63A2440A" w14:textId="77777777" w:rsidTr="009A663C">
        <w:tc>
          <w:tcPr>
            <w:tcW w:w="9468" w:type="dxa"/>
            <w:gridSpan w:val="2"/>
            <w:tcBorders>
              <w:top w:val="nil"/>
              <w:left w:val="nil"/>
              <w:bottom w:val="nil"/>
              <w:right w:val="nil"/>
            </w:tcBorders>
          </w:tcPr>
          <w:p w14:paraId="40C86A49" w14:textId="77777777" w:rsidR="005C5B76" w:rsidRPr="00FF6F9E" w:rsidRDefault="005C5B76" w:rsidP="005C5B76">
            <w:pPr>
              <w:pStyle w:val="00SectionVIIITitle"/>
            </w:pPr>
            <w:bookmarkStart w:id="623" w:name="_Toc478922780"/>
            <w:bookmarkStart w:id="624" w:name="_Toc37951845"/>
            <w:r w:rsidRPr="00FF6F9E">
              <w:t>A. Généralités</w:t>
            </w:r>
            <w:bookmarkEnd w:id="623"/>
            <w:bookmarkEnd w:id="624"/>
          </w:p>
        </w:tc>
      </w:tr>
      <w:tr w:rsidR="00FF6F9E" w:rsidRPr="00FF6F9E" w14:paraId="489A8432" w14:textId="77777777" w:rsidTr="009A663C">
        <w:tc>
          <w:tcPr>
            <w:tcW w:w="2632" w:type="dxa"/>
            <w:tcBorders>
              <w:top w:val="nil"/>
              <w:left w:val="nil"/>
              <w:bottom w:val="nil"/>
              <w:right w:val="nil"/>
            </w:tcBorders>
          </w:tcPr>
          <w:p w14:paraId="63192572" w14:textId="77777777" w:rsidR="006759AA" w:rsidRPr="00FF6F9E" w:rsidRDefault="006759AA" w:rsidP="005C5B76">
            <w:pPr>
              <w:pStyle w:val="00SectionVIIISubtitle"/>
            </w:pPr>
            <w:bookmarkStart w:id="625" w:name="_Toc478922781"/>
            <w:bookmarkStart w:id="626" w:name="_Toc37951846"/>
            <w:r w:rsidRPr="00FF6F9E">
              <w:t>1.</w:t>
            </w:r>
            <w:r w:rsidRPr="00FF6F9E">
              <w:tab/>
              <w:t>Définitions</w:t>
            </w:r>
            <w:bookmarkEnd w:id="625"/>
            <w:bookmarkEnd w:id="626"/>
          </w:p>
        </w:tc>
        <w:tc>
          <w:tcPr>
            <w:tcW w:w="6836" w:type="dxa"/>
            <w:tcBorders>
              <w:top w:val="nil"/>
              <w:left w:val="nil"/>
              <w:bottom w:val="nil"/>
              <w:right w:val="nil"/>
            </w:tcBorders>
            <w:shd w:val="clear" w:color="auto" w:fill="FFFFFF" w:themeFill="background1"/>
          </w:tcPr>
          <w:p w14:paraId="56BE833E" w14:textId="77777777" w:rsidR="006759AA" w:rsidRPr="00FF6F9E" w:rsidRDefault="006759AA" w:rsidP="002B3FD2">
            <w:pPr>
              <w:tabs>
                <w:tab w:val="left" w:pos="540"/>
              </w:tabs>
              <w:suppressAutoHyphens/>
              <w:spacing w:after="180"/>
              <w:ind w:left="540" w:right="-72" w:hanging="540"/>
              <w:rPr>
                <w:szCs w:val="24"/>
              </w:rPr>
            </w:pPr>
            <w:r w:rsidRPr="00FF6F9E">
              <w:rPr>
                <w:szCs w:val="24"/>
              </w:rPr>
              <w:t>1.1</w:t>
            </w:r>
            <w:r w:rsidRPr="00FF6F9E">
              <w:rPr>
                <w:szCs w:val="24"/>
              </w:rPr>
              <w:tab/>
              <w:t>Les termes définis apparaissent en lettres grasses</w:t>
            </w:r>
            <w:r w:rsidR="009B0020" w:rsidRPr="00FF6F9E">
              <w:rPr>
                <w:szCs w:val="24"/>
              </w:rPr>
              <w:t>.</w:t>
            </w:r>
          </w:p>
          <w:p w14:paraId="65BDD2E3" w14:textId="77777777" w:rsidR="001C3D68" w:rsidRPr="00FF6F9E" w:rsidRDefault="00B73334" w:rsidP="006F4358">
            <w:pPr>
              <w:numPr>
                <w:ilvl w:val="0"/>
                <w:numId w:val="77"/>
              </w:numPr>
              <w:suppressAutoHyphens/>
              <w:overflowPunct w:val="0"/>
              <w:autoSpaceDE w:val="0"/>
              <w:autoSpaceDN w:val="0"/>
              <w:adjustRightInd w:val="0"/>
              <w:spacing w:after="180"/>
              <w:ind w:right="-72"/>
              <w:textAlignment w:val="baseline"/>
              <w:rPr>
                <w:szCs w:val="24"/>
              </w:rPr>
            </w:pPr>
            <w:r w:rsidRPr="00FF6F9E">
              <w:t xml:space="preserve">Le </w:t>
            </w:r>
            <w:r w:rsidRPr="00FF6F9E">
              <w:rPr>
                <w:b/>
              </w:rPr>
              <w:t>Prix du Marché accepté</w:t>
            </w:r>
            <w:r w:rsidRPr="00FF6F9E">
              <w:t xml:space="preserve"> est le prix stipulé dans la Lettre de notification pour l’exécution et l’achèvement des Travaux et la reprise de toutes les malfaçons.</w:t>
            </w:r>
          </w:p>
          <w:p w14:paraId="3E5047D9" w14:textId="77777777" w:rsidR="001A24B6" w:rsidRPr="00FF6F9E" w:rsidRDefault="00B73334" w:rsidP="006F4358">
            <w:pPr>
              <w:numPr>
                <w:ilvl w:val="0"/>
                <w:numId w:val="77"/>
              </w:numPr>
              <w:suppressAutoHyphens/>
              <w:overflowPunct w:val="0"/>
              <w:autoSpaceDE w:val="0"/>
              <w:autoSpaceDN w:val="0"/>
              <w:adjustRightInd w:val="0"/>
              <w:spacing w:after="180"/>
              <w:ind w:right="-72"/>
              <w:textAlignment w:val="baseline"/>
              <w:rPr>
                <w:szCs w:val="24"/>
              </w:rPr>
            </w:pPr>
            <w:r w:rsidRPr="00FF6F9E">
              <w:t xml:space="preserve">Le </w:t>
            </w:r>
            <w:r w:rsidRPr="00FF6F9E">
              <w:rPr>
                <w:b/>
              </w:rPr>
              <w:t>Programme d’Activités</w:t>
            </w:r>
            <w:r w:rsidRPr="00FF6F9E">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28E13390" w14:textId="77777777" w:rsidR="0052273B" w:rsidRPr="00FF6F9E" w:rsidRDefault="006759AA" w:rsidP="006F4358">
            <w:pPr>
              <w:numPr>
                <w:ilvl w:val="0"/>
                <w:numId w:val="77"/>
              </w:numPr>
              <w:suppressAutoHyphens/>
              <w:overflowPunct w:val="0"/>
              <w:autoSpaceDE w:val="0"/>
              <w:autoSpaceDN w:val="0"/>
              <w:adjustRightInd w:val="0"/>
              <w:spacing w:after="180"/>
              <w:ind w:right="-72"/>
              <w:textAlignment w:val="baseline"/>
              <w:rPr>
                <w:szCs w:val="24"/>
              </w:rPr>
            </w:pPr>
            <w:r w:rsidRPr="00FF6F9E">
              <w:rPr>
                <w:szCs w:val="24"/>
              </w:rPr>
              <w:t>L</w:t>
            </w:r>
            <w:r w:rsidR="00043A21" w:rsidRPr="00FF6F9E">
              <w:rPr>
                <w:szCs w:val="24"/>
              </w:rPr>
              <w:t xml:space="preserve">e </w:t>
            </w:r>
            <w:r w:rsidR="00043A21" w:rsidRPr="00FF6F9E">
              <w:rPr>
                <w:b/>
                <w:bCs/>
                <w:szCs w:val="24"/>
              </w:rPr>
              <w:t>Conciliateur</w:t>
            </w:r>
            <w:r w:rsidRPr="00FF6F9E">
              <w:rPr>
                <w:szCs w:val="24"/>
              </w:rPr>
              <w:t xml:space="preserve"> est la personne désignée conjointement par </w:t>
            </w:r>
            <w:r w:rsidR="00043A21" w:rsidRPr="00FF6F9E">
              <w:rPr>
                <w:szCs w:val="24"/>
              </w:rPr>
              <w:t xml:space="preserve">le </w:t>
            </w:r>
            <w:r w:rsidR="00113D64" w:rsidRPr="00FF6F9E">
              <w:rPr>
                <w:szCs w:val="24"/>
              </w:rPr>
              <w:t>Maître d’Ouvrage</w:t>
            </w:r>
            <w:r w:rsidRPr="00FF6F9E">
              <w:rPr>
                <w:szCs w:val="24"/>
              </w:rPr>
              <w:t xml:space="preserve"> et par l’Entrepreneur en vue de trancher les différends en première instance, c</w:t>
            </w:r>
            <w:r w:rsidR="00043A21" w:rsidRPr="00FF6F9E">
              <w:rPr>
                <w:szCs w:val="24"/>
              </w:rPr>
              <w:t>onformément aux dispositions de la</w:t>
            </w:r>
            <w:r w:rsidRPr="00FF6F9E">
              <w:rPr>
                <w:szCs w:val="24"/>
              </w:rPr>
              <w:t xml:space="preserve"> Clauses 2</w:t>
            </w:r>
            <w:r w:rsidR="00043A21" w:rsidRPr="00FF6F9E">
              <w:rPr>
                <w:szCs w:val="24"/>
              </w:rPr>
              <w:t>3</w:t>
            </w:r>
            <w:r w:rsidRPr="00FF6F9E">
              <w:rPr>
                <w:szCs w:val="24"/>
              </w:rPr>
              <w:t xml:space="preserve"> ci-dessous.</w:t>
            </w:r>
            <w:r w:rsidR="0052273B" w:rsidRPr="00FF6F9E">
              <w:rPr>
                <w:szCs w:val="24"/>
              </w:rPr>
              <w:t xml:space="preserve"> </w:t>
            </w:r>
          </w:p>
          <w:p w14:paraId="6283EC15" w14:textId="77777777" w:rsidR="009B0020" w:rsidRPr="00FF6F9E" w:rsidRDefault="00B73334" w:rsidP="006F4358">
            <w:pPr>
              <w:numPr>
                <w:ilvl w:val="0"/>
                <w:numId w:val="77"/>
              </w:numPr>
              <w:suppressAutoHyphens/>
              <w:overflowPunct w:val="0"/>
              <w:autoSpaceDE w:val="0"/>
              <w:autoSpaceDN w:val="0"/>
              <w:adjustRightInd w:val="0"/>
              <w:spacing w:after="180"/>
              <w:ind w:right="-72"/>
              <w:textAlignment w:val="baseline"/>
              <w:rPr>
                <w:szCs w:val="24"/>
              </w:rPr>
            </w:pPr>
            <w:r w:rsidRPr="00FF6F9E">
              <w:t xml:space="preserve">La </w:t>
            </w:r>
            <w:r w:rsidRPr="00FF6F9E">
              <w:rPr>
                <w:b/>
              </w:rPr>
              <w:t>Banque</w:t>
            </w:r>
            <w:r w:rsidRPr="00FF6F9E">
              <w:t xml:space="preserve"> désigne l’institution financière désignée dans le </w:t>
            </w:r>
            <w:r w:rsidRPr="00FF6F9E">
              <w:rPr>
                <w:b/>
              </w:rPr>
              <w:t>CCAP</w:t>
            </w:r>
            <w:r w:rsidRPr="00FF6F9E">
              <w:t>.</w:t>
            </w:r>
          </w:p>
          <w:p w14:paraId="7A04DA7C" w14:textId="77777777" w:rsidR="009B0020" w:rsidRPr="00FF6F9E" w:rsidRDefault="00FF68D3" w:rsidP="006F4358">
            <w:pPr>
              <w:numPr>
                <w:ilvl w:val="0"/>
                <w:numId w:val="77"/>
              </w:numPr>
              <w:tabs>
                <w:tab w:val="left" w:pos="1080"/>
              </w:tabs>
              <w:suppressAutoHyphens/>
              <w:overflowPunct w:val="0"/>
              <w:autoSpaceDE w:val="0"/>
              <w:autoSpaceDN w:val="0"/>
              <w:adjustRightInd w:val="0"/>
              <w:textAlignment w:val="baseline"/>
            </w:pPr>
            <w:r w:rsidRPr="00FF6F9E">
              <w:t xml:space="preserve">Le </w:t>
            </w:r>
            <w:r w:rsidRPr="00FF6F9E">
              <w:rPr>
                <w:b/>
              </w:rPr>
              <w:t xml:space="preserve">Devis </w:t>
            </w:r>
            <w:r w:rsidR="00A93AE7" w:rsidRPr="00FF6F9E">
              <w:rPr>
                <w:b/>
              </w:rPr>
              <w:t>Quantitatif</w:t>
            </w:r>
            <w:r w:rsidRPr="00FF6F9E">
              <w:rPr>
                <w:b/>
              </w:rPr>
              <w:t xml:space="preserve"> </w:t>
            </w:r>
            <w:r w:rsidR="00A93AE7" w:rsidRPr="00FF6F9E">
              <w:rPr>
                <w:b/>
              </w:rPr>
              <w:t>E</w:t>
            </w:r>
            <w:r w:rsidRPr="00FF6F9E">
              <w:rPr>
                <w:b/>
              </w:rPr>
              <w:t>stimatif</w:t>
            </w:r>
            <w:r w:rsidRPr="00FF6F9E">
              <w:t xml:space="preserve"> signifie le devis chiffr</w:t>
            </w:r>
            <w:r w:rsidR="00A93AE7" w:rsidRPr="00FF6F9E">
              <w:t>é faisant partie du marché</w:t>
            </w:r>
            <w:r w:rsidR="009B0020" w:rsidRPr="00FF6F9E">
              <w:t>.</w:t>
            </w:r>
          </w:p>
          <w:p w14:paraId="273EC6BA" w14:textId="77777777" w:rsidR="009B0020"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Les</w:t>
            </w:r>
            <w:r w:rsidRPr="00FF6F9E">
              <w:rPr>
                <w:b/>
              </w:rPr>
              <w:t xml:space="preserve"> Évènements donnant droit à compensation</w:t>
            </w:r>
            <w:r w:rsidRPr="00FF6F9E">
              <w:t xml:space="preserve"> sont ceux définis à la Clause 42 ci-dessous.</w:t>
            </w:r>
          </w:p>
          <w:p w14:paraId="2E5A94D4" w14:textId="77777777" w:rsidR="00C36D89" w:rsidRPr="00FF6F9E" w:rsidRDefault="00C36D89" w:rsidP="006F4358">
            <w:pPr>
              <w:numPr>
                <w:ilvl w:val="0"/>
                <w:numId w:val="77"/>
              </w:numPr>
              <w:tabs>
                <w:tab w:val="left" w:pos="1080"/>
              </w:tabs>
              <w:suppressAutoHyphens/>
              <w:overflowPunct w:val="0"/>
              <w:autoSpaceDE w:val="0"/>
              <w:autoSpaceDN w:val="0"/>
              <w:adjustRightInd w:val="0"/>
              <w:textAlignment w:val="baseline"/>
            </w:pPr>
            <w:r w:rsidRPr="00FF6F9E">
              <w:t xml:space="preserve">La </w:t>
            </w:r>
            <w:r w:rsidRPr="00FF6F9E">
              <w:rPr>
                <w:b/>
              </w:rPr>
              <w:t>Date d’achèvement</w:t>
            </w:r>
            <w:r w:rsidRPr="00FF6F9E">
              <w:t xml:space="preserve"> est la date d’achèvement des Travaux donnant lieu à réception (ou émission d’un procès-verbal de réception provisoire), certifiée par le </w:t>
            </w:r>
            <w:r w:rsidR="008D4684" w:rsidRPr="00FF6F9E">
              <w:t>Directeur de Projet</w:t>
            </w:r>
            <w:r w:rsidRPr="00FF6F9E">
              <w:t xml:space="preserve"> conformément à la clause 5</w:t>
            </w:r>
            <w:r w:rsidR="005F01FD" w:rsidRPr="00FF6F9E">
              <w:t>7</w:t>
            </w:r>
            <w:r w:rsidRPr="00FF6F9E">
              <w:t>.1.</w:t>
            </w:r>
          </w:p>
          <w:p w14:paraId="640C58E3" w14:textId="77777777" w:rsidR="00B73334" w:rsidRPr="00FF6F9E" w:rsidRDefault="00B73334" w:rsidP="006F4358">
            <w:pPr>
              <w:numPr>
                <w:ilvl w:val="0"/>
                <w:numId w:val="77"/>
              </w:numPr>
              <w:suppressAutoHyphens/>
              <w:overflowPunct w:val="0"/>
              <w:autoSpaceDE w:val="0"/>
              <w:autoSpaceDN w:val="0"/>
              <w:adjustRightInd w:val="0"/>
              <w:spacing w:after="180"/>
              <w:ind w:right="-72"/>
              <w:textAlignment w:val="baseline"/>
            </w:pPr>
            <w:r w:rsidRPr="00FF6F9E">
              <w:t xml:space="preserve">Le </w:t>
            </w:r>
            <w:r w:rsidRPr="00FF6F9E">
              <w:rPr>
                <w:b/>
              </w:rPr>
              <w:t>Marché</w:t>
            </w:r>
            <w:r w:rsidRPr="00FF6F9E">
              <w:t xml:space="preserve"> est le Marché entre le </w:t>
            </w:r>
            <w:r w:rsidR="00113D64" w:rsidRPr="00FF6F9E">
              <w:t>Maître d’Ouvrage</w:t>
            </w:r>
            <w:r w:rsidRPr="00FF6F9E">
              <w:t xml:space="preserve"> et l’Entrepreneur en vue d’exécuter et d’achever les Travaux, et d’en assurer l’entretien. Il est constitué par les documents énumérés à la clause 2.3 ci-dessous.</w:t>
            </w:r>
          </w:p>
          <w:p w14:paraId="48BAEE6E" w14:textId="77777777" w:rsidR="009B0020" w:rsidRPr="00FF6F9E" w:rsidRDefault="00C36D89" w:rsidP="006F4358">
            <w:pPr>
              <w:numPr>
                <w:ilvl w:val="0"/>
                <w:numId w:val="77"/>
              </w:numPr>
              <w:tabs>
                <w:tab w:val="left" w:pos="1080"/>
              </w:tabs>
              <w:suppressAutoHyphens/>
              <w:overflowPunct w:val="0"/>
              <w:autoSpaceDE w:val="0"/>
              <w:autoSpaceDN w:val="0"/>
              <w:adjustRightInd w:val="0"/>
              <w:textAlignment w:val="baseline"/>
            </w:pPr>
            <w:r w:rsidRPr="00FF6F9E">
              <w:t>L</w:t>
            </w:r>
            <w:r w:rsidRPr="00FF6F9E">
              <w:rPr>
                <w:b/>
              </w:rPr>
              <w:t xml:space="preserve">’Entrepreneur </w:t>
            </w:r>
            <w:r w:rsidRPr="00FF6F9E">
              <w:t xml:space="preserve">est une personne physique ou morale dont la Soumission en vue d’exécuter les Travaux a été acceptée par le </w:t>
            </w:r>
            <w:r w:rsidR="00113D64" w:rsidRPr="00FF6F9E">
              <w:t>Maître d’Ouvrage</w:t>
            </w:r>
            <w:r w:rsidRPr="00FF6F9E">
              <w:t>.</w:t>
            </w:r>
          </w:p>
          <w:p w14:paraId="4659D65D" w14:textId="77777777" w:rsidR="009B0020" w:rsidRPr="00FF6F9E" w:rsidRDefault="00A93AE7" w:rsidP="006F4358">
            <w:pPr>
              <w:numPr>
                <w:ilvl w:val="0"/>
                <w:numId w:val="77"/>
              </w:numPr>
              <w:tabs>
                <w:tab w:val="left" w:pos="1080"/>
              </w:tabs>
              <w:suppressAutoHyphens/>
              <w:overflowPunct w:val="0"/>
              <w:autoSpaceDE w:val="0"/>
              <w:autoSpaceDN w:val="0"/>
              <w:adjustRightInd w:val="0"/>
              <w:textAlignment w:val="baseline"/>
            </w:pPr>
            <w:r w:rsidRPr="00FF6F9E">
              <w:t>L’Offre de l’Entrepreneur est la soumission complète remise par l’Entrepreneur au Maître d’Ouvrage</w:t>
            </w:r>
            <w:r w:rsidR="009B0020" w:rsidRPr="00FF6F9E">
              <w:t>.</w:t>
            </w:r>
          </w:p>
          <w:p w14:paraId="7F8196E8" w14:textId="77777777" w:rsidR="009B0020" w:rsidRPr="00FF6F9E" w:rsidRDefault="00B73334" w:rsidP="006F4358">
            <w:pPr>
              <w:numPr>
                <w:ilvl w:val="0"/>
                <w:numId w:val="77"/>
              </w:numPr>
              <w:tabs>
                <w:tab w:val="left" w:pos="1080"/>
              </w:tabs>
              <w:suppressAutoHyphens/>
              <w:overflowPunct w:val="0"/>
              <w:autoSpaceDE w:val="0"/>
              <w:autoSpaceDN w:val="0"/>
              <w:adjustRightInd w:val="0"/>
              <w:textAlignment w:val="baseline"/>
            </w:pPr>
            <w:r w:rsidRPr="00FF6F9E">
              <w:lastRenderedPageBreak/>
              <w:t xml:space="preserve">Le </w:t>
            </w:r>
            <w:r w:rsidRPr="00FF6F9E">
              <w:rPr>
                <w:b/>
              </w:rPr>
              <w:t>Prix du Marché</w:t>
            </w:r>
            <w:r w:rsidRPr="00FF6F9E">
              <w:t xml:space="preserve"> est le prix stipulé dans la Lettre de notification et ajusté ensuite conformément aux dispositions du Marché.</w:t>
            </w:r>
          </w:p>
          <w:p w14:paraId="29873C6B" w14:textId="77777777" w:rsidR="009B0020" w:rsidRPr="00FF6F9E" w:rsidRDefault="00C36D89" w:rsidP="006F4358">
            <w:pPr>
              <w:numPr>
                <w:ilvl w:val="0"/>
                <w:numId w:val="77"/>
              </w:numPr>
              <w:tabs>
                <w:tab w:val="left" w:pos="1080"/>
              </w:tabs>
              <w:suppressAutoHyphens/>
              <w:overflowPunct w:val="0"/>
              <w:autoSpaceDE w:val="0"/>
              <w:autoSpaceDN w:val="0"/>
              <w:adjustRightInd w:val="0"/>
              <w:textAlignment w:val="baseline"/>
            </w:pPr>
            <w:r w:rsidRPr="00FF6F9E">
              <w:t>U</w:t>
            </w:r>
            <w:r w:rsidR="00B73334" w:rsidRPr="00FF6F9E">
              <w:t xml:space="preserve">n </w:t>
            </w:r>
            <w:r w:rsidR="00B73334" w:rsidRPr="00FF6F9E">
              <w:rPr>
                <w:b/>
              </w:rPr>
              <w:t>jour</w:t>
            </w:r>
            <w:r w:rsidR="00B73334" w:rsidRPr="00FF6F9E">
              <w:t xml:space="preserve"> est un jour calendaire ; un mois est un mois calendaire</w:t>
            </w:r>
            <w:r w:rsidR="00B73334" w:rsidRPr="00FF6F9E">
              <w:rPr>
                <w:b/>
              </w:rPr>
              <w:t>.</w:t>
            </w:r>
          </w:p>
          <w:p w14:paraId="44258B58" w14:textId="77777777" w:rsidR="009B0020"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Le</w:t>
            </w:r>
            <w:r w:rsidRPr="00FF6F9E">
              <w:rPr>
                <w:b/>
              </w:rPr>
              <w:t xml:space="preserve"> Travail en régie </w:t>
            </w:r>
            <w:r w:rsidRPr="00FF6F9E">
              <w:t>est constitué d’intrants payés sur une base horaire au titre du temps des personnels et de l’utilisation des matériels de l’Entrepreneur, en sus des paiements des matériaux et équipements.</w:t>
            </w:r>
          </w:p>
          <w:p w14:paraId="6F5F8AD4" w14:textId="77777777" w:rsidR="0052273B" w:rsidRPr="00FF6F9E" w:rsidRDefault="00666EF0" w:rsidP="006F4358">
            <w:pPr>
              <w:numPr>
                <w:ilvl w:val="0"/>
                <w:numId w:val="77"/>
              </w:numPr>
              <w:suppressAutoHyphens/>
              <w:overflowPunct w:val="0"/>
              <w:autoSpaceDE w:val="0"/>
              <w:autoSpaceDN w:val="0"/>
              <w:adjustRightInd w:val="0"/>
              <w:ind w:right="-72"/>
              <w:textAlignment w:val="baseline"/>
              <w:rPr>
                <w:szCs w:val="24"/>
              </w:rPr>
            </w:pPr>
            <w:r w:rsidRPr="00FF6F9E">
              <w:rPr>
                <w:szCs w:val="24"/>
              </w:rPr>
              <w:t xml:space="preserve">Une </w:t>
            </w:r>
            <w:r w:rsidR="00867740" w:rsidRPr="00FF6F9E">
              <w:rPr>
                <w:b/>
                <w:bCs/>
                <w:szCs w:val="24"/>
              </w:rPr>
              <w:t>M</w:t>
            </w:r>
            <w:r w:rsidRPr="00FF6F9E">
              <w:rPr>
                <w:b/>
                <w:bCs/>
                <w:szCs w:val="24"/>
              </w:rPr>
              <w:t>alfaçon</w:t>
            </w:r>
            <w:r w:rsidR="0052273B" w:rsidRPr="00FF6F9E">
              <w:rPr>
                <w:szCs w:val="24"/>
              </w:rPr>
              <w:t xml:space="preserve"> est toute partie des Travaux non réalisée en conformité avec les dispositions du Marché.</w:t>
            </w:r>
          </w:p>
          <w:p w14:paraId="3F5DDB61" w14:textId="77777777" w:rsidR="009B0020"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 xml:space="preserve">Le </w:t>
            </w:r>
            <w:r w:rsidRPr="00FF6F9E">
              <w:rPr>
                <w:b/>
              </w:rPr>
              <w:t>Certificat de garantie</w:t>
            </w:r>
            <w:r w:rsidRPr="00FF6F9E">
              <w:t xml:space="preserve"> est le certificat délivré par le </w:t>
            </w:r>
            <w:r w:rsidR="008D4684" w:rsidRPr="00FF6F9E">
              <w:t>Directeur de Projet</w:t>
            </w:r>
            <w:r w:rsidRPr="00FF6F9E">
              <w:t xml:space="preserve"> après correction des malfaçons par l’Entrepreneur.</w:t>
            </w:r>
          </w:p>
          <w:p w14:paraId="0EB5F587" w14:textId="77777777" w:rsidR="009B0020" w:rsidRPr="00FF6F9E" w:rsidRDefault="00C36D89" w:rsidP="006F4358">
            <w:pPr>
              <w:numPr>
                <w:ilvl w:val="0"/>
                <w:numId w:val="77"/>
              </w:numPr>
              <w:tabs>
                <w:tab w:val="left" w:pos="1080"/>
              </w:tabs>
              <w:suppressAutoHyphens/>
              <w:overflowPunct w:val="0"/>
              <w:autoSpaceDE w:val="0"/>
              <w:autoSpaceDN w:val="0"/>
              <w:adjustRightInd w:val="0"/>
              <w:textAlignment w:val="baseline"/>
            </w:pPr>
            <w:r w:rsidRPr="00FF6F9E">
              <w:t>La</w:t>
            </w:r>
            <w:r w:rsidRPr="00FF6F9E">
              <w:rPr>
                <w:b/>
              </w:rPr>
              <w:t xml:space="preserve"> Période de garantie</w:t>
            </w:r>
            <w:r w:rsidRPr="00FF6F9E">
              <w:t xml:space="preserve"> est la période stipulée dans le </w:t>
            </w:r>
            <w:r w:rsidRPr="00FF6F9E">
              <w:rPr>
                <w:b/>
              </w:rPr>
              <w:t>CCAP</w:t>
            </w:r>
            <w:r w:rsidRPr="00FF6F9E">
              <w:t xml:space="preserve"> </w:t>
            </w:r>
            <w:r w:rsidR="00537469" w:rsidRPr="00FF6F9E">
              <w:t xml:space="preserve">selon la </w:t>
            </w:r>
            <w:proofErr w:type="spellStart"/>
            <w:r w:rsidR="00537469" w:rsidRPr="00FF6F9E">
              <w:t>sous-clause</w:t>
            </w:r>
            <w:proofErr w:type="spellEnd"/>
            <w:r w:rsidR="00537469" w:rsidRPr="00FF6F9E">
              <w:t xml:space="preserve"> </w:t>
            </w:r>
            <w:r w:rsidR="00C87695" w:rsidRPr="00FF6F9E">
              <w:t>CCAG</w:t>
            </w:r>
            <w:r w:rsidR="005F01FD" w:rsidRPr="00FF6F9E">
              <w:t xml:space="preserve"> </w:t>
            </w:r>
            <w:r w:rsidRPr="00FF6F9E">
              <w:t>34.1 et calculée à partie de la date d’achèvement.</w:t>
            </w:r>
          </w:p>
          <w:p w14:paraId="7598F4FC" w14:textId="77777777" w:rsidR="009B0020"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Les</w:t>
            </w:r>
            <w:r w:rsidRPr="00FF6F9E">
              <w:rPr>
                <w:b/>
              </w:rPr>
              <w:t xml:space="preserve"> Plans </w:t>
            </w:r>
            <w:r w:rsidRPr="00FF6F9E">
              <w:t xml:space="preserve">comprennent les plans et dessins relatifs aux Travaux, ainsi que les calculs et autres informations présentées par le </w:t>
            </w:r>
            <w:r w:rsidR="00113D64" w:rsidRPr="00FF6F9E">
              <w:t>Maître d’Ouvrage</w:t>
            </w:r>
            <w:r w:rsidRPr="00FF6F9E">
              <w:t xml:space="preserve"> (ou en son nom) ou approuvées par le </w:t>
            </w:r>
            <w:r w:rsidR="008D4684" w:rsidRPr="00FF6F9E">
              <w:t>Directeur de Projet</w:t>
            </w:r>
            <w:r w:rsidRPr="00FF6F9E">
              <w:t xml:space="preserve"> en vue de l’exécution du Marché.</w:t>
            </w:r>
          </w:p>
          <w:p w14:paraId="07FB698D" w14:textId="77777777" w:rsidR="0052273B" w:rsidRPr="00FF6F9E" w:rsidRDefault="0052273B" w:rsidP="006F4358">
            <w:pPr>
              <w:numPr>
                <w:ilvl w:val="0"/>
                <w:numId w:val="77"/>
              </w:numPr>
              <w:suppressAutoHyphens/>
              <w:overflowPunct w:val="0"/>
              <w:autoSpaceDE w:val="0"/>
              <w:autoSpaceDN w:val="0"/>
              <w:adjustRightInd w:val="0"/>
              <w:spacing w:after="180"/>
              <w:ind w:right="-72"/>
              <w:textAlignment w:val="baseline"/>
              <w:rPr>
                <w:szCs w:val="24"/>
              </w:rPr>
            </w:pPr>
            <w:r w:rsidRPr="00FF6F9E">
              <w:rPr>
                <w:szCs w:val="24"/>
              </w:rPr>
              <w:t xml:space="preserve">L’Entrepreneur est une personne physique ou morale dont la Soumission en vue d’exécuter les Travaux </w:t>
            </w:r>
            <w:r w:rsidRPr="00FF6F9E">
              <w:rPr>
                <w:b/>
                <w:bCs/>
                <w:szCs w:val="24"/>
              </w:rPr>
              <w:t xml:space="preserve">a été acceptée par le </w:t>
            </w:r>
            <w:r w:rsidR="00113D64" w:rsidRPr="00FF6F9E">
              <w:rPr>
                <w:b/>
                <w:bCs/>
                <w:szCs w:val="24"/>
              </w:rPr>
              <w:t>Maître d’Ouvrage</w:t>
            </w:r>
            <w:r w:rsidRPr="00FF6F9E">
              <w:rPr>
                <w:szCs w:val="24"/>
              </w:rPr>
              <w:t>.</w:t>
            </w:r>
          </w:p>
          <w:p w14:paraId="530CFF64" w14:textId="77777777" w:rsidR="0052273B" w:rsidRPr="00FF6F9E" w:rsidRDefault="0052273B" w:rsidP="006F4358">
            <w:pPr>
              <w:numPr>
                <w:ilvl w:val="0"/>
                <w:numId w:val="77"/>
              </w:numPr>
              <w:suppressAutoHyphens/>
              <w:overflowPunct w:val="0"/>
              <w:autoSpaceDE w:val="0"/>
              <w:autoSpaceDN w:val="0"/>
              <w:adjustRightInd w:val="0"/>
              <w:spacing w:after="180"/>
              <w:ind w:right="-72"/>
              <w:textAlignment w:val="baseline"/>
              <w:rPr>
                <w:szCs w:val="24"/>
              </w:rPr>
            </w:pPr>
            <w:r w:rsidRPr="00FF6F9E">
              <w:rPr>
                <w:szCs w:val="24"/>
              </w:rPr>
              <w:t xml:space="preserve">Les </w:t>
            </w:r>
            <w:r w:rsidRPr="00FF6F9E">
              <w:rPr>
                <w:b/>
                <w:bCs/>
                <w:szCs w:val="24"/>
              </w:rPr>
              <w:t>Equipements</w:t>
            </w:r>
            <w:r w:rsidRPr="00FF6F9E">
              <w:rPr>
                <w:szCs w:val="24"/>
              </w:rPr>
              <w:t xml:space="preserve"> sont toute partie intégrante des Travaux qui ont une fonction mécanique, électrique, chimique ou biologique.</w:t>
            </w:r>
          </w:p>
          <w:p w14:paraId="34AE8FDF" w14:textId="77777777" w:rsidR="009B0020" w:rsidRPr="00FF6F9E" w:rsidRDefault="009B0020" w:rsidP="006F4358">
            <w:pPr>
              <w:numPr>
                <w:ilvl w:val="0"/>
                <w:numId w:val="77"/>
              </w:numPr>
              <w:suppressAutoHyphens/>
              <w:overflowPunct w:val="0"/>
              <w:autoSpaceDE w:val="0"/>
              <w:autoSpaceDN w:val="0"/>
              <w:adjustRightInd w:val="0"/>
              <w:spacing w:after="180"/>
              <w:ind w:right="-72"/>
              <w:textAlignment w:val="baseline"/>
              <w:rPr>
                <w:szCs w:val="24"/>
              </w:rPr>
            </w:pPr>
            <w:r w:rsidRPr="00FF6F9E">
              <w:rPr>
                <w:szCs w:val="24"/>
              </w:rPr>
              <w:t xml:space="preserve">Le terme </w:t>
            </w:r>
            <w:r w:rsidRPr="00FF6F9E">
              <w:rPr>
                <w:b/>
                <w:bCs/>
                <w:szCs w:val="24"/>
              </w:rPr>
              <w:t>« par écrit »</w:t>
            </w:r>
            <w:r w:rsidRPr="00FF6F9E">
              <w:rPr>
                <w:szCs w:val="24"/>
              </w:rPr>
              <w:t xml:space="preserve"> signifie communiqué sous forme manuscrite, typographiée, imprimée ou électronique, constituant un document conservable de manière permanente.</w:t>
            </w:r>
          </w:p>
          <w:p w14:paraId="27D2311C" w14:textId="77777777" w:rsidR="009B0020"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 xml:space="preserve">Le </w:t>
            </w:r>
            <w:r w:rsidRPr="00FF6F9E">
              <w:rPr>
                <w:b/>
              </w:rPr>
              <w:t>Prix initial du Marché</w:t>
            </w:r>
            <w:r w:rsidRPr="00FF6F9E">
              <w:t xml:space="preserve"> est le prix du marché figurant dans la Lettre de Notification du </w:t>
            </w:r>
            <w:r w:rsidR="00113D64" w:rsidRPr="00FF6F9E">
              <w:t>Maître d’Ouvrage</w:t>
            </w:r>
            <w:r w:rsidRPr="00FF6F9E">
              <w:t>.</w:t>
            </w:r>
          </w:p>
          <w:p w14:paraId="45B2C382" w14:textId="77777777" w:rsidR="00B7128A" w:rsidRPr="00FF6F9E" w:rsidRDefault="00B7128A" w:rsidP="006F4358">
            <w:pPr>
              <w:numPr>
                <w:ilvl w:val="0"/>
                <w:numId w:val="77"/>
              </w:numPr>
              <w:tabs>
                <w:tab w:val="left" w:pos="1080"/>
              </w:tabs>
              <w:suppressAutoHyphens/>
              <w:overflowPunct w:val="0"/>
              <w:autoSpaceDE w:val="0"/>
              <w:autoSpaceDN w:val="0"/>
              <w:adjustRightInd w:val="0"/>
              <w:textAlignment w:val="baseline"/>
            </w:pPr>
            <w:r w:rsidRPr="00FF6F9E">
              <w:t xml:space="preserve">La </w:t>
            </w:r>
            <w:r w:rsidRPr="00FF6F9E">
              <w:rPr>
                <w:b/>
                <w:bCs/>
              </w:rPr>
              <w:t>Date d’achèvement prévue</w:t>
            </w:r>
            <w:r w:rsidRPr="00FF6F9E">
              <w:t xml:space="preserve"> est la date à laquelle l’Entrepreneur doit achever les Travaux. La date d’achèvement prévue est </w:t>
            </w:r>
            <w:r w:rsidRPr="00FF6F9E">
              <w:rPr>
                <w:b/>
                <w:bCs/>
              </w:rPr>
              <w:t>stipulée dans le CCAP</w:t>
            </w:r>
            <w:r w:rsidRPr="00FF6F9E">
              <w:t xml:space="preserve">. La Date d’achèvement prévue ne peut être révisée que par </w:t>
            </w:r>
            <w:r w:rsidRPr="00FF6F9E">
              <w:lastRenderedPageBreak/>
              <w:t xml:space="preserve">le </w:t>
            </w:r>
            <w:r w:rsidR="008D4684" w:rsidRPr="00FF6F9E">
              <w:t>Directeur de Projet</w:t>
            </w:r>
            <w:r w:rsidRPr="00FF6F9E">
              <w:t xml:space="preserve"> qui accordera une prolongation des délais ou donnera un ordre d’accélération.</w:t>
            </w:r>
          </w:p>
          <w:p w14:paraId="76031EE0" w14:textId="77777777" w:rsidR="0052273B" w:rsidRPr="00FF6F9E" w:rsidRDefault="0052273B" w:rsidP="006F4358">
            <w:pPr>
              <w:numPr>
                <w:ilvl w:val="0"/>
                <w:numId w:val="77"/>
              </w:numPr>
              <w:suppressAutoHyphens/>
              <w:overflowPunct w:val="0"/>
              <w:autoSpaceDE w:val="0"/>
              <w:autoSpaceDN w:val="0"/>
              <w:adjustRightInd w:val="0"/>
              <w:spacing w:after="180"/>
              <w:ind w:right="-72"/>
              <w:textAlignment w:val="baseline"/>
              <w:rPr>
                <w:szCs w:val="24"/>
              </w:rPr>
            </w:pPr>
            <w:r w:rsidRPr="00FF6F9E">
              <w:rPr>
                <w:szCs w:val="24"/>
              </w:rPr>
              <w:t xml:space="preserve">Les </w:t>
            </w:r>
            <w:r w:rsidRPr="00FF6F9E">
              <w:rPr>
                <w:b/>
                <w:bCs/>
                <w:szCs w:val="24"/>
              </w:rPr>
              <w:t>Matériaux</w:t>
            </w:r>
            <w:r w:rsidRPr="00FF6F9E">
              <w:rPr>
                <w:szCs w:val="24"/>
              </w:rPr>
              <w:t xml:space="preserve"> sont toutes les fournitures, y compris les biens consommables, utilisés par l’Entrepreneur dans le cadre des Travaux.</w:t>
            </w:r>
          </w:p>
          <w:p w14:paraId="70C4709B" w14:textId="77777777" w:rsidR="00B7128A"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Les</w:t>
            </w:r>
            <w:r w:rsidRPr="00FF6F9E">
              <w:rPr>
                <w:b/>
              </w:rPr>
              <w:t xml:space="preserve"> Equipements</w:t>
            </w:r>
            <w:r w:rsidRPr="00FF6F9E">
              <w:t xml:space="preserve"> sont toute partie intégrante des Travaux qui ont une fonction mécanique, électrique, chimique ou biologique.</w:t>
            </w:r>
          </w:p>
          <w:p w14:paraId="3B20E69E" w14:textId="77777777" w:rsidR="00B7128A" w:rsidRPr="00FF6F9E" w:rsidRDefault="006B3986" w:rsidP="006F4358">
            <w:pPr>
              <w:numPr>
                <w:ilvl w:val="0"/>
                <w:numId w:val="77"/>
              </w:numPr>
              <w:suppressAutoHyphens/>
              <w:overflowPunct w:val="0"/>
              <w:autoSpaceDE w:val="0"/>
              <w:autoSpaceDN w:val="0"/>
              <w:adjustRightInd w:val="0"/>
              <w:textAlignment w:val="baseline"/>
            </w:pPr>
            <w:r w:rsidRPr="00FF6F9E">
              <w:t xml:space="preserve">Le </w:t>
            </w:r>
            <w:r w:rsidR="008D4684" w:rsidRPr="00FF6F9E">
              <w:rPr>
                <w:b/>
              </w:rPr>
              <w:t>Directeur de Projet</w:t>
            </w:r>
            <w:r w:rsidRPr="00FF6F9E">
              <w:t xml:space="preserve"> est la personne mentionnée dans le </w:t>
            </w:r>
            <w:r w:rsidRPr="00FF6F9E">
              <w:rPr>
                <w:b/>
              </w:rPr>
              <w:t>CCAP</w:t>
            </w:r>
            <w:r w:rsidRPr="00FF6F9E">
              <w:t xml:space="preserve"> (ou toute autre personne compétente nommée par le </w:t>
            </w:r>
            <w:r w:rsidR="00113D64" w:rsidRPr="00FF6F9E">
              <w:t>Maître d’Ouvrage</w:t>
            </w:r>
            <w:r w:rsidRPr="00FF6F9E">
              <w:t xml:space="preserve"> dont le nom est notifié à l’Entrepreneur et qui remplace le </w:t>
            </w:r>
            <w:r w:rsidR="008D4684" w:rsidRPr="00FF6F9E">
              <w:t>Directeur de Projet</w:t>
            </w:r>
            <w:r w:rsidRPr="00FF6F9E">
              <w:t>) responsable de la supervision et de l’exécution des Travaux ainsi que de l’administration du Marché.</w:t>
            </w:r>
          </w:p>
          <w:p w14:paraId="783BFC0F" w14:textId="77777777" w:rsidR="00B7128A" w:rsidRPr="00FF6F9E" w:rsidRDefault="00B73334" w:rsidP="006F4358">
            <w:pPr>
              <w:numPr>
                <w:ilvl w:val="0"/>
                <w:numId w:val="77"/>
              </w:numPr>
              <w:tabs>
                <w:tab w:val="left" w:pos="1080"/>
              </w:tabs>
              <w:suppressAutoHyphens/>
              <w:overflowPunct w:val="0"/>
              <w:autoSpaceDE w:val="0"/>
              <w:autoSpaceDN w:val="0"/>
              <w:adjustRightInd w:val="0"/>
              <w:textAlignment w:val="baseline"/>
            </w:pPr>
            <w:r w:rsidRPr="00FF6F9E">
              <w:rPr>
                <w:bCs/>
              </w:rPr>
              <w:t xml:space="preserve">Le </w:t>
            </w:r>
            <w:r w:rsidRPr="00FF6F9E">
              <w:rPr>
                <w:b/>
              </w:rPr>
              <w:t xml:space="preserve">CCAP </w:t>
            </w:r>
            <w:r w:rsidRPr="00FF6F9E">
              <w:t>signifie le Cahier des Clauses administratives particulières du Marché.</w:t>
            </w:r>
          </w:p>
          <w:p w14:paraId="3041C249" w14:textId="77777777" w:rsidR="00B7128A"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 xml:space="preserve">Le </w:t>
            </w:r>
            <w:r w:rsidRPr="00FF6F9E">
              <w:rPr>
                <w:b/>
              </w:rPr>
              <w:t>Site</w:t>
            </w:r>
            <w:r w:rsidRPr="00FF6F9E">
              <w:t xml:space="preserve"> est la zone définie en tant que telle </w:t>
            </w:r>
            <w:r w:rsidRPr="00FF6F9E">
              <w:rPr>
                <w:b/>
                <w:bCs/>
              </w:rPr>
              <w:t>dans le CCAP</w:t>
            </w:r>
            <w:r w:rsidRPr="00FF6F9E">
              <w:t>.</w:t>
            </w:r>
          </w:p>
          <w:p w14:paraId="65C747A7" w14:textId="77777777" w:rsidR="00B7128A"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 xml:space="preserve">Les </w:t>
            </w:r>
            <w:r w:rsidRPr="00FF6F9E">
              <w:rPr>
                <w:b/>
              </w:rPr>
              <w:t>Rapports d’investigation du Site</w:t>
            </w:r>
            <w:r w:rsidRPr="00FF6F9E">
              <w:t xml:space="preserve"> sont les rapports inclus dans le Dossier d’appel d’offres ; ce sont des rapports factuels et d’interprétation relatifs aux conditions de surface et du sous-sol du Site.</w:t>
            </w:r>
          </w:p>
          <w:p w14:paraId="2914C968" w14:textId="77777777" w:rsidR="00B7128A"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Les</w:t>
            </w:r>
            <w:r w:rsidRPr="00FF6F9E">
              <w:rPr>
                <w:b/>
              </w:rPr>
              <w:t xml:space="preserve"> Spécifications </w:t>
            </w:r>
            <w:r w:rsidRPr="00FF6F9E">
              <w:t xml:space="preserve">sont les Spécifications des Travaux incluses dans le Marché et toutes les modifications ou ajouts apportés ou approuvés par le </w:t>
            </w:r>
            <w:r w:rsidR="008D4684" w:rsidRPr="00FF6F9E">
              <w:t>Directeur de Projet</w:t>
            </w:r>
            <w:r w:rsidRPr="00FF6F9E">
              <w:t>.</w:t>
            </w:r>
          </w:p>
          <w:p w14:paraId="1D7F584D" w14:textId="77777777" w:rsidR="00B7128A"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 xml:space="preserve">La </w:t>
            </w:r>
            <w:r w:rsidRPr="00FF6F9E">
              <w:rPr>
                <w:b/>
              </w:rPr>
              <w:t>Date de commencement</w:t>
            </w:r>
            <w:r w:rsidRPr="00FF6F9E">
              <w:t xml:space="preserve"> figure dans le </w:t>
            </w:r>
            <w:r w:rsidRPr="00FF6F9E">
              <w:rPr>
                <w:b/>
              </w:rPr>
              <w:t>CCAP</w:t>
            </w:r>
            <w:r w:rsidRPr="00FF6F9E">
              <w:t>. Il s’agit de la date la plus tardive convenue à laquelle l’Entrepreneur devra commencer l’exécution des Travaux. Elle ne coïncide pas nécessairement avec l’une des dates d’entrée en</w:t>
            </w:r>
            <w:r w:rsidR="007A559D" w:rsidRPr="00FF6F9E">
              <w:t xml:space="preserve"> </w:t>
            </w:r>
            <w:r w:rsidRPr="00FF6F9E">
              <w:t>possession du Site.</w:t>
            </w:r>
          </w:p>
          <w:p w14:paraId="396B3A52" w14:textId="77777777" w:rsidR="00B7128A" w:rsidRPr="00FF6F9E" w:rsidRDefault="006B3986" w:rsidP="006F4358">
            <w:pPr>
              <w:numPr>
                <w:ilvl w:val="0"/>
                <w:numId w:val="77"/>
              </w:numPr>
              <w:tabs>
                <w:tab w:val="left" w:pos="1080"/>
              </w:tabs>
              <w:suppressAutoHyphens/>
              <w:overflowPunct w:val="0"/>
              <w:autoSpaceDE w:val="0"/>
              <w:autoSpaceDN w:val="0"/>
              <w:adjustRightInd w:val="0"/>
              <w:textAlignment w:val="baseline"/>
            </w:pPr>
            <w:r w:rsidRPr="00FF6F9E">
              <w:t xml:space="preserve">Un </w:t>
            </w:r>
            <w:r w:rsidRPr="00FF6F9E">
              <w:rPr>
                <w:b/>
              </w:rPr>
              <w:t>Sous-traitant</w:t>
            </w:r>
            <w:r w:rsidRPr="00FF6F9E">
              <w:t xml:space="preserve"> est une personne physique ou morale qui a souscrit un contrat avec l’Entrepreneur en vue d’exécuter une partie des Travaux inclus dans le Marché, comprenant des travaux sur le Site.</w:t>
            </w:r>
          </w:p>
          <w:p w14:paraId="61A9260B" w14:textId="77777777" w:rsidR="00B7128A" w:rsidRPr="00FF6F9E" w:rsidRDefault="00C36D89" w:rsidP="006F4358">
            <w:pPr>
              <w:numPr>
                <w:ilvl w:val="0"/>
                <w:numId w:val="77"/>
              </w:numPr>
              <w:tabs>
                <w:tab w:val="left" w:pos="1080"/>
              </w:tabs>
              <w:suppressAutoHyphens/>
              <w:overflowPunct w:val="0"/>
              <w:autoSpaceDE w:val="0"/>
              <w:autoSpaceDN w:val="0"/>
              <w:adjustRightInd w:val="0"/>
              <w:textAlignment w:val="baseline"/>
            </w:pPr>
            <w:r w:rsidRPr="00FF6F9E">
              <w:t>Les</w:t>
            </w:r>
            <w:r w:rsidRPr="00FF6F9E">
              <w:rPr>
                <w:b/>
              </w:rPr>
              <w:t xml:space="preserve"> Travaux provisoires </w:t>
            </w:r>
            <w:r w:rsidRPr="00FF6F9E">
              <w:t>sont des travaux conçus, construits, installés et démontés par l’Entrepreneur nécessaires à la construction ou à l’installation des Travaux.</w:t>
            </w:r>
          </w:p>
          <w:p w14:paraId="31254E10" w14:textId="77777777" w:rsidR="00B7128A" w:rsidRPr="00FF6F9E" w:rsidRDefault="00C36D89" w:rsidP="006F4358">
            <w:pPr>
              <w:numPr>
                <w:ilvl w:val="0"/>
                <w:numId w:val="77"/>
              </w:numPr>
              <w:tabs>
                <w:tab w:val="left" w:pos="1080"/>
              </w:tabs>
              <w:suppressAutoHyphens/>
              <w:overflowPunct w:val="0"/>
              <w:autoSpaceDE w:val="0"/>
              <w:autoSpaceDN w:val="0"/>
              <w:adjustRightInd w:val="0"/>
              <w:textAlignment w:val="baseline"/>
            </w:pPr>
            <w:r w:rsidRPr="00FF6F9E">
              <w:lastRenderedPageBreak/>
              <w:t xml:space="preserve">Une </w:t>
            </w:r>
            <w:r w:rsidRPr="00FF6F9E">
              <w:rPr>
                <w:b/>
              </w:rPr>
              <w:t>Variation</w:t>
            </w:r>
            <w:r w:rsidRPr="00FF6F9E">
              <w:t xml:space="preserve"> est une instruction donnée par le </w:t>
            </w:r>
            <w:r w:rsidR="008D4684" w:rsidRPr="00FF6F9E">
              <w:t>Directeur de Projet</w:t>
            </w:r>
            <w:r w:rsidRPr="00FF6F9E">
              <w:t xml:space="preserve"> qui entraîne une modification des Travaux.</w:t>
            </w:r>
          </w:p>
          <w:p w14:paraId="7F307C06" w14:textId="77777777" w:rsidR="006759AA" w:rsidRPr="00FF6F9E" w:rsidRDefault="006B3986" w:rsidP="006F4358">
            <w:pPr>
              <w:numPr>
                <w:ilvl w:val="0"/>
                <w:numId w:val="77"/>
              </w:numPr>
              <w:suppressAutoHyphens/>
              <w:overflowPunct w:val="0"/>
              <w:autoSpaceDE w:val="0"/>
              <w:autoSpaceDN w:val="0"/>
              <w:adjustRightInd w:val="0"/>
              <w:ind w:right="-72"/>
              <w:textAlignment w:val="baseline"/>
              <w:rPr>
                <w:szCs w:val="24"/>
              </w:rPr>
            </w:pPr>
            <w:r w:rsidRPr="00FF6F9E">
              <w:t xml:space="preserve">Les </w:t>
            </w:r>
            <w:r w:rsidRPr="00FF6F9E">
              <w:rPr>
                <w:b/>
              </w:rPr>
              <w:t xml:space="preserve">Travaux </w:t>
            </w:r>
            <w:r w:rsidRPr="00FF6F9E">
              <w:t xml:space="preserve">sont ce que l’Entrepreneur doit construire, installer et remettre au </w:t>
            </w:r>
            <w:r w:rsidR="00113D64" w:rsidRPr="00FF6F9E">
              <w:t>Maître d’Ouvrage</w:t>
            </w:r>
            <w:r w:rsidRPr="00FF6F9E">
              <w:t xml:space="preserve"> en vertu du Marché et conformément à la définition</w:t>
            </w:r>
            <w:r w:rsidRPr="00FF6F9E">
              <w:rPr>
                <w:b/>
              </w:rPr>
              <w:t xml:space="preserve"> figurant dans le CCAP.</w:t>
            </w:r>
          </w:p>
          <w:p w14:paraId="0212E593" w14:textId="77777777" w:rsidR="005F01FD" w:rsidRPr="00FF6F9E" w:rsidRDefault="005F01FD" w:rsidP="008D26ED">
            <w:pPr>
              <w:overflowPunct w:val="0"/>
              <w:spacing w:before="120" w:after="120"/>
              <w:ind w:left="1418" w:right="36" w:hanging="720"/>
              <w:textAlignment w:val="baseline"/>
              <w:rPr>
                <w:szCs w:val="24"/>
                <w:lang w:eastAsia="en-US"/>
              </w:rPr>
            </w:pPr>
            <w:r w:rsidRPr="00FF6F9E">
              <w:rPr>
                <w:szCs w:val="24"/>
                <w:lang w:eastAsia="en-US"/>
              </w:rPr>
              <w:t>(ii)    «</w:t>
            </w:r>
            <w:r w:rsidRPr="00FF6F9E">
              <w:rPr>
                <w:b/>
                <w:bCs/>
                <w:szCs w:val="24"/>
                <w:lang w:eastAsia="en-US"/>
              </w:rPr>
              <w:t xml:space="preserve">Le </w:t>
            </w:r>
            <w:r w:rsidR="00537469" w:rsidRPr="00FF6F9E">
              <w:rPr>
                <w:b/>
                <w:bCs/>
                <w:szCs w:val="24"/>
                <w:lang w:eastAsia="en-US"/>
              </w:rPr>
              <w:t>P</w:t>
            </w:r>
            <w:r w:rsidRPr="00FF6F9E">
              <w:rPr>
                <w:b/>
                <w:bCs/>
                <w:szCs w:val="24"/>
                <w:lang w:eastAsia="en-US"/>
              </w:rPr>
              <w:t>ersonnel de l’</w:t>
            </w:r>
            <w:r w:rsidR="00026B0C" w:rsidRPr="00FF6F9E">
              <w:rPr>
                <w:b/>
                <w:bCs/>
                <w:szCs w:val="24"/>
                <w:lang w:eastAsia="en-US"/>
              </w:rPr>
              <w:t>E</w:t>
            </w:r>
            <w:r w:rsidRPr="00FF6F9E">
              <w:rPr>
                <w:b/>
                <w:bCs/>
                <w:szCs w:val="24"/>
                <w:lang w:eastAsia="en-US"/>
              </w:rPr>
              <w:t>ntrepreneur</w:t>
            </w:r>
            <w:r w:rsidRPr="00FF6F9E">
              <w:rPr>
                <w:szCs w:val="24"/>
                <w:lang w:eastAsia="en-US"/>
              </w:rPr>
              <w:t>» désigne tout le personnel que l’</w:t>
            </w:r>
            <w:r w:rsidR="00026B0C" w:rsidRPr="00FF6F9E">
              <w:rPr>
                <w:szCs w:val="24"/>
                <w:lang w:eastAsia="en-US"/>
              </w:rPr>
              <w:t>E</w:t>
            </w:r>
            <w:r w:rsidRPr="00FF6F9E">
              <w:rPr>
                <w:szCs w:val="24"/>
                <w:lang w:eastAsia="en-US"/>
              </w:rPr>
              <w:t>ntrepreneur utilise sur le site ou dans d’autres endroits où les travaux sont effectués, y compris le personnel, l</w:t>
            </w:r>
            <w:r w:rsidR="00D2369E" w:rsidRPr="00FF6F9E">
              <w:rPr>
                <w:szCs w:val="24"/>
                <w:lang w:eastAsia="en-US"/>
              </w:rPr>
              <w:t>a main d’</w:t>
            </w:r>
            <w:r w:rsidR="00BF18F7" w:rsidRPr="00FF6F9E">
              <w:rPr>
                <w:szCs w:val="24"/>
                <w:lang w:eastAsia="en-US"/>
              </w:rPr>
              <w:t>œuvre</w:t>
            </w:r>
            <w:r w:rsidRPr="00FF6F9E">
              <w:rPr>
                <w:szCs w:val="24"/>
                <w:lang w:eastAsia="en-US"/>
              </w:rPr>
              <w:t xml:space="preserve"> et les autres employés de </w:t>
            </w:r>
            <w:r w:rsidR="00D2369E" w:rsidRPr="00FF6F9E">
              <w:rPr>
                <w:szCs w:val="24"/>
                <w:lang w:eastAsia="en-US"/>
              </w:rPr>
              <w:t>tout</w:t>
            </w:r>
            <w:r w:rsidRPr="00FF6F9E">
              <w:rPr>
                <w:szCs w:val="24"/>
                <w:lang w:eastAsia="en-US"/>
              </w:rPr>
              <w:t xml:space="preserve"> sous-traitant. </w:t>
            </w:r>
          </w:p>
          <w:p w14:paraId="29FDE164" w14:textId="77777777" w:rsidR="005F01FD" w:rsidRPr="00FF6F9E" w:rsidRDefault="005F01FD" w:rsidP="008D26ED">
            <w:pPr>
              <w:overflowPunct w:val="0"/>
              <w:spacing w:before="120" w:after="120"/>
              <w:ind w:left="1418" w:right="36" w:hanging="720"/>
              <w:textAlignment w:val="baseline"/>
              <w:rPr>
                <w:szCs w:val="24"/>
                <w:lang w:eastAsia="en-US"/>
              </w:rPr>
            </w:pPr>
            <w:r w:rsidRPr="00FF6F9E">
              <w:rPr>
                <w:szCs w:val="24"/>
                <w:lang w:eastAsia="en-US"/>
              </w:rPr>
              <w:t xml:space="preserve">(jj)      </w:t>
            </w:r>
            <w:r w:rsidRPr="00FF6F9E">
              <w:rPr>
                <w:b/>
                <w:bCs/>
                <w:szCs w:val="24"/>
                <w:lang w:eastAsia="en-US"/>
              </w:rPr>
              <w:t xml:space="preserve">« Personnel </w:t>
            </w:r>
            <w:r w:rsidR="00537469" w:rsidRPr="00FF6F9E">
              <w:rPr>
                <w:b/>
                <w:bCs/>
                <w:szCs w:val="24"/>
                <w:lang w:eastAsia="en-US"/>
              </w:rPr>
              <w:t>C</w:t>
            </w:r>
            <w:r w:rsidRPr="00FF6F9E">
              <w:rPr>
                <w:b/>
                <w:bCs/>
                <w:szCs w:val="24"/>
                <w:lang w:eastAsia="en-US"/>
              </w:rPr>
              <w:t xml:space="preserve">lé » </w:t>
            </w:r>
            <w:r w:rsidRPr="00FF6F9E">
              <w:rPr>
                <w:szCs w:val="24"/>
                <w:lang w:eastAsia="en-US"/>
              </w:rPr>
              <w:t>désigne les postes (le cas échéant) du personnel de l’</w:t>
            </w:r>
            <w:r w:rsidR="00026B0C" w:rsidRPr="00FF6F9E">
              <w:rPr>
                <w:szCs w:val="24"/>
                <w:lang w:eastAsia="en-US"/>
              </w:rPr>
              <w:t>E</w:t>
            </w:r>
            <w:r w:rsidRPr="00FF6F9E">
              <w:rPr>
                <w:szCs w:val="24"/>
                <w:lang w:eastAsia="en-US"/>
              </w:rPr>
              <w:t>ntrepreneur qui sont énoncés dans le</w:t>
            </w:r>
            <w:r w:rsidR="00BF18F7" w:rsidRPr="00FF6F9E">
              <w:rPr>
                <w:szCs w:val="24"/>
                <w:lang w:eastAsia="en-US"/>
              </w:rPr>
              <w:t xml:space="preserve"> les Spécifications</w:t>
            </w:r>
            <w:r w:rsidRPr="00FF6F9E">
              <w:rPr>
                <w:szCs w:val="24"/>
                <w:lang w:eastAsia="en-US"/>
              </w:rPr>
              <w:t xml:space="preserve">. </w:t>
            </w:r>
          </w:p>
          <w:p w14:paraId="0BBC7A86" w14:textId="77777777" w:rsidR="005F01FD" w:rsidRPr="00FF6F9E" w:rsidRDefault="00BF18F7" w:rsidP="00E3614D">
            <w:pPr>
              <w:pStyle w:val="Paragraphedeliste"/>
              <w:numPr>
                <w:ilvl w:val="0"/>
                <w:numId w:val="99"/>
              </w:numPr>
              <w:overflowPunct w:val="0"/>
              <w:spacing w:before="120" w:after="120"/>
              <w:ind w:left="1418" w:right="36" w:hanging="698"/>
              <w:textAlignment w:val="baseline"/>
              <w:rPr>
                <w:szCs w:val="24"/>
                <w:lang w:eastAsia="en-US"/>
              </w:rPr>
            </w:pPr>
            <w:r w:rsidRPr="00FF6F9E">
              <w:rPr>
                <w:szCs w:val="24"/>
                <w:lang w:eastAsia="en-US"/>
              </w:rPr>
              <w:t xml:space="preserve">Le sigle </w:t>
            </w:r>
            <w:r w:rsidR="005F01FD" w:rsidRPr="00FF6F9E">
              <w:rPr>
                <w:szCs w:val="24"/>
                <w:lang w:eastAsia="en-US"/>
              </w:rPr>
              <w:t xml:space="preserve"> </w:t>
            </w:r>
            <w:r w:rsidR="005F01FD" w:rsidRPr="00FF6F9E">
              <w:rPr>
                <w:b/>
                <w:bCs/>
                <w:szCs w:val="24"/>
                <w:shd w:val="clear" w:color="auto" w:fill="FFFFFF" w:themeFill="background1"/>
                <w:lang w:eastAsia="en-US"/>
              </w:rPr>
              <w:t xml:space="preserve">« ES » </w:t>
            </w:r>
            <w:r w:rsidR="005F01FD" w:rsidRPr="00FF6F9E">
              <w:rPr>
                <w:szCs w:val="24"/>
                <w:shd w:val="clear" w:color="auto" w:fill="FFFFFF" w:themeFill="background1"/>
                <w:lang w:eastAsia="en-US"/>
              </w:rPr>
              <w:t>signifie environnemental et social (y compris l’</w:t>
            </w:r>
            <w:r w:rsidR="00026B0C" w:rsidRPr="00FF6F9E">
              <w:rPr>
                <w:szCs w:val="24"/>
                <w:shd w:val="clear" w:color="auto" w:fill="FFFFFF" w:themeFill="background1"/>
                <w:lang w:eastAsia="en-US"/>
              </w:rPr>
              <w:t>E</w:t>
            </w:r>
            <w:r w:rsidR="005F01FD" w:rsidRPr="00FF6F9E">
              <w:rPr>
                <w:szCs w:val="24"/>
                <w:shd w:val="clear" w:color="auto" w:fill="FFFFFF" w:themeFill="background1"/>
                <w:lang w:eastAsia="en-US"/>
              </w:rPr>
              <w:t>xploitation et l</w:t>
            </w:r>
            <w:r w:rsidRPr="00FF6F9E">
              <w:rPr>
                <w:szCs w:val="24"/>
                <w:shd w:val="clear" w:color="auto" w:fill="FFFFFF" w:themeFill="background1"/>
                <w:lang w:eastAsia="en-US"/>
              </w:rPr>
              <w:t xml:space="preserve">es </w:t>
            </w:r>
            <w:r w:rsidR="00026B0C" w:rsidRPr="00FF6F9E">
              <w:rPr>
                <w:szCs w:val="24"/>
                <w:shd w:val="clear" w:color="auto" w:fill="FFFFFF" w:themeFill="background1"/>
                <w:lang w:eastAsia="en-US"/>
              </w:rPr>
              <w:t>A</w:t>
            </w:r>
            <w:r w:rsidR="005F01FD" w:rsidRPr="00FF6F9E">
              <w:rPr>
                <w:szCs w:val="24"/>
                <w:shd w:val="clear" w:color="auto" w:fill="FFFFFF" w:themeFill="background1"/>
                <w:lang w:eastAsia="en-US"/>
              </w:rPr>
              <w:t xml:space="preserve">bus </w:t>
            </w:r>
            <w:r w:rsidR="00026B0C" w:rsidRPr="00FF6F9E">
              <w:rPr>
                <w:szCs w:val="24"/>
                <w:shd w:val="clear" w:color="auto" w:fill="FFFFFF" w:themeFill="background1"/>
                <w:lang w:eastAsia="en-US"/>
              </w:rPr>
              <w:t>S</w:t>
            </w:r>
            <w:r w:rsidR="005F01FD" w:rsidRPr="00FF6F9E">
              <w:rPr>
                <w:szCs w:val="24"/>
                <w:shd w:val="clear" w:color="auto" w:fill="FFFFFF" w:themeFill="background1"/>
                <w:lang w:eastAsia="en-US"/>
              </w:rPr>
              <w:t xml:space="preserve">exuels (EAS), et le </w:t>
            </w:r>
            <w:r w:rsidR="00026B0C" w:rsidRPr="00FF6F9E">
              <w:rPr>
                <w:szCs w:val="24"/>
                <w:shd w:val="clear" w:color="auto" w:fill="FFFFFF" w:themeFill="background1"/>
                <w:lang w:eastAsia="en-US"/>
              </w:rPr>
              <w:t>H</w:t>
            </w:r>
            <w:r w:rsidR="005F01FD" w:rsidRPr="00FF6F9E">
              <w:rPr>
                <w:szCs w:val="24"/>
                <w:shd w:val="clear" w:color="auto" w:fill="FFFFFF" w:themeFill="background1"/>
                <w:lang w:eastAsia="en-US"/>
              </w:rPr>
              <w:t xml:space="preserve">arcèlement </w:t>
            </w:r>
            <w:r w:rsidR="00026B0C" w:rsidRPr="00FF6F9E">
              <w:rPr>
                <w:szCs w:val="24"/>
                <w:shd w:val="clear" w:color="auto" w:fill="FFFFFF" w:themeFill="background1"/>
                <w:lang w:eastAsia="en-US"/>
              </w:rPr>
              <w:t>S</w:t>
            </w:r>
            <w:r w:rsidR="005F01FD" w:rsidRPr="00FF6F9E">
              <w:rPr>
                <w:szCs w:val="24"/>
                <w:shd w:val="clear" w:color="auto" w:fill="FFFFFF" w:themeFill="background1"/>
                <w:lang w:eastAsia="en-US"/>
              </w:rPr>
              <w:t>exuel (HS</w:t>
            </w:r>
            <w:r w:rsidR="005F01FD" w:rsidRPr="00FF6F9E">
              <w:rPr>
                <w:szCs w:val="24"/>
                <w:lang w:eastAsia="en-US"/>
              </w:rPr>
              <w:t>);</w:t>
            </w:r>
          </w:p>
          <w:p w14:paraId="58B50BD8" w14:textId="77777777" w:rsidR="005F01FD" w:rsidRPr="00FF6F9E" w:rsidRDefault="005F01FD" w:rsidP="008D26ED">
            <w:pPr>
              <w:pStyle w:val="Paragraphedeliste"/>
              <w:overflowPunct w:val="0"/>
              <w:spacing w:before="120" w:after="120"/>
              <w:ind w:left="1418" w:right="36" w:hanging="698"/>
              <w:jc w:val="left"/>
              <w:textAlignment w:val="baseline"/>
              <w:rPr>
                <w:szCs w:val="24"/>
                <w:lang w:eastAsia="en-US"/>
              </w:rPr>
            </w:pPr>
          </w:p>
          <w:p w14:paraId="34943AE8" w14:textId="77777777" w:rsidR="005F01FD" w:rsidRPr="00FF6F9E" w:rsidRDefault="005F01FD" w:rsidP="00E3614D">
            <w:pPr>
              <w:pStyle w:val="Paragraphedeliste"/>
              <w:numPr>
                <w:ilvl w:val="0"/>
                <w:numId w:val="99"/>
              </w:numPr>
              <w:overflowPunct w:val="0"/>
              <w:spacing w:before="120" w:after="120"/>
              <w:ind w:left="1418" w:right="36" w:hanging="698"/>
              <w:jc w:val="left"/>
              <w:textAlignment w:val="baseline"/>
              <w:rPr>
                <w:szCs w:val="24"/>
                <w:lang w:eastAsia="en-US"/>
              </w:rPr>
            </w:pPr>
            <w:r w:rsidRPr="00FF6F9E">
              <w:rPr>
                <w:szCs w:val="24"/>
                <w:lang w:eastAsia="en-US"/>
              </w:rPr>
              <w:t xml:space="preserve"> </w:t>
            </w:r>
            <w:r w:rsidR="00BF18F7" w:rsidRPr="00FF6F9E">
              <w:rPr>
                <w:szCs w:val="24"/>
                <w:lang w:eastAsia="en-US"/>
              </w:rPr>
              <w:t xml:space="preserve">L’expression </w:t>
            </w:r>
            <w:r w:rsidRPr="00FF6F9E">
              <w:rPr>
                <w:szCs w:val="24"/>
                <w:lang w:eastAsia="en-US"/>
              </w:rPr>
              <w:t>«</w:t>
            </w:r>
            <w:r w:rsidRPr="00FF6F9E">
              <w:rPr>
                <w:sz w:val="14"/>
                <w:szCs w:val="14"/>
                <w:lang w:eastAsia="en-US"/>
              </w:rPr>
              <w:t xml:space="preserve"> </w:t>
            </w:r>
            <w:r w:rsidRPr="00FF6F9E">
              <w:rPr>
                <w:b/>
                <w:bCs/>
                <w:szCs w:val="24"/>
                <w:lang w:eastAsia="en-US"/>
              </w:rPr>
              <w:t xml:space="preserve">Exploitation et </w:t>
            </w:r>
            <w:r w:rsidR="00026B0C" w:rsidRPr="00FF6F9E">
              <w:rPr>
                <w:b/>
                <w:bCs/>
                <w:szCs w:val="24"/>
                <w:lang w:eastAsia="en-US"/>
              </w:rPr>
              <w:t>A</w:t>
            </w:r>
            <w:r w:rsidRPr="00FF6F9E">
              <w:rPr>
                <w:b/>
                <w:bCs/>
                <w:szCs w:val="24"/>
                <w:lang w:eastAsia="en-US"/>
              </w:rPr>
              <w:t xml:space="preserve">bus </w:t>
            </w:r>
            <w:r w:rsidR="00026B0C" w:rsidRPr="00FF6F9E">
              <w:rPr>
                <w:b/>
                <w:bCs/>
                <w:szCs w:val="24"/>
                <w:lang w:eastAsia="en-US"/>
              </w:rPr>
              <w:t>S</w:t>
            </w:r>
            <w:r w:rsidRPr="00FF6F9E">
              <w:rPr>
                <w:b/>
                <w:bCs/>
                <w:szCs w:val="24"/>
                <w:lang w:eastAsia="en-US"/>
              </w:rPr>
              <w:t>exuels » « (</w:t>
            </w:r>
            <w:r w:rsidR="00026B0C" w:rsidRPr="00FF6F9E">
              <w:rPr>
                <w:b/>
                <w:bCs/>
                <w:szCs w:val="24"/>
                <w:lang w:eastAsia="en-US"/>
              </w:rPr>
              <w:t>EAS</w:t>
            </w:r>
            <w:r w:rsidRPr="00FF6F9E">
              <w:rPr>
                <w:b/>
                <w:bCs/>
                <w:szCs w:val="24"/>
                <w:lang w:eastAsia="en-US"/>
              </w:rPr>
              <w:t xml:space="preserve">) » </w:t>
            </w:r>
            <w:r w:rsidR="00BF18F7" w:rsidRPr="00FF6F9E">
              <w:rPr>
                <w:b/>
                <w:bCs/>
                <w:szCs w:val="24"/>
                <w:lang w:eastAsia="en-US"/>
              </w:rPr>
              <w:t xml:space="preserve">englobe les </w:t>
            </w:r>
            <w:r w:rsidRPr="00FF6F9E">
              <w:rPr>
                <w:szCs w:val="24"/>
                <w:lang w:eastAsia="en-US"/>
              </w:rPr>
              <w:t>signifi</w:t>
            </w:r>
            <w:r w:rsidR="00844E41" w:rsidRPr="00FF6F9E">
              <w:rPr>
                <w:szCs w:val="24"/>
                <w:lang w:eastAsia="en-US"/>
              </w:rPr>
              <w:t>cations ci-aprè</w:t>
            </w:r>
            <w:r w:rsidR="00BF18F7" w:rsidRPr="00FF6F9E">
              <w:rPr>
                <w:szCs w:val="24"/>
                <w:lang w:eastAsia="en-US"/>
              </w:rPr>
              <w:t>s</w:t>
            </w:r>
            <w:r w:rsidRPr="00FF6F9E">
              <w:rPr>
                <w:szCs w:val="24"/>
                <w:lang w:eastAsia="en-US"/>
              </w:rPr>
              <w:t xml:space="preserve"> : </w:t>
            </w:r>
          </w:p>
          <w:p w14:paraId="35A49D2A" w14:textId="77777777" w:rsidR="00844E41" w:rsidRPr="00FF6F9E" w:rsidRDefault="005F01FD" w:rsidP="00EF2101">
            <w:pPr>
              <w:spacing w:before="120" w:after="120"/>
              <w:ind w:left="1152" w:firstLine="18"/>
              <w:rPr>
                <w:szCs w:val="24"/>
              </w:rPr>
            </w:pPr>
            <w:r w:rsidRPr="00FF6F9E">
              <w:rPr>
                <w:b/>
                <w:bCs/>
                <w:szCs w:val="24"/>
                <w:lang w:eastAsia="en-US"/>
              </w:rPr>
              <w:t>L’</w:t>
            </w:r>
            <w:r w:rsidR="00BF18F7" w:rsidRPr="00FF6F9E">
              <w:rPr>
                <w:b/>
                <w:bCs/>
                <w:szCs w:val="24"/>
                <w:lang w:eastAsia="en-US"/>
              </w:rPr>
              <w:t>E</w:t>
            </w:r>
            <w:r w:rsidRPr="00FF6F9E">
              <w:rPr>
                <w:b/>
                <w:bCs/>
                <w:szCs w:val="24"/>
                <w:lang w:eastAsia="en-US"/>
              </w:rPr>
              <w:t xml:space="preserve">xploitation </w:t>
            </w:r>
            <w:r w:rsidR="00BF18F7" w:rsidRPr="00FF6F9E">
              <w:rPr>
                <w:b/>
                <w:bCs/>
                <w:szCs w:val="24"/>
                <w:lang w:eastAsia="en-US"/>
              </w:rPr>
              <w:t>S</w:t>
            </w:r>
            <w:r w:rsidRPr="00FF6F9E">
              <w:rPr>
                <w:b/>
                <w:bCs/>
                <w:szCs w:val="24"/>
                <w:lang w:eastAsia="en-US"/>
              </w:rPr>
              <w:t>exuelle</w:t>
            </w:r>
            <w:r w:rsidR="00EF2101" w:rsidRPr="00FF6F9E">
              <w:rPr>
                <w:b/>
                <w:bCs/>
                <w:szCs w:val="24"/>
                <w:lang w:eastAsia="en-US"/>
              </w:rPr>
              <w:t xml:space="preserve">, </w:t>
            </w:r>
            <w:r w:rsidR="00331C29" w:rsidRPr="00FF6F9E">
              <w:rPr>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072E27A8" w14:textId="77777777" w:rsidR="005F01FD" w:rsidRPr="00FF6F9E" w:rsidRDefault="00331C29" w:rsidP="00EF2101">
            <w:pPr>
              <w:spacing w:before="120" w:after="120"/>
              <w:ind w:left="1152" w:firstLine="18"/>
              <w:rPr>
                <w:szCs w:val="24"/>
                <w:lang w:eastAsia="en-US"/>
              </w:rPr>
            </w:pPr>
            <w:r w:rsidRPr="00FF6F9E">
              <w:rPr>
                <w:szCs w:val="24"/>
              </w:rPr>
              <w:t xml:space="preserve">Dans les opérations/projets financés par la Banque, l’exploitation sexuelle se produit lorsque l’accès ou le bénéfice d’un fonds financé par la Banque, des biens, des travaux, des services physiques ou des services de consultants est utilisé pour obtenir des faveurs d’ordre sexuel; </w:t>
            </w:r>
          </w:p>
          <w:p w14:paraId="10B411E1" w14:textId="77777777" w:rsidR="005F01FD" w:rsidRPr="00FF6F9E" w:rsidRDefault="005F01FD" w:rsidP="00EF2101">
            <w:pPr>
              <w:spacing w:before="120" w:after="120"/>
              <w:ind w:left="1152" w:firstLine="18"/>
              <w:rPr>
                <w:szCs w:val="24"/>
                <w:lang w:eastAsia="en-US"/>
              </w:rPr>
            </w:pPr>
            <w:r w:rsidRPr="00FF6F9E">
              <w:rPr>
                <w:b/>
                <w:bCs/>
                <w:szCs w:val="24"/>
                <w:lang w:eastAsia="en-US"/>
              </w:rPr>
              <w:t>L</w:t>
            </w:r>
            <w:r w:rsidR="00BF18F7" w:rsidRPr="00FF6F9E">
              <w:rPr>
                <w:b/>
                <w:bCs/>
                <w:szCs w:val="24"/>
                <w:lang w:eastAsia="en-US"/>
              </w:rPr>
              <w:t>es A</w:t>
            </w:r>
            <w:r w:rsidRPr="00FF6F9E">
              <w:rPr>
                <w:b/>
                <w:bCs/>
                <w:szCs w:val="24"/>
                <w:lang w:eastAsia="en-US"/>
              </w:rPr>
              <w:t xml:space="preserve">bus </w:t>
            </w:r>
            <w:r w:rsidR="00BF18F7" w:rsidRPr="00FF6F9E">
              <w:rPr>
                <w:b/>
                <w:bCs/>
                <w:szCs w:val="24"/>
                <w:lang w:eastAsia="en-US"/>
              </w:rPr>
              <w:t>S</w:t>
            </w:r>
            <w:r w:rsidRPr="00FF6F9E">
              <w:rPr>
                <w:b/>
                <w:bCs/>
                <w:szCs w:val="24"/>
                <w:lang w:eastAsia="en-US"/>
              </w:rPr>
              <w:t>exuel</w:t>
            </w:r>
            <w:r w:rsidR="00BF18F7" w:rsidRPr="00FF6F9E">
              <w:rPr>
                <w:b/>
                <w:bCs/>
                <w:szCs w:val="24"/>
                <w:lang w:eastAsia="en-US"/>
              </w:rPr>
              <w:t xml:space="preserve">s, </w:t>
            </w:r>
            <w:r w:rsidRPr="00FF6F9E">
              <w:rPr>
                <w:szCs w:val="24"/>
                <w:lang w:eastAsia="en-US"/>
              </w:rPr>
              <w:t>défini</w:t>
            </w:r>
            <w:r w:rsidR="00BF18F7" w:rsidRPr="00FF6F9E">
              <w:rPr>
                <w:szCs w:val="24"/>
                <w:lang w:eastAsia="en-US"/>
              </w:rPr>
              <w:t>s</w:t>
            </w:r>
            <w:r w:rsidRPr="00FF6F9E">
              <w:rPr>
                <w:szCs w:val="24"/>
                <w:lang w:eastAsia="en-US"/>
              </w:rPr>
              <w:t xml:space="preserve"> comme </w:t>
            </w:r>
            <w:r w:rsidR="00BF18F7" w:rsidRPr="00FF6F9E">
              <w:rPr>
                <w:szCs w:val="24"/>
                <w:lang w:eastAsia="en-US"/>
              </w:rPr>
              <w:t xml:space="preserve">toute </w:t>
            </w:r>
            <w:r w:rsidRPr="00FF6F9E">
              <w:rPr>
                <w:szCs w:val="24"/>
                <w:lang w:eastAsia="en-US"/>
              </w:rPr>
              <w:t>intrusion physique ou menac</w:t>
            </w:r>
            <w:r w:rsidR="006B34D1" w:rsidRPr="00FF6F9E">
              <w:rPr>
                <w:szCs w:val="24"/>
                <w:lang w:eastAsia="en-US"/>
              </w:rPr>
              <w:t>e</w:t>
            </w:r>
            <w:r w:rsidRPr="00FF6F9E">
              <w:rPr>
                <w:szCs w:val="24"/>
                <w:lang w:eastAsia="en-US"/>
              </w:rPr>
              <w:t xml:space="preserve"> d</w:t>
            </w:r>
            <w:r w:rsidR="006B34D1" w:rsidRPr="00FF6F9E">
              <w:rPr>
                <w:szCs w:val="24"/>
                <w:lang w:eastAsia="en-US"/>
              </w:rPr>
              <w:t xml:space="preserve">’intrusion physique de </w:t>
            </w:r>
            <w:r w:rsidRPr="00FF6F9E">
              <w:rPr>
                <w:szCs w:val="24"/>
                <w:lang w:eastAsia="en-US"/>
              </w:rPr>
              <w:t xml:space="preserve"> nature sexuelle, soit par force ou dans des conditions inégales ou </w:t>
            </w:r>
            <w:r w:rsidR="006B34D1" w:rsidRPr="00FF6F9E">
              <w:rPr>
                <w:szCs w:val="24"/>
                <w:lang w:eastAsia="en-US"/>
              </w:rPr>
              <w:t xml:space="preserve">par </w:t>
            </w:r>
            <w:r w:rsidRPr="00FF6F9E">
              <w:rPr>
                <w:szCs w:val="24"/>
                <w:lang w:eastAsia="en-US"/>
              </w:rPr>
              <w:t>coerciti</w:t>
            </w:r>
            <w:r w:rsidR="006B34D1" w:rsidRPr="00FF6F9E">
              <w:rPr>
                <w:szCs w:val="24"/>
                <w:lang w:eastAsia="en-US"/>
              </w:rPr>
              <w:t>on</w:t>
            </w:r>
            <w:r w:rsidRPr="00FF6F9E">
              <w:rPr>
                <w:szCs w:val="24"/>
                <w:lang w:eastAsia="en-US"/>
              </w:rPr>
              <w:t xml:space="preserve">; </w:t>
            </w:r>
          </w:p>
          <w:p w14:paraId="671EA0E7" w14:textId="77777777" w:rsidR="006B34D1" w:rsidRPr="00FF6F9E" w:rsidRDefault="005F01FD" w:rsidP="00EF2101">
            <w:pPr>
              <w:overflowPunct w:val="0"/>
              <w:spacing w:before="120" w:after="120"/>
              <w:ind w:left="1267" w:right="36" w:hanging="659"/>
              <w:textAlignment w:val="baseline"/>
              <w:rPr>
                <w:szCs w:val="24"/>
                <w:lang w:eastAsia="en-US"/>
              </w:rPr>
            </w:pPr>
            <w:r w:rsidRPr="00FF6F9E">
              <w:rPr>
                <w:szCs w:val="24"/>
                <w:lang w:eastAsia="en-US"/>
              </w:rPr>
              <w:t xml:space="preserve">(mm) </w:t>
            </w:r>
            <w:r w:rsidRPr="00FF6F9E">
              <w:rPr>
                <w:b/>
                <w:bCs/>
                <w:szCs w:val="24"/>
                <w:lang w:eastAsia="en-US"/>
              </w:rPr>
              <w:t xml:space="preserve">Le « </w:t>
            </w:r>
            <w:r w:rsidR="00BF18F7" w:rsidRPr="00FF6F9E">
              <w:rPr>
                <w:b/>
                <w:bCs/>
                <w:szCs w:val="24"/>
                <w:lang w:eastAsia="en-US"/>
              </w:rPr>
              <w:t>H</w:t>
            </w:r>
            <w:r w:rsidRPr="00FF6F9E">
              <w:rPr>
                <w:b/>
                <w:bCs/>
                <w:szCs w:val="24"/>
                <w:lang w:eastAsia="en-US"/>
              </w:rPr>
              <w:t xml:space="preserve">arcèlement </w:t>
            </w:r>
            <w:r w:rsidR="00BF18F7" w:rsidRPr="00FF6F9E">
              <w:rPr>
                <w:b/>
                <w:bCs/>
                <w:szCs w:val="24"/>
                <w:lang w:eastAsia="en-US"/>
              </w:rPr>
              <w:t>S</w:t>
            </w:r>
            <w:r w:rsidR="00EF2101" w:rsidRPr="00FF6F9E">
              <w:rPr>
                <w:b/>
                <w:bCs/>
                <w:szCs w:val="24"/>
                <w:lang w:eastAsia="en-US"/>
              </w:rPr>
              <w:t>exuel »</w:t>
            </w:r>
            <w:r w:rsidRPr="00FF6F9E">
              <w:rPr>
                <w:b/>
                <w:bCs/>
                <w:szCs w:val="24"/>
                <w:lang w:eastAsia="en-US"/>
              </w:rPr>
              <w:t xml:space="preserve"> (</w:t>
            </w:r>
            <w:r w:rsidR="00026B0C" w:rsidRPr="00FF6F9E">
              <w:rPr>
                <w:b/>
                <w:bCs/>
                <w:szCs w:val="24"/>
                <w:lang w:eastAsia="en-US"/>
              </w:rPr>
              <w:t>HS</w:t>
            </w:r>
            <w:r w:rsidRPr="00FF6F9E">
              <w:rPr>
                <w:b/>
                <w:bCs/>
                <w:szCs w:val="24"/>
                <w:lang w:eastAsia="en-US"/>
              </w:rPr>
              <w:t>) »</w:t>
            </w:r>
            <w:r w:rsidR="00BF18F7" w:rsidRPr="00FF6F9E">
              <w:rPr>
                <w:b/>
                <w:bCs/>
                <w:szCs w:val="24"/>
                <w:lang w:eastAsia="en-US"/>
              </w:rPr>
              <w:t>,</w:t>
            </w:r>
            <w:r w:rsidR="006B34D1" w:rsidRPr="00FF6F9E">
              <w:rPr>
                <w:szCs w:val="24"/>
              </w:rPr>
              <w:t xml:space="preserve"> défini comme toute avance sexuelle i</w:t>
            </w:r>
            <w:r w:rsidR="00EF2101" w:rsidRPr="00FF6F9E">
              <w:rPr>
                <w:szCs w:val="24"/>
              </w:rPr>
              <w:t>nopportune</w:t>
            </w:r>
            <w:r w:rsidR="006B34D1" w:rsidRPr="00FF6F9E">
              <w:rPr>
                <w:szCs w:val="24"/>
              </w:rPr>
              <w:t xml:space="preserve">, toute demande de faveurs sexuelles ou tout autre comportement verbal ou physique à connotation sexuelle par le personnel de </w:t>
            </w:r>
            <w:r w:rsidR="006B34D1" w:rsidRPr="00FF6F9E">
              <w:rPr>
                <w:szCs w:val="24"/>
              </w:rPr>
              <w:lastRenderedPageBreak/>
              <w:t>l’Entrepreneur à l’égard d’autres personnels de l’Entrepreneur ou du Maître d’Ouvrage ;</w:t>
            </w:r>
            <w:r w:rsidR="006B34D1" w:rsidRPr="00FF6F9E">
              <w:rPr>
                <w:sz w:val="18"/>
                <w:szCs w:val="18"/>
              </w:rPr>
              <w:t xml:space="preserve"> </w:t>
            </w:r>
          </w:p>
          <w:p w14:paraId="1D0FB8A7" w14:textId="77777777" w:rsidR="005F01FD" w:rsidRPr="00FF6F9E" w:rsidRDefault="005F01FD" w:rsidP="00E3614D">
            <w:pPr>
              <w:pStyle w:val="Paragraphedeliste"/>
              <w:numPr>
                <w:ilvl w:val="0"/>
                <w:numId w:val="100"/>
              </w:numPr>
              <w:spacing w:after="0"/>
              <w:ind w:left="1238" w:hanging="518"/>
              <w:rPr>
                <w:szCs w:val="24"/>
              </w:rPr>
            </w:pPr>
            <w:r w:rsidRPr="00FF6F9E">
              <w:rPr>
                <w:b/>
                <w:bCs/>
                <w:szCs w:val="24"/>
                <w:lang w:eastAsia="en-US"/>
              </w:rPr>
              <w:t xml:space="preserve">Le « </w:t>
            </w:r>
            <w:r w:rsidR="00BF18F7" w:rsidRPr="00FF6F9E">
              <w:rPr>
                <w:b/>
                <w:bCs/>
                <w:szCs w:val="24"/>
                <w:lang w:eastAsia="en-US"/>
              </w:rPr>
              <w:t>P</w:t>
            </w:r>
            <w:r w:rsidRPr="00FF6F9E">
              <w:rPr>
                <w:b/>
                <w:bCs/>
                <w:szCs w:val="24"/>
                <w:lang w:eastAsia="en-US"/>
              </w:rPr>
              <w:t>ersonnel d</w:t>
            </w:r>
            <w:r w:rsidR="00026B0C" w:rsidRPr="00FF6F9E">
              <w:rPr>
                <w:b/>
                <w:bCs/>
                <w:szCs w:val="24"/>
                <w:lang w:eastAsia="en-US"/>
              </w:rPr>
              <w:t>u Maître d’Ouvrage</w:t>
            </w:r>
            <w:r w:rsidRPr="00FF6F9E">
              <w:rPr>
                <w:b/>
                <w:bCs/>
                <w:szCs w:val="24"/>
                <w:lang w:eastAsia="en-US"/>
              </w:rPr>
              <w:t xml:space="preserve"> » </w:t>
            </w:r>
            <w:r w:rsidRPr="00FF6F9E">
              <w:rPr>
                <w:szCs w:val="24"/>
                <w:lang w:eastAsia="en-US"/>
              </w:rPr>
              <w:t xml:space="preserve">désigne le </w:t>
            </w:r>
            <w:r w:rsidR="00BF18F7" w:rsidRPr="00FF6F9E">
              <w:rPr>
                <w:szCs w:val="24"/>
                <w:lang w:eastAsia="en-US"/>
              </w:rPr>
              <w:t>Directeur du Projet</w:t>
            </w:r>
            <w:r w:rsidRPr="00FF6F9E">
              <w:rPr>
                <w:szCs w:val="24"/>
                <w:lang w:eastAsia="en-US"/>
              </w:rPr>
              <w:t xml:space="preserve"> et tous les autres </w:t>
            </w:r>
            <w:r w:rsidR="00BF18F7" w:rsidRPr="00FF6F9E">
              <w:rPr>
                <w:szCs w:val="24"/>
                <w:lang w:eastAsia="en-US"/>
              </w:rPr>
              <w:t xml:space="preserve">personnels, main d’œuvre </w:t>
            </w:r>
            <w:r w:rsidRPr="00FF6F9E">
              <w:rPr>
                <w:szCs w:val="24"/>
                <w:lang w:eastAsia="en-US"/>
              </w:rPr>
              <w:t xml:space="preserve">et autres employés (le cas échéant) du </w:t>
            </w:r>
            <w:r w:rsidR="00BF18F7" w:rsidRPr="00FF6F9E">
              <w:rPr>
                <w:szCs w:val="24"/>
                <w:lang w:eastAsia="en-US"/>
              </w:rPr>
              <w:t xml:space="preserve">Directeur </w:t>
            </w:r>
            <w:r w:rsidR="00026B0C" w:rsidRPr="00FF6F9E">
              <w:rPr>
                <w:szCs w:val="24"/>
                <w:lang w:eastAsia="en-US"/>
              </w:rPr>
              <w:t xml:space="preserve"> de </w:t>
            </w:r>
            <w:r w:rsidR="00BF18F7" w:rsidRPr="00FF6F9E">
              <w:rPr>
                <w:szCs w:val="24"/>
                <w:lang w:eastAsia="en-US"/>
              </w:rPr>
              <w:t>P</w:t>
            </w:r>
            <w:r w:rsidR="00026B0C" w:rsidRPr="00FF6F9E">
              <w:rPr>
                <w:szCs w:val="24"/>
                <w:lang w:eastAsia="en-US"/>
              </w:rPr>
              <w:t>rojet</w:t>
            </w:r>
            <w:r w:rsidRPr="00FF6F9E">
              <w:rPr>
                <w:szCs w:val="24"/>
                <w:lang w:eastAsia="en-US"/>
              </w:rPr>
              <w:t xml:space="preserve"> et d</w:t>
            </w:r>
            <w:r w:rsidR="00026B0C" w:rsidRPr="00FF6F9E">
              <w:rPr>
                <w:szCs w:val="24"/>
                <w:lang w:eastAsia="en-US"/>
              </w:rPr>
              <w:t>u Maître d’Ouvrage</w:t>
            </w:r>
            <w:r w:rsidRPr="00FF6F9E">
              <w:rPr>
                <w:szCs w:val="24"/>
                <w:lang w:eastAsia="en-US"/>
              </w:rPr>
              <w:t xml:space="preserve"> qui s’acquittent des obligations d</w:t>
            </w:r>
            <w:r w:rsidR="00026B0C" w:rsidRPr="00FF6F9E">
              <w:rPr>
                <w:szCs w:val="24"/>
                <w:lang w:eastAsia="en-US"/>
              </w:rPr>
              <w:t>u Maître d’Ouvrage</w:t>
            </w:r>
            <w:r w:rsidRPr="00FF6F9E">
              <w:rPr>
                <w:szCs w:val="24"/>
                <w:lang w:eastAsia="en-US"/>
              </w:rPr>
              <w:t xml:space="preserve"> en vertu du </w:t>
            </w:r>
            <w:r w:rsidR="00BF18F7" w:rsidRPr="00FF6F9E">
              <w:rPr>
                <w:szCs w:val="24"/>
                <w:lang w:eastAsia="en-US"/>
              </w:rPr>
              <w:t>Marché</w:t>
            </w:r>
            <w:r w:rsidRPr="00FF6F9E">
              <w:rPr>
                <w:szCs w:val="24"/>
                <w:lang w:eastAsia="en-US"/>
              </w:rPr>
              <w:t>; et tout autre personnel identifié comme personnel d</w:t>
            </w:r>
            <w:r w:rsidR="00026B0C" w:rsidRPr="00FF6F9E">
              <w:rPr>
                <w:szCs w:val="24"/>
                <w:lang w:eastAsia="en-US"/>
              </w:rPr>
              <w:t>u Maître d’Ouvrage</w:t>
            </w:r>
            <w:r w:rsidRPr="00FF6F9E">
              <w:rPr>
                <w:szCs w:val="24"/>
                <w:lang w:eastAsia="en-US"/>
              </w:rPr>
              <w:t xml:space="preserve">, par </w:t>
            </w:r>
            <w:r w:rsidR="00BF18F7" w:rsidRPr="00FF6F9E">
              <w:rPr>
                <w:szCs w:val="24"/>
                <w:lang w:eastAsia="en-US"/>
              </w:rPr>
              <w:t>notification faite par le</w:t>
            </w:r>
            <w:r w:rsidR="00026B0C" w:rsidRPr="00FF6F9E">
              <w:rPr>
                <w:szCs w:val="24"/>
                <w:lang w:eastAsia="en-US"/>
              </w:rPr>
              <w:t xml:space="preserve"> Maître d’Ouvrage</w:t>
            </w:r>
            <w:r w:rsidRPr="00FF6F9E">
              <w:rPr>
                <w:szCs w:val="24"/>
                <w:lang w:eastAsia="en-US"/>
              </w:rPr>
              <w:t xml:space="preserve"> ou </w:t>
            </w:r>
            <w:r w:rsidR="00BF18F7" w:rsidRPr="00FF6F9E">
              <w:rPr>
                <w:szCs w:val="24"/>
                <w:lang w:eastAsia="en-US"/>
              </w:rPr>
              <w:t xml:space="preserve">le Directeur </w:t>
            </w:r>
            <w:r w:rsidRPr="00FF6F9E">
              <w:rPr>
                <w:szCs w:val="24"/>
                <w:lang w:eastAsia="en-US"/>
              </w:rPr>
              <w:t xml:space="preserve"> d</w:t>
            </w:r>
            <w:r w:rsidR="00BF18F7" w:rsidRPr="00FF6F9E">
              <w:rPr>
                <w:szCs w:val="24"/>
                <w:lang w:eastAsia="en-US"/>
              </w:rPr>
              <w:t>u P</w:t>
            </w:r>
            <w:r w:rsidRPr="00FF6F9E">
              <w:rPr>
                <w:szCs w:val="24"/>
                <w:lang w:eastAsia="en-US"/>
              </w:rPr>
              <w:t xml:space="preserve">rojet </w:t>
            </w:r>
            <w:r w:rsidR="00937282" w:rsidRPr="00FF6F9E">
              <w:rPr>
                <w:szCs w:val="24"/>
                <w:lang w:eastAsia="en-US"/>
              </w:rPr>
              <w:t>adressé</w:t>
            </w:r>
            <w:r w:rsidR="004A4D5F" w:rsidRPr="00FF6F9E">
              <w:rPr>
                <w:szCs w:val="24"/>
                <w:lang w:eastAsia="en-US"/>
              </w:rPr>
              <w:t>e</w:t>
            </w:r>
            <w:r w:rsidR="00937282" w:rsidRPr="00FF6F9E">
              <w:rPr>
                <w:szCs w:val="24"/>
                <w:lang w:eastAsia="en-US"/>
              </w:rPr>
              <w:t xml:space="preserve"> </w:t>
            </w:r>
            <w:r w:rsidRPr="00FF6F9E">
              <w:rPr>
                <w:szCs w:val="24"/>
                <w:lang w:eastAsia="en-US"/>
              </w:rPr>
              <w:t>à l’</w:t>
            </w:r>
            <w:r w:rsidR="00026B0C" w:rsidRPr="00FF6F9E">
              <w:rPr>
                <w:szCs w:val="24"/>
                <w:lang w:eastAsia="en-US"/>
              </w:rPr>
              <w:t>E</w:t>
            </w:r>
            <w:r w:rsidRPr="00FF6F9E">
              <w:rPr>
                <w:szCs w:val="24"/>
                <w:lang w:eastAsia="en-US"/>
              </w:rPr>
              <w:t>ntrepreneur.</w:t>
            </w:r>
          </w:p>
          <w:p w14:paraId="7F2BA65F" w14:textId="77777777" w:rsidR="008D26ED" w:rsidRPr="00FF6F9E" w:rsidRDefault="008D26ED" w:rsidP="008D26ED">
            <w:pPr>
              <w:pStyle w:val="Paragraphedeliste"/>
              <w:spacing w:after="0"/>
              <w:ind w:left="1238" w:firstLine="0"/>
              <w:rPr>
                <w:szCs w:val="24"/>
              </w:rPr>
            </w:pPr>
          </w:p>
        </w:tc>
      </w:tr>
      <w:tr w:rsidR="00FF6F9E" w:rsidRPr="00FF6F9E" w14:paraId="5469A16A" w14:textId="77777777" w:rsidTr="009A663C">
        <w:tc>
          <w:tcPr>
            <w:tcW w:w="2632" w:type="dxa"/>
            <w:tcBorders>
              <w:top w:val="nil"/>
              <w:left w:val="nil"/>
              <w:bottom w:val="nil"/>
              <w:right w:val="nil"/>
            </w:tcBorders>
          </w:tcPr>
          <w:p w14:paraId="6ACE4B67" w14:textId="77777777" w:rsidR="006759AA" w:rsidRPr="00FF6F9E" w:rsidRDefault="006759AA" w:rsidP="005C5B76">
            <w:pPr>
              <w:pStyle w:val="00SectionVIIISubtitle"/>
            </w:pPr>
            <w:bookmarkStart w:id="627" w:name="_Toc478922782"/>
            <w:bookmarkStart w:id="628" w:name="_Toc37951847"/>
            <w:r w:rsidRPr="00FF6F9E">
              <w:lastRenderedPageBreak/>
              <w:t>2.</w:t>
            </w:r>
            <w:r w:rsidRPr="00FF6F9E">
              <w:tab/>
              <w:t>Interprétation</w:t>
            </w:r>
            <w:bookmarkEnd w:id="627"/>
            <w:bookmarkEnd w:id="628"/>
          </w:p>
        </w:tc>
        <w:tc>
          <w:tcPr>
            <w:tcW w:w="6836" w:type="dxa"/>
            <w:tcBorders>
              <w:top w:val="nil"/>
              <w:left w:val="nil"/>
              <w:bottom w:val="nil"/>
              <w:right w:val="nil"/>
            </w:tcBorders>
          </w:tcPr>
          <w:p w14:paraId="072F9513" w14:textId="77777777" w:rsidR="006759AA" w:rsidRPr="00FF6F9E" w:rsidRDefault="006759AA" w:rsidP="002B3FD2">
            <w:pPr>
              <w:tabs>
                <w:tab w:val="left" w:pos="540"/>
              </w:tabs>
              <w:suppressAutoHyphens/>
              <w:spacing w:after="160"/>
              <w:ind w:left="540" w:right="-72" w:hanging="547"/>
              <w:rPr>
                <w:szCs w:val="24"/>
              </w:rPr>
            </w:pPr>
            <w:r w:rsidRPr="00FF6F9E">
              <w:rPr>
                <w:szCs w:val="24"/>
              </w:rPr>
              <w:t>2.1</w:t>
            </w:r>
            <w:r w:rsidRPr="00FF6F9E">
              <w:rPr>
                <w:szCs w:val="24"/>
              </w:rPr>
              <w:tab/>
              <w:t xml:space="preserve">Dans le cadre de l’interprétation de </w:t>
            </w:r>
            <w:r w:rsidR="0052273B" w:rsidRPr="00FF6F9E">
              <w:rPr>
                <w:szCs w:val="24"/>
              </w:rPr>
              <w:t>ce CCAG</w:t>
            </w:r>
            <w:r w:rsidRPr="00FF6F9E">
              <w:rPr>
                <w:szCs w:val="24"/>
              </w:rPr>
              <w:t xml:space="preserve">, </w:t>
            </w:r>
            <w:r w:rsidR="00C87695" w:rsidRPr="00FF6F9E">
              <w:rPr>
                <w:szCs w:val="24"/>
              </w:rPr>
              <w:t>les mots indiquant un genre inclu</w:t>
            </w:r>
            <w:r w:rsidR="004A4D5F" w:rsidRPr="00FF6F9E">
              <w:rPr>
                <w:szCs w:val="24"/>
              </w:rPr>
              <w:t>en</w:t>
            </w:r>
            <w:r w:rsidR="00C87695" w:rsidRPr="00FF6F9E">
              <w:rPr>
                <w:szCs w:val="24"/>
              </w:rPr>
              <w:t>t tous les genres.  Les mots indiqu</w:t>
            </w:r>
            <w:r w:rsidR="004A4D5F" w:rsidRPr="00FF6F9E">
              <w:rPr>
                <w:szCs w:val="24"/>
              </w:rPr>
              <w:t>a</w:t>
            </w:r>
            <w:r w:rsidR="00C87695" w:rsidRPr="00FF6F9E">
              <w:rPr>
                <w:szCs w:val="24"/>
              </w:rPr>
              <w:t xml:space="preserve">nt le </w:t>
            </w:r>
            <w:r w:rsidRPr="00FF6F9E">
              <w:rPr>
                <w:szCs w:val="24"/>
              </w:rPr>
              <w:t xml:space="preserve">singulier </w:t>
            </w:r>
            <w:r w:rsidR="004A4D5F" w:rsidRPr="00FF6F9E">
              <w:rPr>
                <w:szCs w:val="24"/>
              </w:rPr>
              <w:t>incluent</w:t>
            </w:r>
            <w:r w:rsidRPr="00FF6F9E">
              <w:rPr>
                <w:szCs w:val="24"/>
              </w:rPr>
              <w:t xml:space="preserve"> également </w:t>
            </w:r>
            <w:r w:rsidR="004A4D5F" w:rsidRPr="00FF6F9E">
              <w:rPr>
                <w:szCs w:val="24"/>
              </w:rPr>
              <w:t xml:space="preserve">le </w:t>
            </w:r>
            <w:r w:rsidRPr="00FF6F9E">
              <w:rPr>
                <w:szCs w:val="24"/>
              </w:rPr>
              <w:t xml:space="preserve">pluriel, </w:t>
            </w:r>
            <w:r w:rsidR="00C87695" w:rsidRPr="00FF6F9E">
              <w:rPr>
                <w:szCs w:val="24"/>
              </w:rPr>
              <w:t xml:space="preserve">et </w:t>
            </w:r>
            <w:r w:rsidR="004A4D5F" w:rsidRPr="00FF6F9E">
              <w:rPr>
                <w:szCs w:val="24"/>
              </w:rPr>
              <w:t xml:space="preserve">vice-versa.  </w:t>
            </w:r>
            <w:r w:rsidRPr="00FF6F9E">
              <w:rPr>
                <w:szCs w:val="24"/>
              </w:rPr>
              <w:t xml:space="preserve">Les titres n’ont pas de signification. Les mots ont leur sens usuel dans le cadre du </w:t>
            </w:r>
            <w:r w:rsidR="00ED16A7" w:rsidRPr="00FF6F9E">
              <w:rPr>
                <w:szCs w:val="24"/>
              </w:rPr>
              <w:t>Marché</w:t>
            </w:r>
            <w:r w:rsidRPr="00FF6F9E">
              <w:rPr>
                <w:szCs w:val="24"/>
              </w:rPr>
              <w:t xml:space="preserve"> sous réserve de définition particulière. </w:t>
            </w:r>
            <w:r w:rsidR="00C60F8D" w:rsidRPr="00FF6F9E">
              <w:rPr>
                <w:szCs w:val="24"/>
              </w:rPr>
              <w:t xml:space="preserve">Le </w:t>
            </w:r>
            <w:r w:rsidR="008D4684" w:rsidRPr="00FF6F9E">
              <w:rPr>
                <w:szCs w:val="24"/>
              </w:rPr>
              <w:t>Directeur de Projet</w:t>
            </w:r>
            <w:r w:rsidRPr="00FF6F9E">
              <w:rPr>
                <w:szCs w:val="24"/>
              </w:rPr>
              <w:t xml:space="preserve"> donner</w:t>
            </w:r>
            <w:r w:rsidR="0052273B" w:rsidRPr="00FF6F9E">
              <w:rPr>
                <w:szCs w:val="24"/>
              </w:rPr>
              <w:t>a des instructions précisant le</w:t>
            </w:r>
            <w:r w:rsidRPr="00FF6F9E">
              <w:rPr>
                <w:szCs w:val="24"/>
              </w:rPr>
              <w:t xml:space="preserve"> </w:t>
            </w:r>
            <w:r w:rsidR="0052273B" w:rsidRPr="00FF6F9E">
              <w:rPr>
                <w:szCs w:val="24"/>
              </w:rPr>
              <w:t>CCAG à la demande de l’Entrepreneur</w:t>
            </w:r>
            <w:r w:rsidRPr="00FF6F9E">
              <w:rPr>
                <w:szCs w:val="24"/>
              </w:rPr>
              <w:t>.</w:t>
            </w:r>
          </w:p>
          <w:p w14:paraId="4776A7AF" w14:textId="77777777" w:rsidR="006759AA" w:rsidRPr="00FF6F9E" w:rsidRDefault="006759AA" w:rsidP="002B3FD2">
            <w:pPr>
              <w:tabs>
                <w:tab w:val="left" w:pos="540"/>
              </w:tabs>
              <w:suppressAutoHyphens/>
              <w:spacing w:after="160"/>
              <w:ind w:left="540" w:right="-72" w:hanging="547"/>
              <w:rPr>
                <w:szCs w:val="24"/>
              </w:rPr>
            </w:pPr>
            <w:r w:rsidRPr="00FF6F9E">
              <w:rPr>
                <w:szCs w:val="24"/>
              </w:rPr>
              <w:t>2.2</w:t>
            </w:r>
            <w:r w:rsidRPr="00FF6F9E">
              <w:rPr>
                <w:szCs w:val="24"/>
              </w:rPr>
              <w:tab/>
            </w:r>
            <w:r w:rsidRPr="00FF6F9E">
              <w:rPr>
                <w:b/>
                <w:szCs w:val="24"/>
              </w:rPr>
              <w:t xml:space="preserve">Si </w:t>
            </w:r>
            <w:r w:rsidR="006134ED" w:rsidRPr="00FF6F9E">
              <w:rPr>
                <w:b/>
                <w:szCs w:val="24"/>
              </w:rPr>
              <w:t>le CCAP</w:t>
            </w:r>
            <w:r w:rsidRPr="00FF6F9E">
              <w:rPr>
                <w:b/>
                <w:szCs w:val="24"/>
              </w:rPr>
              <w:t xml:space="preserve"> spécifie</w:t>
            </w:r>
            <w:r w:rsidRPr="00FF6F9E">
              <w:rPr>
                <w:szCs w:val="24"/>
              </w:rPr>
              <w:t xml:space="preserve"> que </w:t>
            </w:r>
            <w:r w:rsidR="000F6B2B" w:rsidRPr="00FF6F9E">
              <w:rPr>
                <w:szCs w:val="24"/>
              </w:rPr>
              <w:t>la réception</w:t>
            </w:r>
            <w:r w:rsidRPr="00FF6F9E">
              <w:rPr>
                <w:szCs w:val="24"/>
              </w:rPr>
              <w:t xml:space="preserve"> sera effectué</w:t>
            </w:r>
            <w:r w:rsidR="000F6B2B" w:rsidRPr="00FF6F9E">
              <w:rPr>
                <w:szCs w:val="24"/>
              </w:rPr>
              <w:t>e</w:t>
            </w:r>
            <w:r w:rsidRPr="00FF6F9E">
              <w:rPr>
                <w:szCs w:val="24"/>
              </w:rPr>
              <w:t xml:space="preserve"> par sections, les références faites dans </w:t>
            </w:r>
            <w:r w:rsidR="000F6B2B" w:rsidRPr="00FF6F9E">
              <w:rPr>
                <w:szCs w:val="24"/>
              </w:rPr>
              <w:t>le CCAG</w:t>
            </w:r>
            <w:r w:rsidRPr="00FF6F9E">
              <w:rPr>
                <w:szCs w:val="24"/>
              </w:rPr>
              <w:t xml:space="preserve"> aux Travaux, à la date d’achèvement et à la date d’achèvement prévue s’appliqueront à chaque Section des Travaux (en dehors des références à la date d’achèvement et à la Date prévue d’achèvement se rapportant à la totalité des Travaux).</w:t>
            </w:r>
          </w:p>
          <w:p w14:paraId="2E0BBDBE" w14:textId="77777777" w:rsidR="006759AA" w:rsidRPr="00FF6F9E" w:rsidRDefault="006759AA" w:rsidP="002B3FD2">
            <w:pPr>
              <w:tabs>
                <w:tab w:val="left" w:pos="540"/>
              </w:tabs>
              <w:suppressAutoHyphens/>
              <w:spacing w:after="160"/>
              <w:ind w:left="540" w:right="-72" w:hanging="547"/>
              <w:rPr>
                <w:szCs w:val="24"/>
              </w:rPr>
            </w:pPr>
            <w:r w:rsidRPr="00FF6F9E">
              <w:rPr>
                <w:szCs w:val="24"/>
              </w:rPr>
              <w:t>2.3</w:t>
            </w:r>
            <w:r w:rsidRPr="00FF6F9E">
              <w:rPr>
                <w:szCs w:val="24"/>
              </w:rPr>
              <w:tab/>
              <w:t xml:space="preserve">Les documents qui forment le </w:t>
            </w:r>
            <w:r w:rsidR="00ED16A7" w:rsidRPr="00FF6F9E">
              <w:rPr>
                <w:szCs w:val="24"/>
              </w:rPr>
              <w:t>Marché</w:t>
            </w:r>
            <w:r w:rsidRPr="00FF6F9E">
              <w:rPr>
                <w:szCs w:val="24"/>
              </w:rPr>
              <w:t xml:space="preserve"> seront interprétés suivant l’ordre de priorité suivant</w:t>
            </w:r>
            <w:r w:rsidR="00135963" w:rsidRPr="00FF6F9E">
              <w:rPr>
                <w:szCs w:val="24"/>
              </w:rPr>
              <w:t> :</w:t>
            </w:r>
          </w:p>
          <w:p w14:paraId="137ADB59" w14:textId="77777777" w:rsidR="006759AA" w:rsidRPr="00FF6F9E" w:rsidRDefault="000F6B2B" w:rsidP="006F435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FF6F9E">
              <w:rPr>
                <w:szCs w:val="24"/>
              </w:rPr>
              <w:t>Acte d’Engagement</w:t>
            </w:r>
            <w:r w:rsidR="006759AA" w:rsidRPr="00FF6F9E">
              <w:rPr>
                <w:szCs w:val="24"/>
              </w:rPr>
              <w:t>,</w:t>
            </w:r>
          </w:p>
          <w:p w14:paraId="6B3D9715" w14:textId="77777777" w:rsidR="006759AA" w:rsidRPr="00FF6F9E" w:rsidRDefault="006759AA" w:rsidP="006F435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FF6F9E">
              <w:rPr>
                <w:szCs w:val="24"/>
              </w:rPr>
              <w:t>Lettre d</w:t>
            </w:r>
            <w:r w:rsidR="000F6B2B" w:rsidRPr="00FF6F9E">
              <w:rPr>
                <w:szCs w:val="24"/>
              </w:rPr>
              <w:t>e Notific</w:t>
            </w:r>
            <w:r w:rsidRPr="00FF6F9E">
              <w:rPr>
                <w:szCs w:val="24"/>
              </w:rPr>
              <w:t>ation,</w:t>
            </w:r>
          </w:p>
          <w:p w14:paraId="34D9F1D9" w14:textId="77777777" w:rsidR="006759AA" w:rsidRPr="00FF6F9E" w:rsidRDefault="006759AA" w:rsidP="006F435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FF6F9E">
              <w:rPr>
                <w:szCs w:val="24"/>
              </w:rPr>
              <w:t>Soumission de l’Entrepreneur,</w:t>
            </w:r>
          </w:p>
          <w:p w14:paraId="281FD6FE" w14:textId="77777777" w:rsidR="006759AA" w:rsidRPr="00FF6F9E" w:rsidRDefault="000F6B2B" w:rsidP="006F435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FF6F9E">
              <w:rPr>
                <w:szCs w:val="24"/>
              </w:rPr>
              <w:t>CCAP</w:t>
            </w:r>
            <w:r w:rsidR="006759AA" w:rsidRPr="00FF6F9E">
              <w:rPr>
                <w:szCs w:val="24"/>
              </w:rPr>
              <w:t>,</w:t>
            </w:r>
          </w:p>
          <w:p w14:paraId="68879AD9" w14:textId="77777777" w:rsidR="006759AA" w:rsidRPr="00FF6F9E" w:rsidRDefault="000F6B2B" w:rsidP="006F4358">
            <w:pPr>
              <w:numPr>
                <w:ilvl w:val="0"/>
                <w:numId w:val="78"/>
              </w:numPr>
              <w:tabs>
                <w:tab w:val="left" w:pos="1080"/>
              </w:tabs>
              <w:suppressAutoHyphens/>
              <w:overflowPunct w:val="0"/>
              <w:autoSpaceDE w:val="0"/>
              <w:autoSpaceDN w:val="0"/>
              <w:adjustRightInd w:val="0"/>
              <w:spacing w:after="160"/>
              <w:ind w:left="1080" w:right="-72" w:hanging="540"/>
              <w:textAlignment w:val="baseline"/>
              <w:rPr>
                <w:szCs w:val="24"/>
              </w:rPr>
            </w:pPr>
            <w:r w:rsidRPr="00FF6F9E">
              <w:rPr>
                <w:szCs w:val="24"/>
              </w:rPr>
              <w:t>CCAG et Annexes</w:t>
            </w:r>
            <w:r w:rsidR="006759AA" w:rsidRPr="00FF6F9E">
              <w:rPr>
                <w:szCs w:val="24"/>
              </w:rPr>
              <w:t>,</w:t>
            </w:r>
          </w:p>
          <w:p w14:paraId="354C6919" w14:textId="77777777" w:rsidR="006759AA" w:rsidRPr="00FF6F9E" w:rsidRDefault="006759AA" w:rsidP="006F4358">
            <w:pPr>
              <w:numPr>
                <w:ilvl w:val="0"/>
                <w:numId w:val="78"/>
              </w:numPr>
              <w:tabs>
                <w:tab w:val="left" w:pos="1080"/>
              </w:tabs>
              <w:suppressAutoHyphens/>
              <w:overflowPunct w:val="0"/>
              <w:autoSpaceDE w:val="0"/>
              <w:autoSpaceDN w:val="0"/>
              <w:adjustRightInd w:val="0"/>
              <w:spacing w:after="220"/>
              <w:ind w:left="1080" w:right="-72" w:hanging="540"/>
              <w:textAlignment w:val="baseline"/>
              <w:rPr>
                <w:szCs w:val="24"/>
              </w:rPr>
            </w:pPr>
            <w:r w:rsidRPr="00FF6F9E">
              <w:rPr>
                <w:szCs w:val="24"/>
              </w:rPr>
              <w:t>Spécifications techniques,</w:t>
            </w:r>
          </w:p>
          <w:p w14:paraId="4F68BDFF" w14:textId="77777777" w:rsidR="006759AA" w:rsidRPr="00FF6F9E" w:rsidRDefault="006759AA" w:rsidP="006F4358">
            <w:pPr>
              <w:numPr>
                <w:ilvl w:val="0"/>
                <w:numId w:val="78"/>
              </w:numPr>
              <w:tabs>
                <w:tab w:val="left" w:pos="1080"/>
              </w:tabs>
              <w:suppressAutoHyphens/>
              <w:overflowPunct w:val="0"/>
              <w:autoSpaceDE w:val="0"/>
              <w:autoSpaceDN w:val="0"/>
              <w:adjustRightInd w:val="0"/>
              <w:spacing w:after="220"/>
              <w:ind w:left="1080" w:right="-72" w:hanging="540"/>
              <w:textAlignment w:val="baseline"/>
              <w:rPr>
                <w:szCs w:val="24"/>
              </w:rPr>
            </w:pPr>
            <w:r w:rsidRPr="00FF6F9E">
              <w:rPr>
                <w:szCs w:val="24"/>
              </w:rPr>
              <w:t>Plans,</w:t>
            </w:r>
          </w:p>
          <w:p w14:paraId="004DB848" w14:textId="77777777" w:rsidR="006759AA" w:rsidRPr="00FF6F9E" w:rsidRDefault="000F6B2B" w:rsidP="006F4358">
            <w:pPr>
              <w:numPr>
                <w:ilvl w:val="0"/>
                <w:numId w:val="78"/>
              </w:numPr>
              <w:tabs>
                <w:tab w:val="left" w:pos="1080"/>
              </w:tabs>
              <w:suppressAutoHyphens/>
              <w:overflowPunct w:val="0"/>
              <w:autoSpaceDE w:val="0"/>
              <w:autoSpaceDN w:val="0"/>
              <w:adjustRightInd w:val="0"/>
              <w:spacing w:after="120"/>
              <w:ind w:left="1080" w:right="-72" w:hanging="540"/>
              <w:textAlignment w:val="baseline"/>
              <w:rPr>
                <w:szCs w:val="24"/>
              </w:rPr>
            </w:pPr>
            <w:r w:rsidRPr="00FF6F9E">
              <w:rPr>
                <w:szCs w:val="24"/>
              </w:rPr>
              <w:t>Bordereau des Prix et Détail</w:t>
            </w:r>
            <w:r w:rsidR="006759AA" w:rsidRPr="00FF6F9E">
              <w:rPr>
                <w:szCs w:val="24"/>
              </w:rPr>
              <w:t xml:space="preserve"> quantitatif</w:t>
            </w:r>
            <w:r w:rsidRPr="00FF6F9E">
              <w:rPr>
                <w:szCs w:val="24"/>
              </w:rPr>
              <w:t xml:space="preserve"> et estimatif</w:t>
            </w:r>
            <w:r w:rsidR="006759AA" w:rsidRPr="00FF6F9E">
              <w:rPr>
                <w:szCs w:val="24"/>
              </w:rPr>
              <w:t>,</w:t>
            </w:r>
            <w:r w:rsidR="006759AA" w:rsidRPr="00FF6F9E">
              <w:rPr>
                <w:rStyle w:val="Appelnotedebasdep"/>
                <w:szCs w:val="24"/>
              </w:rPr>
              <w:footnoteReference w:id="26"/>
            </w:r>
            <w:r w:rsidR="006759AA" w:rsidRPr="00FF6F9E">
              <w:rPr>
                <w:szCs w:val="24"/>
              </w:rPr>
              <w:t xml:space="preserve"> et</w:t>
            </w:r>
          </w:p>
          <w:p w14:paraId="40A35110" w14:textId="77777777" w:rsidR="006759AA" w:rsidRPr="00FF6F9E" w:rsidRDefault="006759AA" w:rsidP="006F4358">
            <w:pPr>
              <w:numPr>
                <w:ilvl w:val="0"/>
                <w:numId w:val="78"/>
              </w:numPr>
              <w:suppressAutoHyphens/>
              <w:overflowPunct w:val="0"/>
              <w:autoSpaceDE w:val="0"/>
              <w:autoSpaceDN w:val="0"/>
              <w:adjustRightInd w:val="0"/>
              <w:spacing w:after="120"/>
              <w:ind w:right="-72"/>
              <w:textAlignment w:val="baseline"/>
              <w:rPr>
                <w:szCs w:val="24"/>
              </w:rPr>
            </w:pPr>
            <w:r w:rsidRPr="00FF6F9E">
              <w:rPr>
                <w:szCs w:val="24"/>
              </w:rPr>
              <w:lastRenderedPageBreak/>
              <w:t xml:space="preserve">Tout autre document </w:t>
            </w:r>
            <w:r w:rsidRPr="00FF6F9E">
              <w:rPr>
                <w:b/>
                <w:szCs w:val="24"/>
              </w:rPr>
              <w:t xml:space="preserve">figurant dans </w:t>
            </w:r>
            <w:r w:rsidR="006134ED" w:rsidRPr="00FF6F9E">
              <w:rPr>
                <w:b/>
                <w:szCs w:val="24"/>
              </w:rPr>
              <w:t>le CCAP</w:t>
            </w:r>
            <w:r w:rsidRPr="00FF6F9E">
              <w:rPr>
                <w:szCs w:val="24"/>
              </w:rPr>
              <w:t xml:space="preserve"> et faisant partie du </w:t>
            </w:r>
            <w:r w:rsidR="00ED16A7" w:rsidRPr="00FF6F9E">
              <w:rPr>
                <w:szCs w:val="24"/>
              </w:rPr>
              <w:t>Marché</w:t>
            </w:r>
            <w:r w:rsidRPr="00FF6F9E">
              <w:rPr>
                <w:szCs w:val="24"/>
              </w:rPr>
              <w:t>.</w:t>
            </w:r>
          </w:p>
        </w:tc>
      </w:tr>
      <w:tr w:rsidR="00FF6F9E" w:rsidRPr="00FF6F9E" w14:paraId="3F0B3B5E" w14:textId="77777777" w:rsidTr="009A663C">
        <w:tc>
          <w:tcPr>
            <w:tcW w:w="2632" w:type="dxa"/>
            <w:tcBorders>
              <w:top w:val="nil"/>
              <w:left w:val="nil"/>
              <w:bottom w:val="nil"/>
              <w:right w:val="nil"/>
            </w:tcBorders>
          </w:tcPr>
          <w:p w14:paraId="7362361F" w14:textId="77777777" w:rsidR="006759AA" w:rsidRPr="00FF6F9E" w:rsidRDefault="006759AA" w:rsidP="005C5B76">
            <w:pPr>
              <w:pStyle w:val="00SectionVIIISubtitle"/>
            </w:pPr>
            <w:bookmarkStart w:id="629" w:name="_Toc478922783"/>
            <w:bookmarkStart w:id="630" w:name="_Toc37951848"/>
            <w:r w:rsidRPr="00FF6F9E">
              <w:lastRenderedPageBreak/>
              <w:t>3.</w:t>
            </w:r>
            <w:r w:rsidRPr="00FF6F9E">
              <w:tab/>
              <w:t>Langue et Droit</w:t>
            </w:r>
            <w:bookmarkEnd w:id="629"/>
            <w:bookmarkEnd w:id="630"/>
          </w:p>
        </w:tc>
        <w:tc>
          <w:tcPr>
            <w:tcW w:w="6836" w:type="dxa"/>
            <w:tcBorders>
              <w:top w:val="nil"/>
              <w:left w:val="nil"/>
              <w:bottom w:val="nil"/>
              <w:right w:val="nil"/>
            </w:tcBorders>
          </w:tcPr>
          <w:p w14:paraId="19C34291" w14:textId="77777777" w:rsidR="006759AA" w:rsidRPr="00FF6F9E" w:rsidRDefault="006759AA" w:rsidP="002B3FD2">
            <w:pPr>
              <w:tabs>
                <w:tab w:val="left" w:pos="540"/>
              </w:tabs>
              <w:suppressAutoHyphens/>
              <w:spacing w:after="120"/>
              <w:ind w:left="547" w:right="-72" w:hanging="547"/>
              <w:rPr>
                <w:b/>
                <w:szCs w:val="24"/>
              </w:rPr>
            </w:pPr>
            <w:r w:rsidRPr="00FF6F9E">
              <w:rPr>
                <w:szCs w:val="24"/>
              </w:rPr>
              <w:t>3.1</w:t>
            </w:r>
            <w:r w:rsidRPr="00FF6F9E">
              <w:rPr>
                <w:szCs w:val="24"/>
              </w:rPr>
              <w:tab/>
              <w:t xml:space="preserve">La langue du </w:t>
            </w:r>
            <w:r w:rsidR="00ED16A7" w:rsidRPr="00FF6F9E">
              <w:rPr>
                <w:szCs w:val="24"/>
              </w:rPr>
              <w:t>Marché</w:t>
            </w:r>
            <w:r w:rsidRPr="00FF6F9E">
              <w:rPr>
                <w:szCs w:val="24"/>
              </w:rPr>
              <w:t xml:space="preserve"> et le droit régissant le </w:t>
            </w:r>
            <w:r w:rsidR="00ED16A7" w:rsidRPr="00FF6F9E">
              <w:rPr>
                <w:szCs w:val="24"/>
              </w:rPr>
              <w:t>Marché</w:t>
            </w:r>
            <w:r w:rsidRPr="00FF6F9E">
              <w:rPr>
                <w:szCs w:val="24"/>
              </w:rPr>
              <w:t xml:space="preserve"> </w:t>
            </w:r>
            <w:r w:rsidR="000F6B2B" w:rsidRPr="00FF6F9E">
              <w:rPr>
                <w:szCs w:val="24"/>
              </w:rPr>
              <w:t xml:space="preserve">sont </w:t>
            </w:r>
            <w:r w:rsidR="000F6B2B" w:rsidRPr="00FF6F9E">
              <w:rPr>
                <w:b/>
                <w:szCs w:val="24"/>
              </w:rPr>
              <w:t>stipulés dan</w:t>
            </w:r>
            <w:r w:rsidRPr="00FF6F9E">
              <w:rPr>
                <w:b/>
                <w:szCs w:val="24"/>
              </w:rPr>
              <w:t xml:space="preserve">s </w:t>
            </w:r>
            <w:r w:rsidR="006134ED" w:rsidRPr="00FF6F9E">
              <w:rPr>
                <w:b/>
                <w:szCs w:val="24"/>
              </w:rPr>
              <w:t>le CCAP</w:t>
            </w:r>
            <w:r w:rsidRPr="00FF6F9E">
              <w:rPr>
                <w:b/>
                <w:szCs w:val="24"/>
              </w:rPr>
              <w:t>.</w:t>
            </w:r>
          </w:p>
          <w:p w14:paraId="72DD7F87" w14:textId="77777777" w:rsidR="00A93AE7" w:rsidRPr="00FF6F9E" w:rsidRDefault="000F6B2B" w:rsidP="00A93AE7">
            <w:pPr>
              <w:keepNext/>
              <w:tabs>
                <w:tab w:val="left" w:pos="540"/>
              </w:tabs>
              <w:ind w:left="547" w:right="-72" w:hanging="547"/>
              <w:rPr>
                <w:rFonts w:asciiTheme="majorBidi" w:hAnsiTheme="majorBidi" w:cstheme="majorBidi"/>
              </w:rPr>
            </w:pPr>
            <w:r w:rsidRPr="00FF6F9E">
              <w:rPr>
                <w:szCs w:val="24"/>
              </w:rPr>
              <w:t>3.2</w:t>
            </w:r>
            <w:r w:rsidRPr="00FF6F9E">
              <w:rPr>
                <w:szCs w:val="24"/>
              </w:rPr>
              <w:tab/>
              <w:t>Sous réserve des dispositions figurant à la Section V, Pays éligibles, tous les matériaux, matériels, équipements et services faisant l’objet du présent marché et financés par la Banque peuvent provenir de tout pays et les dépenses pour les besoins du Marché seront limitées à de tels matériaux, matériels, équipements et services.</w:t>
            </w:r>
            <w:r w:rsidR="00A93AE7" w:rsidRPr="00FF6F9E">
              <w:rPr>
                <w:rFonts w:asciiTheme="majorBidi" w:hAnsiTheme="majorBidi" w:cstheme="majorBidi"/>
              </w:rPr>
              <w:t xml:space="preserve"> Durant l’exécution du Marché, l’Entrepreneur se conformera aux interdictions d’importations de biens et services dans le Pays du </w:t>
            </w:r>
            <w:r w:rsidR="00113D64" w:rsidRPr="00FF6F9E">
              <w:rPr>
                <w:rFonts w:asciiTheme="majorBidi" w:hAnsiTheme="majorBidi" w:cstheme="majorBidi"/>
              </w:rPr>
              <w:t>Maître d’Ouvrage</w:t>
            </w:r>
            <w:r w:rsidR="00A93AE7" w:rsidRPr="00FF6F9E">
              <w:rPr>
                <w:rFonts w:asciiTheme="majorBidi" w:hAnsiTheme="majorBidi" w:cstheme="majorBidi"/>
              </w:rPr>
              <w:t xml:space="preserve"> lorsque : </w:t>
            </w:r>
          </w:p>
          <w:p w14:paraId="3672497E" w14:textId="77777777" w:rsidR="00A93AE7" w:rsidRPr="00FF6F9E" w:rsidRDefault="00A93AE7" w:rsidP="00A93AE7">
            <w:pPr>
              <w:pStyle w:val="Retraitcorpsdetexte"/>
              <w:keepNext/>
              <w:ind w:left="534" w:hanging="9"/>
              <w:rPr>
                <w:rFonts w:asciiTheme="majorBidi" w:hAnsiTheme="majorBidi" w:cstheme="majorBidi"/>
                <w:lang w:val="fr-FR"/>
              </w:rPr>
            </w:pPr>
            <w:r w:rsidRPr="00FF6F9E">
              <w:rPr>
                <w:rFonts w:asciiTheme="majorBidi" w:hAnsiTheme="majorBidi" w:cstheme="majorBidi"/>
                <w:lang w:val="fr-FR"/>
              </w:rPr>
              <w:t xml:space="preserve">(a) la loi ou la règlementation du pays de l’Emprunteur interdit les relations commerciales avec ledit pays ; ou </w:t>
            </w:r>
          </w:p>
          <w:p w14:paraId="597A2C88" w14:textId="77777777" w:rsidR="00DF4B79" w:rsidRPr="00FF6F9E" w:rsidRDefault="00A93AE7" w:rsidP="00A93AE7">
            <w:pPr>
              <w:suppressAutoHyphens/>
              <w:spacing w:after="120"/>
              <w:ind w:left="968" w:right="-72" w:hanging="450"/>
              <w:rPr>
                <w:szCs w:val="24"/>
              </w:rPr>
            </w:pPr>
            <w:r w:rsidRPr="00FF6F9E">
              <w:rPr>
                <w:rFonts w:asciiTheme="majorBidi" w:hAnsiTheme="majorBidi" w:cstheme="majorBidi"/>
              </w:rPr>
              <w:t>(b) en application d’une Décision prise par le Conseil de sécurité des Nations Unies au titre du Chapitre VII de la Charte des Nations Unies, le pays de l’Emprunteur interdit toute importation de fournitures en provenance dudit pays ou tout paiement aux personnes physiques ou morales dudit pays.</w:t>
            </w:r>
          </w:p>
        </w:tc>
      </w:tr>
      <w:tr w:rsidR="00FF6F9E" w:rsidRPr="00FF6F9E" w14:paraId="06E0C2FD" w14:textId="77777777" w:rsidTr="009A663C">
        <w:tc>
          <w:tcPr>
            <w:tcW w:w="2632" w:type="dxa"/>
            <w:tcBorders>
              <w:top w:val="nil"/>
              <w:left w:val="nil"/>
              <w:bottom w:val="nil"/>
              <w:right w:val="nil"/>
            </w:tcBorders>
          </w:tcPr>
          <w:p w14:paraId="2CF15672" w14:textId="77777777" w:rsidR="006759AA" w:rsidRPr="00FF6F9E" w:rsidRDefault="006759AA" w:rsidP="005C5B76">
            <w:pPr>
              <w:pStyle w:val="00SectionVIIISubtitle"/>
            </w:pPr>
            <w:bookmarkStart w:id="631" w:name="_Toc478922784"/>
            <w:bookmarkStart w:id="632" w:name="_Toc37951849"/>
            <w:r w:rsidRPr="00FF6F9E">
              <w:t>4.</w:t>
            </w:r>
            <w:r w:rsidRPr="00FF6F9E">
              <w:tab/>
              <w:t xml:space="preserve">Décisions </w:t>
            </w:r>
            <w:r w:rsidR="006134ED" w:rsidRPr="00FF6F9E">
              <w:t xml:space="preserve">du </w:t>
            </w:r>
            <w:bookmarkEnd w:id="631"/>
            <w:r w:rsidR="008D4684" w:rsidRPr="00FF6F9E">
              <w:t>Directeur de Projet</w:t>
            </w:r>
            <w:bookmarkEnd w:id="632"/>
          </w:p>
        </w:tc>
        <w:tc>
          <w:tcPr>
            <w:tcW w:w="6836" w:type="dxa"/>
            <w:tcBorders>
              <w:top w:val="nil"/>
              <w:left w:val="nil"/>
              <w:bottom w:val="nil"/>
              <w:right w:val="nil"/>
            </w:tcBorders>
          </w:tcPr>
          <w:p w14:paraId="418E3053" w14:textId="77777777" w:rsidR="006759AA" w:rsidRPr="00FF6F9E" w:rsidRDefault="006759AA" w:rsidP="002B3FD2">
            <w:pPr>
              <w:tabs>
                <w:tab w:val="left" w:pos="540"/>
              </w:tabs>
              <w:suppressAutoHyphens/>
              <w:spacing w:after="220"/>
              <w:ind w:left="547" w:right="-72" w:hanging="547"/>
              <w:rPr>
                <w:szCs w:val="24"/>
              </w:rPr>
            </w:pPr>
            <w:r w:rsidRPr="00FF6F9E">
              <w:rPr>
                <w:szCs w:val="24"/>
              </w:rPr>
              <w:t>4.1</w:t>
            </w:r>
            <w:r w:rsidRPr="00FF6F9E">
              <w:rPr>
                <w:szCs w:val="24"/>
              </w:rPr>
              <w:tab/>
              <w:t xml:space="preserve">Sous réserve de dispositions contraires, </w:t>
            </w:r>
            <w:r w:rsidR="00C60F8D" w:rsidRPr="00FF6F9E">
              <w:rPr>
                <w:szCs w:val="24"/>
              </w:rPr>
              <w:t xml:space="preserve">Le </w:t>
            </w:r>
            <w:r w:rsidR="008D4684" w:rsidRPr="00FF6F9E">
              <w:rPr>
                <w:szCs w:val="24"/>
              </w:rPr>
              <w:t>Directeur de Projet</w:t>
            </w:r>
            <w:r w:rsidRPr="00FF6F9E">
              <w:rPr>
                <w:szCs w:val="24"/>
              </w:rPr>
              <w:t xml:space="preserve"> décidera des questions contractuelles entre </w:t>
            </w:r>
            <w:r w:rsidR="00043A21" w:rsidRPr="00FF6F9E">
              <w:rPr>
                <w:szCs w:val="24"/>
              </w:rPr>
              <w:t xml:space="preserve">le </w:t>
            </w:r>
            <w:r w:rsidR="00113D64" w:rsidRPr="00FF6F9E">
              <w:rPr>
                <w:szCs w:val="24"/>
              </w:rPr>
              <w:t>Maître d’Ouvrage</w:t>
            </w:r>
            <w:r w:rsidRPr="00FF6F9E">
              <w:rPr>
                <w:szCs w:val="24"/>
              </w:rPr>
              <w:t xml:space="preserve"> et l’Entrepreneur en sa qualité de représentant </w:t>
            </w:r>
            <w:r w:rsidR="00043A21" w:rsidRPr="00FF6F9E">
              <w:rPr>
                <w:szCs w:val="24"/>
              </w:rPr>
              <w:t xml:space="preserve">du </w:t>
            </w:r>
            <w:r w:rsidR="00113D64" w:rsidRPr="00FF6F9E">
              <w:rPr>
                <w:szCs w:val="24"/>
              </w:rPr>
              <w:t>Maître d’Ouvrage</w:t>
            </w:r>
            <w:r w:rsidRPr="00FF6F9E">
              <w:rPr>
                <w:szCs w:val="24"/>
              </w:rPr>
              <w:t>.</w:t>
            </w:r>
          </w:p>
        </w:tc>
      </w:tr>
      <w:tr w:rsidR="00FF6F9E" w:rsidRPr="00FF6F9E" w14:paraId="49FEE5F8" w14:textId="77777777" w:rsidTr="009A663C">
        <w:tc>
          <w:tcPr>
            <w:tcW w:w="2632" w:type="dxa"/>
            <w:tcBorders>
              <w:top w:val="nil"/>
              <w:left w:val="nil"/>
              <w:bottom w:val="nil"/>
              <w:right w:val="nil"/>
            </w:tcBorders>
          </w:tcPr>
          <w:p w14:paraId="77A5076C" w14:textId="77777777" w:rsidR="006759AA" w:rsidRPr="00FF6F9E" w:rsidRDefault="006759AA" w:rsidP="005C5B76">
            <w:pPr>
              <w:pStyle w:val="00SectionVIIISubtitle"/>
            </w:pPr>
            <w:bookmarkStart w:id="633" w:name="_Toc478922785"/>
            <w:bookmarkStart w:id="634" w:name="_Toc37951850"/>
            <w:r w:rsidRPr="00FF6F9E">
              <w:t>5.</w:t>
            </w:r>
            <w:r w:rsidRPr="00FF6F9E">
              <w:tab/>
              <w:t>Délégation</w:t>
            </w:r>
            <w:bookmarkEnd w:id="633"/>
            <w:bookmarkEnd w:id="634"/>
          </w:p>
        </w:tc>
        <w:tc>
          <w:tcPr>
            <w:tcW w:w="6836" w:type="dxa"/>
            <w:tcBorders>
              <w:top w:val="nil"/>
              <w:left w:val="nil"/>
              <w:bottom w:val="nil"/>
              <w:right w:val="nil"/>
            </w:tcBorders>
          </w:tcPr>
          <w:p w14:paraId="111ABE30" w14:textId="77777777" w:rsidR="006759AA" w:rsidRPr="00FF6F9E" w:rsidRDefault="006759AA" w:rsidP="002B3FD2">
            <w:pPr>
              <w:tabs>
                <w:tab w:val="left" w:pos="540"/>
              </w:tabs>
              <w:suppressAutoHyphens/>
              <w:spacing w:after="220"/>
              <w:ind w:left="547" w:right="-72" w:hanging="547"/>
              <w:rPr>
                <w:szCs w:val="24"/>
              </w:rPr>
            </w:pPr>
            <w:r w:rsidRPr="00FF6F9E">
              <w:rPr>
                <w:szCs w:val="24"/>
              </w:rPr>
              <w:t>5.1</w:t>
            </w:r>
            <w:r w:rsidRPr="00FF6F9E">
              <w:rPr>
                <w:szCs w:val="24"/>
              </w:rPr>
              <w:tab/>
            </w:r>
            <w:r w:rsidR="000F6B2B" w:rsidRPr="00FF6F9E">
              <w:rPr>
                <w:szCs w:val="24"/>
              </w:rPr>
              <w:t xml:space="preserve">Sauf dispositions contraires </w:t>
            </w:r>
            <w:r w:rsidR="003D3C37" w:rsidRPr="00FF6F9E">
              <w:rPr>
                <w:b/>
                <w:szCs w:val="24"/>
              </w:rPr>
              <w:t xml:space="preserve">spécifiées </w:t>
            </w:r>
            <w:r w:rsidR="000F6B2B" w:rsidRPr="00FF6F9E">
              <w:rPr>
                <w:b/>
                <w:szCs w:val="24"/>
              </w:rPr>
              <w:t>dans le CCAP</w:t>
            </w:r>
            <w:r w:rsidR="000F6B2B" w:rsidRPr="00FF6F9E">
              <w:rPr>
                <w:szCs w:val="24"/>
              </w:rPr>
              <w:t>, l</w:t>
            </w:r>
            <w:r w:rsidR="00C60F8D" w:rsidRPr="00FF6F9E">
              <w:rPr>
                <w:szCs w:val="24"/>
              </w:rPr>
              <w:t xml:space="preserve">e </w:t>
            </w:r>
            <w:r w:rsidR="008D4684" w:rsidRPr="00FF6F9E">
              <w:rPr>
                <w:szCs w:val="24"/>
              </w:rPr>
              <w:t>Directeur de Projet</w:t>
            </w:r>
            <w:r w:rsidRPr="00FF6F9E">
              <w:rPr>
                <w:szCs w:val="24"/>
              </w:rPr>
              <w:t xml:space="preserve"> peut déléguer ses obligations et responsabilités à quiconque, sauf </w:t>
            </w:r>
            <w:r w:rsidR="000F6B2B" w:rsidRPr="00FF6F9E">
              <w:rPr>
                <w:szCs w:val="24"/>
              </w:rPr>
              <w:t>au Conciliateur</w:t>
            </w:r>
            <w:r w:rsidRPr="00FF6F9E">
              <w:rPr>
                <w:szCs w:val="24"/>
              </w:rPr>
              <w:t xml:space="preserve">, après </w:t>
            </w:r>
            <w:r w:rsidR="000F6B2B" w:rsidRPr="00FF6F9E">
              <w:rPr>
                <w:szCs w:val="24"/>
              </w:rPr>
              <w:t xml:space="preserve">en </w:t>
            </w:r>
            <w:r w:rsidRPr="00FF6F9E">
              <w:rPr>
                <w:szCs w:val="24"/>
              </w:rPr>
              <w:t>avoir notifié l’Entrepreneur</w:t>
            </w:r>
            <w:r w:rsidR="00135963" w:rsidRPr="00FF6F9E">
              <w:rPr>
                <w:szCs w:val="24"/>
              </w:rPr>
              <w:t> ;</w:t>
            </w:r>
            <w:r w:rsidRPr="00FF6F9E">
              <w:rPr>
                <w:szCs w:val="24"/>
              </w:rPr>
              <w:t xml:space="preserve"> il peut annuler </w:t>
            </w:r>
            <w:r w:rsidR="00321DCF" w:rsidRPr="00FF6F9E">
              <w:rPr>
                <w:szCs w:val="24"/>
              </w:rPr>
              <w:t>un</w:t>
            </w:r>
            <w:r w:rsidRPr="00FF6F9E">
              <w:rPr>
                <w:szCs w:val="24"/>
              </w:rPr>
              <w:t xml:space="preserve">e délégation après </w:t>
            </w:r>
            <w:r w:rsidR="00321DCF" w:rsidRPr="00FF6F9E">
              <w:rPr>
                <w:szCs w:val="24"/>
              </w:rPr>
              <w:t xml:space="preserve">en </w:t>
            </w:r>
            <w:r w:rsidRPr="00FF6F9E">
              <w:rPr>
                <w:szCs w:val="24"/>
              </w:rPr>
              <w:t>avoir notifié l’Entrepreneur.</w:t>
            </w:r>
          </w:p>
        </w:tc>
      </w:tr>
      <w:tr w:rsidR="00FF6F9E" w:rsidRPr="00FF6F9E" w14:paraId="2CDFF4CA" w14:textId="77777777" w:rsidTr="009A663C">
        <w:tc>
          <w:tcPr>
            <w:tcW w:w="2632" w:type="dxa"/>
            <w:tcBorders>
              <w:top w:val="nil"/>
              <w:left w:val="nil"/>
              <w:bottom w:val="nil"/>
              <w:right w:val="nil"/>
            </w:tcBorders>
          </w:tcPr>
          <w:p w14:paraId="52C92D37" w14:textId="77777777" w:rsidR="006759AA" w:rsidRPr="00FF6F9E" w:rsidRDefault="0058351E" w:rsidP="005C5B76">
            <w:pPr>
              <w:pStyle w:val="00SectionVIIISubtitle"/>
            </w:pPr>
            <w:bookmarkStart w:id="635" w:name="_Toc478922786"/>
            <w:bookmarkStart w:id="636" w:name="_Toc37951851"/>
            <w:r w:rsidRPr="00FF6F9E">
              <w:t>6.</w:t>
            </w:r>
            <w:r w:rsidRPr="00FF6F9E">
              <w:tab/>
              <w:t>Communica</w:t>
            </w:r>
            <w:r w:rsidR="006759AA" w:rsidRPr="00FF6F9E">
              <w:t>tions</w:t>
            </w:r>
            <w:bookmarkEnd w:id="635"/>
            <w:bookmarkEnd w:id="636"/>
          </w:p>
        </w:tc>
        <w:tc>
          <w:tcPr>
            <w:tcW w:w="6836" w:type="dxa"/>
            <w:tcBorders>
              <w:top w:val="nil"/>
              <w:left w:val="nil"/>
              <w:bottom w:val="nil"/>
              <w:right w:val="nil"/>
            </w:tcBorders>
          </w:tcPr>
          <w:p w14:paraId="0AD873D2" w14:textId="77777777" w:rsidR="006759AA" w:rsidRPr="00FF6F9E" w:rsidRDefault="006759AA" w:rsidP="002B3FD2">
            <w:pPr>
              <w:tabs>
                <w:tab w:val="left" w:pos="540"/>
              </w:tabs>
              <w:suppressAutoHyphens/>
              <w:spacing w:after="220"/>
              <w:ind w:left="547" w:right="-72" w:hanging="547"/>
              <w:rPr>
                <w:szCs w:val="24"/>
              </w:rPr>
            </w:pPr>
            <w:r w:rsidRPr="00FF6F9E">
              <w:rPr>
                <w:szCs w:val="24"/>
              </w:rPr>
              <w:t>6.1</w:t>
            </w:r>
            <w:r w:rsidRPr="00FF6F9E">
              <w:rPr>
                <w:szCs w:val="24"/>
              </w:rPr>
              <w:tab/>
              <w:t xml:space="preserve">Les communications entre les parties mentionnées dans </w:t>
            </w:r>
            <w:r w:rsidR="006134ED" w:rsidRPr="00FF6F9E">
              <w:rPr>
                <w:szCs w:val="24"/>
              </w:rPr>
              <w:t xml:space="preserve">le </w:t>
            </w:r>
            <w:r w:rsidR="00321DCF" w:rsidRPr="00FF6F9E">
              <w:rPr>
                <w:szCs w:val="24"/>
              </w:rPr>
              <w:t>Marché</w:t>
            </w:r>
            <w:r w:rsidRPr="00FF6F9E">
              <w:rPr>
                <w:szCs w:val="24"/>
              </w:rPr>
              <w:t xml:space="preserve"> ne prennent effet que si elles sont formulées par écrit. Une notification ne prend effet qu’à partir du moment où elle est remise à son destinataire.</w:t>
            </w:r>
          </w:p>
        </w:tc>
      </w:tr>
      <w:tr w:rsidR="00FF6F9E" w:rsidRPr="00FF6F9E" w14:paraId="46FB92CD" w14:textId="77777777" w:rsidTr="009A663C">
        <w:trPr>
          <w:trHeight w:val="2493"/>
        </w:trPr>
        <w:tc>
          <w:tcPr>
            <w:tcW w:w="2632" w:type="dxa"/>
            <w:tcBorders>
              <w:top w:val="nil"/>
              <w:left w:val="nil"/>
              <w:bottom w:val="nil"/>
              <w:right w:val="nil"/>
            </w:tcBorders>
          </w:tcPr>
          <w:p w14:paraId="26BEB763" w14:textId="77777777" w:rsidR="006759AA" w:rsidRPr="00FF6F9E" w:rsidRDefault="006759AA" w:rsidP="005C5B76">
            <w:pPr>
              <w:pStyle w:val="00SectionVIIISubtitle"/>
            </w:pPr>
            <w:bookmarkStart w:id="637" w:name="_Toc478922787"/>
            <w:bookmarkStart w:id="638" w:name="_Toc37951852"/>
            <w:r w:rsidRPr="00FF6F9E">
              <w:t>7.</w:t>
            </w:r>
            <w:r w:rsidRPr="00FF6F9E">
              <w:tab/>
              <w:t>Sous-traitance</w:t>
            </w:r>
            <w:bookmarkEnd w:id="637"/>
            <w:bookmarkEnd w:id="638"/>
          </w:p>
        </w:tc>
        <w:tc>
          <w:tcPr>
            <w:tcW w:w="6836" w:type="dxa"/>
            <w:tcBorders>
              <w:top w:val="nil"/>
              <w:left w:val="nil"/>
              <w:bottom w:val="nil"/>
              <w:right w:val="nil"/>
            </w:tcBorders>
          </w:tcPr>
          <w:p w14:paraId="7D8E07CF" w14:textId="77777777" w:rsidR="003D3C37" w:rsidRPr="00FF6F9E" w:rsidRDefault="006759AA" w:rsidP="00C07290">
            <w:pPr>
              <w:rPr>
                <w:rFonts w:ascii="Arial" w:hAnsi="Arial" w:cs="Arial"/>
                <w:vanish/>
                <w:sz w:val="18"/>
                <w:szCs w:val="18"/>
                <w:lang w:eastAsia="en-US"/>
              </w:rPr>
            </w:pPr>
            <w:r w:rsidRPr="00FF6F9E">
              <w:rPr>
                <w:szCs w:val="24"/>
              </w:rPr>
              <w:t>7.1</w:t>
            </w:r>
            <w:r w:rsidRPr="00FF6F9E">
              <w:rPr>
                <w:szCs w:val="24"/>
              </w:rPr>
              <w:tab/>
              <w:t xml:space="preserve">L’Entrepreneur peut souscrire des </w:t>
            </w:r>
            <w:r w:rsidR="00ED16A7" w:rsidRPr="00FF6F9E">
              <w:rPr>
                <w:szCs w:val="24"/>
              </w:rPr>
              <w:t>marché</w:t>
            </w:r>
            <w:r w:rsidRPr="00FF6F9E">
              <w:rPr>
                <w:szCs w:val="24"/>
              </w:rPr>
              <w:t xml:space="preserve">s de sous-traitance avec l’approbation </w:t>
            </w:r>
            <w:r w:rsidR="006134ED" w:rsidRPr="00FF6F9E">
              <w:rPr>
                <w:szCs w:val="24"/>
              </w:rPr>
              <w:t xml:space="preserve">du </w:t>
            </w:r>
            <w:r w:rsidR="008D4684" w:rsidRPr="00FF6F9E">
              <w:rPr>
                <w:szCs w:val="24"/>
              </w:rPr>
              <w:t>Directeur de Projet</w:t>
            </w:r>
            <w:r w:rsidRPr="00FF6F9E">
              <w:rPr>
                <w:szCs w:val="24"/>
              </w:rPr>
              <w:t xml:space="preserve"> mais ne peut </w:t>
            </w:r>
            <w:r w:rsidR="00321DCF" w:rsidRPr="00FF6F9E">
              <w:rPr>
                <w:szCs w:val="24"/>
              </w:rPr>
              <w:t>céd</w:t>
            </w:r>
            <w:r w:rsidRPr="00FF6F9E">
              <w:rPr>
                <w:szCs w:val="24"/>
              </w:rPr>
              <w:t xml:space="preserve">er le </w:t>
            </w:r>
            <w:r w:rsidR="00ED16A7" w:rsidRPr="00FF6F9E">
              <w:rPr>
                <w:szCs w:val="24"/>
              </w:rPr>
              <w:t>Marché</w:t>
            </w:r>
            <w:r w:rsidRPr="00FF6F9E">
              <w:rPr>
                <w:szCs w:val="24"/>
              </w:rPr>
              <w:t xml:space="preserve"> sans avoir reçu l’accord écrit </w:t>
            </w:r>
            <w:r w:rsidR="00043A21" w:rsidRPr="00FF6F9E">
              <w:rPr>
                <w:szCs w:val="24"/>
              </w:rPr>
              <w:t xml:space="preserve">du </w:t>
            </w:r>
            <w:r w:rsidR="00113D64" w:rsidRPr="00FF6F9E">
              <w:rPr>
                <w:szCs w:val="24"/>
              </w:rPr>
              <w:t>Maître d’Ouvrage</w:t>
            </w:r>
            <w:r w:rsidRPr="00FF6F9E">
              <w:rPr>
                <w:szCs w:val="24"/>
              </w:rPr>
              <w:t xml:space="preserve">. La sous-traitance </w:t>
            </w:r>
            <w:r w:rsidR="00321DCF" w:rsidRPr="00FF6F9E">
              <w:rPr>
                <w:szCs w:val="24"/>
              </w:rPr>
              <w:t>ne modifie pas</w:t>
            </w:r>
            <w:r w:rsidRPr="00FF6F9E">
              <w:rPr>
                <w:szCs w:val="24"/>
              </w:rPr>
              <w:t xml:space="preserve"> les obligations de l’Entrepreneur.</w:t>
            </w:r>
            <w:r w:rsidR="003D3C37" w:rsidRPr="00FF6F9E">
              <w:rPr>
                <w:szCs w:val="24"/>
              </w:rPr>
              <w:t xml:space="preserve"> </w:t>
            </w:r>
            <w:r w:rsidR="003D3C37" w:rsidRPr="00FF6F9E">
              <w:rPr>
                <w:szCs w:val="24"/>
                <w:lang w:eastAsia="en-US"/>
              </w:rPr>
              <w:t>L’</w:t>
            </w:r>
            <w:r w:rsidR="00C87695" w:rsidRPr="00FF6F9E">
              <w:rPr>
                <w:szCs w:val="24"/>
                <w:lang w:eastAsia="en-US"/>
              </w:rPr>
              <w:t>E</w:t>
            </w:r>
            <w:r w:rsidR="003D3C37" w:rsidRPr="00FF6F9E">
              <w:rPr>
                <w:szCs w:val="24"/>
                <w:lang w:eastAsia="en-US"/>
              </w:rPr>
              <w:t xml:space="preserve">ntrepreneur exigera que ses sous-traitants exécutent les travaux conformément au </w:t>
            </w:r>
            <w:r w:rsidR="004A4D5F" w:rsidRPr="00FF6F9E">
              <w:rPr>
                <w:szCs w:val="24"/>
                <w:lang w:eastAsia="en-US"/>
              </w:rPr>
              <w:t>Marché</w:t>
            </w:r>
            <w:r w:rsidR="003D3C37" w:rsidRPr="00FF6F9E">
              <w:rPr>
                <w:szCs w:val="24"/>
                <w:lang w:eastAsia="en-US"/>
              </w:rPr>
              <w:t xml:space="preserve">, y compris en se conformant aux exigences pertinentes en matière d’ES et aux obligations énoncées dans la </w:t>
            </w:r>
            <w:proofErr w:type="spellStart"/>
            <w:r w:rsidR="003D3C37" w:rsidRPr="00FF6F9E">
              <w:rPr>
                <w:szCs w:val="24"/>
                <w:lang w:eastAsia="en-US"/>
              </w:rPr>
              <w:t>sous-clause</w:t>
            </w:r>
            <w:proofErr w:type="spellEnd"/>
            <w:r w:rsidR="003D3C37" w:rsidRPr="00FF6F9E">
              <w:rPr>
                <w:szCs w:val="24"/>
                <w:lang w:eastAsia="en-US"/>
              </w:rPr>
              <w:t xml:space="preserve"> 28.1.</w:t>
            </w:r>
            <w:r w:rsidR="003D3C37" w:rsidRPr="00FF6F9E">
              <w:rPr>
                <w:rFonts w:ascii="Arial" w:hAnsi="Arial" w:cs="Arial"/>
                <w:noProof/>
                <w:vanish/>
                <w:sz w:val="18"/>
                <w:szCs w:val="18"/>
              </w:rPr>
              <w:drawing>
                <wp:inline distT="0" distB="0" distL="0" distR="0" wp14:anchorId="0301E246" wp14:editId="7A523FF6">
                  <wp:extent cx="518160" cy="182880"/>
                  <wp:effectExtent l="0" t="0" r="0" b="7620"/>
                  <wp:docPr id="35" name="Picture 35"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3D3C37" w:rsidRPr="00FF6F9E">
              <w:rPr>
                <w:rFonts w:ascii="Arial" w:hAnsi="Arial" w:cs="Arial"/>
                <w:noProof/>
                <w:vanish/>
                <w:sz w:val="18"/>
                <w:szCs w:val="18"/>
              </w:rPr>
              <w:drawing>
                <wp:inline distT="0" distB="0" distL="0" distR="0" wp14:anchorId="406CCAD6" wp14:editId="28AE5813">
                  <wp:extent cx="76200" cy="76200"/>
                  <wp:effectExtent l="0" t="0" r="0" b="0"/>
                  <wp:docPr id="34" name="Picture 3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3D3C37" w:rsidRPr="00FF6F9E">
              <w:rPr>
                <w:rFonts w:ascii="Arial" w:hAnsi="Arial" w:cs="Arial"/>
                <w:b/>
                <w:bCs/>
                <w:vanish/>
                <w:sz w:val="18"/>
                <w:szCs w:val="18"/>
                <w:lang w:eastAsia="en-US"/>
              </w:rPr>
              <w:t>Original</w:t>
            </w:r>
          </w:p>
          <w:p w14:paraId="4CCE8EE7" w14:textId="77777777" w:rsidR="003D3C37" w:rsidRPr="00FF6F9E" w:rsidRDefault="003D3C37" w:rsidP="003D3C37">
            <w:pPr>
              <w:shd w:val="clear" w:color="auto" w:fill="E6E6E6"/>
              <w:spacing w:after="0"/>
              <w:ind w:left="0" w:firstLine="0"/>
              <w:jc w:val="left"/>
              <w:rPr>
                <w:rFonts w:ascii="Arial" w:hAnsi="Arial" w:cs="Arial"/>
                <w:vanish/>
                <w:sz w:val="18"/>
                <w:szCs w:val="18"/>
                <w:lang w:eastAsia="en-US"/>
              </w:rPr>
            </w:pPr>
            <w:r w:rsidRPr="00FF6F9E">
              <w:rPr>
                <w:rFonts w:ascii="Arial" w:hAnsi="Arial" w:cs="Arial"/>
                <w:vanish/>
                <w:sz w:val="18"/>
                <w:szCs w:val="18"/>
                <w:lang w:eastAsia="en-US"/>
              </w:rPr>
              <w:t>The Contractor shall require that its Subcontractors execute the Works in accordance with the Contract, including complying with the relevant ES requirements and the obligations set out in Sub-Clause 28.1.</w:t>
            </w:r>
          </w:p>
          <w:p w14:paraId="2B4D13C1" w14:textId="77777777" w:rsidR="006759AA" w:rsidRPr="00FF6F9E" w:rsidRDefault="006759AA" w:rsidP="002B3FD2">
            <w:pPr>
              <w:tabs>
                <w:tab w:val="left" w:pos="540"/>
              </w:tabs>
              <w:suppressAutoHyphens/>
              <w:spacing w:after="220"/>
              <w:ind w:left="547" w:right="-72" w:hanging="547"/>
              <w:rPr>
                <w:szCs w:val="24"/>
              </w:rPr>
            </w:pPr>
          </w:p>
        </w:tc>
      </w:tr>
      <w:tr w:rsidR="00FF6F9E" w:rsidRPr="00FF6F9E" w14:paraId="459D121F" w14:textId="77777777" w:rsidTr="009A663C">
        <w:trPr>
          <w:trHeight w:val="4635"/>
        </w:trPr>
        <w:tc>
          <w:tcPr>
            <w:tcW w:w="2632" w:type="dxa"/>
            <w:tcBorders>
              <w:top w:val="nil"/>
              <w:left w:val="nil"/>
              <w:bottom w:val="nil"/>
              <w:right w:val="nil"/>
            </w:tcBorders>
          </w:tcPr>
          <w:p w14:paraId="3C3BAB73" w14:textId="77777777" w:rsidR="006759AA" w:rsidRPr="00FF6F9E" w:rsidRDefault="006759AA" w:rsidP="00026B0C">
            <w:pPr>
              <w:pStyle w:val="00SectionVIIISubtitle"/>
            </w:pPr>
            <w:bookmarkStart w:id="639" w:name="_Toc478922788"/>
            <w:bookmarkStart w:id="640" w:name="_Toc37951853"/>
            <w:r w:rsidRPr="00FF6F9E">
              <w:lastRenderedPageBreak/>
              <w:t>8.</w:t>
            </w:r>
            <w:r w:rsidRPr="00FF6F9E">
              <w:tab/>
              <w:t xml:space="preserve">Autres </w:t>
            </w:r>
            <w:r w:rsidR="00026B0C" w:rsidRPr="00FF6F9E">
              <w:t>E</w:t>
            </w:r>
            <w:r w:rsidRPr="00FF6F9E">
              <w:t>ntrepreneurs</w:t>
            </w:r>
            <w:bookmarkEnd w:id="639"/>
            <w:bookmarkEnd w:id="640"/>
          </w:p>
        </w:tc>
        <w:tc>
          <w:tcPr>
            <w:tcW w:w="6836" w:type="dxa"/>
            <w:tcBorders>
              <w:top w:val="nil"/>
              <w:left w:val="nil"/>
              <w:bottom w:val="nil"/>
              <w:right w:val="nil"/>
            </w:tcBorders>
          </w:tcPr>
          <w:p w14:paraId="582D209C" w14:textId="77777777" w:rsidR="006759AA" w:rsidRPr="00FF6F9E" w:rsidRDefault="00321DCF" w:rsidP="006B34D1">
            <w:pPr>
              <w:tabs>
                <w:tab w:val="left" w:pos="428"/>
              </w:tabs>
              <w:suppressAutoHyphens/>
              <w:spacing w:after="220"/>
              <w:ind w:left="428" w:right="-72" w:hanging="428"/>
              <w:rPr>
                <w:szCs w:val="24"/>
              </w:rPr>
            </w:pPr>
            <w:r w:rsidRPr="00FF6F9E">
              <w:rPr>
                <w:szCs w:val="24"/>
              </w:rPr>
              <w:t>8.1</w:t>
            </w:r>
            <w:r w:rsidRPr="00FF6F9E">
              <w:rPr>
                <w:szCs w:val="24"/>
              </w:rPr>
              <w:tab/>
              <w:t>L’</w:t>
            </w:r>
            <w:r w:rsidR="006759AA" w:rsidRPr="00FF6F9E">
              <w:rPr>
                <w:szCs w:val="24"/>
              </w:rPr>
              <w:t xml:space="preserve">Entrepreneur coopérera et partagera le Site avec d’autres entrepreneurs, avec les autorités publiques et les services publics et avec </w:t>
            </w:r>
            <w:r w:rsidR="00043A21" w:rsidRPr="00FF6F9E">
              <w:rPr>
                <w:szCs w:val="24"/>
              </w:rPr>
              <w:t xml:space="preserve">le </w:t>
            </w:r>
            <w:r w:rsidR="00113D64" w:rsidRPr="00FF6F9E">
              <w:rPr>
                <w:szCs w:val="24"/>
              </w:rPr>
              <w:t>Maître d’Ouvrage</w:t>
            </w:r>
            <w:r w:rsidR="006759AA" w:rsidRPr="00FF6F9E">
              <w:rPr>
                <w:szCs w:val="24"/>
              </w:rPr>
              <w:t xml:space="preserve"> entre les dates stipulées dans le Tableau des autres Entrepreneurs, comme </w:t>
            </w:r>
            <w:r w:rsidR="006759AA" w:rsidRPr="00FF6F9E">
              <w:rPr>
                <w:b/>
                <w:szCs w:val="24"/>
              </w:rPr>
              <w:t xml:space="preserve">énoncé dans </w:t>
            </w:r>
            <w:r w:rsidR="006134ED" w:rsidRPr="00FF6F9E">
              <w:rPr>
                <w:b/>
                <w:szCs w:val="24"/>
              </w:rPr>
              <w:t>le CCAP</w:t>
            </w:r>
            <w:r w:rsidR="006759AA" w:rsidRPr="00FF6F9E">
              <w:rPr>
                <w:szCs w:val="24"/>
              </w:rPr>
              <w:t xml:space="preserve">. L’Entrepreneur leur fournira également des </w:t>
            </w:r>
            <w:r w:rsidRPr="00FF6F9E">
              <w:rPr>
                <w:szCs w:val="24"/>
              </w:rPr>
              <w:t>é</w:t>
            </w:r>
            <w:r w:rsidR="00C60F8D" w:rsidRPr="00FF6F9E">
              <w:rPr>
                <w:szCs w:val="24"/>
              </w:rPr>
              <w:t>quipements</w:t>
            </w:r>
            <w:r w:rsidR="006759AA" w:rsidRPr="00FF6F9E">
              <w:rPr>
                <w:szCs w:val="24"/>
              </w:rPr>
              <w:t xml:space="preserve"> et des services comme décrit dans le</w:t>
            </w:r>
            <w:r w:rsidRPr="00FF6F9E">
              <w:rPr>
                <w:szCs w:val="24"/>
              </w:rPr>
              <w:t>dit</w:t>
            </w:r>
            <w:r w:rsidR="006759AA" w:rsidRPr="00FF6F9E">
              <w:rPr>
                <w:szCs w:val="24"/>
              </w:rPr>
              <w:t xml:space="preserve"> Tableau. </w:t>
            </w:r>
            <w:r w:rsidR="00043A21" w:rsidRPr="00FF6F9E">
              <w:rPr>
                <w:szCs w:val="24"/>
              </w:rPr>
              <w:t xml:space="preserve">Le </w:t>
            </w:r>
            <w:r w:rsidR="00113D64" w:rsidRPr="00FF6F9E">
              <w:rPr>
                <w:szCs w:val="24"/>
              </w:rPr>
              <w:t>Maître d’Ouvrage</w:t>
            </w:r>
            <w:r w:rsidR="006759AA" w:rsidRPr="00FF6F9E">
              <w:rPr>
                <w:szCs w:val="24"/>
              </w:rPr>
              <w:t xml:space="preserve"> peut modifier le Tableau des autres entrepreneurs et notifiera </w:t>
            </w:r>
            <w:r w:rsidRPr="00FF6F9E">
              <w:rPr>
                <w:szCs w:val="24"/>
              </w:rPr>
              <w:t xml:space="preserve">à </w:t>
            </w:r>
            <w:r w:rsidR="006759AA" w:rsidRPr="00FF6F9E">
              <w:rPr>
                <w:szCs w:val="24"/>
              </w:rPr>
              <w:t>l’Entrepreneur ces modifications.</w:t>
            </w:r>
          </w:p>
          <w:p w14:paraId="5648E599" w14:textId="77777777" w:rsidR="003D3C37" w:rsidRPr="00FF6F9E" w:rsidRDefault="003D3C37" w:rsidP="004A4D5F">
            <w:pPr>
              <w:ind w:left="428" w:hanging="428"/>
              <w:rPr>
                <w:szCs w:val="24"/>
                <w:lang w:eastAsia="en-US"/>
              </w:rPr>
            </w:pPr>
            <w:r w:rsidRPr="00FF6F9E">
              <w:rPr>
                <w:szCs w:val="24"/>
              </w:rPr>
              <w:t xml:space="preserve">8.2 </w:t>
            </w:r>
            <w:bookmarkStart w:id="641" w:name="_Toc14463718"/>
            <w:bookmarkStart w:id="642" w:name="_Toc14461998"/>
            <w:bookmarkEnd w:id="641"/>
            <w:r w:rsidRPr="00FF6F9E">
              <w:rPr>
                <w:szCs w:val="24"/>
                <w:lang w:eastAsia="en-US"/>
              </w:rPr>
              <w:t xml:space="preserve">L’Entrepreneur doit également, comme indiqué dans les spécifications ou comme demandé </w:t>
            </w:r>
            <w:r w:rsidR="004A4D5F" w:rsidRPr="00FF6F9E">
              <w:rPr>
                <w:szCs w:val="24"/>
                <w:lang w:eastAsia="en-US"/>
              </w:rPr>
              <w:t xml:space="preserve">par </w:t>
            </w:r>
            <w:r w:rsidRPr="00FF6F9E">
              <w:rPr>
                <w:szCs w:val="24"/>
                <w:lang w:eastAsia="en-US"/>
              </w:rPr>
              <w:t xml:space="preserve">le </w:t>
            </w:r>
            <w:r w:rsidR="008D4684" w:rsidRPr="00FF6F9E">
              <w:rPr>
                <w:szCs w:val="24"/>
                <w:lang w:eastAsia="en-US"/>
              </w:rPr>
              <w:t>Directeur de Projet</w:t>
            </w:r>
            <w:r w:rsidRPr="00FF6F9E">
              <w:rPr>
                <w:szCs w:val="24"/>
                <w:lang w:eastAsia="en-US"/>
              </w:rPr>
              <w:t>, coopérer</w:t>
            </w:r>
            <w:r w:rsidR="00415F17" w:rsidRPr="00FF6F9E">
              <w:rPr>
                <w:szCs w:val="24"/>
                <w:lang w:eastAsia="en-US"/>
              </w:rPr>
              <w:t xml:space="preserve"> avec</w:t>
            </w:r>
            <w:r w:rsidR="004A4D5F" w:rsidRPr="00FF6F9E">
              <w:rPr>
                <w:szCs w:val="24"/>
                <w:lang w:eastAsia="en-US"/>
              </w:rPr>
              <w:t xml:space="preserve"> le personnel du</w:t>
            </w:r>
            <w:r w:rsidRPr="00FF6F9E">
              <w:rPr>
                <w:szCs w:val="24"/>
                <w:lang w:eastAsia="en-US"/>
              </w:rPr>
              <w:t xml:space="preserve"> </w:t>
            </w:r>
            <w:r w:rsidR="00113D64" w:rsidRPr="00FF6F9E">
              <w:rPr>
                <w:szCs w:val="24"/>
                <w:lang w:eastAsia="en-US"/>
              </w:rPr>
              <w:t>Maître d’Ouvrage</w:t>
            </w:r>
            <w:r w:rsidRPr="00FF6F9E">
              <w:rPr>
                <w:szCs w:val="24"/>
                <w:lang w:eastAsia="en-US"/>
              </w:rPr>
              <w:t xml:space="preserve"> ou tout autre personnel, </w:t>
            </w:r>
            <w:r w:rsidR="004A4D5F" w:rsidRPr="00FF6F9E">
              <w:rPr>
                <w:szCs w:val="24"/>
                <w:lang w:eastAsia="en-US"/>
              </w:rPr>
              <w:t xml:space="preserve">leur permettre d’entreprendre toute évaluation environnementale et sociale selon les modalités </w:t>
            </w:r>
            <w:r w:rsidRPr="00FF6F9E">
              <w:rPr>
                <w:szCs w:val="24"/>
                <w:lang w:eastAsia="en-US"/>
              </w:rPr>
              <w:t>notifié</w:t>
            </w:r>
            <w:r w:rsidR="004A4D5F" w:rsidRPr="00FF6F9E">
              <w:rPr>
                <w:szCs w:val="24"/>
                <w:lang w:eastAsia="en-US"/>
              </w:rPr>
              <w:t>es</w:t>
            </w:r>
            <w:r w:rsidRPr="00FF6F9E">
              <w:rPr>
                <w:szCs w:val="24"/>
                <w:lang w:eastAsia="en-US"/>
              </w:rPr>
              <w:t xml:space="preserve"> à l’Entrepreneur par le </w:t>
            </w:r>
            <w:r w:rsidR="00113D64" w:rsidRPr="00FF6F9E">
              <w:rPr>
                <w:szCs w:val="24"/>
                <w:lang w:eastAsia="en-US"/>
              </w:rPr>
              <w:t>Maître d’Ouvrage</w:t>
            </w:r>
            <w:r w:rsidRPr="00FF6F9E">
              <w:rPr>
                <w:szCs w:val="24"/>
                <w:lang w:eastAsia="en-US"/>
              </w:rPr>
              <w:t xml:space="preserve"> ou le </w:t>
            </w:r>
            <w:r w:rsidR="008D4684" w:rsidRPr="00FF6F9E">
              <w:rPr>
                <w:szCs w:val="24"/>
                <w:lang w:eastAsia="en-US"/>
              </w:rPr>
              <w:t>Directeur de Projet</w:t>
            </w:r>
            <w:r w:rsidR="004A4D5F" w:rsidRPr="00FF6F9E">
              <w:rPr>
                <w:szCs w:val="24"/>
                <w:lang w:eastAsia="en-US"/>
              </w:rPr>
              <w:t>.</w:t>
            </w:r>
            <w:bookmarkEnd w:id="642"/>
            <w:r w:rsidRPr="00FF6F9E">
              <w:rPr>
                <w:rFonts w:ascii="Arial" w:hAnsi="Arial" w:cs="Arial"/>
                <w:noProof/>
                <w:vanish/>
                <w:sz w:val="18"/>
                <w:szCs w:val="18"/>
              </w:rPr>
              <w:drawing>
                <wp:inline distT="0" distB="0" distL="0" distR="0" wp14:anchorId="43758CB2" wp14:editId="0FA3608F">
                  <wp:extent cx="518160" cy="182880"/>
                  <wp:effectExtent l="0" t="0" r="0" b="7620"/>
                  <wp:docPr id="37" name="Picture 37"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09BC03E7" wp14:editId="0CEE6001">
                  <wp:extent cx="76200" cy="76200"/>
                  <wp:effectExtent l="0" t="0" r="0" b="0"/>
                  <wp:docPr id="36" name="Picture 3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F6F9E">
              <w:rPr>
                <w:rFonts w:ascii="Arial" w:hAnsi="Arial" w:cs="Arial"/>
                <w:b/>
                <w:bCs/>
                <w:vanish/>
                <w:sz w:val="18"/>
                <w:szCs w:val="18"/>
                <w:lang w:eastAsia="en-US"/>
              </w:rPr>
              <w:t>Original</w:t>
            </w:r>
            <w:r w:rsidRPr="00FF6F9E">
              <w:rPr>
                <w:rFonts w:ascii="Arial" w:hAnsi="Arial" w:cs="Arial"/>
                <w:vanish/>
                <w:sz w:val="18"/>
                <w:szCs w:val="18"/>
                <w:lang w:eastAsia="en-US"/>
              </w:rPr>
              <w:t xml:space="preserve">The Contractor shall also, as stated in the Specifications or as instructed by the Project Manager, cooperate with and allow appropriate opportunities for the Employer’s or any other personnel, notified to the Contractor by the Employer or Project Manager, to </w:t>
            </w:r>
          </w:p>
        </w:tc>
      </w:tr>
      <w:tr w:rsidR="00FF6F9E" w:rsidRPr="00FF6F9E" w14:paraId="16F79D09" w14:textId="77777777" w:rsidTr="009A663C">
        <w:tc>
          <w:tcPr>
            <w:tcW w:w="2632" w:type="dxa"/>
            <w:tcBorders>
              <w:top w:val="nil"/>
              <w:left w:val="nil"/>
              <w:bottom w:val="nil"/>
              <w:right w:val="nil"/>
            </w:tcBorders>
          </w:tcPr>
          <w:p w14:paraId="35CD0C8C" w14:textId="77777777" w:rsidR="006759AA" w:rsidRPr="00FF6F9E" w:rsidRDefault="006759AA" w:rsidP="005C5B76">
            <w:pPr>
              <w:pStyle w:val="00SectionVIIISubtitle"/>
            </w:pPr>
            <w:bookmarkStart w:id="643" w:name="_Toc478922789"/>
            <w:bookmarkStart w:id="644" w:name="_Toc37951854"/>
            <w:r w:rsidRPr="00FF6F9E">
              <w:t>9.</w:t>
            </w:r>
            <w:r w:rsidRPr="00FF6F9E">
              <w:tab/>
              <w:t>Personnel</w:t>
            </w:r>
            <w:r w:rsidR="00321DCF" w:rsidRPr="00FF6F9E">
              <w:t xml:space="preserve"> et Matériel</w:t>
            </w:r>
            <w:bookmarkEnd w:id="643"/>
            <w:bookmarkEnd w:id="644"/>
          </w:p>
        </w:tc>
        <w:tc>
          <w:tcPr>
            <w:tcW w:w="6836" w:type="dxa"/>
            <w:tcBorders>
              <w:top w:val="nil"/>
              <w:left w:val="nil"/>
              <w:bottom w:val="nil"/>
              <w:right w:val="nil"/>
            </w:tcBorders>
          </w:tcPr>
          <w:p w14:paraId="1667362C" w14:textId="77777777" w:rsidR="006759AA" w:rsidRPr="00FF6F9E" w:rsidRDefault="006759AA" w:rsidP="002B3FD2">
            <w:pPr>
              <w:tabs>
                <w:tab w:val="left" w:pos="540"/>
              </w:tabs>
              <w:suppressAutoHyphens/>
              <w:ind w:left="540" w:right="-72" w:hanging="540"/>
              <w:rPr>
                <w:szCs w:val="24"/>
              </w:rPr>
            </w:pPr>
            <w:r w:rsidRPr="00FF6F9E">
              <w:rPr>
                <w:szCs w:val="24"/>
              </w:rPr>
              <w:t>9.1</w:t>
            </w:r>
            <w:r w:rsidRPr="00FF6F9E">
              <w:rPr>
                <w:szCs w:val="24"/>
              </w:rPr>
              <w:tab/>
              <w:t xml:space="preserve">L’Entrepreneur emploiera le </w:t>
            </w:r>
            <w:r w:rsidR="00C21191" w:rsidRPr="00FF6F9E">
              <w:rPr>
                <w:szCs w:val="24"/>
              </w:rPr>
              <w:t>P</w:t>
            </w:r>
            <w:r w:rsidRPr="00FF6F9E">
              <w:rPr>
                <w:szCs w:val="24"/>
              </w:rPr>
              <w:t xml:space="preserve">ersonnel </w:t>
            </w:r>
            <w:r w:rsidR="00C21191" w:rsidRPr="00FF6F9E">
              <w:rPr>
                <w:szCs w:val="24"/>
              </w:rPr>
              <w:t>C</w:t>
            </w:r>
            <w:r w:rsidRPr="00FF6F9E">
              <w:rPr>
                <w:szCs w:val="24"/>
              </w:rPr>
              <w:t xml:space="preserve">lé </w:t>
            </w:r>
            <w:r w:rsidR="00321DCF" w:rsidRPr="00FF6F9E">
              <w:rPr>
                <w:szCs w:val="24"/>
              </w:rPr>
              <w:t xml:space="preserve">et utilisera le </w:t>
            </w:r>
            <w:r w:rsidR="00C21191" w:rsidRPr="00FF6F9E">
              <w:rPr>
                <w:szCs w:val="24"/>
              </w:rPr>
              <w:t>M</w:t>
            </w:r>
            <w:r w:rsidR="00321DCF" w:rsidRPr="00FF6F9E">
              <w:rPr>
                <w:szCs w:val="24"/>
              </w:rPr>
              <w:t xml:space="preserve">atériel identifié dans la Soumission </w:t>
            </w:r>
            <w:r w:rsidRPr="00FF6F9E">
              <w:rPr>
                <w:szCs w:val="24"/>
              </w:rPr>
              <w:t xml:space="preserve">dans le Tableau du personnel clé, ou d’autres personnels </w:t>
            </w:r>
            <w:r w:rsidR="00351BC0" w:rsidRPr="00FF6F9E">
              <w:rPr>
                <w:szCs w:val="24"/>
              </w:rPr>
              <w:t xml:space="preserve">ou </w:t>
            </w:r>
            <w:r w:rsidR="00C21191" w:rsidRPr="00FF6F9E">
              <w:rPr>
                <w:szCs w:val="24"/>
              </w:rPr>
              <w:t>M</w:t>
            </w:r>
            <w:r w:rsidR="00351BC0" w:rsidRPr="00FF6F9E">
              <w:rPr>
                <w:szCs w:val="24"/>
              </w:rPr>
              <w:t xml:space="preserve">atériels </w:t>
            </w:r>
            <w:r w:rsidRPr="00FF6F9E">
              <w:rPr>
                <w:szCs w:val="24"/>
              </w:rPr>
              <w:t xml:space="preserve">approuvés par </w:t>
            </w:r>
            <w:r w:rsidR="00321DCF" w:rsidRPr="00FF6F9E">
              <w:rPr>
                <w:szCs w:val="24"/>
              </w:rPr>
              <w:t>l</w:t>
            </w:r>
            <w:r w:rsidR="00C60F8D" w:rsidRPr="00FF6F9E">
              <w:rPr>
                <w:szCs w:val="24"/>
              </w:rPr>
              <w:t xml:space="preserve">e </w:t>
            </w:r>
            <w:r w:rsidR="008D4684" w:rsidRPr="00FF6F9E">
              <w:rPr>
                <w:szCs w:val="24"/>
              </w:rPr>
              <w:t>Directeur de Projet</w:t>
            </w:r>
            <w:r w:rsidRPr="00FF6F9E">
              <w:rPr>
                <w:szCs w:val="24"/>
              </w:rPr>
              <w:t xml:space="preserve">. </w:t>
            </w:r>
            <w:r w:rsidR="00C60F8D" w:rsidRPr="00FF6F9E">
              <w:rPr>
                <w:szCs w:val="24"/>
              </w:rPr>
              <w:t xml:space="preserve">Le </w:t>
            </w:r>
            <w:r w:rsidR="008D4684" w:rsidRPr="00FF6F9E">
              <w:rPr>
                <w:szCs w:val="24"/>
              </w:rPr>
              <w:t>Directeur de Projet</w:t>
            </w:r>
            <w:r w:rsidRPr="00FF6F9E">
              <w:rPr>
                <w:szCs w:val="24"/>
              </w:rPr>
              <w:t xml:space="preserve"> approuvera le remplacement des </w:t>
            </w:r>
            <w:r w:rsidR="00C21191" w:rsidRPr="00FF6F9E">
              <w:rPr>
                <w:szCs w:val="24"/>
              </w:rPr>
              <w:t>P</w:t>
            </w:r>
            <w:r w:rsidRPr="00FF6F9E">
              <w:rPr>
                <w:szCs w:val="24"/>
              </w:rPr>
              <w:t xml:space="preserve">ersonnels </w:t>
            </w:r>
            <w:r w:rsidR="00C21191" w:rsidRPr="00FF6F9E">
              <w:rPr>
                <w:szCs w:val="24"/>
              </w:rPr>
              <w:t>C</w:t>
            </w:r>
            <w:r w:rsidRPr="00FF6F9E">
              <w:rPr>
                <w:szCs w:val="24"/>
              </w:rPr>
              <w:t>lé</w:t>
            </w:r>
            <w:r w:rsidR="00351BC0" w:rsidRPr="00FF6F9E">
              <w:rPr>
                <w:szCs w:val="24"/>
              </w:rPr>
              <w:t>s</w:t>
            </w:r>
            <w:r w:rsidRPr="00FF6F9E">
              <w:rPr>
                <w:szCs w:val="24"/>
              </w:rPr>
              <w:t xml:space="preserve"> </w:t>
            </w:r>
            <w:r w:rsidR="00351BC0" w:rsidRPr="00FF6F9E">
              <w:rPr>
                <w:szCs w:val="24"/>
              </w:rPr>
              <w:t xml:space="preserve">ou du </w:t>
            </w:r>
            <w:r w:rsidR="00C21191" w:rsidRPr="00FF6F9E">
              <w:rPr>
                <w:szCs w:val="24"/>
              </w:rPr>
              <w:t>M</w:t>
            </w:r>
            <w:r w:rsidR="00351BC0" w:rsidRPr="00FF6F9E">
              <w:rPr>
                <w:szCs w:val="24"/>
              </w:rPr>
              <w:t xml:space="preserve">atériel </w:t>
            </w:r>
            <w:r w:rsidRPr="00FF6F9E">
              <w:rPr>
                <w:szCs w:val="24"/>
              </w:rPr>
              <w:t>proposés à condition que les rempla</w:t>
            </w:r>
            <w:r w:rsidR="00351BC0" w:rsidRPr="00FF6F9E">
              <w:rPr>
                <w:szCs w:val="24"/>
              </w:rPr>
              <w:t>ceme</w:t>
            </w:r>
            <w:r w:rsidRPr="00FF6F9E">
              <w:rPr>
                <w:szCs w:val="24"/>
              </w:rPr>
              <w:t xml:space="preserve">nts aient des compétences et des qualifications substantiellement </w:t>
            </w:r>
            <w:r w:rsidR="00351BC0" w:rsidRPr="00FF6F9E">
              <w:rPr>
                <w:szCs w:val="24"/>
              </w:rPr>
              <w:t xml:space="preserve">ou des caractéristiques </w:t>
            </w:r>
            <w:r w:rsidRPr="00FF6F9E">
              <w:rPr>
                <w:szCs w:val="24"/>
              </w:rPr>
              <w:t xml:space="preserve">égales ou supérieures à celles des autres personnels </w:t>
            </w:r>
            <w:r w:rsidR="00351BC0" w:rsidRPr="00FF6F9E">
              <w:rPr>
                <w:szCs w:val="24"/>
              </w:rPr>
              <w:t xml:space="preserve">ou matériels </w:t>
            </w:r>
            <w:r w:rsidRPr="00FF6F9E">
              <w:rPr>
                <w:szCs w:val="24"/>
              </w:rPr>
              <w:t xml:space="preserve">figurant dans </w:t>
            </w:r>
            <w:r w:rsidR="00351BC0" w:rsidRPr="00FF6F9E">
              <w:rPr>
                <w:szCs w:val="24"/>
              </w:rPr>
              <w:t>la Soumission</w:t>
            </w:r>
            <w:r w:rsidRPr="00FF6F9E">
              <w:rPr>
                <w:szCs w:val="24"/>
              </w:rPr>
              <w:t>.</w:t>
            </w:r>
          </w:p>
          <w:p w14:paraId="1095EB43" w14:textId="77777777" w:rsidR="00113D64" w:rsidRPr="00FF6F9E" w:rsidRDefault="006759AA" w:rsidP="00113D64">
            <w:pPr>
              <w:overflowPunct w:val="0"/>
              <w:spacing w:before="120" w:after="120"/>
              <w:ind w:left="540" w:right="36" w:hanging="540"/>
              <w:textAlignment w:val="baseline"/>
              <w:rPr>
                <w:szCs w:val="24"/>
                <w:lang w:eastAsia="en-US"/>
              </w:rPr>
            </w:pPr>
            <w:r w:rsidRPr="00FF6F9E">
              <w:rPr>
                <w:szCs w:val="24"/>
              </w:rPr>
              <w:t>9.2</w:t>
            </w:r>
            <w:r w:rsidRPr="00FF6F9E">
              <w:rPr>
                <w:szCs w:val="24"/>
              </w:rPr>
              <w:tab/>
            </w:r>
            <w:r w:rsidR="00113D64" w:rsidRPr="00FF6F9E">
              <w:rPr>
                <w:szCs w:val="24"/>
                <w:lang w:eastAsia="en-US"/>
              </w:rPr>
              <w:t xml:space="preserve">Le </w:t>
            </w:r>
            <w:r w:rsidR="004A4D5F" w:rsidRPr="00FF6F9E">
              <w:rPr>
                <w:szCs w:val="24"/>
                <w:lang w:eastAsia="en-US"/>
              </w:rPr>
              <w:t xml:space="preserve">Directeur </w:t>
            </w:r>
            <w:r w:rsidR="00113D64" w:rsidRPr="00FF6F9E">
              <w:rPr>
                <w:szCs w:val="24"/>
                <w:lang w:eastAsia="en-US"/>
              </w:rPr>
              <w:t xml:space="preserve">de </w:t>
            </w:r>
            <w:r w:rsidR="004A4D5F" w:rsidRPr="00FF6F9E">
              <w:rPr>
                <w:szCs w:val="24"/>
                <w:lang w:eastAsia="en-US"/>
              </w:rPr>
              <w:t>P</w:t>
            </w:r>
            <w:r w:rsidR="00113D64" w:rsidRPr="00FF6F9E">
              <w:rPr>
                <w:szCs w:val="24"/>
                <w:lang w:eastAsia="en-US"/>
              </w:rPr>
              <w:t xml:space="preserve">rojet peut exiger de l’Entrepreneur qu’il retire (ou </w:t>
            </w:r>
            <w:r w:rsidR="004A4D5F" w:rsidRPr="00FF6F9E">
              <w:rPr>
                <w:szCs w:val="24"/>
                <w:lang w:eastAsia="en-US"/>
              </w:rPr>
              <w:t>fasse retirer</w:t>
            </w:r>
            <w:r w:rsidR="00113D64" w:rsidRPr="00FF6F9E">
              <w:rPr>
                <w:szCs w:val="24"/>
                <w:lang w:eastAsia="en-US"/>
              </w:rPr>
              <w:t xml:space="preserve">) toute personne employée  sur le </w:t>
            </w:r>
            <w:r w:rsidR="004A4D5F" w:rsidRPr="00FF6F9E">
              <w:rPr>
                <w:szCs w:val="24"/>
                <w:lang w:eastAsia="en-US"/>
              </w:rPr>
              <w:t>S</w:t>
            </w:r>
            <w:r w:rsidR="00113D64" w:rsidRPr="00FF6F9E">
              <w:rPr>
                <w:szCs w:val="24"/>
                <w:lang w:eastAsia="en-US"/>
              </w:rPr>
              <w:t xml:space="preserve">ite ou </w:t>
            </w:r>
            <w:r w:rsidR="004A4D5F" w:rsidRPr="00FF6F9E">
              <w:rPr>
                <w:szCs w:val="24"/>
                <w:lang w:eastAsia="en-US"/>
              </w:rPr>
              <w:t>sur les travaux</w:t>
            </w:r>
            <w:r w:rsidR="00113D64" w:rsidRPr="00FF6F9E">
              <w:rPr>
                <w:szCs w:val="24"/>
                <w:lang w:eastAsia="en-US"/>
              </w:rPr>
              <w:t xml:space="preserve">, y compris le personnel clé (le cas échéant), qui : </w:t>
            </w:r>
          </w:p>
          <w:p w14:paraId="626F226F" w14:textId="77777777" w:rsidR="00113D64" w:rsidRPr="00FF6F9E" w:rsidRDefault="00113D64" w:rsidP="0003274A">
            <w:pPr>
              <w:spacing w:before="120" w:after="120"/>
              <w:ind w:left="884" w:hanging="360"/>
              <w:rPr>
                <w:szCs w:val="24"/>
              </w:rPr>
            </w:pPr>
            <w:r w:rsidRPr="00FF6F9E">
              <w:rPr>
                <w:szCs w:val="24"/>
              </w:rPr>
              <w:t>a</w:t>
            </w:r>
            <w:r w:rsidRPr="00FF6F9E">
              <w:rPr>
                <w:sz w:val="22"/>
                <w:szCs w:val="22"/>
              </w:rPr>
              <w:t>)</w:t>
            </w:r>
            <w:r w:rsidRPr="00FF6F9E">
              <w:rPr>
                <w:szCs w:val="24"/>
              </w:rPr>
              <w:t xml:space="preserve"> persiste dans </w:t>
            </w:r>
            <w:r w:rsidR="004A4D5F" w:rsidRPr="00FF6F9E">
              <w:rPr>
                <w:szCs w:val="24"/>
              </w:rPr>
              <w:t xml:space="preserve">l’inconduite ou le </w:t>
            </w:r>
            <w:r w:rsidRPr="00FF6F9E">
              <w:rPr>
                <w:szCs w:val="24"/>
              </w:rPr>
              <w:t>manque</w:t>
            </w:r>
            <w:r w:rsidR="00C87695" w:rsidRPr="00FF6F9E">
              <w:rPr>
                <w:szCs w:val="24"/>
              </w:rPr>
              <w:t xml:space="preserve"> </w:t>
            </w:r>
            <w:r w:rsidRPr="00FF6F9E">
              <w:rPr>
                <w:szCs w:val="24"/>
              </w:rPr>
              <w:t xml:space="preserve">de </w:t>
            </w:r>
            <w:r w:rsidR="004A4D5F" w:rsidRPr="00FF6F9E">
              <w:rPr>
                <w:szCs w:val="24"/>
              </w:rPr>
              <w:t>diligence</w:t>
            </w:r>
            <w:r w:rsidRPr="00FF6F9E">
              <w:rPr>
                <w:szCs w:val="24"/>
              </w:rPr>
              <w:t xml:space="preserve">; </w:t>
            </w:r>
          </w:p>
          <w:p w14:paraId="5C88E5E6" w14:textId="77777777" w:rsidR="00113D64" w:rsidRPr="00FF6F9E" w:rsidRDefault="00113D64" w:rsidP="0003274A">
            <w:pPr>
              <w:spacing w:before="120" w:after="120"/>
              <w:ind w:left="884" w:hanging="360"/>
              <w:rPr>
                <w:szCs w:val="24"/>
              </w:rPr>
            </w:pPr>
            <w:r w:rsidRPr="00FF6F9E">
              <w:rPr>
                <w:szCs w:val="24"/>
              </w:rPr>
              <w:t xml:space="preserve">b) s’acquitte de ses fonctions de manière incompétente ou négligente; </w:t>
            </w:r>
          </w:p>
          <w:p w14:paraId="0AE87FC6" w14:textId="77777777" w:rsidR="00113D64" w:rsidRPr="00FF6F9E" w:rsidRDefault="00113D64" w:rsidP="0003274A">
            <w:pPr>
              <w:spacing w:before="120" w:after="120"/>
              <w:ind w:left="884" w:hanging="360"/>
              <w:rPr>
                <w:szCs w:val="24"/>
                <w:lang w:eastAsia="en-US"/>
              </w:rPr>
            </w:pPr>
            <w:r w:rsidRPr="00FF6F9E">
              <w:rPr>
                <w:szCs w:val="24"/>
                <w:lang w:eastAsia="en-US"/>
              </w:rPr>
              <w:t xml:space="preserve">c) ne se conforme pas aux dispositions du </w:t>
            </w:r>
            <w:r w:rsidR="004A4D5F" w:rsidRPr="00FF6F9E">
              <w:rPr>
                <w:szCs w:val="24"/>
                <w:lang w:eastAsia="en-US"/>
              </w:rPr>
              <w:t>Marché</w:t>
            </w:r>
            <w:r w:rsidRPr="00FF6F9E">
              <w:rPr>
                <w:szCs w:val="24"/>
                <w:lang w:eastAsia="en-US"/>
              </w:rPr>
              <w:t>;</w:t>
            </w:r>
          </w:p>
          <w:p w14:paraId="147A92E5" w14:textId="77777777" w:rsidR="00113D64" w:rsidRPr="00FF6F9E" w:rsidRDefault="00113D64" w:rsidP="0003274A">
            <w:pPr>
              <w:spacing w:before="120" w:after="120"/>
              <w:ind w:left="698" w:hanging="180"/>
              <w:rPr>
                <w:szCs w:val="24"/>
              </w:rPr>
            </w:pPr>
            <w:r w:rsidRPr="00FF6F9E">
              <w:rPr>
                <w:szCs w:val="24"/>
              </w:rPr>
              <w:t>d</w:t>
            </w:r>
            <w:r w:rsidR="007A559D" w:rsidRPr="00FF6F9E">
              <w:rPr>
                <w:szCs w:val="24"/>
              </w:rPr>
              <w:t>)</w:t>
            </w:r>
            <w:r w:rsidRPr="00FF6F9E">
              <w:rPr>
                <w:szCs w:val="24"/>
              </w:rPr>
              <w:t xml:space="preserve"> persiste dans </w:t>
            </w:r>
            <w:r w:rsidR="004A4D5F" w:rsidRPr="00FF6F9E">
              <w:rPr>
                <w:szCs w:val="24"/>
              </w:rPr>
              <w:t>une</w:t>
            </w:r>
            <w:r w:rsidRPr="00FF6F9E">
              <w:rPr>
                <w:szCs w:val="24"/>
              </w:rPr>
              <w:t xml:space="preserve"> conduite préjudiciable à la sécurité, à l</w:t>
            </w:r>
            <w:r w:rsidR="004A4D5F" w:rsidRPr="00FF6F9E">
              <w:rPr>
                <w:szCs w:val="24"/>
              </w:rPr>
              <w:t>’hygiène</w:t>
            </w:r>
            <w:r w:rsidRPr="00FF6F9E">
              <w:rPr>
                <w:szCs w:val="24"/>
              </w:rPr>
              <w:t xml:space="preserve"> ou à la protection de l’environnement; </w:t>
            </w:r>
          </w:p>
          <w:p w14:paraId="3D620500" w14:textId="77777777" w:rsidR="00113D64" w:rsidRPr="00FF6F9E" w:rsidRDefault="00113D64" w:rsidP="0003274A">
            <w:pPr>
              <w:spacing w:before="120" w:after="120"/>
              <w:ind w:left="698" w:hanging="180"/>
              <w:rPr>
                <w:szCs w:val="24"/>
              </w:rPr>
            </w:pPr>
            <w:r w:rsidRPr="00FF6F9E">
              <w:rPr>
                <w:szCs w:val="24"/>
              </w:rPr>
              <w:t xml:space="preserve">e) est reconnu, sur la base de preuves raisonnables, </w:t>
            </w:r>
            <w:r w:rsidR="004A4D5F" w:rsidRPr="00FF6F9E">
              <w:rPr>
                <w:szCs w:val="24"/>
              </w:rPr>
              <w:t>comme s’étant livré à des actes de</w:t>
            </w:r>
            <w:r w:rsidRPr="00FF6F9E">
              <w:rPr>
                <w:szCs w:val="24"/>
              </w:rPr>
              <w:t xml:space="preserve"> </w:t>
            </w:r>
            <w:r w:rsidR="004A4D5F" w:rsidRPr="00FF6F9E">
              <w:rPr>
                <w:szCs w:val="24"/>
              </w:rPr>
              <w:t>F</w:t>
            </w:r>
            <w:r w:rsidRPr="00FF6F9E">
              <w:rPr>
                <w:szCs w:val="24"/>
              </w:rPr>
              <w:t xml:space="preserve">raude et la </w:t>
            </w:r>
            <w:r w:rsidR="004A4D5F" w:rsidRPr="00FF6F9E">
              <w:rPr>
                <w:szCs w:val="24"/>
              </w:rPr>
              <w:t>C</w:t>
            </w:r>
            <w:r w:rsidRPr="00FF6F9E">
              <w:rPr>
                <w:szCs w:val="24"/>
              </w:rPr>
              <w:t xml:space="preserve">orruption au cours de l’exécution des travaux; </w:t>
            </w:r>
          </w:p>
          <w:p w14:paraId="7466B879" w14:textId="77777777" w:rsidR="00113D64" w:rsidRPr="00FF6F9E" w:rsidRDefault="00113D64" w:rsidP="0003274A">
            <w:pPr>
              <w:spacing w:before="120" w:after="120"/>
              <w:ind w:left="884" w:hanging="360"/>
              <w:rPr>
                <w:szCs w:val="24"/>
              </w:rPr>
            </w:pPr>
            <w:r w:rsidRPr="00FF6F9E">
              <w:rPr>
                <w:szCs w:val="24"/>
              </w:rPr>
              <w:t xml:space="preserve">f) a été recruté </w:t>
            </w:r>
            <w:r w:rsidR="00A913CA" w:rsidRPr="00FF6F9E">
              <w:rPr>
                <w:szCs w:val="24"/>
              </w:rPr>
              <w:t>parmi le</w:t>
            </w:r>
            <w:r w:rsidRPr="00FF6F9E">
              <w:rPr>
                <w:szCs w:val="24"/>
              </w:rPr>
              <w:t xml:space="preserve"> personnel du Maître d</w:t>
            </w:r>
            <w:r w:rsidR="002C61EF" w:rsidRPr="00FF6F9E">
              <w:rPr>
                <w:szCs w:val="24"/>
              </w:rPr>
              <w:t>’</w:t>
            </w:r>
            <w:r w:rsidRPr="00FF6F9E">
              <w:rPr>
                <w:szCs w:val="24"/>
              </w:rPr>
              <w:t xml:space="preserve">Ouvrage; </w:t>
            </w:r>
          </w:p>
          <w:p w14:paraId="23BFF43E" w14:textId="77777777" w:rsidR="00113D64" w:rsidRPr="00FF6F9E" w:rsidRDefault="00113D64" w:rsidP="0003274A">
            <w:pPr>
              <w:spacing w:before="120" w:after="120"/>
              <w:ind w:left="788" w:hanging="264"/>
              <w:rPr>
                <w:szCs w:val="24"/>
              </w:rPr>
            </w:pPr>
            <w:r w:rsidRPr="00FF6F9E">
              <w:rPr>
                <w:szCs w:val="24"/>
              </w:rPr>
              <w:t xml:space="preserve">g) </w:t>
            </w:r>
            <w:r w:rsidR="00A913CA" w:rsidRPr="00FF6F9E">
              <w:rPr>
                <w:szCs w:val="24"/>
              </w:rPr>
              <w:t xml:space="preserve">se comporte de manière non conforme au </w:t>
            </w:r>
            <w:r w:rsidRPr="00FF6F9E">
              <w:rPr>
                <w:szCs w:val="24"/>
              </w:rPr>
              <w:t>Code de Conduite ES du personnel de l’Entrepreneur.</w:t>
            </w:r>
          </w:p>
          <w:p w14:paraId="1609B2C9" w14:textId="77777777" w:rsidR="00113D64" w:rsidRPr="00FF6F9E" w:rsidRDefault="00113D64" w:rsidP="0003274A">
            <w:pPr>
              <w:spacing w:before="120" w:after="120"/>
              <w:ind w:left="530" w:firstLine="0"/>
              <w:rPr>
                <w:szCs w:val="24"/>
                <w:lang w:eastAsia="en-US"/>
              </w:rPr>
            </w:pPr>
            <w:r w:rsidRPr="00FF6F9E">
              <w:rPr>
                <w:szCs w:val="24"/>
                <w:lang w:eastAsia="en-US"/>
              </w:rPr>
              <w:lastRenderedPageBreak/>
              <w:t>Le cas échéant, l’Entrepreneur doit alors nommer</w:t>
            </w:r>
            <w:r w:rsidR="00C87695" w:rsidRPr="00FF6F9E">
              <w:rPr>
                <w:strike/>
                <w:szCs w:val="24"/>
                <w:lang w:eastAsia="en-US"/>
              </w:rPr>
              <w:t xml:space="preserve"> </w:t>
            </w:r>
            <w:r w:rsidRPr="00FF6F9E">
              <w:rPr>
                <w:szCs w:val="24"/>
                <w:lang w:eastAsia="en-US"/>
              </w:rPr>
              <w:t xml:space="preserve">rapidement (ou </w:t>
            </w:r>
            <w:r w:rsidR="00A913CA" w:rsidRPr="00FF6F9E">
              <w:rPr>
                <w:szCs w:val="24"/>
                <w:lang w:eastAsia="en-US"/>
              </w:rPr>
              <w:t xml:space="preserve">faire </w:t>
            </w:r>
            <w:r w:rsidRPr="00FF6F9E">
              <w:rPr>
                <w:szCs w:val="24"/>
                <w:lang w:eastAsia="en-US"/>
              </w:rPr>
              <w:t>nommer) un remplaçant approprié avec des compétences et une expérience équivalentes.</w:t>
            </w:r>
          </w:p>
          <w:p w14:paraId="0D1C8EB5" w14:textId="77777777" w:rsidR="00A913CA" w:rsidRPr="00FF6F9E" w:rsidRDefault="00A913CA" w:rsidP="008D26ED">
            <w:pPr>
              <w:overflowPunct w:val="0"/>
              <w:spacing w:before="120" w:after="120"/>
              <w:ind w:left="530" w:right="36" w:firstLine="0"/>
              <w:textAlignment w:val="baseline"/>
              <w:rPr>
                <w:szCs w:val="24"/>
                <w:lang w:eastAsia="en-US"/>
              </w:rPr>
            </w:pPr>
            <w:r w:rsidRPr="00FF6F9E">
              <w:rPr>
                <w:szCs w:val="24"/>
                <w:lang w:eastAsia="en-US"/>
              </w:rPr>
              <w:t xml:space="preserve">Nonobstant l’obligation faite par le  Directeur de Projet de renvoyer ou de faire renvoyer une personne, l’Entrepreneur doit immédiatement prendre des mesures appropriées, en réponse à toute violation énumérées ci-dessus de (a) à (g). Ces mesures immédiates comprennent le retrait (ou de faire retirer) du site ou d’autres endroits où les Travaux sont réalisés, tout personnel de l’Entrepreneur qui s’engage dans les violations  (a), b), (c), (d), (e) ou (g) ci-dessus, ou a été recruté comme indiqué en (f) ci-dessus. </w:t>
            </w:r>
          </w:p>
          <w:p w14:paraId="1B9B6663" w14:textId="77777777" w:rsidR="00113D64" w:rsidRPr="00FF6F9E" w:rsidRDefault="00D15F8F" w:rsidP="0003274A">
            <w:pPr>
              <w:overflowPunct w:val="0"/>
              <w:spacing w:before="120" w:after="120"/>
              <w:ind w:left="540" w:right="36" w:hanging="540"/>
              <w:textAlignment w:val="baseline"/>
              <w:rPr>
                <w:szCs w:val="24"/>
                <w:lang w:eastAsia="en-US"/>
              </w:rPr>
            </w:pPr>
            <w:r w:rsidRPr="00FF6F9E">
              <w:rPr>
                <w:szCs w:val="24"/>
                <w:lang w:eastAsia="en-US"/>
              </w:rPr>
              <w:t xml:space="preserve">9.3 </w:t>
            </w:r>
            <w:r w:rsidR="00113D64" w:rsidRPr="00FF6F9E">
              <w:rPr>
                <w:szCs w:val="24"/>
                <w:lang w:eastAsia="en-US"/>
              </w:rPr>
              <w:t>L’</w:t>
            </w:r>
            <w:r w:rsidRPr="00FF6F9E">
              <w:rPr>
                <w:szCs w:val="24"/>
                <w:lang w:eastAsia="en-US"/>
              </w:rPr>
              <w:t>E</w:t>
            </w:r>
            <w:r w:rsidR="00113D64" w:rsidRPr="00FF6F9E">
              <w:rPr>
                <w:szCs w:val="24"/>
                <w:lang w:eastAsia="en-US"/>
              </w:rPr>
              <w:t>ntrepreneur</w:t>
            </w:r>
            <w:r w:rsidR="00A913CA" w:rsidRPr="00FF6F9E">
              <w:rPr>
                <w:szCs w:val="24"/>
                <w:lang w:eastAsia="en-US"/>
              </w:rPr>
              <w:t xml:space="preserve"> doit</w:t>
            </w:r>
            <w:r w:rsidR="00113D64" w:rsidRPr="00FF6F9E">
              <w:rPr>
                <w:szCs w:val="24"/>
                <w:lang w:eastAsia="en-US"/>
              </w:rPr>
              <w:t xml:space="preserve"> prend</w:t>
            </w:r>
            <w:r w:rsidR="00A913CA" w:rsidRPr="00FF6F9E">
              <w:rPr>
                <w:szCs w:val="24"/>
                <w:lang w:eastAsia="en-US"/>
              </w:rPr>
              <w:t>re</w:t>
            </w:r>
            <w:r w:rsidR="00113D64" w:rsidRPr="00FF6F9E">
              <w:rPr>
                <w:szCs w:val="24"/>
                <w:lang w:eastAsia="en-US"/>
              </w:rPr>
              <w:t xml:space="preserve"> toutes les mesures de sécurité nécessaires pour éviter que des incidents et des blessures ne soient subis par un tiers, </w:t>
            </w:r>
            <w:r w:rsidR="00A913CA" w:rsidRPr="00FF6F9E">
              <w:rPr>
                <w:szCs w:val="24"/>
                <w:lang w:eastAsia="en-US"/>
              </w:rPr>
              <w:t xml:space="preserve">du fait de </w:t>
            </w:r>
            <w:r w:rsidR="00113D64" w:rsidRPr="00FF6F9E">
              <w:rPr>
                <w:szCs w:val="24"/>
                <w:lang w:eastAsia="en-US"/>
              </w:rPr>
              <w:t>l’utilisation, le cas échéant, d’équipement sur la voie publique ou d’autre</w:t>
            </w:r>
            <w:r w:rsidRPr="00FF6F9E">
              <w:rPr>
                <w:szCs w:val="24"/>
                <w:lang w:eastAsia="en-US"/>
              </w:rPr>
              <w:t>s infrastructures publiques. L’E</w:t>
            </w:r>
            <w:r w:rsidR="00113D64" w:rsidRPr="00FF6F9E">
              <w:rPr>
                <w:szCs w:val="24"/>
                <w:lang w:eastAsia="en-US"/>
              </w:rPr>
              <w:t xml:space="preserve">ntrepreneur doit surveiller les incidents et les accidents </w:t>
            </w:r>
            <w:r w:rsidR="00A913CA" w:rsidRPr="00FF6F9E">
              <w:rPr>
                <w:szCs w:val="24"/>
                <w:lang w:eastAsia="en-US"/>
              </w:rPr>
              <w:t xml:space="preserve">liés à la </w:t>
            </w:r>
            <w:r w:rsidR="00113D64" w:rsidRPr="00FF6F9E">
              <w:rPr>
                <w:szCs w:val="24"/>
                <w:lang w:eastAsia="en-US"/>
              </w:rPr>
              <w:t>sécurité routière afin d’identifier les problèmes de sécurité et d’établir et de mettre en œuvre les mesures nécessaires pour les résoudre.</w:t>
            </w:r>
          </w:p>
          <w:p w14:paraId="33B39305" w14:textId="77777777" w:rsidR="00113D64" w:rsidRPr="00FF6F9E" w:rsidRDefault="00D15F8F" w:rsidP="0003274A">
            <w:pPr>
              <w:overflowPunct w:val="0"/>
              <w:spacing w:before="120" w:after="120"/>
              <w:ind w:left="540" w:right="36" w:hanging="540"/>
              <w:textAlignment w:val="baseline"/>
              <w:rPr>
                <w:szCs w:val="24"/>
                <w:lang w:eastAsia="en-US"/>
              </w:rPr>
            </w:pPr>
            <w:r w:rsidRPr="00FF6F9E">
              <w:rPr>
                <w:szCs w:val="24"/>
                <w:lang w:eastAsia="en-US"/>
              </w:rPr>
              <w:t xml:space="preserve">9.4    </w:t>
            </w:r>
            <w:r w:rsidR="007A559D" w:rsidRPr="00FF6F9E">
              <w:rPr>
                <w:szCs w:val="24"/>
                <w:lang w:eastAsia="en-US"/>
              </w:rPr>
              <w:t>Main d’Œuvre</w:t>
            </w:r>
          </w:p>
          <w:p w14:paraId="0B1C035B" w14:textId="77777777" w:rsidR="00113D64" w:rsidRPr="00FF6F9E" w:rsidRDefault="00113D64" w:rsidP="0003274A">
            <w:pPr>
              <w:spacing w:before="120" w:after="120"/>
              <w:ind w:left="608" w:right="-72" w:hanging="608"/>
              <w:rPr>
                <w:szCs w:val="24"/>
              </w:rPr>
            </w:pPr>
            <w:r w:rsidRPr="00FF6F9E">
              <w:rPr>
                <w:szCs w:val="24"/>
              </w:rPr>
              <w:t>9.4.1</w:t>
            </w:r>
            <w:r w:rsidRPr="00FF6F9E">
              <w:rPr>
                <w:sz w:val="14"/>
                <w:szCs w:val="14"/>
              </w:rPr>
              <w:t xml:space="preserve"> </w:t>
            </w:r>
            <w:r w:rsidRPr="00FF6F9E">
              <w:rPr>
                <w:i/>
                <w:iCs/>
                <w:szCs w:val="24"/>
              </w:rPr>
              <w:t>Engagement du personnel et</w:t>
            </w:r>
            <w:r w:rsidR="00D15F8F" w:rsidRPr="00FF6F9E">
              <w:rPr>
                <w:i/>
                <w:iCs/>
                <w:szCs w:val="24"/>
              </w:rPr>
              <w:t xml:space="preserve"> de la main d’</w:t>
            </w:r>
            <w:r w:rsidR="00C07290" w:rsidRPr="00FF6F9E">
              <w:rPr>
                <w:i/>
                <w:iCs/>
                <w:szCs w:val="24"/>
              </w:rPr>
              <w:t>œuvre</w:t>
            </w:r>
            <w:r w:rsidRPr="00FF6F9E">
              <w:rPr>
                <w:i/>
                <w:iCs/>
                <w:szCs w:val="24"/>
              </w:rPr>
              <w:t xml:space="preserve">. </w:t>
            </w:r>
            <w:r w:rsidR="00D15F8F" w:rsidRPr="00FF6F9E">
              <w:rPr>
                <w:szCs w:val="24"/>
              </w:rPr>
              <w:t>L’E</w:t>
            </w:r>
            <w:r w:rsidRPr="00FF6F9E">
              <w:rPr>
                <w:szCs w:val="24"/>
              </w:rPr>
              <w:t xml:space="preserve">ntrepreneur doit fournir et employer sur le site pour l’exécution des travaux une main-d’œuvre qualifiée, semi-qualifiée et non qualifiée nécessaire à l’exécution </w:t>
            </w:r>
            <w:r w:rsidR="006B34D1" w:rsidRPr="00FF6F9E">
              <w:rPr>
                <w:szCs w:val="24"/>
              </w:rPr>
              <w:t>du Marché dans les conditions de qualité et de délai prévues.</w:t>
            </w:r>
            <w:r w:rsidR="00D15F8F" w:rsidRPr="00FF6F9E">
              <w:rPr>
                <w:szCs w:val="24"/>
              </w:rPr>
              <w:t xml:space="preserve"> L’E</w:t>
            </w:r>
            <w:r w:rsidRPr="00FF6F9E">
              <w:rPr>
                <w:szCs w:val="24"/>
              </w:rPr>
              <w:t>ntrepreneur est encouragé, dans la mesure du possible et raisonnable, à employer du personnel et d</w:t>
            </w:r>
            <w:r w:rsidR="00D15F8F" w:rsidRPr="00FF6F9E">
              <w:rPr>
                <w:szCs w:val="24"/>
              </w:rPr>
              <w:t>e la main d’</w:t>
            </w:r>
            <w:r w:rsidR="002C61EF" w:rsidRPr="00FF6F9E">
              <w:rPr>
                <w:szCs w:val="24"/>
              </w:rPr>
              <w:t>œuvre</w:t>
            </w:r>
            <w:r w:rsidRPr="00FF6F9E">
              <w:rPr>
                <w:szCs w:val="24"/>
              </w:rPr>
              <w:t xml:space="preserve"> </w:t>
            </w:r>
            <w:r w:rsidR="006B34D1" w:rsidRPr="00FF6F9E">
              <w:rPr>
                <w:szCs w:val="24"/>
              </w:rPr>
              <w:t>disposant des</w:t>
            </w:r>
            <w:r w:rsidRPr="00FF6F9E">
              <w:rPr>
                <w:szCs w:val="24"/>
              </w:rPr>
              <w:t xml:space="preserve"> qualifications et </w:t>
            </w:r>
            <w:r w:rsidR="006B34D1" w:rsidRPr="00FF6F9E">
              <w:rPr>
                <w:szCs w:val="24"/>
              </w:rPr>
              <w:t xml:space="preserve">de </w:t>
            </w:r>
            <w:r w:rsidRPr="00FF6F9E">
              <w:rPr>
                <w:szCs w:val="24"/>
              </w:rPr>
              <w:t>l’expérience appropriées provenant d</w:t>
            </w:r>
            <w:r w:rsidR="006B34D1" w:rsidRPr="00FF6F9E">
              <w:rPr>
                <w:szCs w:val="24"/>
              </w:rPr>
              <w:t>u pays du Maître d’Ouvrage</w:t>
            </w:r>
            <w:r w:rsidRPr="00FF6F9E">
              <w:rPr>
                <w:szCs w:val="24"/>
              </w:rPr>
              <w:t>.</w:t>
            </w:r>
          </w:p>
          <w:p w14:paraId="4CB97A0C" w14:textId="77777777" w:rsidR="00113D64" w:rsidRPr="00FF6F9E" w:rsidRDefault="00113D64" w:rsidP="0003274A">
            <w:pPr>
              <w:spacing w:before="120" w:after="120"/>
              <w:ind w:left="608" w:right="-72" w:firstLine="0"/>
              <w:rPr>
                <w:szCs w:val="24"/>
              </w:rPr>
            </w:pPr>
            <w:r w:rsidRPr="00FF6F9E">
              <w:rPr>
                <w:szCs w:val="24"/>
              </w:rPr>
              <w:t xml:space="preserve">Sauf indication contraire dans le </w:t>
            </w:r>
            <w:r w:rsidR="00A913CA" w:rsidRPr="00FF6F9E">
              <w:rPr>
                <w:szCs w:val="24"/>
              </w:rPr>
              <w:t>Marché</w:t>
            </w:r>
            <w:r w:rsidRPr="00FF6F9E">
              <w:rPr>
                <w:szCs w:val="24"/>
              </w:rPr>
              <w:t>, l’</w:t>
            </w:r>
            <w:r w:rsidR="00A913CA" w:rsidRPr="00FF6F9E">
              <w:rPr>
                <w:szCs w:val="24"/>
              </w:rPr>
              <w:t>E</w:t>
            </w:r>
            <w:r w:rsidRPr="00FF6F9E">
              <w:rPr>
                <w:szCs w:val="24"/>
              </w:rPr>
              <w:t xml:space="preserve">ntrepreneur est responsable du recrutement, du transport, de l’hébergement et des installations de bien-être </w:t>
            </w:r>
            <w:r w:rsidR="006B34D1" w:rsidRPr="00FF6F9E">
              <w:rPr>
                <w:szCs w:val="24"/>
              </w:rPr>
              <w:t>du personnel de l’Entrepreneur</w:t>
            </w:r>
            <w:r w:rsidR="00CB6C2B" w:rsidRPr="00FF6F9E">
              <w:rPr>
                <w:szCs w:val="24"/>
              </w:rPr>
              <w:t xml:space="preserve"> </w:t>
            </w:r>
            <w:r w:rsidRPr="00FF6F9E">
              <w:rPr>
                <w:szCs w:val="24"/>
              </w:rPr>
              <w:t xml:space="preserve">conformément à la </w:t>
            </w:r>
            <w:proofErr w:type="spellStart"/>
            <w:r w:rsidRPr="00FF6F9E">
              <w:rPr>
                <w:szCs w:val="24"/>
              </w:rPr>
              <w:t>sous-clause</w:t>
            </w:r>
            <w:proofErr w:type="spellEnd"/>
            <w:r w:rsidRPr="00FF6F9E">
              <w:rPr>
                <w:szCs w:val="24"/>
              </w:rPr>
              <w:t xml:space="preserve"> 9</w:t>
            </w:r>
            <w:r w:rsidR="00A913CA" w:rsidRPr="00FF6F9E">
              <w:rPr>
                <w:szCs w:val="24"/>
              </w:rPr>
              <w:t>.4.6</w:t>
            </w:r>
            <w:r w:rsidRPr="00FF6F9E">
              <w:rPr>
                <w:szCs w:val="24"/>
              </w:rPr>
              <w:t xml:space="preserve"> du </w:t>
            </w:r>
            <w:r w:rsidR="00C87695" w:rsidRPr="00FF6F9E">
              <w:rPr>
                <w:szCs w:val="24"/>
              </w:rPr>
              <w:t>CCAG</w:t>
            </w:r>
            <w:r w:rsidRPr="00FF6F9E">
              <w:rPr>
                <w:szCs w:val="24"/>
              </w:rPr>
              <w:t xml:space="preserve">, et pour tous les paiements en rapport avec cela. </w:t>
            </w:r>
          </w:p>
          <w:p w14:paraId="028BFCD9" w14:textId="77777777" w:rsidR="00113D64" w:rsidRPr="00FF6F9E" w:rsidRDefault="00113D64" w:rsidP="0003274A">
            <w:pPr>
              <w:spacing w:before="120" w:after="120"/>
              <w:ind w:left="608" w:right="-72" w:firstLine="0"/>
              <w:rPr>
                <w:szCs w:val="24"/>
                <w:lang w:eastAsia="en-US"/>
              </w:rPr>
            </w:pPr>
            <w:r w:rsidRPr="00FF6F9E">
              <w:rPr>
                <w:szCs w:val="24"/>
                <w:lang w:eastAsia="en-US"/>
              </w:rPr>
              <w:t>L’</w:t>
            </w:r>
            <w:r w:rsidR="002C61EF" w:rsidRPr="00FF6F9E">
              <w:rPr>
                <w:szCs w:val="24"/>
                <w:lang w:eastAsia="en-US"/>
              </w:rPr>
              <w:t>E</w:t>
            </w:r>
            <w:r w:rsidRPr="00FF6F9E">
              <w:rPr>
                <w:szCs w:val="24"/>
                <w:lang w:eastAsia="en-US"/>
              </w:rPr>
              <w:t>ntrepreneur doit fournir au personnel de l’</w:t>
            </w:r>
            <w:r w:rsidR="00CB6C2B" w:rsidRPr="00FF6F9E">
              <w:rPr>
                <w:szCs w:val="24"/>
                <w:lang w:eastAsia="en-US"/>
              </w:rPr>
              <w:t>Entrepreneur</w:t>
            </w:r>
            <w:r w:rsidRPr="00FF6F9E">
              <w:rPr>
                <w:szCs w:val="24"/>
                <w:lang w:eastAsia="en-US"/>
              </w:rPr>
              <w:t xml:space="preserve"> </w:t>
            </w:r>
            <w:r w:rsidR="002C61EF" w:rsidRPr="00FF6F9E">
              <w:rPr>
                <w:szCs w:val="24"/>
                <w:lang w:eastAsia="en-US"/>
              </w:rPr>
              <w:t xml:space="preserve"> </w:t>
            </w:r>
            <w:r w:rsidRPr="00FF6F9E">
              <w:rPr>
                <w:szCs w:val="24"/>
                <w:lang w:eastAsia="en-US"/>
              </w:rPr>
              <w:t xml:space="preserve">des renseignements et </w:t>
            </w:r>
            <w:r w:rsidR="00CB6C2B" w:rsidRPr="00FF6F9E">
              <w:rPr>
                <w:szCs w:val="24"/>
                <w:lang w:eastAsia="en-US"/>
              </w:rPr>
              <w:t>une documentation</w:t>
            </w:r>
            <w:r w:rsidRPr="00FF6F9E">
              <w:rPr>
                <w:szCs w:val="24"/>
                <w:lang w:eastAsia="en-US"/>
              </w:rPr>
              <w:t xml:space="preserve"> clairs et compréhensibles quant à ses conditions d’emploi. </w:t>
            </w:r>
            <w:r w:rsidR="00D15F8F" w:rsidRPr="00FF6F9E">
              <w:rPr>
                <w:szCs w:val="24"/>
                <w:lang w:eastAsia="en-US"/>
              </w:rPr>
              <w:t xml:space="preserve"> </w:t>
            </w:r>
            <w:r w:rsidRPr="00FF6F9E">
              <w:rPr>
                <w:szCs w:val="24"/>
                <w:lang w:eastAsia="en-US"/>
              </w:rPr>
              <w:t xml:space="preserve">Les informations et </w:t>
            </w:r>
            <w:r w:rsidR="00CB6C2B" w:rsidRPr="00FF6F9E">
              <w:rPr>
                <w:szCs w:val="24"/>
                <w:lang w:eastAsia="en-US"/>
              </w:rPr>
              <w:t xml:space="preserve">la </w:t>
            </w:r>
            <w:r w:rsidRPr="00FF6F9E">
              <w:rPr>
                <w:szCs w:val="24"/>
                <w:lang w:eastAsia="en-US"/>
              </w:rPr>
              <w:t>document</w:t>
            </w:r>
            <w:r w:rsidR="00CB6C2B" w:rsidRPr="00FF6F9E">
              <w:rPr>
                <w:szCs w:val="24"/>
                <w:lang w:eastAsia="en-US"/>
              </w:rPr>
              <w:t>ation</w:t>
            </w:r>
            <w:r w:rsidRPr="00FF6F9E">
              <w:rPr>
                <w:szCs w:val="24"/>
                <w:lang w:eastAsia="en-US"/>
              </w:rPr>
              <w:t xml:space="preserve"> doivent </w:t>
            </w:r>
            <w:r w:rsidR="00CB6C2B" w:rsidRPr="00FF6F9E">
              <w:rPr>
                <w:szCs w:val="24"/>
                <w:lang w:eastAsia="en-US"/>
              </w:rPr>
              <w:t xml:space="preserve">présenter </w:t>
            </w:r>
            <w:r w:rsidRPr="00FF6F9E">
              <w:rPr>
                <w:szCs w:val="24"/>
                <w:lang w:eastAsia="en-US"/>
              </w:rPr>
              <w:t>le</w:t>
            </w:r>
            <w:r w:rsidR="00D15F8F" w:rsidRPr="00FF6F9E">
              <w:rPr>
                <w:szCs w:val="24"/>
                <w:lang w:eastAsia="en-US"/>
              </w:rPr>
              <w:t xml:space="preserve">s droits </w:t>
            </w:r>
            <w:r w:rsidR="00CB6C2B" w:rsidRPr="00FF6F9E">
              <w:rPr>
                <w:szCs w:val="24"/>
                <w:lang w:eastAsia="en-US"/>
              </w:rPr>
              <w:t xml:space="preserve">du personnel </w:t>
            </w:r>
            <w:r w:rsidR="00D15F8F" w:rsidRPr="00FF6F9E">
              <w:rPr>
                <w:szCs w:val="24"/>
                <w:lang w:eastAsia="en-US"/>
              </w:rPr>
              <w:t>en vertu de</w:t>
            </w:r>
            <w:r w:rsidR="00CB6C2B" w:rsidRPr="00FF6F9E">
              <w:rPr>
                <w:szCs w:val="24"/>
                <w:lang w:eastAsia="en-US"/>
              </w:rPr>
              <w:t xml:space="preserve"> la législation  </w:t>
            </w:r>
            <w:r w:rsidR="00D15F8F" w:rsidRPr="00FF6F9E">
              <w:rPr>
                <w:szCs w:val="24"/>
                <w:lang w:eastAsia="en-US"/>
              </w:rPr>
              <w:t xml:space="preserve"> de </w:t>
            </w:r>
            <w:r w:rsidRPr="00FF6F9E">
              <w:rPr>
                <w:szCs w:val="24"/>
                <w:lang w:eastAsia="en-US"/>
              </w:rPr>
              <w:t>travail pertinent</w:t>
            </w:r>
            <w:r w:rsidR="00CB6C2B" w:rsidRPr="00FF6F9E">
              <w:rPr>
                <w:szCs w:val="24"/>
                <w:lang w:eastAsia="en-US"/>
              </w:rPr>
              <w:t>e,</w:t>
            </w:r>
            <w:r w:rsidRPr="00FF6F9E">
              <w:rPr>
                <w:szCs w:val="24"/>
                <w:lang w:eastAsia="en-US"/>
              </w:rPr>
              <w:t xml:space="preserve"> applicable au personnel de l’</w:t>
            </w:r>
            <w:r w:rsidR="00D15F8F" w:rsidRPr="00FF6F9E">
              <w:rPr>
                <w:szCs w:val="24"/>
                <w:lang w:eastAsia="en-US"/>
              </w:rPr>
              <w:t>E</w:t>
            </w:r>
            <w:r w:rsidRPr="00FF6F9E">
              <w:rPr>
                <w:szCs w:val="24"/>
                <w:lang w:eastAsia="en-US"/>
              </w:rPr>
              <w:t xml:space="preserve">ntrepreneur (qui inclura toutes les conventions collectives applicables), y compris leurs droits liés aux heures de travail, aux salaires, aux heures supplémentaires, </w:t>
            </w:r>
            <w:r w:rsidR="00CB6C2B" w:rsidRPr="00FF6F9E">
              <w:rPr>
                <w:szCs w:val="24"/>
                <w:lang w:eastAsia="en-US"/>
              </w:rPr>
              <w:t xml:space="preserve">aux </w:t>
            </w:r>
            <w:r w:rsidRPr="00FF6F9E">
              <w:rPr>
                <w:szCs w:val="24"/>
                <w:lang w:eastAsia="en-US"/>
              </w:rPr>
              <w:t>indemnisation</w:t>
            </w:r>
            <w:r w:rsidR="00CB6C2B" w:rsidRPr="00FF6F9E">
              <w:rPr>
                <w:szCs w:val="24"/>
                <w:lang w:eastAsia="en-US"/>
              </w:rPr>
              <w:t>s</w:t>
            </w:r>
            <w:r w:rsidRPr="00FF6F9E">
              <w:rPr>
                <w:szCs w:val="24"/>
                <w:lang w:eastAsia="en-US"/>
              </w:rPr>
              <w:t xml:space="preserve"> et avantages sociaux, ainsi que ceux découlant </w:t>
            </w:r>
            <w:r w:rsidRPr="00FF6F9E">
              <w:rPr>
                <w:szCs w:val="24"/>
                <w:lang w:eastAsia="en-US"/>
              </w:rPr>
              <w:lastRenderedPageBreak/>
              <w:t xml:space="preserve">de toute exigence dans le </w:t>
            </w:r>
            <w:r w:rsidR="00CB6C2B" w:rsidRPr="00FF6F9E">
              <w:rPr>
                <w:szCs w:val="24"/>
                <w:lang w:eastAsia="en-US"/>
              </w:rPr>
              <w:t>Marché</w:t>
            </w:r>
            <w:r w:rsidRPr="00FF6F9E">
              <w:rPr>
                <w:szCs w:val="24"/>
                <w:lang w:eastAsia="en-US"/>
              </w:rPr>
              <w:t>. Le personnel de l’</w:t>
            </w:r>
            <w:r w:rsidR="00D15F8F" w:rsidRPr="00FF6F9E">
              <w:rPr>
                <w:szCs w:val="24"/>
                <w:lang w:eastAsia="en-US"/>
              </w:rPr>
              <w:t>E</w:t>
            </w:r>
            <w:r w:rsidRPr="00FF6F9E">
              <w:rPr>
                <w:szCs w:val="24"/>
                <w:lang w:eastAsia="en-US"/>
              </w:rPr>
              <w:t xml:space="preserve">ntrepreneur </w:t>
            </w:r>
            <w:r w:rsidR="00D15F8F" w:rsidRPr="00FF6F9E">
              <w:rPr>
                <w:szCs w:val="24"/>
                <w:lang w:eastAsia="en-US"/>
              </w:rPr>
              <w:t xml:space="preserve">doit être </w:t>
            </w:r>
            <w:r w:rsidRPr="00FF6F9E">
              <w:rPr>
                <w:szCs w:val="24"/>
                <w:lang w:eastAsia="en-US"/>
              </w:rPr>
              <w:t xml:space="preserve">informé lorsque des changements importants à </w:t>
            </w:r>
            <w:r w:rsidR="00FF7219" w:rsidRPr="00FF6F9E">
              <w:rPr>
                <w:szCs w:val="24"/>
                <w:lang w:eastAsia="en-US"/>
              </w:rPr>
              <w:t>c</w:t>
            </w:r>
            <w:r w:rsidRPr="00FF6F9E">
              <w:rPr>
                <w:szCs w:val="24"/>
                <w:lang w:eastAsia="en-US"/>
              </w:rPr>
              <w:t>es conditions d’emploi se produisent.</w:t>
            </w:r>
          </w:p>
          <w:p w14:paraId="4F6FC62E" w14:textId="77777777" w:rsidR="00113D64" w:rsidRPr="00FF6F9E" w:rsidRDefault="00113D64" w:rsidP="0003274A">
            <w:pPr>
              <w:spacing w:before="120" w:after="120"/>
              <w:ind w:left="720" w:right="-72" w:hanging="720"/>
              <w:rPr>
                <w:szCs w:val="24"/>
              </w:rPr>
            </w:pPr>
            <w:r w:rsidRPr="00FF6F9E">
              <w:rPr>
                <w:sz w:val="20"/>
              </w:rPr>
              <w:t>9.4.2</w:t>
            </w:r>
            <w:r w:rsidRPr="00FF6F9E">
              <w:rPr>
                <w:sz w:val="14"/>
                <w:szCs w:val="14"/>
              </w:rPr>
              <w:t xml:space="preserve"> </w:t>
            </w:r>
            <w:r w:rsidRPr="00FF6F9E">
              <w:rPr>
                <w:i/>
                <w:iCs/>
                <w:szCs w:val="24"/>
              </w:rPr>
              <w:t xml:space="preserve">Conditions de </w:t>
            </w:r>
            <w:r w:rsidR="00FF7219" w:rsidRPr="00FF6F9E">
              <w:rPr>
                <w:i/>
                <w:iCs/>
                <w:szCs w:val="24"/>
              </w:rPr>
              <w:t>T</w:t>
            </w:r>
            <w:r w:rsidRPr="00FF6F9E">
              <w:rPr>
                <w:i/>
                <w:iCs/>
                <w:szCs w:val="24"/>
              </w:rPr>
              <w:t xml:space="preserve">ravail. </w:t>
            </w:r>
            <w:r w:rsidRPr="00FF6F9E">
              <w:rPr>
                <w:szCs w:val="24"/>
              </w:rPr>
              <w:t>L’</w:t>
            </w:r>
            <w:r w:rsidR="00FF7219" w:rsidRPr="00FF6F9E">
              <w:rPr>
                <w:szCs w:val="24"/>
              </w:rPr>
              <w:t>E</w:t>
            </w:r>
            <w:r w:rsidRPr="00FF6F9E">
              <w:rPr>
                <w:szCs w:val="24"/>
              </w:rPr>
              <w:t>ntrepreneur doit informer le personnel de l’</w:t>
            </w:r>
            <w:r w:rsidR="00A913CA" w:rsidRPr="00FF6F9E">
              <w:rPr>
                <w:szCs w:val="24"/>
              </w:rPr>
              <w:t>E</w:t>
            </w:r>
            <w:r w:rsidRPr="00FF6F9E">
              <w:rPr>
                <w:szCs w:val="24"/>
              </w:rPr>
              <w:t>ntrepr</w:t>
            </w:r>
            <w:r w:rsidR="00CB6C2B" w:rsidRPr="00FF6F9E">
              <w:rPr>
                <w:szCs w:val="24"/>
              </w:rPr>
              <w:t>eneur</w:t>
            </w:r>
            <w:r w:rsidRPr="00FF6F9E">
              <w:rPr>
                <w:szCs w:val="24"/>
              </w:rPr>
              <w:t xml:space="preserve"> au sujet de : </w:t>
            </w:r>
          </w:p>
          <w:p w14:paraId="0E12B925" w14:textId="77777777" w:rsidR="00113D64" w:rsidRPr="00FF6F9E" w:rsidRDefault="00113D64" w:rsidP="0003274A">
            <w:pPr>
              <w:spacing w:before="120" w:after="120"/>
              <w:ind w:left="968" w:hanging="270"/>
              <w:rPr>
                <w:szCs w:val="24"/>
              </w:rPr>
            </w:pPr>
            <w:r w:rsidRPr="00FF6F9E">
              <w:rPr>
                <w:szCs w:val="24"/>
              </w:rPr>
              <w:t>a) toute d</w:t>
            </w:r>
            <w:r w:rsidR="00FF7219" w:rsidRPr="00FF6F9E">
              <w:rPr>
                <w:szCs w:val="24"/>
              </w:rPr>
              <w:t xml:space="preserve">éduction à leur </w:t>
            </w:r>
            <w:r w:rsidR="00CB6C2B" w:rsidRPr="00FF6F9E">
              <w:rPr>
                <w:szCs w:val="24"/>
              </w:rPr>
              <w:t xml:space="preserve">rémunération </w:t>
            </w:r>
            <w:r w:rsidR="00FF7219" w:rsidRPr="00FF6F9E">
              <w:rPr>
                <w:szCs w:val="24"/>
              </w:rPr>
              <w:t xml:space="preserve"> et </w:t>
            </w:r>
            <w:r w:rsidR="00A05EB1" w:rsidRPr="00FF6F9E">
              <w:rPr>
                <w:szCs w:val="24"/>
              </w:rPr>
              <w:t xml:space="preserve">des </w:t>
            </w:r>
            <w:r w:rsidRPr="00FF6F9E">
              <w:rPr>
                <w:szCs w:val="24"/>
              </w:rPr>
              <w:t>conditions de ces déductions conformément aux lois applicables ou telles qu’indiquées dans le</w:t>
            </w:r>
            <w:r w:rsidR="00FF7219" w:rsidRPr="00FF6F9E">
              <w:rPr>
                <w:szCs w:val="24"/>
              </w:rPr>
              <w:t xml:space="preserve"> </w:t>
            </w:r>
            <w:r w:rsidR="00CB6C2B" w:rsidRPr="00FF6F9E">
              <w:rPr>
                <w:szCs w:val="24"/>
              </w:rPr>
              <w:t>Marché</w:t>
            </w:r>
            <w:r w:rsidR="00FF7219" w:rsidRPr="00FF6F9E">
              <w:rPr>
                <w:szCs w:val="24"/>
              </w:rPr>
              <w:t xml:space="preserve"> ; et </w:t>
            </w:r>
          </w:p>
          <w:p w14:paraId="7F55702B" w14:textId="77777777" w:rsidR="00113D64" w:rsidRPr="00FF6F9E" w:rsidRDefault="00113D64" w:rsidP="0003274A">
            <w:pPr>
              <w:spacing w:before="120" w:after="120"/>
              <w:ind w:left="1066" w:hanging="360"/>
              <w:rPr>
                <w:szCs w:val="24"/>
              </w:rPr>
            </w:pPr>
            <w:r w:rsidRPr="00FF6F9E">
              <w:rPr>
                <w:szCs w:val="24"/>
              </w:rPr>
              <w:t>(b) leur responsabilité de payer l’impôt sur le revenu des particuliers dans le pays à l’égard de leurs salaires, indemnités et avantages tels que soumis à l’impôt en vertu des lois du pays</w:t>
            </w:r>
            <w:r w:rsidR="00CB6C2B" w:rsidRPr="00FF6F9E">
              <w:rPr>
                <w:szCs w:val="24"/>
              </w:rPr>
              <w:t>,</w:t>
            </w:r>
            <w:r w:rsidRPr="00FF6F9E">
              <w:rPr>
                <w:szCs w:val="24"/>
              </w:rPr>
              <w:t xml:space="preserve"> en vigueur</w:t>
            </w:r>
            <w:r w:rsidR="00A913CA" w:rsidRPr="00FF6F9E">
              <w:rPr>
                <w:szCs w:val="24"/>
              </w:rPr>
              <w:t xml:space="preserve"> à ce</w:t>
            </w:r>
            <w:r w:rsidR="00FF7219" w:rsidRPr="00FF6F9E">
              <w:rPr>
                <w:szCs w:val="24"/>
              </w:rPr>
              <w:t xml:space="preserve"> moment</w:t>
            </w:r>
            <w:r w:rsidRPr="00FF6F9E">
              <w:rPr>
                <w:szCs w:val="24"/>
              </w:rPr>
              <w:t xml:space="preserve">. </w:t>
            </w:r>
          </w:p>
          <w:p w14:paraId="0BBD1683" w14:textId="77777777" w:rsidR="00113D64" w:rsidRPr="00FF6F9E" w:rsidRDefault="00113D64" w:rsidP="0003274A">
            <w:pPr>
              <w:spacing w:before="120" w:after="120"/>
              <w:ind w:left="710" w:firstLine="0"/>
              <w:rPr>
                <w:szCs w:val="24"/>
                <w:lang w:eastAsia="en-US"/>
              </w:rPr>
            </w:pPr>
            <w:r w:rsidRPr="00FF6F9E">
              <w:rPr>
                <w:szCs w:val="24"/>
                <w:lang w:eastAsia="en-US"/>
              </w:rPr>
              <w:t>L’</w:t>
            </w:r>
            <w:r w:rsidR="00C87695" w:rsidRPr="00FF6F9E">
              <w:rPr>
                <w:szCs w:val="24"/>
                <w:lang w:eastAsia="en-US"/>
              </w:rPr>
              <w:t>E</w:t>
            </w:r>
            <w:r w:rsidRPr="00FF6F9E">
              <w:rPr>
                <w:szCs w:val="24"/>
                <w:lang w:eastAsia="en-US"/>
              </w:rPr>
              <w:t xml:space="preserve">ntrepreneur s’acquitte de ces obligations en ce qui concerne les déductions qui peuvent lui être imposées par ces lois. </w:t>
            </w:r>
          </w:p>
          <w:p w14:paraId="701560DA" w14:textId="77777777" w:rsidR="00113D64" w:rsidRPr="00FF6F9E" w:rsidRDefault="00113D64" w:rsidP="0003274A">
            <w:pPr>
              <w:spacing w:before="120" w:after="120"/>
              <w:ind w:left="710" w:firstLine="0"/>
              <w:rPr>
                <w:szCs w:val="24"/>
                <w:lang w:eastAsia="en-US"/>
              </w:rPr>
            </w:pPr>
            <w:r w:rsidRPr="00FF6F9E">
              <w:rPr>
                <w:szCs w:val="24"/>
                <w:lang w:eastAsia="en-US"/>
              </w:rPr>
              <w:t xml:space="preserve">Lorsque les lois applicables l’exigent ou, comme l’indique le </w:t>
            </w:r>
            <w:r w:rsidR="00CB6C2B" w:rsidRPr="00FF6F9E">
              <w:rPr>
                <w:szCs w:val="24"/>
                <w:lang w:eastAsia="en-US"/>
              </w:rPr>
              <w:t>Marché</w:t>
            </w:r>
            <w:r w:rsidRPr="00FF6F9E">
              <w:rPr>
                <w:szCs w:val="24"/>
                <w:lang w:eastAsia="en-US"/>
              </w:rPr>
              <w:t>, l’</w:t>
            </w:r>
            <w:r w:rsidR="00FF7219" w:rsidRPr="00FF6F9E">
              <w:rPr>
                <w:szCs w:val="24"/>
                <w:lang w:eastAsia="en-US"/>
              </w:rPr>
              <w:t>E</w:t>
            </w:r>
            <w:r w:rsidRPr="00FF6F9E">
              <w:rPr>
                <w:szCs w:val="24"/>
                <w:lang w:eastAsia="en-US"/>
              </w:rPr>
              <w:t xml:space="preserve">ntrepreneur doit fournir en temps opportun </w:t>
            </w:r>
            <w:r w:rsidR="00FF7219" w:rsidRPr="00FF6F9E">
              <w:rPr>
                <w:szCs w:val="24"/>
                <w:lang w:eastAsia="en-US"/>
              </w:rPr>
              <w:t xml:space="preserve">au </w:t>
            </w:r>
            <w:r w:rsidRPr="00FF6F9E">
              <w:rPr>
                <w:szCs w:val="24"/>
                <w:lang w:eastAsia="en-US"/>
              </w:rPr>
              <w:t>personnel de l’</w:t>
            </w:r>
            <w:r w:rsidR="00CB6C2B" w:rsidRPr="00FF6F9E">
              <w:rPr>
                <w:szCs w:val="24"/>
                <w:lang w:eastAsia="en-US"/>
              </w:rPr>
              <w:t>Entrepreneur</w:t>
            </w:r>
            <w:r w:rsidRPr="00FF6F9E">
              <w:rPr>
                <w:szCs w:val="24"/>
                <w:lang w:eastAsia="en-US"/>
              </w:rPr>
              <w:t xml:space="preserve"> concernant la cessation d’emploi et les détai</w:t>
            </w:r>
            <w:r w:rsidR="00FF7219" w:rsidRPr="00FF6F9E">
              <w:rPr>
                <w:szCs w:val="24"/>
                <w:lang w:eastAsia="en-US"/>
              </w:rPr>
              <w:t>ls des indemnités de départ. L’E</w:t>
            </w:r>
            <w:r w:rsidRPr="00FF6F9E">
              <w:rPr>
                <w:szCs w:val="24"/>
                <w:lang w:eastAsia="en-US"/>
              </w:rPr>
              <w:t>ntrepreneur doit avoir versé au personnel de l’</w:t>
            </w:r>
            <w:r w:rsidR="00CE73BB" w:rsidRPr="00FF6F9E">
              <w:rPr>
                <w:szCs w:val="24"/>
                <w:lang w:eastAsia="en-US"/>
              </w:rPr>
              <w:t>Entrepreneur</w:t>
            </w:r>
            <w:r w:rsidRPr="00FF6F9E">
              <w:rPr>
                <w:szCs w:val="24"/>
                <w:lang w:eastAsia="en-US"/>
              </w:rPr>
              <w:t xml:space="preserve"> (directement ou le cas échéant à son </w:t>
            </w:r>
            <w:r w:rsidR="00CE73BB" w:rsidRPr="00FF6F9E">
              <w:rPr>
                <w:szCs w:val="24"/>
                <w:lang w:eastAsia="en-US"/>
              </w:rPr>
              <w:t>bénéfice</w:t>
            </w:r>
            <w:r w:rsidRPr="00FF6F9E">
              <w:rPr>
                <w:szCs w:val="24"/>
                <w:lang w:eastAsia="en-US"/>
              </w:rPr>
              <w:t>) tous les salaires et les droits dus, y compris, le cas échéant, les prestations de sécurité sociale et les cotisations de retraite, à l’entrée ou avant la fin de leur engagement ou de leur emploi.</w:t>
            </w:r>
          </w:p>
          <w:p w14:paraId="7F316D0C" w14:textId="77777777" w:rsidR="00113D64" w:rsidRPr="00FF6F9E" w:rsidRDefault="00113D64" w:rsidP="008D26ED">
            <w:pPr>
              <w:spacing w:before="120" w:after="120"/>
              <w:ind w:left="518" w:right="-72" w:hanging="540"/>
              <w:rPr>
                <w:szCs w:val="24"/>
              </w:rPr>
            </w:pPr>
            <w:r w:rsidRPr="00FF6F9E">
              <w:rPr>
                <w:sz w:val="20"/>
              </w:rPr>
              <w:t>9.4.3</w:t>
            </w:r>
            <w:r w:rsidRPr="00FF6F9E">
              <w:rPr>
                <w:sz w:val="14"/>
                <w:szCs w:val="14"/>
              </w:rPr>
              <w:t xml:space="preserve"> </w:t>
            </w:r>
            <w:r w:rsidRPr="00FF6F9E">
              <w:rPr>
                <w:szCs w:val="24"/>
              </w:rPr>
              <w:t>L’</w:t>
            </w:r>
            <w:r w:rsidR="00F50EB9" w:rsidRPr="00FF6F9E">
              <w:rPr>
                <w:szCs w:val="24"/>
              </w:rPr>
              <w:t>E</w:t>
            </w:r>
            <w:r w:rsidRPr="00FF6F9E">
              <w:rPr>
                <w:szCs w:val="24"/>
              </w:rPr>
              <w:t xml:space="preserve">ntrepreneur peut faire venir </w:t>
            </w:r>
            <w:r w:rsidR="00CE73BB" w:rsidRPr="00FF6F9E">
              <w:rPr>
                <w:szCs w:val="24"/>
              </w:rPr>
              <w:t xml:space="preserve">dans le </w:t>
            </w:r>
            <w:r w:rsidRPr="00FF6F9E">
              <w:rPr>
                <w:szCs w:val="24"/>
              </w:rPr>
              <w:t xml:space="preserve">pays </w:t>
            </w:r>
            <w:r w:rsidR="00CE73BB" w:rsidRPr="00FF6F9E">
              <w:rPr>
                <w:szCs w:val="24"/>
              </w:rPr>
              <w:t>du Maître d’Ouvrage le</w:t>
            </w:r>
            <w:r w:rsidRPr="00FF6F9E">
              <w:rPr>
                <w:szCs w:val="24"/>
              </w:rPr>
              <w:t xml:space="preserve"> personnel étranger qui est nécessaire à l’exécution des </w:t>
            </w:r>
            <w:r w:rsidR="00F50EB9" w:rsidRPr="00FF6F9E">
              <w:rPr>
                <w:szCs w:val="24"/>
              </w:rPr>
              <w:t>ouvrages</w:t>
            </w:r>
            <w:r w:rsidRPr="00FF6F9E">
              <w:rPr>
                <w:szCs w:val="24"/>
              </w:rPr>
              <w:t xml:space="preserve"> dans la mesure permise par les lois applicables. L’</w:t>
            </w:r>
            <w:r w:rsidR="00F50EB9" w:rsidRPr="00FF6F9E">
              <w:rPr>
                <w:szCs w:val="24"/>
              </w:rPr>
              <w:t>E</w:t>
            </w:r>
            <w:r w:rsidRPr="00FF6F9E">
              <w:rPr>
                <w:szCs w:val="24"/>
              </w:rPr>
              <w:t>ntrepreneur doit s’assurer que ces membres du personnel reçoivent les visas de résidence et les permis de travail requis. L</w:t>
            </w:r>
            <w:r w:rsidR="00F50EB9" w:rsidRPr="00FF6F9E">
              <w:rPr>
                <w:szCs w:val="24"/>
              </w:rPr>
              <w:t>e Maître d’Ouvrage, si l’E</w:t>
            </w:r>
            <w:r w:rsidRPr="00FF6F9E">
              <w:rPr>
                <w:szCs w:val="24"/>
              </w:rPr>
              <w:t>ntrepreneur le demande, utilisera ses meilleurs efforts en temps opportu</w:t>
            </w:r>
            <w:r w:rsidR="00F50EB9" w:rsidRPr="00FF6F9E">
              <w:rPr>
                <w:szCs w:val="24"/>
              </w:rPr>
              <w:t>n et rapidement pour aider l’E</w:t>
            </w:r>
            <w:r w:rsidRPr="00FF6F9E">
              <w:rPr>
                <w:szCs w:val="24"/>
              </w:rPr>
              <w:t xml:space="preserve">ntrepreneur à obtenir toute autorisation locale, étatique, nationale ou gouvernementale requise pour </w:t>
            </w:r>
            <w:r w:rsidR="00CE73BB" w:rsidRPr="00FF6F9E">
              <w:rPr>
                <w:szCs w:val="24"/>
              </w:rPr>
              <w:t xml:space="preserve">acheminer </w:t>
            </w:r>
            <w:r w:rsidRPr="00FF6F9E">
              <w:rPr>
                <w:szCs w:val="24"/>
              </w:rPr>
              <w:t>l</w:t>
            </w:r>
            <w:r w:rsidR="00F50EB9" w:rsidRPr="00FF6F9E">
              <w:rPr>
                <w:szCs w:val="24"/>
              </w:rPr>
              <w:t xml:space="preserve">e personnel de l’Entrepreneur. </w:t>
            </w:r>
            <w:r w:rsidRPr="00FF6F9E">
              <w:rPr>
                <w:szCs w:val="24"/>
              </w:rPr>
              <w:t xml:space="preserve"> </w:t>
            </w:r>
          </w:p>
          <w:p w14:paraId="26316E41" w14:textId="77777777" w:rsidR="00113D64" w:rsidRPr="00FF6F9E" w:rsidRDefault="00113D64" w:rsidP="0003274A">
            <w:pPr>
              <w:spacing w:before="120" w:after="120"/>
              <w:ind w:left="518" w:right="-72" w:hanging="518"/>
              <w:rPr>
                <w:szCs w:val="24"/>
              </w:rPr>
            </w:pPr>
            <w:r w:rsidRPr="00FF6F9E">
              <w:rPr>
                <w:szCs w:val="24"/>
              </w:rPr>
              <w:t>9.4.4 L’</w:t>
            </w:r>
            <w:r w:rsidR="00F50EB9" w:rsidRPr="00FF6F9E">
              <w:rPr>
                <w:szCs w:val="24"/>
              </w:rPr>
              <w:t>En</w:t>
            </w:r>
            <w:r w:rsidRPr="00FF6F9E">
              <w:rPr>
                <w:szCs w:val="24"/>
              </w:rPr>
              <w:t xml:space="preserve">trepreneur doit, à ses propres frais, fournir les moyens de rapatriement </w:t>
            </w:r>
            <w:r w:rsidR="00F50EB9" w:rsidRPr="00FF6F9E">
              <w:rPr>
                <w:szCs w:val="24"/>
              </w:rPr>
              <w:t xml:space="preserve">au </w:t>
            </w:r>
            <w:r w:rsidRPr="00FF6F9E">
              <w:rPr>
                <w:szCs w:val="24"/>
              </w:rPr>
              <w:t>personnel de l’</w:t>
            </w:r>
            <w:r w:rsidR="00CE73BB" w:rsidRPr="00FF6F9E">
              <w:rPr>
                <w:szCs w:val="24"/>
              </w:rPr>
              <w:t>Entrepreneur</w:t>
            </w:r>
            <w:r w:rsidR="00F50EB9" w:rsidRPr="00FF6F9E">
              <w:rPr>
                <w:szCs w:val="24"/>
              </w:rPr>
              <w:t xml:space="preserve"> employé sur le </w:t>
            </w:r>
            <w:r w:rsidR="00CE73BB" w:rsidRPr="00FF6F9E">
              <w:rPr>
                <w:szCs w:val="24"/>
              </w:rPr>
              <w:t>S</w:t>
            </w:r>
            <w:r w:rsidR="00F50EB9" w:rsidRPr="00FF6F9E">
              <w:rPr>
                <w:szCs w:val="24"/>
              </w:rPr>
              <w:t xml:space="preserve">ite </w:t>
            </w:r>
            <w:r w:rsidRPr="00FF6F9E">
              <w:rPr>
                <w:szCs w:val="24"/>
              </w:rPr>
              <w:t xml:space="preserve"> vers ses différents pays d’origine. Il prévoit également un </w:t>
            </w:r>
            <w:r w:rsidR="00F50EB9" w:rsidRPr="00FF6F9E">
              <w:rPr>
                <w:szCs w:val="24"/>
              </w:rPr>
              <w:t xml:space="preserve">maintien </w:t>
            </w:r>
            <w:r w:rsidRPr="00FF6F9E">
              <w:rPr>
                <w:szCs w:val="24"/>
              </w:rPr>
              <w:t xml:space="preserve">temporaire approprié de toutes ces personnes, </w:t>
            </w:r>
            <w:r w:rsidR="00F50EB9" w:rsidRPr="00FF6F9E">
              <w:rPr>
                <w:szCs w:val="24"/>
              </w:rPr>
              <w:t xml:space="preserve">à compter </w:t>
            </w:r>
            <w:r w:rsidRPr="00FF6F9E">
              <w:rPr>
                <w:szCs w:val="24"/>
              </w:rPr>
              <w:t xml:space="preserve">de la cessation de leur emploi </w:t>
            </w:r>
            <w:r w:rsidR="00F50EB9" w:rsidRPr="00FF6F9E">
              <w:rPr>
                <w:szCs w:val="24"/>
              </w:rPr>
              <w:t>au titre du</w:t>
            </w:r>
            <w:r w:rsidRPr="00FF6F9E">
              <w:rPr>
                <w:szCs w:val="24"/>
              </w:rPr>
              <w:t xml:space="preserve"> </w:t>
            </w:r>
            <w:r w:rsidR="00CE73BB" w:rsidRPr="00FF6F9E">
              <w:rPr>
                <w:szCs w:val="24"/>
              </w:rPr>
              <w:t xml:space="preserve">Marché </w:t>
            </w:r>
            <w:r w:rsidRPr="00FF6F9E">
              <w:rPr>
                <w:szCs w:val="24"/>
              </w:rPr>
              <w:t xml:space="preserve"> jusqu’à la date prévue pour</w:t>
            </w:r>
            <w:r w:rsidR="00F50EB9" w:rsidRPr="00FF6F9E">
              <w:rPr>
                <w:szCs w:val="24"/>
              </w:rPr>
              <w:t xml:space="preserve"> leur départ. Dans le cas où l’E</w:t>
            </w:r>
            <w:r w:rsidRPr="00FF6F9E">
              <w:rPr>
                <w:szCs w:val="24"/>
              </w:rPr>
              <w:t>ntrepreneur ne parv</w:t>
            </w:r>
            <w:r w:rsidR="00F50EB9" w:rsidRPr="00FF6F9E">
              <w:rPr>
                <w:szCs w:val="24"/>
              </w:rPr>
              <w:t>iendrait</w:t>
            </w:r>
            <w:r w:rsidRPr="00FF6F9E">
              <w:rPr>
                <w:szCs w:val="24"/>
              </w:rPr>
              <w:t xml:space="preserve"> pas à fournir de tels moyens de transport et d</w:t>
            </w:r>
            <w:r w:rsidR="00F50EB9" w:rsidRPr="00FF6F9E">
              <w:rPr>
                <w:szCs w:val="24"/>
              </w:rPr>
              <w:t>e maintien</w:t>
            </w:r>
            <w:r w:rsidRPr="00FF6F9E">
              <w:rPr>
                <w:szCs w:val="24"/>
              </w:rPr>
              <w:t xml:space="preserve"> temporaire, l</w:t>
            </w:r>
            <w:r w:rsidR="00F50EB9" w:rsidRPr="00FF6F9E">
              <w:rPr>
                <w:szCs w:val="24"/>
              </w:rPr>
              <w:t>e Maître d’Ouvrage</w:t>
            </w:r>
            <w:r w:rsidRPr="00FF6F9E">
              <w:rPr>
                <w:szCs w:val="24"/>
              </w:rPr>
              <w:t xml:space="preserve"> peut fournir la même </w:t>
            </w:r>
            <w:r w:rsidRPr="00FF6F9E">
              <w:rPr>
                <w:szCs w:val="24"/>
              </w:rPr>
              <w:lastRenderedPageBreak/>
              <w:t>chose à ce personnel et recouvrer le co</w:t>
            </w:r>
            <w:r w:rsidR="00F50EB9" w:rsidRPr="00FF6F9E">
              <w:rPr>
                <w:szCs w:val="24"/>
              </w:rPr>
              <w:t>ût de cette mesure auprès de l’E</w:t>
            </w:r>
            <w:r w:rsidRPr="00FF6F9E">
              <w:rPr>
                <w:szCs w:val="24"/>
              </w:rPr>
              <w:t xml:space="preserve">ntrepreneur. </w:t>
            </w:r>
          </w:p>
          <w:p w14:paraId="515F880F" w14:textId="77777777" w:rsidR="00113D64" w:rsidRPr="00FF6F9E" w:rsidRDefault="00113D64" w:rsidP="008D26ED">
            <w:pPr>
              <w:spacing w:before="120" w:after="120"/>
              <w:ind w:left="518" w:right="-72" w:hanging="540"/>
              <w:rPr>
                <w:szCs w:val="24"/>
              </w:rPr>
            </w:pPr>
            <w:r w:rsidRPr="00FF6F9E">
              <w:rPr>
                <w:szCs w:val="24"/>
              </w:rPr>
              <w:t xml:space="preserve">9.4.5 </w:t>
            </w:r>
            <w:r w:rsidRPr="00FF6F9E">
              <w:rPr>
                <w:i/>
                <w:iCs/>
                <w:szCs w:val="24"/>
              </w:rPr>
              <w:t xml:space="preserve">Conduite désordonnée. </w:t>
            </w:r>
            <w:r w:rsidRPr="00FF6F9E">
              <w:rPr>
                <w:szCs w:val="24"/>
              </w:rPr>
              <w:t>L’</w:t>
            </w:r>
            <w:r w:rsidR="00F50EB9" w:rsidRPr="00FF6F9E">
              <w:rPr>
                <w:szCs w:val="24"/>
              </w:rPr>
              <w:t>E</w:t>
            </w:r>
            <w:r w:rsidRPr="00FF6F9E">
              <w:rPr>
                <w:szCs w:val="24"/>
              </w:rPr>
              <w:t>ntrepreneur doit en tout</w:t>
            </w:r>
            <w:r w:rsidR="00A913CA" w:rsidRPr="00FF6F9E">
              <w:rPr>
                <w:szCs w:val="24"/>
              </w:rPr>
              <w:t>e circonstance</w:t>
            </w:r>
            <w:r w:rsidRPr="00FF6F9E">
              <w:rPr>
                <w:szCs w:val="24"/>
              </w:rPr>
              <w:t xml:space="preserve">, au cours de l’avancement du contrat, faire de son mieux pour prévenir toute conduite ou comportement illégal, émeutier ou désordonné de la part ou </w:t>
            </w:r>
            <w:r w:rsidR="00CE73BB" w:rsidRPr="00FF6F9E">
              <w:rPr>
                <w:szCs w:val="24"/>
              </w:rPr>
              <w:t>du fait</w:t>
            </w:r>
            <w:r w:rsidR="00571808" w:rsidRPr="00FF6F9E">
              <w:rPr>
                <w:szCs w:val="24"/>
              </w:rPr>
              <w:t xml:space="preserve"> du personnel de l’E</w:t>
            </w:r>
            <w:r w:rsidRPr="00FF6F9E">
              <w:rPr>
                <w:szCs w:val="24"/>
              </w:rPr>
              <w:t>ntrepr</w:t>
            </w:r>
            <w:r w:rsidR="00CE73BB" w:rsidRPr="00FF6F9E">
              <w:rPr>
                <w:szCs w:val="24"/>
              </w:rPr>
              <w:t>eneur</w:t>
            </w:r>
            <w:r w:rsidRPr="00FF6F9E">
              <w:rPr>
                <w:szCs w:val="24"/>
              </w:rPr>
              <w:t xml:space="preserve">. </w:t>
            </w:r>
          </w:p>
          <w:p w14:paraId="58F3761F" w14:textId="77777777" w:rsidR="00113D64" w:rsidRPr="00FF6F9E" w:rsidRDefault="00113D64" w:rsidP="0003274A">
            <w:pPr>
              <w:spacing w:before="120" w:after="120"/>
              <w:ind w:left="518" w:right="-72" w:hanging="540"/>
              <w:rPr>
                <w:szCs w:val="24"/>
              </w:rPr>
            </w:pPr>
            <w:r w:rsidRPr="00FF6F9E">
              <w:rPr>
                <w:szCs w:val="24"/>
              </w:rPr>
              <w:t xml:space="preserve">9.4.6 </w:t>
            </w:r>
            <w:r w:rsidRPr="00FF6F9E">
              <w:rPr>
                <w:i/>
                <w:szCs w:val="24"/>
              </w:rPr>
              <w:t>Installations pour le personnel et l</w:t>
            </w:r>
            <w:r w:rsidR="00966C61" w:rsidRPr="00FF6F9E">
              <w:rPr>
                <w:i/>
                <w:szCs w:val="24"/>
              </w:rPr>
              <w:t>a main d’œuvre</w:t>
            </w:r>
            <w:r w:rsidRPr="00FF6F9E">
              <w:rPr>
                <w:i/>
                <w:iCs/>
                <w:szCs w:val="24"/>
              </w:rPr>
              <w:t xml:space="preserve">. </w:t>
            </w:r>
            <w:r w:rsidRPr="00FF6F9E">
              <w:rPr>
                <w:szCs w:val="24"/>
              </w:rPr>
              <w:t>Sauf indication contraire dans le</w:t>
            </w:r>
            <w:r w:rsidR="00CE73BB" w:rsidRPr="00FF6F9E">
              <w:rPr>
                <w:szCs w:val="24"/>
              </w:rPr>
              <w:t xml:space="preserve"> Marché</w:t>
            </w:r>
            <w:r w:rsidRPr="00FF6F9E">
              <w:rPr>
                <w:szCs w:val="24"/>
              </w:rPr>
              <w:t>, l’</w:t>
            </w:r>
            <w:r w:rsidR="00571808" w:rsidRPr="00FF6F9E">
              <w:rPr>
                <w:szCs w:val="24"/>
              </w:rPr>
              <w:t>E</w:t>
            </w:r>
            <w:r w:rsidRPr="00FF6F9E">
              <w:rPr>
                <w:szCs w:val="24"/>
              </w:rPr>
              <w:t>ntrepreneur doit fournir et entretenir toutes les installations d’hébergement et de bien-être nécessaires au personnel de l’</w:t>
            </w:r>
            <w:r w:rsidR="00CE73BB" w:rsidRPr="00FF6F9E">
              <w:rPr>
                <w:szCs w:val="24"/>
              </w:rPr>
              <w:t>Entrepreneur</w:t>
            </w:r>
            <w:r w:rsidRPr="00FF6F9E">
              <w:rPr>
                <w:szCs w:val="24"/>
              </w:rPr>
              <w:t>. S’il est indiqué</w:t>
            </w:r>
            <w:r w:rsidR="00571808" w:rsidRPr="00FF6F9E">
              <w:rPr>
                <w:szCs w:val="24"/>
              </w:rPr>
              <w:t xml:space="preserve"> dans le </w:t>
            </w:r>
            <w:r w:rsidR="00CE73BB" w:rsidRPr="00FF6F9E">
              <w:rPr>
                <w:szCs w:val="24"/>
              </w:rPr>
              <w:t>Marché</w:t>
            </w:r>
            <w:r w:rsidR="00571808" w:rsidRPr="00FF6F9E">
              <w:rPr>
                <w:szCs w:val="24"/>
              </w:rPr>
              <w:t>, l’E</w:t>
            </w:r>
            <w:r w:rsidRPr="00FF6F9E">
              <w:rPr>
                <w:szCs w:val="24"/>
              </w:rPr>
              <w:t>ntrepreneur doit donner accès ou fournir des services qui répondent aux besoins physiques, sociaux et culturels du personnel de l’</w:t>
            </w:r>
            <w:r w:rsidR="00CE73BB" w:rsidRPr="00FF6F9E">
              <w:rPr>
                <w:szCs w:val="24"/>
              </w:rPr>
              <w:t>Entrepreneur</w:t>
            </w:r>
            <w:r w:rsidR="00571808" w:rsidRPr="00FF6F9E">
              <w:rPr>
                <w:szCs w:val="24"/>
              </w:rPr>
              <w:t>. L’E</w:t>
            </w:r>
            <w:r w:rsidRPr="00FF6F9E">
              <w:rPr>
                <w:szCs w:val="24"/>
              </w:rPr>
              <w:t>ntrepreneur doit également fournir des installations semblables au personnel d</w:t>
            </w:r>
            <w:r w:rsidR="00571808" w:rsidRPr="00FF6F9E">
              <w:rPr>
                <w:szCs w:val="24"/>
              </w:rPr>
              <w:t>u Maître d’Ouvrage</w:t>
            </w:r>
            <w:r w:rsidRPr="00FF6F9E">
              <w:rPr>
                <w:szCs w:val="24"/>
              </w:rPr>
              <w:t xml:space="preserve"> s</w:t>
            </w:r>
            <w:r w:rsidR="00CE73BB" w:rsidRPr="00FF6F9E">
              <w:rPr>
                <w:szCs w:val="24"/>
              </w:rPr>
              <w:t>i</w:t>
            </w:r>
            <w:r w:rsidRPr="00FF6F9E">
              <w:rPr>
                <w:szCs w:val="24"/>
              </w:rPr>
              <w:t xml:space="preserve"> </w:t>
            </w:r>
            <w:r w:rsidR="00571808" w:rsidRPr="00FF6F9E">
              <w:rPr>
                <w:szCs w:val="24"/>
              </w:rPr>
              <w:t xml:space="preserve">ceci </w:t>
            </w:r>
            <w:r w:rsidRPr="00FF6F9E">
              <w:rPr>
                <w:szCs w:val="24"/>
              </w:rPr>
              <w:t xml:space="preserve">est </w:t>
            </w:r>
            <w:r w:rsidR="00571808" w:rsidRPr="00FF6F9E">
              <w:rPr>
                <w:szCs w:val="24"/>
              </w:rPr>
              <w:t>prévu</w:t>
            </w:r>
            <w:r w:rsidRPr="00FF6F9E">
              <w:rPr>
                <w:szCs w:val="24"/>
              </w:rPr>
              <w:t xml:space="preserve"> dans le </w:t>
            </w:r>
            <w:r w:rsidR="00CE73BB" w:rsidRPr="00FF6F9E">
              <w:rPr>
                <w:szCs w:val="24"/>
              </w:rPr>
              <w:t>Marché</w:t>
            </w:r>
            <w:r w:rsidRPr="00FF6F9E">
              <w:rPr>
                <w:szCs w:val="24"/>
              </w:rPr>
              <w:t xml:space="preserve">. </w:t>
            </w:r>
          </w:p>
          <w:p w14:paraId="0F0778D4" w14:textId="77777777" w:rsidR="00113D64" w:rsidRPr="00FF6F9E" w:rsidRDefault="00113D64" w:rsidP="0003274A">
            <w:pPr>
              <w:spacing w:before="120" w:after="120"/>
              <w:ind w:left="518" w:right="-72" w:hanging="540"/>
              <w:rPr>
                <w:szCs w:val="24"/>
              </w:rPr>
            </w:pPr>
            <w:r w:rsidRPr="00FF6F9E">
              <w:rPr>
                <w:szCs w:val="24"/>
              </w:rPr>
              <w:t>9.4.7 L’</w:t>
            </w:r>
            <w:r w:rsidR="00571808" w:rsidRPr="00FF6F9E">
              <w:rPr>
                <w:szCs w:val="24"/>
              </w:rPr>
              <w:t>E</w:t>
            </w:r>
            <w:r w:rsidRPr="00FF6F9E">
              <w:rPr>
                <w:szCs w:val="24"/>
              </w:rPr>
              <w:t>ntrepreneur doit, dans toutes les relations avec le personnel de l’</w:t>
            </w:r>
            <w:r w:rsidR="00BA3D6A" w:rsidRPr="00FF6F9E">
              <w:rPr>
                <w:szCs w:val="24"/>
              </w:rPr>
              <w:t>Entrepreneur</w:t>
            </w:r>
            <w:r w:rsidRPr="00FF6F9E">
              <w:rPr>
                <w:szCs w:val="24"/>
              </w:rPr>
              <w:t>, tenir dûment compte de tous les festivals reconnus, des jours fériés officiels, des coutumes religieuses ou autres</w:t>
            </w:r>
            <w:r w:rsidR="00BA3D6A" w:rsidRPr="00FF6F9E">
              <w:rPr>
                <w:szCs w:val="24"/>
              </w:rPr>
              <w:t>,</w:t>
            </w:r>
            <w:r w:rsidRPr="00FF6F9E">
              <w:rPr>
                <w:szCs w:val="24"/>
              </w:rPr>
              <w:t xml:space="preserve"> et de toutes les lois et règlements locaux rel</w:t>
            </w:r>
            <w:r w:rsidR="00571808" w:rsidRPr="00FF6F9E">
              <w:rPr>
                <w:szCs w:val="24"/>
              </w:rPr>
              <w:t>atifs à l’emploi d</w:t>
            </w:r>
            <w:r w:rsidR="00BA3D6A" w:rsidRPr="00FF6F9E">
              <w:rPr>
                <w:szCs w:val="24"/>
              </w:rPr>
              <w:t>e la main d’œuvre</w:t>
            </w:r>
            <w:r w:rsidR="00571808" w:rsidRPr="00FF6F9E">
              <w:rPr>
                <w:szCs w:val="24"/>
              </w:rPr>
              <w:t>.</w:t>
            </w:r>
            <w:r w:rsidR="00BA3D6A" w:rsidRPr="00FF6F9E">
              <w:rPr>
                <w:szCs w:val="24"/>
              </w:rPr>
              <w:t xml:space="preserve"> </w:t>
            </w:r>
            <w:r w:rsidR="00571808" w:rsidRPr="00FF6F9E">
              <w:rPr>
                <w:szCs w:val="24"/>
              </w:rPr>
              <w:t xml:space="preserve"> L’E</w:t>
            </w:r>
            <w:r w:rsidRPr="00FF6F9E">
              <w:rPr>
                <w:szCs w:val="24"/>
              </w:rPr>
              <w:t xml:space="preserve">ntrepreneur doit </w:t>
            </w:r>
            <w:r w:rsidR="00BA3D6A" w:rsidRPr="00FF6F9E">
              <w:rPr>
                <w:szCs w:val="24"/>
              </w:rPr>
              <w:t xml:space="preserve">accorder </w:t>
            </w:r>
            <w:r w:rsidRPr="00FF6F9E">
              <w:rPr>
                <w:szCs w:val="24"/>
              </w:rPr>
              <w:t>au personnel de l’</w:t>
            </w:r>
            <w:r w:rsidR="00BA3D6A" w:rsidRPr="00FF6F9E">
              <w:rPr>
                <w:szCs w:val="24"/>
              </w:rPr>
              <w:t>Entrepreneur</w:t>
            </w:r>
            <w:r w:rsidRPr="00FF6F9E">
              <w:rPr>
                <w:szCs w:val="24"/>
              </w:rPr>
              <w:t xml:space="preserve"> des congés annuels et des congés de maladie, de maternité et de famille, comme l’exigent les lois applicables ou comme indiqué dans le </w:t>
            </w:r>
            <w:r w:rsidR="00BA3D6A" w:rsidRPr="00FF6F9E">
              <w:rPr>
                <w:szCs w:val="24"/>
              </w:rPr>
              <w:t>Marché</w:t>
            </w:r>
            <w:r w:rsidRPr="00FF6F9E">
              <w:rPr>
                <w:szCs w:val="24"/>
              </w:rPr>
              <w:t xml:space="preserve">. </w:t>
            </w:r>
          </w:p>
          <w:p w14:paraId="2CB31045" w14:textId="77777777" w:rsidR="00113D64" w:rsidRPr="00FF6F9E" w:rsidRDefault="00113D64" w:rsidP="0003274A">
            <w:pPr>
              <w:spacing w:before="120" w:after="120"/>
              <w:ind w:left="518" w:right="-72" w:hanging="540"/>
              <w:rPr>
                <w:szCs w:val="24"/>
              </w:rPr>
            </w:pPr>
            <w:r w:rsidRPr="00FF6F9E">
              <w:rPr>
                <w:szCs w:val="24"/>
              </w:rPr>
              <w:t xml:space="preserve">9.4.8 </w:t>
            </w:r>
            <w:r w:rsidRPr="00FF6F9E">
              <w:rPr>
                <w:i/>
                <w:iCs/>
                <w:szCs w:val="24"/>
              </w:rPr>
              <w:t>Approvisionnement en denrées alimentaires</w:t>
            </w:r>
            <w:r w:rsidRPr="00FF6F9E">
              <w:rPr>
                <w:szCs w:val="24"/>
              </w:rPr>
              <w:t>. L’</w:t>
            </w:r>
            <w:r w:rsidR="00571808" w:rsidRPr="00FF6F9E">
              <w:rPr>
                <w:szCs w:val="24"/>
              </w:rPr>
              <w:t>E</w:t>
            </w:r>
            <w:r w:rsidRPr="00FF6F9E">
              <w:rPr>
                <w:szCs w:val="24"/>
              </w:rPr>
              <w:t>ntrepreneur</w:t>
            </w:r>
            <w:r w:rsidR="00571808" w:rsidRPr="00FF6F9E">
              <w:rPr>
                <w:szCs w:val="24"/>
              </w:rPr>
              <w:t xml:space="preserve"> doit </w:t>
            </w:r>
            <w:r w:rsidRPr="00FF6F9E">
              <w:rPr>
                <w:szCs w:val="24"/>
              </w:rPr>
              <w:t xml:space="preserve"> prend</w:t>
            </w:r>
            <w:r w:rsidR="00571808" w:rsidRPr="00FF6F9E">
              <w:rPr>
                <w:szCs w:val="24"/>
              </w:rPr>
              <w:t>re</w:t>
            </w:r>
            <w:r w:rsidRPr="00FF6F9E">
              <w:rPr>
                <w:szCs w:val="24"/>
              </w:rPr>
              <w:t xml:space="preserve"> des dispositions pour fournir</w:t>
            </w:r>
            <w:r w:rsidR="00571808" w:rsidRPr="00FF6F9E">
              <w:rPr>
                <w:szCs w:val="24"/>
              </w:rPr>
              <w:t xml:space="preserve"> au personnel de l’</w:t>
            </w:r>
            <w:r w:rsidR="00A05EB1" w:rsidRPr="00FF6F9E">
              <w:rPr>
                <w:szCs w:val="24"/>
              </w:rPr>
              <w:t>Entrepreneur</w:t>
            </w:r>
            <w:r w:rsidR="00571808" w:rsidRPr="00FF6F9E">
              <w:rPr>
                <w:szCs w:val="24"/>
              </w:rPr>
              <w:t xml:space="preserve"> </w:t>
            </w:r>
            <w:r w:rsidRPr="00FF6F9E">
              <w:rPr>
                <w:szCs w:val="24"/>
              </w:rPr>
              <w:t>un approvisionnement suffisant en aliments appropriés</w:t>
            </w:r>
            <w:r w:rsidR="00571808" w:rsidRPr="00FF6F9E">
              <w:rPr>
                <w:szCs w:val="24"/>
              </w:rPr>
              <w:t>, à des prix raisonnables</w:t>
            </w:r>
            <w:r w:rsidRPr="00FF6F9E">
              <w:rPr>
                <w:szCs w:val="24"/>
              </w:rPr>
              <w:t>, comme précis</w:t>
            </w:r>
            <w:r w:rsidR="00571808" w:rsidRPr="00FF6F9E">
              <w:rPr>
                <w:szCs w:val="24"/>
              </w:rPr>
              <w:t>é</w:t>
            </w:r>
            <w:r w:rsidR="00A05EB1" w:rsidRPr="00FF6F9E">
              <w:rPr>
                <w:szCs w:val="24"/>
              </w:rPr>
              <w:t>, le cas échéant,</w:t>
            </w:r>
            <w:r w:rsidRPr="00FF6F9E">
              <w:rPr>
                <w:szCs w:val="24"/>
              </w:rPr>
              <w:t xml:space="preserve"> </w:t>
            </w:r>
            <w:r w:rsidR="00571808" w:rsidRPr="00FF6F9E">
              <w:rPr>
                <w:szCs w:val="24"/>
              </w:rPr>
              <w:t xml:space="preserve">dans le </w:t>
            </w:r>
            <w:r w:rsidR="00A05EB1" w:rsidRPr="00FF6F9E">
              <w:rPr>
                <w:szCs w:val="24"/>
              </w:rPr>
              <w:t>Marché</w:t>
            </w:r>
            <w:r w:rsidR="00571808" w:rsidRPr="00FF6F9E">
              <w:rPr>
                <w:szCs w:val="24"/>
              </w:rPr>
              <w:t>,</w:t>
            </w:r>
            <w:r w:rsidRPr="00FF6F9E">
              <w:rPr>
                <w:szCs w:val="24"/>
              </w:rPr>
              <w:t xml:space="preserve"> aux fins ou dans le cadre du </w:t>
            </w:r>
            <w:r w:rsidR="00A05EB1" w:rsidRPr="00FF6F9E">
              <w:rPr>
                <w:szCs w:val="24"/>
              </w:rPr>
              <w:t>Marché</w:t>
            </w:r>
            <w:r w:rsidRPr="00FF6F9E">
              <w:rPr>
                <w:szCs w:val="24"/>
              </w:rPr>
              <w:t xml:space="preserve">. </w:t>
            </w:r>
          </w:p>
          <w:p w14:paraId="6C83E3D5" w14:textId="77777777" w:rsidR="00402040" w:rsidRPr="00FF6F9E" w:rsidRDefault="00113D64" w:rsidP="0003274A">
            <w:pPr>
              <w:spacing w:before="120" w:after="120"/>
              <w:ind w:left="518" w:right="-72" w:hanging="540"/>
              <w:rPr>
                <w:szCs w:val="24"/>
                <w:lang w:eastAsia="en-US"/>
              </w:rPr>
            </w:pPr>
            <w:r w:rsidRPr="00FF6F9E">
              <w:rPr>
                <w:szCs w:val="24"/>
              </w:rPr>
              <w:t>9.4.9</w:t>
            </w:r>
            <w:r w:rsidR="00402040" w:rsidRPr="00FF6F9E">
              <w:rPr>
                <w:i/>
                <w:iCs/>
              </w:rPr>
              <w:t xml:space="preserve"> </w:t>
            </w:r>
            <w:r w:rsidR="00402040" w:rsidRPr="00FF6F9E">
              <w:rPr>
                <w:i/>
                <w:iCs/>
                <w:szCs w:val="24"/>
                <w:lang w:eastAsia="en-US"/>
              </w:rPr>
              <w:t>Fourniture d’eau</w:t>
            </w:r>
            <w:r w:rsidR="00402040" w:rsidRPr="00FF6F9E">
              <w:rPr>
                <w:szCs w:val="24"/>
                <w:lang w:eastAsia="en-US"/>
              </w:rPr>
              <w:t>. L’Entrepreneur doit, compte tenu des conditions locales, fournir sur le site un approvisionnement adéquat en eau potable et autre pour l’utilisation du personnel de l’</w:t>
            </w:r>
            <w:r w:rsidR="00A05EB1" w:rsidRPr="00FF6F9E">
              <w:rPr>
                <w:szCs w:val="24"/>
                <w:lang w:eastAsia="en-US"/>
              </w:rPr>
              <w:t>Entrepreneur</w:t>
            </w:r>
            <w:r w:rsidR="00402040" w:rsidRPr="00FF6F9E">
              <w:rPr>
                <w:szCs w:val="24"/>
                <w:lang w:eastAsia="en-US"/>
              </w:rPr>
              <w:t xml:space="preserve">. </w:t>
            </w:r>
          </w:p>
          <w:p w14:paraId="1AC84822" w14:textId="77777777" w:rsidR="00402040" w:rsidRPr="00FF6F9E" w:rsidRDefault="00402040" w:rsidP="0003274A">
            <w:pPr>
              <w:spacing w:before="120" w:after="120"/>
              <w:ind w:left="608" w:right="-72" w:hanging="630"/>
              <w:rPr>
                <w:szCs w:val="24"/>
                <w:lang w:eastAsia="en-US"/>
              </w:rPr>
            </w:pPr>
            <w:r w:rsidRPr="00FF6F9E">
              <w:rPr>
                <w:szCs w:val="24"/>
                <w:lang w:eastAsia="en-US"/>
              </w:rPr>
              <w:t xml:space="preserve">9.4.10 </w:t>
            </w:r>
            <w:r w:rsidRPr="00FF6F9E">
              <w:rPr>
                <w:i/>
                <w:szCs w:val="24"/>
                <w:lang w:eastAsia="en-US"/>
              </w:rPr>
              <w:t>Mesures contre les nuisances d’insectes et de parasites</w:t>
            </w:r>
            <w:r w:rsidRPr="00FF6F9E">
              <w:rPr>
                <w:i/>
                <w:iCs/>
                <w:szCs w:val="24"/>
                <w:lang w:eastAsia="en-US"/>
              </w:rPr>
              <w:t xml:space="preserve">. </w:t>
            </w:r>
            <w:r w:rsidRPr="00FF6F9E">
              <w:rPr>
                <w:szCs w:val="24"/>
                <w:shd w:val="clear" w:color="auto" w:fill="FFFFFF" w:themeFill="background1"/>
                <w:lang w:eastAsia="en-US"/>
              </w:rPr>
              <w:t>L’Entrepreneur doit, en tout</w:t>
            </w:r>
            <w:r w:rsidR="00966C61" w:rsidRPr="00FF6F9E">
              <w:rPr>
                <w:szCs w:val="24"/>
                <w:shd w:val="clear" w:color="auto" w:fill="FFFFFF" w:themeFill="background1"/>
                <w:lang w:eastAsia="en-US"/>
              </w:rPr>
              <w:t>es circonstances</w:t>
            </w:r>
            <w:r w:rsidRPr="00FF6F9E">
              <w:rPr>
                <w:szCs w:val="24"/>
                <w:shd w:val="clear" w:color="auto" w:fill="FFFFFF" w:themeFill="background1"/>
                <w:lang w:eastAsia="en-US"/>
              </w:rPr>
              <w:t>, prendre les précautions nécessaires pour protéger le personnel de l’</w:t>
            </w:r>
            <w:r w:rsidR="00A05EB1" w:rsidRPr="00FF6F9E">
              <w:rPr>
                <w:szCs w:val="24"/>
                <w:shd w:val="clear" w:color="auto" w:fill="FFFFFF" w:themeFill="background1"/>
                <w:lang w:eastAsia="en-US"/>
              </w:rPr>
              <w:t>Entrepreneur</w:t>
            </w:r>
            <w:r w:rsidRPr="00FF6F9E">
              <w:rPr>
                <w:szCs w:val="24"/>
                <w:shd w:val="clear" w:color="auto" w:fill="FFFFFF" w:themeFill="background1"/>
                <w:lang w:eastAsia="en-US"/>
              </w:rPr>
              <w:t xml:space="preserve"> employé sur le site contre les nuisances d’insectes et de parasites, et pour réduire le danger pour leur santé. </w:t>
            </w:r>
            <w:r w:rsidR="00BA3D6A" w:rsidRPr="00FF6F9E">
              <w:rPr>
                <w:szCs w:val="24"/>
                <w:shd w:val="clear" w:color="auto" w:fill="FFFFFF" w:themeFill="background1"/>
                <w:lang w:eastAsia="en-US"/>
              </w:rPr>
              <w:t xml:space="preserve"> </w:t>
            </w:r>
            <w:r w:rsidRPr="00FF6F9E">
              <w:rPr>
                <w:szCs w:val="24"/>
                <w:shd w:val="clear" w:color="auto" w:fill="FFFFFF" w:themeFill="background1"/>
                <w:lang w:eastAsia="en-US"/>
              </w:rPr>
              <w:t>L’Entrepreneur</w:t>
            </w:r>
            <w:r w:rsidRPr="00FF6F9E">
              <w:rPr>
                <w:szCs w:val="24"/>
                <w:lang w:eastAsia="en-US"/>
              </w:rPr>
              <w:t xml:space="preserve"> doit se conformer à toutes les réglementations des autorités sanitaires locales, y compris l’utilisation d’insecticides appropriés. </w:t>
            </w:r>
          </w:p>
          <w:p w14:paraId="10840D9B" w14:textId="77777777" w:rsidR="00402040" w:rsidRPr="00FF6F9E" w:rsidRDefault="00402040" w:rsidP="0003274A">
            <w:pPr>
              <w:spacing w:before="120" w:after="120"/>
              <w:ind w:left="720" w:right="-72" w:hanging="720"/>
              <w:rPr>
                <w:szCs w:val="24"/>
                <w:lang w:eastAsia="en-US"/>
              </w:rPr>
            </w:pPr>
            <w:r w:rsidRPr="00FF6F9E">
              <w:rPr>
                <w:szCs w:val="24"/>
                <w:lang w:eastAsia="en-US"/>
              </w:rPr>
              <w:t xml:space="preserve">9.4.11 </w:t>
            </w:r>
            <w:r w:rsidRPr="00FF6F9E">
              <w:rPr>
                <w:i/>
                <w:iCs/>
                <w:szCs w:val="24"/>
                <w:lang w:eastAsia="en-US"/>
              </w:rPr>
              <w:t>Alcool ou drogues</w:t>
            </w:r>
            <w:r w:rsidRPr="00FF6F9E">
              <w:rPr>
                <w:szCs w:val="24"/>
                <w:lang w:eastAsia="en-US"/>
              </w:rPr>
              <w:t xml:space="preserve">. L’Entrepreneur ne doit pas, autrement que conformément aux lois du pays, importer, vendre, donner, </w:t>
            </w:r>
            <w:r w:rsidRPr="00FF6F9E">
              <w:rPr>
                <w:szCs w:val="24"/>
                <w:lang w:eastAsia="en-US"/>
              </w:rPr>
              <w:lastRenderedPageBreak/>
              <w:t xml:space="preserve">troquer ou autrement </w:t>
            </w:r>
            <w:r w:rsidR="00966C61" w:rsidRPr="00FF6F9E">
              <w:rPr>
                <w:szCs w:val="24"/>
                <w:lang w:eastAsia="en-US"/>
              </w:rPr>
              <w:t xml:space="preserve">disposer </w:t>
            </w:r>
            <w:r w:rsidRPr="00FF6F9E">
              <w:rPr>
                <w:szCs w:val="24"/>
                <w:lang w:eastAsia="en-US"/>
              </w:rPr>
              <w:t>d’alcool ou de drogues alcoolisées, ni autoriser ou permettre l’importation, la vente, le don, le troc ou la destruction de ceux-ci par le personnel de l’Entrepreneur.</w:t>
            </w:r>
          </w:p>
          <w:p w14:paraId="350AB133" w14:textId="77777777" w:rsidR="00402040" w:rsidRPr="00FF6F9E" w:rsidRDefault="00402040" w:rsidP="0003274A">
            <w:pPr>
              <w:spacing w:before="120" w:after="120"/>
              <w:ind w:left="720" w:right="-72" w:hanging="720"/>
              <w:rPr>
                <w:szCs w:val="24"/>
                <w:lang w:eastAsia="en-US"/>
              </w:rPr>
            </w:pPr>
            <w:r w:rsidRPr="00FF6F9E">
              <w:rPr>
                <w:szCs w:val="24"/>
                <w:lang w:eastAsia="en-US"/>
              </w:rPr>
              <w:t xml:space="preserve">9.4.12 </w:t>
            </w:r>
            <w:r w:rsidRPr="00FF6F9E">
              <w:rPr>
                <w:i/>
                <w:iCs/>
                <w:szCs w:val="24"/>
                <w:lang w:eastAsia="en-US"/>
              </w:rPr>
              <w:t>Armes et munitions</w:t>
            </w:r>
            <w:r w:rsidRPr="00FF6F9E">
              <w:rPr>
                <w:szCs w:val="24"/>
                <w:lang w:eastAsia="en-US"/>
              </w:rPr>
              <w:t>. L’Entrepreneur ne doit pas céder, troquer ou disposer autrement, à toute personne, des armes ou des munitions de quelque nature que ce soit, ni permettre au personnel de l’</w:t>
            </w:r>
            <w:r w:rsidR="00A05EB1" w:rsidRPr="00FF6F9E">
              <w:rPr>
                <w:szCs w:val="24"/>
                <w:lang w:eastAsia="en-US"/>
              </w:rPr>
              <w:t>Entrepreneur</w:t>
            </w:r>
            <w:r w:rsidRPr="00FF6F9E">
              <w:rPr>
                <w:szCs w:val="24"/>
                <w:lang w:eastAsia="en-US"/>
              </w:rPr>
              <w:t xml:space="preserve"> de le faire.</w:t>
            </w:r>
          </w:p>
          <w:p w14:paraId="763CCCB6" w14:textId="77777777" w:rsidR="00BA3D6A" w:rsidRPr="00FF6F9E" w:rsidRDefault="00402040" w:rsidP="006B0D13">
            <w:pPr>
              <w:spacing w:before="120" w:after="120"/>
              <w:ind w:left="720" w:right="-72" w:hanging="720"/>
              <w:rPr>
                <w:szCs w:val="24"/>
                <w:lang w:eastAsia="en-US"/>
              </w:rPr>
            </w:pPr>
            <w:r w:rsidRPr="00FF6F9E">
              <w:rPr>
                <w:szCs w:val="24"/>
                <w:lang w:eastAsia="en-US"/>
              </w:rPr>
              <w:t xml:space="preserve">9.4.13 </w:t>
            </w:r>
            <w:r w:rsidRPr="00FF6F9E">
              <w:rPr>
                <w:i/>
                <w:iCs/>
                <w:szCs w:val="24"/>
                <w:lang w:eastAsia="en-US"/>
              </w:rPr>
              <w:t xml:space="preserve">Arrangements funéraires. </w:t>
            </w:r>
            <w:r w:rsidRPr="00FF6F9E">
              <w:rPr>
                <w:szCs w:val="24"/>
                <w:lang w:eastAsia="en-US"/>
              </w:rPr>
              <w:t xml:space="preserve">L’Entrepreneur est responsable, dans la mesure requise par la réglementation locale, de prendre des dispositions funéraires </w:t>
            </w:r>
            <w:r w:rsidR="00BA3D6A" w:rsidRPr="00FF6F9E">
              <w:rPr>
                <w:szCs w:val="24"/>
                <w:lang w:eastAsia="en-US"/>
              </w:rPr>
              <w:t xml:space="preserve">pour ses employés locaux dont le décès pourrait survenir durant leur emploi dans les travaux. </w:t>
            </w:r>
          </w:p>
          <w:p w14:paraId="1586647F" w14:textId="77777777" w:rsidR="00402040" w:rsidRPr="00FF6F9E" w:rsidRDefault="00402040" w:rsidP="0003274A">
            <w:pPr>
              <w:spacing w:before="120" w:after="120"/>
              <w:ind w:left="720" w:right="-72" w:hanging="720"/>
              <w:rPr>
                <w:szCs w:val="24"/>
                <w:lang w:eastAsia="en-US"/>
              </w:rPr>
            </w:pPr>
            <w:r w:rsidRPr="00FF6F9E">
              <w:rPr>
                <w:szCs w:val="24"/>
                <w:lang w:eastAsia="en-US"/>
              </w:rPr>
              <w:t xml:space="preserve">9.4.14 </w:t>
            </w:r>
            <w:r w:rsidRPr="00FF6F9E">
              <w:rPr>
                <w:i/>
                <w:iCs/>
                <w:szCs w:val="24"/>
                <w:lang w:eastAsia="en-US"/>
              </w:rPr>
              <w:t xml:space="preserve">Travail forcé. </w:t>
            </w:r>
            <w:r w:rsidRPr="00FF6F9E">
              <w:rPr>
                <w:szCs w:val="24"/>
                <w:lang w:eastAsia="en-US"/>
              </w:rPr>
              <w:t>L’</w:t>
            </w:r>
            <w:r w:rsidR="00F475BF" w:rsidRPr="00FF6F9E">
              <w:rPr>
                <w:szCs w:val="24"/>
                <w:lang w:eastAsia="en-US"/>
              </w:rPr>
              <w:t>E</w:t>
            </w:r>
            <w:r w:rsidRPr="00FF6F9E">
              <w:rPr>
                <w:szCs w:val="24"/>
                <w:lang w:eastAsia="en-US"/>
              </w:rPr>
              <w:t xml:space="preserve">ntrepreneur, y compris ses sous-traitants, ne doit pas employer ou </w:t>
            </w:r>
            <w:r w:rsidR="00F475BF" w:rsidRPr="00FF6F9E">
              <w:rPr>
                <w:szCs w:val="24"/>
                <w:lang w:eastAsia="en-US"/>
              </w:rPr>
              <w:t>utiliser</w:t>
            </w:r>
            <w:r w:rsidRPr="00FF6F9E">
              <w:rPr>
                <w:szCs w:val="24"/>
                <w:lang w:eastAsia="en-US"/>
              </w:rPr>
              <w:t xml:space="preserve"> le travail forcé. Le travail forcé </w:t>
            </w:r>
            <w:r w:rsidR="00BA3D6A" w:rsidRPr="00FF6F9E">
              <w:rPr>
                <w:szCs w:val="24"/>
                <w:lang w:eastAsia="en-US"/>
              </w:rPr>
              <w:t xml:space="preserve">consiste en </w:t>
            </w:r>
            <w:r w:rsidRPr="00FF6F9E">
              <w:rPr>
                <w:szCs w:val="24"/>
                <w:lang w:eastAsia="en-US"/>
              </w:rPr>
              <w:t xml:space="preserve"> tout travail ou service, non effectué volontairement, qui est exigé d’une personne sous la menace de la force ou de la </w:t>
            </w:r>
            <w:r w:rsidR="00F475BF" w:rsidRPr="00FF6F9E">
              <w:rPr>
                <w:szCs w:val="24"/>
                <w:lang w:eastAsia="en-US"/>
              </w:rPr>
              <w:t>menace</w:t>
            </w:r>
            <w:r w:rsidRPr="00FF6F9E">
              <w:rPr>
                <w:szCs w:val="24"/>
                <w:lang w:eastAsia="en-US"/>
              </w:rPr>
              <w:t xml:space="preserve">, et comprend tout type de travail involontaire ou obligatoire, tels que le travail </w:t>
            </w:r>
            <w:r w:rsidR="00BA3D6A" w:rsidRPr="00FF6F9E">
              <w:rPr>
                <w:szCs w:val="24"/>
                <w:lang w:eastAsia="en-US"/>
              </w:rPr>
              <w:t>asservi</w:t>
            </w:r>
            <w:r w:rsidRPr="00FF6F9E">
              <w:rPr>
                <w:szCs w:val="24"/>
                <w:lang w:eastAsia="en-US"/>
              </w:rPr>
              <w:t>, le travail forcé ou des arrangements similaires de</w:t>
            </w:r>
            <w:r w:rsidR="00F475BF" w:rsidRPr="00FF6F9E">
              <w:rPr>
                <w:szCs w:val="24"/>
                <w:lang w:eastAsia="en-US"/>
              </w:rPr>
              <w:t xml:space="preserve"> contrat de</w:t>
            </w:r>
            <w:r w:rsidRPr="00FF6F9E">
              <w:rPr>
                <w:szCs w:val="24"/>
                <w:lang w:eastAsia="en-US"/>
              </w:rPr>
              <w:t xml:space="preserve"> trava</w:t>
            </w:r>
            <w:r w:rsidR="00F475BF" w:rsidRPr="00FF6F9E">
              <w:rPr>
                <w:szCs w:val="24"/>
                <w:lang w:eastAsia="en-US"/>
              </w:rPr>
              <w:t>il</w:t>
            </w:r>
            <w:r w:rsidRPr="00FF6F9E">
              <w:rPr>
                <w:szCs w:val="24"/>
                <w:lang w:eastAsia="en-US"/>
              </w:rPr>
              <w:t xml:space="preserve">. </w:t>
            </w:r>
          </w:p>
          <w:p w14:paraId="5FCA11B5" w14:textId="77777777" w:rsidR="00402040" w:rsidRPr="00FF6F9E" w:rsidRDefault="00402040" w:rsidP="0003274A">
            <w:pPr>
              <w:spacing w:before="120" w:after="120"/>
              <w:ind w:left="720" w:right="-72" w:firstLine="0"/>
              <w:rPr>
                <w:szCs w:val="24"/>
                <w:lang w:eastAsia="en-US"/>
              </w:rPr>
            </w:pPr>
            <w:r w:rsidRPr="00FF6F9E">
              <w:rPr>
                <w:szCs w:val="24"/>
                <w:lang w:eastAsia="en-US"/>
              </w:rPr>
              <w:t xml:space="preserve">Aucune personne </w:t>
            </w:r>
            <w:r w:rsidR="00A05EB1" w:rsidRPr="00FF6F9E">
              <w:rPr>
                <w:szCs w:val="24"/>
                <w:lang w:eastAsia="en-US"/>
              </w:rPr>
              <w:t>ayant</w:t>
            </w:r>
            <w:r w:rsidR="00F475BF" w:rsidRPr="00FF6F9E">
              <w:rPr>
                <w:szCs w:val="24"/>
                <w:lang w:eastAsia="en-US"/>
              </w:rPr>
              <w:t xml:space="preserve"> fait l’objet d’un trafic </w:t>
            </w:r>
            <w:r w:rsidRPr="00FF6F9E">
              <w:rPr>
                <w:szCs w:val="24"/>
                <w:lang w:eastAsia="en-US"/>
              </w:rPr>
              <w:t>ne doit être employée ou engagée</w:t>
            </w:r>
            <w:r w:rsidR="00F475BF" w:rsidRPr="00FF6F9E">
              <w:rPr>
                <w:szCs w:val="24"/>
                <w:lang w:eastAsia="en-US"/>
              </w:rPr>
              <w:t xml:space="preserve">. </w:t>
            </w:r>
            <w:r w:rsidRPr="00FF6F9E">
              <w:rPr>
                <w:szCs w:val="24"/>
                <w:lang w:eastAsia="en-US"/>
              </w:rPr>
              <w:t xml:space="preserve"> La traite des personnes est définie comme le recrutement, le transport, le transfert, l’</w:t>
            </w:r>
            <w:r w:rsidR="00A05EB1" w:rsidRPr="00FF6F9E">
              <w:rPr>
                <w:szCs w:val="24"/>
                <w:lang w:eastAsia="en-US"/>
              </w:rPr>
              <w:t>héb</w:t>
            </w:r>
            <w:r w:rsidR="00966C61" w:rsidRPr="00FF6F9E">
              <w:rPr>
                <w:szCs w:val="24"/>
                <w:lang w:eastAsia="en-US"/>
              </w:rPr>
              <w:t>e</w:t>
            </w:r>
            <w:r w:rsidR="00A05EB1" w:rsidRPr="00FF6F9E">
              <w:rPr>
                <w:szCs w:val="24"/>
                <w:lang w:eastAsia="en-US"/>
              </w:rPr>
              <w:t>rgement</w:t>
            </w:r>
            <w:r w:rsidRPr="00FF6F9E">
              <w:rPr>
                <w:szCs w:val="24"/>
                <w:lang w:eastAsia="en-US"/>
              </w:rPr>
              <w:t xml:space="preserve"> ou l</w:t>
            </w:r>
            <w:r w:rsidR="00A05EB1" w:rsidRPr="00FF6F9E">
              <w:rPr>
                <w:szCs w:val="24"/>
                <w:lang w:eastAsia="en-US"/>
              </w:rPr>
              <w:t xml:space="preserve">’accueil </w:t>
            </w:r>
            <w:r w:rsidRPr="00FF6F9E">
              <w:rPr>
                <w:szCs w:val="24"/>
                <w:lang w:eastAsia="en-US"/>
              </w:rPr>
              <w:t xml:space="preserve">de personnes </w:t>
            </w:r>
            <w:r w:rsidR="00A05EB1" w:rsidRPr="00FF6F9E">
              <w:rPr>
                <w:szCs w:val="24"/>
                <w:lang w:eastAsia="en-US"/>
              </w:rPr>
              <w:t xml:space="preserve">par le moyen </w:t>
            </w:r>
            <w:r w:rsidRPr="00FF6F9E">
              <w:rPr>
                <w:szCs w:val="24"/>
                <w:lang w:eastAsia="en-US"/>
              </w:rPr>
              <w:t>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66164815" w14:textId="77777777" w:rsidR="00402040" w:rsidRPr="00FF6F9E" w:rsidRDefault="00402040" w:rsidP="0003274A">
            <w:pPr>
              <w:spacing w:before="120" w:after="120"/>
              <w:ind w:left="608" w:right="-72" w:hanging="608"/>
              <w:rPr>
                <w:szCs w:val="24"/>
                <w:lang w:eastAsia="en-US"/>
              </w:rPr>
            </w:pPr>
            <w:r w:rsidRPr="00FF6F9E">
              <w:rPr>
                <w:sz w:val="20"/>
                <w:lang w:eastAsia="en-US"/>
              </w:rPr>
              <w:t>9.4.15</w:t>
            </w:r>
            <w:r w:rsidRPr="00FF6F9E">
              <w:rPr>
                <w:szCs w:val="24"/>
                <w:lang w:eastAsia="en-US"/>
              </w:rPr>
              <w:t xml:space="preserve"> </w:t>
            </w:r>
            <w:r w:rsidRPr="00FF6F9E">
              <w:rPr>
                <w:i/>
                <w:iCs/>
                <w:szCs w:val="24"/>
                <w:lang w:eastAsia="en-US"/>
              </w:rPr>
              <w:t>Travail des enfants</w:t>
            </w:r>
            <w:r w:rsidRPr="00FF6F9E">
              <w:rPr>
                <w:szCs w:val="24"/>
                <w:lang w:eastAsia="en-US"/>
              </w:rPr>
              <w:t xml:space="preserve">. </w:t>
            </w:r>
            <w:r w:rsidR="00F475BF" w:rsidRPr="00FF6F9E">
              <w:rPr>
                <w:szCs w:val="24"/>
                <w:lang w:eastAsia="en-US"/>
              </w:rPr>
              <w:t>L’E</w:t>
            </w:r>
            <w:r w:rsidRPr="00FF6F9E">
              <w:rPr>
                <w:szCs w:val="24"/>
                <w:lang w:eastAsia="en-US"/>
              </w:rPr>
              <w:t>ntrepreneur, y compris ses sous-traitants, ne doit pas employer ou engager un enfant de moins de 14 ans</w:t>
            </w:r>
            <w:r w:rsidR="00966C61" w:rsidRPr="00FF6F9E">
              <w:rPr>
                <w:szCs w:val="24"/>
                <w:lang w:eastAsia="en-US"/>
              </w:rPr>
              <w:t xml:space="preserve"> sous réserve</w:t>
            </w:r>
            <w:r w:rsidRPr="00FF6F9E">
              <w:rPr>
                <w:szCs w:val="24"/>
                <w:lang w:eastAsia="en-US"/>
              </w:rPr>
              <w:t xml:space="preserve"> que la loi nationale précise un âge plus élevé (l’âge minimum). </w:t>
            </w:r>
          </w:p>
          <w:p w14:paraId="7FD84D14" w14:textId="77777777" w:rsidR="00402040" w:rsidRPr="00FF6F9E" w:rsidRDefault="00402040" w:rsidP="0003274A">
            <w:pPr>
              <w:spacing w:before="120" w:after="120"/>
              <w:ind w:left="608" w:right="-72" w:firstLine="0"/>
              <w:rPr>
                <w:szCs w:val="24"/>
                <w:lang w:eastAsia="en-US"/>
              </w:rPr>
            </w:pPr>
            <w:r w:rsidRPr="00FF6F9E">
              <w:rPr>
                <w:szCs w:val="24"/>
                <w:lang w:eastAsia="en-US"/>
              </w:rPr>
              <w:t>L’</w:t>
            </w:r>
            <w:r w:rsidR="00893FB2" w:rsidRPr="00FF6F9E">
              <w:rPr>
                <w:szCs w:val="24"/>
                <w:lang w:eastAsia="en-US"/>
              </w:rPr>
              <w:t>E</w:t>
            </w:r>
            <w:r w:rsidRPr="00FF6F9E">
              <w:rPr>
                <w:szCs w:val="24"/>
                <w:lang w:eastAsia="en-US"/>
              </w:rPr>
              <w:t xml:space="preserve">ntrepreneur, y compris ses sous-traitants, ne doit pas employer ou engager un enfant entre l’âge minimum et l’âge de 18 ans d’une manière qui est susceptible d’être dangereuse, ou d’interférer avec l’éducation de l’enfant, ou d’être nocif pour la santé de l’enfant ou </w:t>
            </w:r>
            <w:r w:rsidR="00BA3D6A" w:rsidRPr="00FF6F9E">
              <w:rPr>
                <w:szCs w:val="24"/>
                <w:lang w:eastAsia="en-US"/>
              </w:rPr>
              <w:t>son</w:t>
            </w:r>
            <w:r w:rsidRPr="00FF6F9E">
              <w:rPr>
                <w:szCs w:val="24"/>
                <w:lang w:eastAsia="en-US"/>
              </w:rPr>
              <w:t xml:space="preserve"> développement</w:t>
            </w:r>
            <w:r w:rsidR="00BA3D6A" w:rsidRPr="00FF6F9E">
              <w:rPr>
                <w:szCs w:val="24"/>
                <w:lang w:eastAsia="en-US"/>
              </w:rPr>
              <w:t xml:space="preserve"> physique,</w:t>
            </w:r>
            <w:r w:rsidRPr="00FF6F9E">
              <w:rPr>
                <w:szCs w:val="24"/>
                <w:lang w:eastAsia="en-US"/>
              </w:rPr>
              <w:t xml:space="preserve"> mental, spirituel, moral ou social.</w:t>
            </w:r>
          </w:p>
          <w:p w14:paraId="2811F759" w14:textId="77777777" w:rsidR="00402040" w:rsidRPr="00FF6F9E" w:rsidRDefault="00402040" w:rsidP="0003274A">
            <w:pPr>
              <w:spacing w:before="120" w:after="120"/>
              <w:ind w:left="608" w:firstLine="0"/>
              <w:rPr>
                <w:szCs w:val="24"/>
                <w:lang w:eastAsia="en-US"/>
              </w:rPr>
            </w:pPr>
            <w:r w:rsidRPr="00FF6F9E">
              <w:rPr>
                <w:szCs w:val="24"/>
                <w:lang w:eastAsia="en-US"/>
              </w:rPr>
              <w:t>L’</w:t>
            </w:r>
            <w:r w:rsidR="00893FB2" w:rsidRPr="00FF6F9E">
              <w:rPr>
                <w:szCs w:val="24"/>
                <w:lang w:eastAsia="en-US"/>
              </w:rPr>
              <w:t>E</w:t>
            </w:r>
            <w:r w:rsidRPr="00FF6F9E">
              <w:rPr>
                <w:szCs w:val="24"/>
                <w:lang w:eastAsia="en-US"/>
              </w:rPr>
              <w:t>ntrepreneur, y compris ses sous-traitants, n</w:t>
            </w:r>
            <w:r w:rsidR="001C039B" w:rsidRPr="00FF6F9E">
              <w:rPr>
                <w:szCs w:val="24"/>
                <w:lang w:eastAsia="en-US"/>
              </w:rPr>
              <w:t>e doit</w:t>
            </w:r>
            <w:r w:rsidR="00BA3D6A" w:rsidRPr="00FF6F9E">
              <w:rPr>
                <w:szCs w:val="24"/>
                <w:lang w:eastAsia="en-US"/>
              </w:rPr>
              <w:t xml:space="preserve"> </w:t>
            </w:r>
            <w:r w:rsidRPr="00FF6F9E">
              <w:rPr>
                <w:szCs w:val="24"/>
                <w:lang w:eastAsia="en-US"/>
              </w:rPr>
              <w:t>emplo</w:t>
            </w:r>
            <w:r w:rsidR="001C039B" w:rsidRPr="00FF6F9E">
              <w:rPr>
                <w:szCs w:val="24"/>
                <w:lang w:eastAsia="en-US"/>
              </w:rPr>
              <w:t>yer</w:t>
            </w:r>
            <w:r w:rsidRPr="00FF6F9E">
              <w:rPr>
                <w:szCs w:val="24"/>
                <w:lang w:eastAsia="en-US"/>
              </w:rPr>
              <w:t xml:space="preserve"> ou engage</w:t>
            </w:r>
            <w:r w:rsidR="001C039B" w:rsidRPr="00FF6F9E">
              <w:rPr>
                <w:szCs w:val="24"/>
                <w:lang w:eastAsia="en-US"/>
              </w:rPr>
              <w:t>r</w:t>
            </w:r>
            <w:r w:rsidRPr="00FF6F9E">
              <w:rPr>
                <w:szCs w:val="24"/>
                <w:lang w:eastAsia="en-US"/>
              </w:rPr>
              <w:t xml:space="preserve"> des enfants entre l’âge minimum et l’âge de 18 ans </w:t>
            </w:r>
            <w:r w:rsidR="00966C61" w:rsidRPr="00FF6F9E">
              <w:rPr>
                <w:szCs w:val="24"/>
                <w:lang w:eastAsia="en-US"/>
              </w:rPr>
              <w:t>qu’</w:t>
            </w:r>
            <w:r w:rsidRPr="00FF6F9E">
              <w:rPr>
                <w:szCs w:val="24"/>
                <w:lang w:eastAsia="en-US"/>
              </w:rPr>
              <w:t xml:space="preserve">après </w:t>
            </w:r>
            <w:r w:rsidR="00966C61" w:rsidRPr="00FF6F9E">
              <w:rPr>
                <w:szCs w:val="24"/>
                <w:lang w:eastAsia="en-US"/>
              </w:rPr>
              <w:t xml:space="preserve">avoir effectué </w:t>
            </w:r>
            <w:r w:rsidRPr="00FF6F9E">
              <w:rPr>
                <w:szCs w:val="24"/>
                <w:lang w:eastAsia="en-US"/>
              </w:rPr>
              <w:t xml:space="preserve">une évaluation appropriée des risques  </w:t>
            </w:r>
            <w:r w:rsidR="00966C61" w:rsidRPr="00FF6F9E">
              <w:rPr>
                <w:szCs w:val="24"/>
                <w:lang w:eastAsia="en-US"/>
              </w:rPr>
              <w:t xml:space="preserve">par </w:t>
            </w:r>
            <w:r w:rsidRPr="00FF6F9E">
              <w:rPr>
                <w:szCs w:val="24"/>
                <w:lang w:eastAsia="en-US"/>
              </w:rPr>
              <w:t>l’</w:t>
            </w:r>
            <w:r w:rsidR="00893FB2" w:rsidRPr="00FF6F9E">
              <w:rPr>
                <w:szCs w:val="24"/>
                <w:lang w:eastAsia="en-US"/>
              </w:rPr>
              <w:t>E</w:t>
            </w:r>
            <w:r w:rsidRPr="00FF6F9E">
              <w:rPr>
                <w:szCs w:val="24"/>
                <w:lang w:eastAsia="en-US"/>
              </w:rPr>
              <w:t xml:space="preserve">ntrepreneur avec l’approbation du </w:t>
            </w:r>
            <w:r w:rsidR="001C039B" w:rsidRPr="00FF6F9E">
              <w:rPr>
                <w:szCs w:val="24"/>
                <w:lang w:eastAsia="en-US"/>
              </w:rPr>
              <w:t>Directeur de Proj</w:t>
            </w:r>
            <w:r w:rsidR="00966C61" w:rsidRPr="00FF6F9E">
              <w:rPr>
                <w:szCs w:val="24"/>
                <w:lang w:eastAsia="en-US"/>
              </w:rPr>
              <w:t>e</w:t>
            </w:r>
            <w:r w:rsidR="001C039B" w:rsidRPr="00FF6F9E">
              <w:rPr>
                <w:szCs w:val="24"/>
                <w:lang w:eastAsia="en-US"/>
              </w:rPr>
              <w:t>t</w:t>
            </w:r>
            <w:r w:rsidRPr="00FF6F9E">
              <w:rPr>
                <w:szCs w:val="24"/>
                <w:lang w:eastAsia="en-US"/>
              </w:rPr>
              <w:t xml:space="preserve">. </w:t>
            </w:r>
            <w:r w:rsidRPr="00FF6F9E">
              <w:rPr>
                <w:szCs w:val="24"/>
                <w:lang w:eastAsia="en-US"/>
              </w:rPr>
              <w:lastRenderedPageBreak/>
              <w:t>L’</w:t>
            </w:r>
            <w:r w:rsidR="00893FB2" w:rsidRPr="00FF6F9E">
              <w:rPr>
                <w:szCs w:val="24"/>
                <w:lang w:eastAsia="en-US"/>
              </w:rPr>
              <w:t>E</w:t>
            </w:r>
            <w:r w:rsidRPr="00FF6F9E">
              <w:rPr>
                <w:szCs w:val="24"/>
                <w:lang w:eastAsia="en-US"/>
              </w:rPr>
              <w:t xml:space="preserve">ntrepreneur doit faire l’objet d’un suivi régulier par le </w:t>
            </w:r>
            <w:r w:rsidR="001C039B" w:rsidRPr="00FF6F9E">
              <w:rPr>
                <w:szCs w:val="24"/>
                <w:lang w:eastAsia="en-US"/>
              </w:rPr>
              <w:t xml:space="preserve">Directeur de Projet, </w:t>
            </w:r>
            <w:r w:rsidRPr="00FF6F9E">
              <w:rPr>
                <w:szCs w:val="24"/>
                <w:lang w:eastAsia="en-US"/>
              </w:rPr>
              <w:t xml:space="preserve"> qui comprend le suivi de la santé, des conditions de travail et des heures de travail. </w:t>
            </w:r>
          </w:p>
          <w:p w14:paraId="544AC734" w14:textId="77777777" w:rsidR="00402040" w:rsidRPr="00FF6F9E" w:rsidRDefault="00402040" w:rsidP="0003274A">
            <w:pPr>
              <w:spacing w:before="120" w:after="120"/>
              <w:ind w:left="608" w:firstLine="0"/>
              <w:rPr>
                <w:szCs w:val="24"/>
                <w:lang w:eastAsia="en-US"/>
              </w:rPr>
            </w:pPr>
            <w:r w:rsidRPr="00FF6F9E">
              <w:rPr>
                <w:szCs w:val="24"/>
                <w:lang w:eastAsia="en-US"/>
              </w:rPr>
              <w:t xml:space="preserve">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w:t>
            </w:r>
            <w:r w:rsidR="00893FB2" w:rsidRPr="00FF6F9E">
              <w:rPr>
                <w:szCs w:val="24"/>
                <w:lang w:eastAsia="en-US"/>
              </w:rPr>
              <w:t>suivant</w:t>
            </w:r>
            <w:r w:rsidRPr="00FF6F9E">
              <w:rPr>
                <w:szCs w:val="24"/>
                <w:lang w:eastAsia="en-US"/>
              </w:rPr>
              <w:t>:</w:t>
            </w:r>
          </w:p>
          <w:p w14:paraId="53C906BB" w14:textId="77777777" w:rsidR="00402040" w:rsidRPr="00FF6F9E" w:rsidRDefault="00402040" w:rsidP="0003274A">
            <w:pPr>
              <w:spacing w:before="120" w:after="120"/>
              <w:ind w:left="878" w:hanging="258"/>
              <w:rPr>
                <w:szCs w:val="24"/>
                <w:lang w:eastAsia="en-US"/>
              </w:rPr>
            </w:pPr>
            <w:r w:rsidRPr="00FF6F9E">
              <w:rPr>
                <w:sz w:val="22"/>
                <w:szCs w:val="22"/>
                <w:lang w:eastAsia="en-US"/>
              </w:rPr>
              <w:t>a)</w:t>
            </w:r>
            <w:r w:rsidRPr="00FF6F9E">
              <w:rPr>
                <w:szCs w:val="24"/>
                <w:lang w:eastAsia="en-US"/>
              </w:rPr>
              <w:t xml:space="preserve"> l’exposition à des </w:t>
            </w:r>
            <w:r w:rsidR="00893FB2" w:rsidRPr="00FF6F9E">
              <w:rPr>
                <w:szCs w:val="24"/>
                <w:lang w:eastAsia="en-US"/>
              </w:rPr>
              <w:t>abus</w:t>
            </w:r>
            <w:r w:rsidRPr="00FF6F9E">
              <w:rPr>
                <w:szCs w:val="24"/>
                <w:lang w:eastAsia="en-US"/>
              </w:rPr>
              <w:t xml:space="preserve"> physiques, psychologiques ou sexuels; </w:t>
            </w:r>
          </w:p>
          <w:p w14:paraId="621422E7" w14:textId="77777777" w:rsidR="00402040" w:rsidRPr="00FF6F9E" w:rsidRDefault="00402040" w:rsidP="0003274A">
            <w:pPr>
              <w:spacing w:before="120" w:after="120"/>
              <w:ind w:left="878" w:hanging="258"/>
              <w:rPr>
                <w:szCs w:val="24"/>
                <w:lang w:eastAsia="en-US"/>
              </w:rPr>
            </w:pPr>
            <w:r w:rsidRPr="00FF6F9E">
              <w:rPr>
                <w:sz w:val="22"/>
                <w:szCs w:val="22"/>
                <w:lang w:eastAsia="en-US"/>
              </w:rPr>
              <w:t>b)</w:t>
            </w:r>
            <w:r w:rsidRPr="00FF6F9E">
              <w:rPr>
                <w:szCs w:val="24"/>
                <w:lang w:eastAsia="en-US"/>
              </w:rPr>
              <w:t xml:space="preserve"> </w:t>
            </w:r>
            <w:r w:rsidR="00540967" w:rsidRPr="00FF6F9E">
              <w:rPr>
                <w:szCs w:val="24"/>
                <w:lang w:eastAsia="en-US"/>
              </w:rPr>
              <w:t xml:space="preserve">le travail </w:t>
            </w:r>
            <w:r w:rsidRPr="00FF6F9E">
              <w:rPr>
                <w:szCs w:val="24"/>
                <w:lang w:eastAsia="en-US"/>
              </w:rPr>
              <w:t xml:space="preserve">sous terre, sous l’eau, en hauteur ou dans des espaces confinés; </w:t>
            </w:r>
          </w:p>
          <w:p w14:paraId="398BD222" w14:textId="77777777" w:rsidR="00402040" w:rsidRPr="00FF6F9E" w:rsidRDefault="00402040" w:rsidP="0003274A">
            <w:pPr>
              <w:spacing w:before="120" w:after="120"/>
              <w:ind w:left="878" w:hanging="258"/>
              <w:rPr>
                <w:szCs w:val="24"/>
                <w:lang w:eastAsia="en-US"/>
              </w:rPr>
            </w:pPr>
            <w:r w:rsidRPr="00FF6F9E">
              <w:rPr>
                <w:sz w:val="22"/>
                <w:szCs w:val="22"/>
                <w:lang w:eastAsia="en-US"/>
              </w:rPr>
              <w:t>c)</w:t>
            </w:r>
            <w:r w:rsidRPr="00FF6F9E">
              <w:rPr>
                <w:szCs w:val="24"/>
                <w:lang w:eastAsia="en-US"/>
              </w:rPr>
              <w:t xml:space="preserve"> </w:t>
            </w:r>
            <w:r w:rsidR="00540967" w:rsidRPr="00FF6F9E">
              <w:rPr>
                <w:szCs w:val="24"/>
                <w:lang w:eastAsia="en-US"/>
              </w:rPr>
              <w:t xml:space="preserve">le travail </w:t>
            </w:r>
            <w:r w:rsidRPr="00FF6F9E">
              <w:rPr>
                <w:szCs w:val="24"/>
                <w:lang w:eastAsia="en-US"/>
              </w:rPr>
              <w:t>avec des machines, de</w:t>
            </w:r>
            <w:r w:rsidR="00540967" w:rsidRPr="00FF6F9E">
              <w:rPr>
                <w:szCs w:val="24"/>
                <w:lang w:eastAsia="en-US"/>
              </w:rPr>
              <w:t>s matériels</w:t>
            </w:r>
            <w:r w:rsidRPr="00FF6F9E">
              <w:rPr>
                <w:szCs w:val="24"/>
                <w:lang w:eastAsia="en-US"/>
              </w:rPr>
              <w:t xml:space="preserve"> ou des outils dangereux, ou impliquant la manipulation ou</w:t>
            </w:r>
            <w:r w:rsidR="00642C76" w:rsidRPr="00FF6F9E">
              <w:rPr>
                <w:sz w:val="22"/>
                <w:szCs w:val="22"/>
                <w:lang w:eastAsia="en-US"/>
              </w:rPr>
              <w:t xml:space="preserve"> </w:t>
            </w:r>
            <w:r w:rsidRPr="00FF6F9E">
              <w:rPr>
                <w:szCs w:val="24"/>
                <w:lang w:eastAsia="en-US"/>
              </w:rPr>
              <w:t xml:space="preserve">le transport de charges lourdes; </w:t>
            </w:r>
          </w:p>
          <w:p w14:paraId="44093080" w14:textId="77777777" w:rsidR="00402040" w:rsidRPr="00FF6F9E" w:rsidRDefault="00966C61" w:rsidP="0003274A">
            <w:pPr>
              <w:spacing w:before="120" w:after="120"/>
              <w:ind w:left="878" w:hanging="258"/>
              <w:rPr>
                <w:szCs w:val="24"/>
                <w:lang w:eastAsia="en-US"/>
              </w:rPr>
            </w:pPr>
            <w:r w:rsidRPr="00FF6F9E">
              <w:rPr>
                <w:sz w:val="22"/>
                <w:szCs w:val="22"/>
                <w:lang w:eastAsia="en-US"/>
              </w:rPr>
              <w:t>d</w:t>
            </w:r>
            <w:r w:rsidR="00402040" w:rsidRPr="00FF6F9E">
              <w:rPr>
                <w:sz w:val="22"/>
                <w:szCs w:val="22"/>
                <w:lang w:eastAsia="en-US"/>
              </w:rPr>
              <w:t>)</w:t>
            </w:r>
            <w:r w:rsidR="00402040" w:rsidRPr="00FF6F9E">
              <w:rPr>
                <w:szCs w:val="24"/>
                <w:lang w:eastAsia="en-US"/>
              </w:rPr>
              <w:t xml:space="preserve"> </w:t>
            </w:r>
            <w:r w:rsidR="00540967" w:rsidRPr="00FF6F9E">
              <w:rPr>
                <w:szCs w:val="24"/>
                <w:lang w:eastAsia="en-US"/>
              </w:rPr>
              <w:t xml:space="preserve">le travail </w:t>
            </w:r>
            <w:r w:rsidR="00402040" w:rsidRPr="00FF6F9E">
              <w:rPr>
                <w:szCs w:val="24"/>
                <w:lang w:eastAsia="en-US"/>
              </w:rPr>
              <w:t>dans des environnements malsains exposant les enfants à des substances, des agents ou des processus dangereux, ou à des températures, du bruit ou des vibrations préjudiciables à la santé;</w:t>
            </w:r>
          </w:p>
          <w:p w14:paraId="2F9689A6" w14:textId="77777777" w:rsidR="00402040" w:rsidRPr="00FF6F9E" w:rsidRDefault="00966C61" w:rsidP="0003274A">
            <w:pPr>
              <w:spacing w:before="120" w:after="120"/>
              <w:ind w:left="878" w:hanging="258"/>
              <w:rPr>
                <w:szCs w:val="24"/>
                <w:lang w:eastAsia="en-US"/>
              </w:rPr>
            </w:pPr>
            <w:r w:rsidRPr="00FF6F9E">
              <w:rPr>
                <w:sz w:val="22"/>
                <w:szCs w:val="22"/>
                <w:lang w:eastAsia="en-US"/>
              </w:rPr>
              <w:t>e</w:t>
            </w:r>
            <w:r w:rsidR="00402040" w:rsidRPr="00FF6F9E">
              <w:rPr>
                <w:sz w:val="22"/>
                <w:szCs w:val="22"/>
                <w:lang w:eastAsia="en-US"/>
              </w:rPr>
              <w:t>)</w:t>
            </w:r>
            <w:r w:rsidR="00402040" w:rsidRPr="00FF6F9E">
              <w:rPr>
                <w:szCs w:val="24"/>
                <w:lang w:eastAsia="en-US"/>
              </w:rPr>
              <w:t xml:space="preserve"> </w:t>
            </w:r>
            <w:r w:rsidR="00540967" w:rsidRPr="00FF6F9E">
              <w:rPr>
                <w:szCs w:val="24"/>
                <w:lang w:eastAsia="en-US"/>
              </w:rPr>
              <w:t xml:space="preserve">le travail </w:t>
            </w:r>
            <w:r w:rsidR="00402040" w:rsidRPr="00FF6F9E">
              <w:rPr>
                <w:szCs w:val="24"/>
                <w:lang w:eastAsia="en-US"/>
              </w:rPr>
              <w:t xml:space="preserve">dans des conditions difficiles telles que le travail pendant de longues heures, pendant la nuit ou en </w:t>
            </w:r>
            <w:r w:rsidR="006D0753" w:rsidRPr="00FF6F9E">
              <w:rPr>
                <w:szCs w:val="24"/>
                <w:lang w:eastAsia="en-US"/>
              </w:rPr>
              <w:t xml:space="preserve">confinement </w:t>
            </w:r>
            <w:r w:rsidR="00402040" w:rsidRPr="00FF6F9E">
              <w:rPr>
                <w:szCs w:val="24"/>
                <w:lang w:eastAsia="en-US"/>
              </w:rPr>
              <w:t xml:space="preserve">dans les locaux </w:t>
            </w:r>
            <w:r w:rsidR="00540967" w:rsidRPr="00FF6F9E">
              <w:rPr>
                <w:szCs w:val="24"/>
                <w:lang w:eastAsia="en-US"/>
              </w:rPr>
              <w:t>de l’employeur</w:t>
            </w:r>
            <w:r w:rsidR="00402040" w:rsidRPr="00FF6F9E">
              <w:rPr>
                <w:szCs w:val="24"/>
                <w:lang w:eastAsia="en-US"/>
              </w:rPr>
              <w:t xml:space="preserve">. </w:t>
            </w:r>
          </w:p>
          <w:p w14:paraId="3D2B7567" w14:textId="77777777" w:rsidR="00893FB2" w:rsidRPr="00FF6F9E" w:rsidRDefault="00893FB2" w:rsidP="008D26ED">
            <w:pPr>
              <w:spacing w:before="120" w:after="120"/>
              <w:ind w:left="698" w:right="-72" w:hanging="698"/>
              <w:rPr>
                <w:szCs w:val="24"/>
                <w:lang w:eastAsia="en-US"/>
              </w:rPr>
            </w:pPr>
            <w:r w:rsidRPr="00FF6F9E">
              <w:rPr>
                <w:szCs w:val="24"/>
                <w:lang w:eastAsia="en-US"/>
              </w:rPr>
              <w:t xml:space="preserve">9.4.16 </w:t>
            </w:r>
            <w:r w:rsidRPr="00FF6F9E">
              <w:rPr>
                <w:i/>
                <w:iCs/>
                <w:szCs w:val="24"/>
                <w:lang w:eastAsia="en-US"/>
              </w:rPr>
              <w:t xml:space="preserve">Dossiers d’emploi des travailleurs. </w:t>
            </w:r>
            <w:r w:rsidRPr="00FF6F9E">
              <w:rPr>
                <w:szCs w:val="24"/>
                <w:lang w:eastAsia="en-US"/>
              </w:rPr>
              <w:t>L’</w:t>
            </w:r>
            <w:r w:rsidR="00E57E5C" w:rsidRPr="00FF6F9E">
              <w:rPr>
                <w:szCs w:val="24"/>
                <w:lang w:eastAsia="en-US"/>
              </w:rPr>
              <w:t>E</w:t>
            </w:r>
            <w:r w:rsidRPr="00FF6F9E">
              <w:rPr>
                <w:szCs w:val="24"/>
                <w:lang w:eastAsia="en-US"/>
              </w:rPr>
              <w:t xml:space="preserve">ntrepreneur doit tenir des registres complets et exacts de l’emploi </w:t>
            </w:r>
            <w:r w:rsidR="00540967" w:rsidRPr="00FF6F9E">
              <w:rPr>
                <w:szCs w:val="24"/>
                <w:lang w:eastAsia="en-US"/>
              </w:rPr>
              <w:t>de la main d’œuvre</w:t>
            </w:r>
            <w:r w:rsidRPr="00FF6F9E">
              <w:rPr>
                <w:szCs w:val="24"/>
                <w:lang w:eastAsia="en-US"/>
              </w:rPr>
              <w:t xml:space="preserve"> sur le site.</w:t>
            </w:r>
            <w:r w:rsidR="00E57E5C" w:rsidRPr="00FF6F9E">
              <w:rPr>
                <w:szCs w:val="24"/>
                <w:lang w:eastAsia="en-US"/>
              </w:rPr>
              <w:t xml:space="preserve"> </w:t>
            </w:r>
            <w:r w:rsidRPr="00FF6F9E">
              <w:rPr>
                <w:szCs w:val="24"/>
                <w:lang w:eastAsia="en-US"/>
              </w:rPr>
              <w:t xml:space="preserve"> Les dossiers doivent inclure le nom, l</w:t>
            </w:r>
            <w:r w:rsidR="00540967" w:rsidRPr="00FF6F9E">
              <w:rPr>
                <w:szCs w:val="24"/>
                <w:lang w:eastAsia="en-US"/>
              </w:rPr>
              <w:t>’</w:t>
            </w:r>
            <w:r w:rsidRPr="00FF6F9E">
              <w:rPr>
                <w:szCs w:val="24"/>
                <w:lang w:eastAsia="en-US"/>
              </w:rPr>
              <w:t xml:space="preserve">âge, le sexe, les heures travaillées et les salaires versés à </w:t>
            </w:r>
            <w:r w:rsidR="00540967" w:rsidRPr="00FF6F9E">
              <w:rPr>
                <w:szCs w:val="24"/>
                <w:lang w:eastAsia="en-US"/>
              </w:rPr>
              <w:t>chaque</w:t>
            </w:r>
            <w:r w:rsidRPr="00FF6F9E">
              <w:rPr>
                <w:szCs w:val="24"/>
                <w:lang w:eastAsia="en-US"/>
              </w:rPr>
              <w:t xml:space="preserve"> travailleur. </w:t>
            </w:r>
            <w:r w:rsidR="00E57E5C" w:rsidRPr="00FF6F9E">
              <w:rPr>
                <w:szCs w:val="24"/>
                <w:lang w:eastAsia="en-US"/>
              </w:rPr>
              <w:t xml:space="preserve"> </w:t>
            </w:r>
            <w:r w:rsidRPr="00FF6F9E">
              <w:rPr>
                <w:szCs w:val="24"/>
                <w:lang w:eastAsia="en-US"/>
              </w:rPr>
              <w:t>Ces dossiers doivent être ré</w:t>
            </w:r>
            <w:r w:rsidR="00540967" w:rsidRPr="00FF6F9E">
              <w:rPr>
                <w:szCs w:val="24"/>
                <w:lang w:eastAsia="en-US"/>
              </w:rPr>
              <w:t xml:space="preserve">capitulés </w:t>
            </w:r>
            <w:r w:rsidRPr="00FF6F9E">
              <w:rPr>
                <w:szCs w:val="24"/>
                <w:lang w:eastAsia="en-US"/>
              </w:rPr>
              <w:t xml:space="preserve">sur une base mensuelle et soumis au </w:t>
            </w:r>
            <w:r w:rsidR="008D4684" w:rsidRPr="00FF6F9E">
              <w:rPr>
                <w:szCs w:val="24"/>
                <w:lang w:eastAsia="en-US"/>
              </w:rPr>
              <w:t>Directeur de Projet</w:t>
            </w:r>
            <w:r w:rsidRPr="00FF6F9E">
              <w:rPr>
                <w:szCs w:val="24"/>
                <w:lang w:eastAsia="en-US"/>
              </w:rPr>
              <w:t xml:space="preserve">. </w:t>
            </w:r>
          </w:p>
          <w:p w14:paraId="4743D0ED" w14:textId="77777777" w:rsidR="00893FB2" w:rsidRPr="00FF6F9E" w:rsidRDefault="00893FB2" w:rsidP="008D26ED">
            <w:pPr>
              <w:spacing w:before="120" w:after="120"/>
              <w:ind w:left="698" w:right="-72" w:hanging="698"/>
              <w:rPr>
                <w:szCs w:val="24"/>
                <w:lang w:eastAsia="en-US"/>
              </w:rPr>
            </w:pPr>
            <w:r w:rsidRPr="00FF6F9E">
              <w:rPr>
                <w:szCs w:val="24"/>
                <w:lang w:eastAsia="en-US"/>
              </w:rPr>
              <w:t xml:space="preserve">9.4.17 </w:t>
            </w:r>
            <w:r w:rsidRPr="00FF6F9E">
              <w:rPr>
                <w:i/>
                <w:iCs/>
                <w:szCs w:val="24"/>
                <w:lang w:eastAsia="en-US"/>
              </w:rPr>
              <w:t>Organisations de</w:t>
            </w:r>
            <w:r w:rsidR="00E57E5C" w:rsidRPr="00FF6F9E">
              <w:rPr>
                <w:i/>
                <w:iCs/>
                <w:szCs w:val="24"/>
                <w:lang w:eastAsia="en-US"/>
              </w:rPr>
              <w:t>s</w:t>
            </w:r>
            <w:r w:rsidRPr="00FF6F9E">
              <w:rPr>
                <w:i/>
                <w:iCs/>
                <w:szCs w:val="24"/>
                <w:lang w:eastAsia="en-US"/>
              </w:rPr>
              <w:t xml:space="preserve"> travailleurs</w:t>
            </w:r>
            <w:r w:rsidRPr="00FF6F9E">
              <w:rPr>
                <w:szCs w:val="24"/>
                <w:lang w:eastAsia="en-US"/>
              </w:rPr>
              <w:t>. Dans les pays où les lois du travail pertinentes reconnaissent le droit des travailleurs de former et d’adhérer aux organisations de travailleurs de leur choix et de négocier collectivement sans ingérence, l’</w:t>
            </w:r>
            <w:r w:rsidR="00E57E5C" w:rsidRPr="00FF6F9E">
              <w:rPr>
                <w:szCs w:val="24"/>
                <w:lang w:eastAsia="en-US"/>
              </w:rPr>
              <w:t>E</w:t>
            </w:r>
            <w:r w:rsidRPr="00FF6F9E">
              <w:rPr>
                <w:szCs w:val="24"/>
                <w:lang w:eastAsia="en-US"/>
              </w:rPr>
              <w:t xml:space="preserve">ntrepreneur doit se conformer à ces lois. </w:t>
            </w:r>
            <w:r w:rsidRPr="00FF6F9E">
              <w:rPr>
                <w:szCs w:val="24"/>
                <w:shd w:val="clear" w:color="auto" w:fill="FFFFFF" w:themeFill="background1"/>
                <w:lang w:eastAsia="en-US"/>
              </w:rPr>
              <w:t>Dans de telles circonstances, le rôle des organisations de travailleurs légalement établies et des représentants légitimes des travailleurs sera respecté, et ils recevront l’information nécessaire pour une négociation utile en temps opportun.</w:t>
            </w:r>
            <w:r w:rsidRPr="00FF6F9E">
              <w:rPr>
                <w:szCs w:val="24"/>
                <w:shd w:val="clear" w:color="auto" w:fill="F0F0A0"/>
                <w:lang w:eastAsia="en-US"/>
              </w:rPr>
              <w:t xml:space="preserve"> </w:t>
            </w:r>
            <w:r w:rsidR="00E57E5C" w:rsidRPr="00FF6F9E">
              <w:rPr>
                <w:szCs w:val="24"/>
                <w:shd w:val="clear" w:color="auto" w:fill="F0F0A0"/>
                <w:lang w:eastAsia="en-US"/>
              </w:rPr>
              <w:t xml:space="preserve"> </w:t>
            </w:r>
            <w:r w:rsidRPr="00FF6F9E">
              <w:rPr>
                <w:szCs w:val="24"/>
                <w:lang w:eastAsia="en-US"/>
              </w:rPr>
              <w:t>Lorsque les lois du travail pertinentes restreignent considérablement les organisations de travailleurs, l’</w:t>
            </w:r>
            <w:r w:rsidR="00E57E5C" w:rsidRPr="00FF6F9E">
              <w:rPr>
                <w:szCs w:val="24"/>
                <w:lang w:eastAsia="en-US"/>
              </w:rPr>
              <w:t>E</w:t>
            </w:r>
            <w:r w:rsidRPr="00FF6F9E">
              <w:rPr>
                <w:szCs w:val="24"/>
                <w:lang w:eastAsia="en-US"/>
              </w:rPr>
              <w:t>ntrepreneur doit permettre au personnel de l’</w:t>
            </w:r>
            <w:r w:rsidR="00540967" w:rsidRPr="00FF6F9E">
              <w:rPr>
                <w:szCs w:val="24"/>
                <w:lang w:eastAsia="en-US"/>
              </w:rPr>
              <w:t>Entrepreneur</w:t>
            </w:r>
            <w:r w:rsidRPr="00FF6F9E">
              <w:rPr>
                <w:szCs w:val="24"/>
                <w:lang w:eastAsia="en-US"/>
              </w:rPr>
              <w:t xml:space="preserve"> d’exprimer ses griefs et de protéger ses droits en ce qui concerne les conditions de travail et les conditions d’emploi. </w:t>
            </w:r>
            <w:r w:rsidR="00E57E5C" w:rsidRPr="00FF6F9E">
              <w:rPr>
                <w:szCs w:val="24"/>
                <w:lang w:eastAsia="en-US"/>
              </w:rPr>
              <w:t xml:space="preserve"> </w:t>
            </w:r>
            <w:r w:rsidRPr="00FF6F9E">
              <w:rPr>
                <w:szCs w:val="24"/>
                <w:lang w:eastAsia="en-US"/>
              </w:rPr>
              <w:t>L’</w:t>
            </w:r>
            <w:r w:rsidR="00E57E5C" w:rsidRPr="00FF6F9E">
              <w:rPr>
                <w:szCs w:val="24"/>
                <w:lang w:eastAsia="en-US"/>
              </w:rPr>
              <w:t>E</w:t>
            </w:r>
            <w:r w:rsidRPr="00FF6F9E">
              <w:rPr>
                <w:szCs w:val="24"/>
                <w:lang w:eastAsia="en-US"/>
              </w:rPr>
              <w:t xml:space="preserve">ntrepreneur ne doit pas chercher à influencer ou à contrôler </w:t>
            </w:r>
            <w:r w:rsidRPr="00FF6F9E">
              <w:rPr>
                <w:szCs w:val="24"/>
                <w:lang w:eastAsia="en-US"/>
              </w:rPr>
              <w:lastRenderedPageBreak/>
              <w:t>ces moyens alternatifs. L’</w:t>
            </w:r>
            <w:r w:rsidR="00E57E5C" w:rsidRPr="00FF6F9E">
              <w:rPr>
                <w:szCs w:val="24"/>
                <w:lang w:eastAsia="en-US"/>
              </w:rPr>
              <w:t>E</w:t>
            </w:r>
            <w:r w:rsidRPr="00FF6F9E">
              <w:rPr>
                <w:szCs w:val="24"/>
                <w:lang w:eastAsia="en-US"/>
              </w:rPr>
              <w:t xml:space="preserve">ntrepreneur ne doit pas discriminer ou </w:t>
            </w:r>
            <w:r w:rsidR="00540967" w:rsidRPr="00FF6F9E">
              <w:rPr>
                <w:szCs w:val="24"/>
                <w:lang w:eastAsia="en-US"/>
              </w:rPr>
              <w:t>exercer des représailles à l’encontre</w:t>
            </w:r>
            <w:r w:rsidRPr="00FF6F9E">
              <w:rPr>
                <w:szCs w:val="24"/>
                <w:lang w:eastAsia="en-US"/>
              </w:rPr>
              <w:t xml:space="preserve"> du personnel de l’</w:t>
            </w:r>
            <w:r w:rsidR="00540967" w:rsidRPr="00FF6F9E">
              <w:rPr>
                <w:szCs w:val="24"/>
                <w:lang w:eastAsia="en-US"/>
              </w:rPr>
              <w:t xml:space="preserve">Entrepreneur </w:t>
            </w:r>
            <w:r w:rsidRPr="00FF6F9E">
              <w:rPr>
                <w:szCs w:val="24"/>
                <w:lang w:eastAsia="en-US"/>
              </w:rPr>
              <w:t>qui participe ou cherche à participer à de telles organisations et à la négociation collective ou à d’autres mécanismes.</w:t>
            </w:r>
            <w:r w:rsidR="00EF2DB8" w:rsidRPr="00FF6F9E">
              <w:rPr>
                <w:szCs w:val="24"/>
                <w:lang w:eastAsia="en-US"/>
              </w:rPr>
              <w:t xml:space="preserve"> L</w:t>
            </w:r>
            <w:r w:rsidRPr="00FF6F9E">
              <w:rPr>
                <w:szCs w:val="24"/>
                <w:lang w:eastAsia="en-US"/>
              </w:rPr>
              <w:t xml:space="preserve">es organisations de travailleurs </w:t>
            </w:r>
            <w:r w:rsidR="00EF2DB8" w:rsidRPr="00FF6F9E">
              <w:rPr>
                <w:szCs w:val="24"/>
                <w:lang w:eastAsia="en-US"/>
              </w:rPr>
              <w:t xml:space="preserve">doivent </w:t>
            </w:r>
            <w:r w:rsidRPr="00FF6F9E">
              <w:rPr>
                <w:szCs w:val="24"/>
                <w:lang w:eastAsia="en-US"/>
              </w:rPr>
              <w:t>représente</w:t>
            </w:r>
            <w:r w:rsidR="00EF2DB8" w:rsidRPr="00FF6F9E">
              <w:rPr>
                <w:szCs w:val="24"/>
                <w:lang w:eastAsia="en-US"/>
              </w:rPr>
              <w:t>r</w:t>
            </w:r>
            <w:r w:rsidRPr="00FF6F9E">
              <w:rPr>
                <w:szCs w:val="24"/>
                <w:lang w:eastAsia="en-US"/>
              </w:rPr>
              <w:t xml:space="preserve"> équitablement les travailleurs de la main-d’œuvre. </w:t>
            </w:r>
          </w:p>
          <w:p w14:paraId="0FB2EC24" w14:textId="77777777" w:rsidR="00893FB2" w:rsidRPr="00FF6F9E" w:rsidRDefault="00893FB2" w:rsidP="008D26ED">
            <w:pPr>
              <w:spacing w:before="120" w:after="120"/>
              <w:ind w:left="698" w:right="-72" w:hanging="698"/>
              <w:rPr>
                <w:szCs w:val="24"/>
                <w:lang w:eastAsia="en-US"/>
              </w:rPr>
            </w:pPr>
            <w:r w:rsidRPr="00FF6F9E">
              <w:rPr>
                <w:szCs w:val="24"/>
                <w:lang w:eastAsia="en-US"/>
              </w:rPr>
              <w:t xml:space="preserve">9.4.18 </w:t>
            </w:r>
            <w:r w:rsidRPr="00FF6F9E">
              <w:rPr>
                <w:i/>
                <w:iCs/>
                <w:szCs w:val="24"/>
                <w:lang w:eastAsia="en-US"/>
              </w:rPr>
              <w:t xml:space="preserve">Non-discrimination et égalité des chances. </w:t>
            </w:r>
            <w:r w:rsidR="00E57E5C" w:rsidRPr="00FF6F9E">
              <w:rPr>
                <w:szCs w:val="24"/>
                <w:lang w:eastAsia="en-US"/>
              </w:rPr>
              <w:t>L’E</w:t>
            </w:r>
            <w:r w:rsidRPr="00FF6F9E">
              <w:rPr>
                <w:szCs w:val="24"/>
                <w:lang w:eastAsia="en-US"/>
              </w:rPr>
              <w:t xml:space="preserve">ntrepreneur ne </w:t>
            </w:r>
            <w:r w:rsidR="006D0753" w:rsidRPr="00FF6F9E">
              <w:rPr>
                <w:szCs w:val="24"/>
                <w:lang w:eastAsia="en-US"/>
              </w:rPr>
              <w:t xml:space="preserve">doit pas </w:t>
            </w:r>
            <w:r w:rsidRPr="00FF6F9E">
              <w:rPr>
                <w:szCs w:val="24"/>
                <w:lang w:eastAsia="en-US"/>
              </w:rPr>
              <w:t>prend</w:t>
            </w:r>
            <w:r w:rsidR="006D0753" w:rsidRPr="00FF6F9E">
              <w:rPr>
                <w:szCs w:val="24"/>
                <w:lang w:eastAsia="en-US"/>
              </w:rPr>
              <w:t>re</w:t>
            </w:r>
            <w:r w:rsidRPr="00FF6F9E">
              <w:rPr>
                <w:szCs w:val="24"/>
                <w:lang w:eastAsia="en-US"/>
              </w:rPr>
              <w:t xml:space="preserve"> de décisions relatives à l’emploi ou au traitement du personnel de l’</w:t>
            </w:r>
            <w:r w:rsidR="00EF2DB8" w:rsidRPr="00FF6F9E">
              <w:rPr>
                <w:szCs w:val="24"/>
                <w:lang w:eastAsia="en-US"/>
              </w:rPr>
              <w:t>Entrepreneur</w:t>
            </w:r>
            <w:r w:rsidRPr="00FF6F9E">
              <w:rPr>
                <w:szCs w:val="24"/>
                <w:lang w:eastAsia="en-US"/>
              </w:rPr>
              <w:t xml:space="preserve"> sur la base de caractéristiques personnelles sans rapport avec les exigences inh</w:t>
            </w:r>
            <w:r w:rsidR="00E57E5C" w:rsidRPr="00FF6F9E">
              <w:rPr>
                <w:szCs w:val="24"/>
                <w:lang w:eastAsia="en-US"/>
              </w:rPr>
              <w:t xml:space="preserve">érentes </w:t>
            </w:r>
            <w:r w:rsidR="00EF2DB8" w:rsidRPr="00FF6F9E">
              <w:rPr>
                <w:szCs w:val="24"/>
                <w:lang w:eastAsia="en-US"/>
              </w:rPr>
              <w:t>du travail à réaliser</w:t>
            </w:r>
            <w:r w:rsidR="00E57E5C" w:rsidRPr="00FF6F9E">
              <w:rPr>
                <w:szCs w:val="24"/>
                <w:lang w:eastAsia="en-US"/>
              </w:rPr>
              <w:t>. L’E</w:t>
            </w:r>
            <w:r w:rsidRPr="00FF6F9E">
              <w:rPr>
                <w:szCs w:val="24"/>
                <w:lang w:eastAsia="en-US"/>
              </w:rPr>
              <w:t>ntrepreneur fonde l’emploi du personnel de l’</w:t>
            </w:r>
            <w:r w:rsidR="00EF2DB8" w:rsidRPr="00FF6F9E">
              <w:rPr>
                <w:szCs w:val="24"/>
                <w:lang w:eastAsia="en-US"/>
              </w:rPr>
              <w:t>Entrepreneur</w:t>
            </w:r>
            <w:r w:rsidRPr="00FF6F9E">
              <w:rPr>
                <w:szCs w:val="24"/>
                <w:lang w:eastAsia="en-US"/>
              </w:rPr>
              <w:t xml:space="preserve"> sur le principe de l’égalité des chances et du traitement équitable, et ne doit pas faire de discrimination à l’égard d’aucun aspect de la relation d’emploi, y compris le recrutement et l’embauche, la rémunération (y compris les salaires et les avantages sociaux), les conditions de travail et les conditions d’emploi, l’accès à la formation, l’affectation d’emploi, la promotion, la cessation d’emploi ou </w:t>
            </w:r>
            <w:r w:rsidR="00EF2DB8" w:rsidRPr="00FF6F9E">
              <w:rPr>
                <w:szCs w:val="24"/>
                <w:lang w:eastAsia="en-US"/>
              </w:rPr>
              <w:t>la</w:t>
            </w:r>
            <w:r w:rsidRPr="00FF6F9E">
              <w:rPr>
                <w:szCs w:val="24"/>
                <w:lang w:eastAsia="en-US"/>
              </w:rPr>
              <w:t xml:space="preserve"> retraite, et les pratiques disciplinaires. </w:t>
            </w:r>
          </w:p>
          <w:p w14:paraId="5E19E4F6" w14:textId="77777777" w:rsidR="00893FB2" w:rsidRPr="00FF6F9E" w:rsidRDefault="00893FB2" w:rsidP="008D26ED">
            <w:pPr>
              <w:spacing w:before="120" w:after="120"/>
              <w:ind w:left="698" w:right="-72" w:firstLine="0"/>
              <w:rPr>
                <w:szCs w:val="24"/>
                <w:lang w:eastAsia="en-US"/>
              </w:rPr>
            </w:pPr>
            <w:r w:rsidRPr="00FF6F9E">
              <w:rPr>
                <w:szCs w:val="24"/>
                <w:lang w:eastAsia="en-US"/>
              </w:rPr>
              <w:t xml:space="preserve">Les mesures spéciales de protection ou d’assistance pour remédier à la discrimination </w:t>
            </w:r>
            <w:r w:rsidR="00EF2DB8" w:rsidRPr="00FF6F9E">
              <w:rPr>
                <w:szCs w:val="24"/>
                <w:lang w:eastAsia="en-US"/>
              </w:rPr>
              <w:t xml:space="preserve">antérieure </w:t>
            </w:r>
            <w:r w:rsidRPr="00FF6F9E">
              <w:rPr>
                <w:szCs w:val="24"/>
                <w:lang w:eastAsia="en-US"/>
              </w:rPr>
              <w:t xml:space="preserve">ou </w:t>
            </w:r>
            <w:r w:rsidR="00EF2DB8" w:rsidRPr="00FF6F9E">
              <w:rPr>
                <w:szCs w:val="24"/>
                <w:lang w:eastAsia="en-US"/>
              </w:rPr>
              <w:t>pour</w:t>
            </w:r>
            <w:r w:rsidRPr="00FF6F9E">
              <w:rPr>
                <w:szCs w:val="24"/>
                <w:lang w:eastAsia="en-US"/>
              </w:rPr>
              <w:t xml:space="preserve"> la sélection </w:t>
            </w:r>
            <w:r w:rsidR="001C039B" w:rsidRPr="00FF6F9E">
              <w:rPr>
                <w:szCs w:val="24"/>
                <w:lang w:eastAsia="en-US"/>
              </w:rPr>
              <w:t>à</w:t>
            </w:r>
            <w:r w:rsidR="00EF2DB8" w:rsidRPr="00FF6F9E">
              <w:rPr>
                <w:szCs w:val="24"/>
                <w:lang w:eastAsia="en-US"/>
              </w:rPr>
              <w:t xml:space="preserve">  </w:t>
            </w:r>
            <w:r w:rsidRPr="00FF6F9E">
              <w:rPr>
                <w:szCs w:val="24"/>
                <w:lang w:eastAsia="en-US"/>
              </w:rPr>
              <w:t xml:space="preserve">un emploi </w:t>
            </w:r>
            <w:r w:rsidR="00EF2DB8" w:rsidRPr="00FF6F9E">
              <w:rPr>
                <w:szCs w:val="24"/>
                <w:lang w:eastAsia="en-US"/>
              </w:rPr>
              <w:t>spécifique</w:t>
            </w:r>
            <w:r w:rsidRPr="00FF6F9E">
              <w:rPr>
                <w:szCs w:val="24"/>
                <w:lang w:eastAsia="en-US"/>
              </w:rPr>
              <w:t xml:space="preserve"> en fonction des exigences inhérentes à l’emploi ne doivent pas être considérées comme discriminatoires. L’</w:t>
            </w:r>
            <w:r w:rsidR="001C039B" w:rsidRPr="00FF6F9E">
              <w:rPr>
                <w:szCs w:val="24"/>
                <w:lang w:eastAsia="en-US"/>
              </w:rPr>
              <w:t>E</w:t>
            </w:r>
            <w:r w:rsidRPr="00FF6F9E">
              <w:rPr>
                <w:szCs w:val="24"/>
                <w:lang w:eastAsia="en-US"/>
              </w:rPr>
              <w:t xml:space="preserve">ntrepreneur doit fournir une protection et une assistance au besoin pour assurer la non-discrimination et l’égalité des chances, y compris pour des groupes spécifiques tels que les femmes, les personnes handicapées, les travailleurs migrants et les enfants (en âge de travailler conformément au </w:t>
            </w:r>
            <w:r w:rsidR="00C87695" w:rsidRPr="00FF6F9E">
              <w:rPr>
                <w:szCs w:val="24"/>
                <w:lang w:eastAsia="en-US"/>
              </w:rPr>
              <w:t>CCAG</w:t>
            </w:r>
            <w:r w:rsidRPr="00FF6F9E">
              <w:rPr>
                <w:szCs w:val="24"/>
                <w:lang w:eastAsia="en-US"/>
              </w:rPr>
              <w:t xml:space="preserve"> </w:t>
            </w:r>
            <w:proofErr w:type="spellStart"/>
            <w:r w:rsidRPr="00FF6F9E">
              <w:rPr>
                <w:szCs w:val="24"/>
                <w:lang w:eastAsia="en-US"/>
              </w:rPr>
              <w:t>Sous-clause</w:t>
            </w:r>
            <w:proofErr w:type="spellEnd"/>
            <w:r w:rsidRPr="00FF6F9E">
              <w:rPr>
                <w:szCs w:val="24"/>
                <w:lang w:eastAsia="en-US"/>
              </w:rPr>
              <w:t xml:space="preserve"> 9.4.15). </w:t>
            </w:r>
          </w:p>
          <w:p w14:paraId="2271A0F0" w14:textId="77777777" w:rsidR="00893FB2" w:rsidRPr="00FF6F9E" w:rsidRDefault="00893FB2" w:rsidP="008D26ED">
            <w:pPr>
              <w:spacing w:before="120" w:after="120"/>
              <w:ind w:left="698" w:right="-72" w:hanging="720"/>
              <w:rPr>
                <w:szCs w:val="24"/>
                <w:lang w:eastAsia="en-US"/>
              </w:rPr>
            </w:pPr>
            <w:r w:rsidRPr="00FF6F9E">
              <w:rPr>
                <w:szCs w:val="24"/>
                <w:lang w:eastAsia="en-US"/>
              </w:rPr>
              <w:t xml:space="preserve">9.4.19 </w:t>
            </w:r>
            <w:r w:rsidRPr="00FF6F9E">
              <w:rPr>
                <w:i/>
                <w:iCs/>
                <w:szCs w:val="24"/>
                <w:lang w:eastAsia="en-US"/>
              </w:rPr>
              <w:t>Mécanisme de grief du personnel de l’</w:t>
            </w:r>
            <w:r w:rsidR="00E57E5C" w:rsidRPr="00FF6F9E">
              <w:rPr>
                <w:i/>
                <w:iCs/>
                <w:szCs w:val="24"/>
                <w:lang w:eastAsia="en-US"/>
              </w:rPr>
              <w:t>E</w:t>
            </w:r>
            <w:r w:rsidRPr="00FF6F9E">
              <w:rPr>
                <w:i/>
                <w:iCs/>
                <w:szCs w:val="24"/>
                <w:lang w:eastAsia="en-US"/>
              </w:rPr>
              <w:t xml:space="preserve">ntrepreneur. </w:t>
            </w:r>
            <w:r w:rsidRPr="00FF6F9E">
              <w:rPr>
                <w:szCs w:val="24"/>
                <w:lang w:eastAsia="en-US"/>
              </w:rPr>
              <w:t>L’</w:t>
            </w:r>
            <w:r w:rsidR="00E57E5C" w:rsidRPr="00FF6F9E">
              <w:rPr>
                <w:szCs w:val="24"/>
                <w:lang w:eastAsia="en-US"/>
              </w:rPr>
              <w:t>E</w:t>
            </w:r>
            <w:r w:rsidRPr="00FF6F9E">
              <w:rPr>
                <w:szCs w:val="24"/>
                <w:lang w:eastAsia="en-US"/>
              </w:rPr>
              <w:t xml:space="preserve">ntrepreneur </w:t>
            </w:r>
            <w:r w:rsidR="00EF2DB8" w:rsidRPr="00FF6F9E">
              <w:rPr>
                <w:szCs w:val="24"/>
                <w:lang w:eastAsia="en-US"/>
              </w:rPr>
              <w:t xml:space="preserve">doit </w:t>
            </w:r>
            <w:r w:rsidRPr="00FF6F9E">
              <w:rPr>
                <w:szCs w:val="24"/>
                <w:lang w:eastAsia="en-US"/>
              </w:rPr>
              <w:t>dispose</w:t>
            </w:r>
            <w:r w:rsidR="00EF2DB8" w:rsidRPr="00FF6F9E">
              <w:rPr>
                <w:szCs w:val="24"/>
                <w:lang w:eastAsia="en-US"/>
              </w:rPr>
              <w:t>r</w:t>
            </w:r>
            <w:r w:rsidRPr="00FF6F9E">
              <w:rPr>
                <w:szCs w:val="24"/>
                <w:lang w:eastAsia="en-US"/>
              </w:rPr>
              <w:t xml:space="preserve"> d’un mécanisme de règlement des griefs pour le personnel de l’</w:t>
            </w:r>
            <w:r w:rsidR="00EF2DB8" w:rsidRPr="00FF6F9E">
              <w:rPr>
                <w:szCs w:val="24"/>
                <w:lang w:eastAsia="en-US"/>
              </w:rPr>
              <w:t>Entrepreneur</w:t>
            </w:r>
            <w:r w:rsidRPr="00FF6F9E">
              <w:rPr>
                <w:szCs w:val="24"/>
                <w:lang w:eastAsia="en-US"/>
              </w:rPr>
              <w:t xml:space="preserve"> et, le cas échéant, des organisations de travailleurs énoncées dans la </w:t>
            </w:r>
            <w:proofErr w:type="spellStart"/>
            <w:r w:rsidRPr="00FF6F9E">
              <w:rPr>
                <w:szCs w:val="24"/>
                <w:lang w:eastAsia="en-US"/>
              </w:rPr>
              <w:t>sous-clause</w:t>
            </w:r>
            <w:proofErr w:type="spellEnd"/>
            <w:r w:rsidRPr="00FF6F9E">
              <w:rPr>
                <w:szCs w:val="24"/>
                <w:lang w:eastAsia="en-US"/>
              </w:rPr>
              <w:t xml:space="preserve"> 9.4.17 du </w:t>
            </w:r>
            <w:r w:rsidR="00C87695" w:rsidRPr="00FF6F9E">
              <w:rPr>
                <w:szCs w:val="24"/>
                <w:lang w:eastAsia="en-US"/>
              </w:rPr>
              <w:t>CCAG</w:t>
            </w:r>
            <w:r w:rsidRPr="00FF6F9E">
              <w:rPr>
                <w:szCs w:val="24"/>
                <w:lang w:eastAsia="en-US"/>
              </w:rPr>
              <w:t xml:space="preserve">, afin de soulever des préoccupations </w:t>
            </w:r>
            <w:r w:rsidR="00EF2DB8" w:rsidRPr="00FF6F9E">
              <w:t>concernant l’environnement de travail</w:t>
            </w:r>
            <w:r w:rsidRPr="00FF6F9E">
              <w:rPr>
                <w:szCs w:val="24"/>
                <w:lang w:eastAsia="en-US"/>
              </w:rPr>
              <w:t xml:space="preserve">. Le mécanisme de règlement des griefs doit être proportionnel à la nature, à l’échelle, aux risques et aux répercussions du </w:t>
            </w:r>
            <w:r w:rsidR="00841CA5" w:rsidRPr="00FF6F9E">
              <w:rPr>
                <w:szCs w:val="24"/>
                <w:lang w:eastAsia="en-US"/>
              </w:rPr>
              <w:t>Marché</w:t>
            </w:r>
            <w:r w:rsidRPr="00FF6F9E">
              <w:rPr>
                <w:szCs w:val="24"/>
                <w:lang w:eastAsia="en-US"/>
              </w:rPr>
              <w:t xml:space="preserve">. </w:t>
            </w:r>
            <w:r w:rsidR="00E57E5C" w:rsidRPr="00FF6F9E">
              <w:rPr>
                <w:szCs w:val="24"/>
                <w:lang w:eastAsia="en-US"/>
              </w:rPr>
              <w:t xml:space="preserve"> </w:t>
            </w:r>
            <w:r w:rsidR="00841CA5" w:rsidRPr="00FF6F9E">
              <w:t>Le mécanisme doit répondre rapidement aux préoccupations, en utilisant un processus compréhensible et transparent qui fournit un retour d’information en temps opportun aux personnes concernées dans une langue qu’elles comprennent, sans représailles, et qui fonctionnera de manière indépendante et</w:t>
            </w:r>
            <w:r w:rsidR="00841CA5" w:rsidRPr="00FF6F9E">
              <w:rPr>
                <w:spacing w:val="-2"/>
              </w:rPr>
              <w:t xml:space="preserve"> </w:t>
            </w:r>
            <w:r w:rsidR="00841CA5" w:rsidRPr="00FF6F9E">
              <w:t>objective.</w:t>
            </w:r>
            <w:r w:rsidRPr="00FF6F9E">
              <w:rPr>
                <w:szCs w:val="24"/>
                <w:lang w:eastAsia="en-US"/>
              </w:rPr>
              <w:t xml:space="preserve"> </w:t>
            </w:r>
          </w:p>
          <w:p w14:paraId="7C37DC6B" w14:textId="77777777" w:rsidR="00893FB2" w:rsidRPr="00FF6F9E" w:rsidRDefault="00E57E5C" w:rsidP="008D26ED">
            <w:pPr>
              <w:spacing w:before="120" w:after="120"/>
              <w:ind w:left="698" w:firstLine="0"/>
              <w:rPr>
                <w:szCs w:val="24"/>
                <w:lang w:eastAsia="en-US"/>
              </w:rPr>
            </w:pPr>
            <w:r w:rsidRPr="00FF6F9E">
              <w:rPr>
                <w:szCs w:val="24"/>
                <w:lang w:eastAsia="en-US"/>
              </w:rPr>
              <w:t>Le personnel de l’E</w:t>
            </w:r>
            <w:r w:rsidR="00893FB2" w:rsidRPr="00FF6F9E">
              <w:rPr>
                <w:szCs w:val="24"/>
                <w:lang w:eastAsia="en-US"/>
              </w:rPr>
              <w:t xml:space="preserve">ntrepreneur </w:t>
            </w:r>
            <w:r w:rsidR="00841CA5" w:rsidRPr="00FF6F9E">
              <w:rPr>
                <w:szCs w:val="24"/>
                <w:lang w:eastAsia="en-US"/>
              </w:rPr>
              <w:t>doit être</w:t>
            </w:r>
            <w:r w:rsidR="00893FB2" w:rsidRPr="00FF6F9E">
              <w:rPr>
                <w:szCs w:val="24"/>
                <w:lang w:eastAsia="en-US"/>
              </w:rPr>
              <w:t xml:space="preserve"> informé du mécanisme de règlement des griefs au moment de </w:t>
            </w:r>
            <w:r w:rsidR="00841CA5" w:rsidRPr="00FF6F9E">
              <w:rPr>
                <w:szCs w:val="24"/>
                <w:lang w:eastAsia="en-US"/>
              </w:rPr>
              <w:t xml:space="preserve">son </w:t>
            </w:r>
            <w:r w:rsidR="00841CA5" w:rsidRPr="00FF6F9E">
              <w:rPr>
                <w:szCs w:val="24"/>
                <w:lang w:eastAsia="en-US"/>
              </w:rPr>
              <w:lastRenderedPageBreak/>
              <w:t>embauche pour le Marché</w:t>
            </w:r>
            <w:r w:rsidR="00893FB2" w:rsidRPr="00FF6F9E">
              <w:rPr>
                <w:szCs w:val="24"/>
                <w:lang w:eastAsia="en-US"/>
              </w:rPr>
              <w:t xml:space="preserve"> et des mesures mises en place pour le protéger contre toute mesure de représailles </w:t>
            </w:r>
            <w:r w:rsidR="00841CA5" w:rsidRPr="00FF6F9E">
              <w:rPr>
                <w:szCs w:val="24"/>
                <w:lang w:eastAsia="en-US"/>
              </w:rPr>
              <w:t>en cas de recours à ce mécanism</w:t>
            </w:r>
            <w:r w:rsidR="001C039B" w:rsidRPr="00FF6F9E">
              <w:rPr>
                <w:szCs w:val="24"/>
                <w:lang w:eastAsia="en-US"/>
              </w:rPr>
              <w:t>e</w:t>
            </w:r>
            <w:r w:rsidR="00841CA5" w:rsidRPr="00FF6F9E">
              <w:rPr>
                <w:szCs w:val="24"/>
                <w:lang w:eastAsia="en-US"/>
              </w:rPr>
              <w:t xml:space="preserve">.  </w:t>
            </w:r>
            <w:r w:rsidR="00893FB2" w:rsidRPr="00FF6F9E">
              <w:rPr>
                <w:szCs w:val="24"/>
                <w:lang w:eastAsia="en-US"/>
              </w:rPr>
              <w:t xml:space="preserve"> Des mesures seront mises en place pour rendre le mécanisme de règlement des griefs facilement accessible à tout le personnel de l’</w:t>
            </w:r>
            <w:r w:rsidRPr="00FF6F9E">
              <w:rPr>
                <w:szCs w:val="24"/>
                <w:lang w:eastAsia="en-US"/>
              </w:rPr>
              <w:t>E</w:t>
            </w:r>
            <w:r w:rsidR="00893FB2" w:rsidRPr="00FF6F9E">
              <w:rPr>
                <w:szCs w:val="24"/>
                <w:lang w:eastAsia="en-US"/>
              </w:rPr>
              <w:t xml:space="preserve">ntrepreneur. </w:t>
            </w:r>
          </w:p>
          <w:p w14:paraId="060FEEC9" w14:textId="77777777" w:rsidR="00893FB2" w:rsidRPr="00FF6F9E" w:rsidRDefault="00E57E5C" w:rsidP="008D26ED">
            <w:pPr>
              <w:spacing w:before="120" w:after="120"/>
              <w:ind w:left="698" w:firstLine="0"/>
              <w:rPr>
                <w:szCs w:val="24"/>
                <w:lang w:eastAsia="en-US"/>
              </w:rPr>
            </w:pPr>
            <w:r w:rsidRPr="00FF6F9E">
              <w:rPr>
                <w:szCs w:val="24"/>
                <w:lang w:eastAsia="en-US"/>
              </w:rPr>
              <w:t>L</w:t>
            </w:r>
            <w:r w:rsidR="00893FB2" w:rsidRPr="00FF6F9E">
              <w:rPr>
                <w:szCs w:val="24"/>
                <w:lang w:eastAsia="en-US"/>
              </w:rPr>
              <w:t>e mécanisme de règlement des griefs n’empêche pas l’accès à d’autres recours judiciaires ou administratifs qui pourraient être disponibles, ni ne remplace les mécanismes de règlement des griefs prévus par les conventions collectives.</w:t>
            </w:r>
          </w:p>
          <w:p w14:paraId="2C483684" w14:textId="77777777" w:rsidR="00893FB2" w:rsidRPr="00FF6F9E" w:rsidRDefault="00893FB2" w:rsidP="008D26ED">
            <w:pPr>
              <w:spacing w:before="120" w:after="120"/>
              <w:ind w:left="698" w:firstLine="0"/>
              <w:rPr>
                <w:szCs w:val="24"/>
                <w:lang w:eastAsia="en-US"/>
              </w:rPr>
            </w:pPr>
            <w:r w:rsidRPr="00FF6F9E">
              <w:rPr>
                <w:szCs w:val="24"/>
                <w:lang w:eastAsia="en-US"/>
              </w:rPr>
              <w:t xml:space="preserve">Le mécanisme de règlement des griefs peut utiliser les mécanismes de règlement des griefs existants, à condition qu’ils soient bien conçus et mis en œuvre, qu’ils répondent rapidement aux </w:t>
            </w:r>
            <w:r w:rsidR="00841CA5" w:rsidRPr="00FF6F9E">
              <w:rPr>
                <w:szCs w:val="24"/>
                <w:lang w:eastAsia="en-US"/>
              </w:rPr>
              <w:t>recours présentés</w:t>
            </w:r>
            <w:r w:rsidRPr="00FF6F9E">
              <w:rPr>
                <w:szCs w:val="24"/>
                <w:lang w:eastAsia="en-US"/>
              </w:rPr>
              <w:t xml:space="preserve"> et qu’ils soient facilement accessibles au personnel de l’</w:t>
            </w:r>
            <w:r w:rsidR="00E57E5C" w:rsidRPr="00FF6F9E">
              <w:rPr>
                <w:szCs w:val="24"/>
                <w:lang w:eastAsia="en-US"/>
              </w:rPr>
              <w:t>E</w:t>
            </w:r>
            <w:r w:rsidRPr="00FF6F9E">
              <w:rPr>
                <w:szCs w:val="24"/>
                <w:lang w:eastAsia="en-US"/>
              </w:rPr>
              <w:t xml:space="preserve">ntrepreneur. Les mécanismes de règlement des griefs existants peuvent être complétés au besoin par des arrangements spécifiques au </w:t>
            </w:r>
            <w:r w:rsidR="00841CA5" w:rsidRPr="00FF6F9E">
              <w:rPr>
                <w:szCs w:val="24"/>
                <w:lang w:eastAsia="en-US"/>
              </w:rPr>
              <w:t>Marché</w:t>
            </w:r>
            <w:r w:rsidRPr="00FF6F9E">
              <w:rPr>
                <w:szCs w:val="24"/>
                <w:lang w:eastAsia="en-US"/>
              </w:rPr>
              <w:t>.</w:t>
            </w:r>
          </w:p>
          <w:p w14:paraId="696020D8" w14:textId="77777777" w:rsidR="00893FB2" w:rsidRPr="00FF6F9E" w:rsidRDefault="00893FB2" w:rsidP="0003274A">
            <w:pPr>
              <w:spacing w:before="120" w:after="120"/>
              <w:ind w:left="698" w:right="-72" w:hanging="720"/>
              <w:rPr>
                <w:szCs w:val="24"/>
                <w:lang w:eastAsia="en-US"/>
              </w:rPr>
            </w:pPr>
            <w:r w:rsidRPr="00FF6F9E">
              <w:rPr>
                <w:szCs w:val="24"/>
                <w:lang w:eastAsia="en-US"/>
              </w:rPr>
              <w:t xml:space="preserve">9.4.20 </w:t>
            </w:r>
            <w:r w:rsidRPr="00FF6F9E">
              <w:rPr>
                <w:i/>
                <w:iCs/>
                <w:szCs w:val="24"/>
                <w:lang w:eastAsia="en-US"/>
              </w:rPr>
              <w:t>Formation du personnel de l’</w:t>
            </w:r>
            <w:r w:rsidR="00026B0C" w:rsidRPr="00FF6F9E">
              <w:rPr>
                <w:i/>
                <w:iCs/>
                <w:szCs w:val="24"/>
                <w:lang w:eastAsia="en-US"/>
              </w:rPr>
              <w:t>E</w:t>
            </w:r>
            <w:r w:rsidRPr="00FF6F9E">
              <w:rPr>
                <w:i/>
                <w:iCs/>
                <w:szCs w:val="24"/>
                <w:lang w:eastAsia="en-US"/>
              </w:rPr>
              <w:t xml:space="preserve">ntrepreneur. </w:t>
            </w:r>
            <w:r w:rsidRPr="00FF6F9E">
              <w:rPr>
                <w:szCs w:val="24"/>
                <w:lang w:eastAsia="en-US"/>
              </w:rPr>
              <w:t>L’</w:t>
            </w:r>
            <w:r w:rsidR="00026B0C" w:rsidRPr="00FF6F9E">
              <w:rPr>
                <w:szCs w:val="24"/>
                <w:lang w:eastAsia="en-US"/>
              </w:rPr>
              <w:t>E</w:t>
            </w:r>
            <w:r w:rsidRPr="00FF6F9E">
              <w:rPr>
                <w:szCs w:val="24"/>
                <w:lang w:eastAsia="en-US"/>
              </w:rPr>
              <w:t>ntrepreneur doit fournir une formation appropriée au personnel de l’</w:t>
            </w:r>
            <w:r w:rsidR="00841CA5" w:rsidRPr="00FF6F9E">
              <w:rPr>
                <w:szCs w:val="24"/>
                <w:lang w:eastAsia="en-US"/>
              </w:rPr>
              <w:t>Entrepreneur</w:t>
            </w:r>
            <w:r w:rsidRPr="00FF6F9E">
              <w:rPr>
                <w:szCs w:val="24"/>
                <w:lang w:eastAsia="en-US"/>
              </w:rPr>
              <w:t xml:space="preserve"> </w:t>
            </w:r>
            <w:r w:rsidR="00841CA5" w:rsidRPr="00FF6F9E">
              <w:rPr>
                <w:szCs w:val="24"/>
                <w:lang w:eastAsia="en-US"/>
              </w:rPr>
              <w:t xml:space="preserve">concerné </w:t>
            </w:r>
            <w:r w:rsidRPr="00FF6F9E">
              <w:rPr>
                <w:szCs w:val="24"/>
                <w:lang w:eastAsia="en-US"/>
              </w:rPr>
              <w:t xml:space="preserve">sur les aspects ES du </w:t>
            </w:r>
            <w:r w:rsidR="00841CA5" w:rsidRPr="00FF6F9E">
              <w:rPr>
                <w:szCs w:val="24"/>
                <w:lang w:eastAsia="en-US"/>
              </w:rPr>
              <w:t>Marché</w:t>
            </w:r>
            <w:r w:rsidRPr="00FF6F9E">
              <w:rPr>
                <w:szCs w:val="24"/>
                <w:lang w:eastAsia="en-US"/>
              </w:rPr>
              <w:t>, y compris la sensibilisation appropriée sur l’interdiction de l’E</w:t>
            </w:r>
            <w:r w:rsidR="00026B0C" w:rsidRPr="00FF6F9E">
              <w:rPr>
                <w:szCs w:val="24"/>
                <w:lang w:eastAsia="en-US"/>
              </w:rPr>
              <w:t>A</w:t>
            </w:r>
            <w:r w:rsidRPr="00FF6F9E">
              <w:rPr>
                <w:szCs w:val="24"/>
                <w:lang w:eastAsia="en-US"/>
              </w:rPr>
              <w:t xml:space="preserve">S et </w:t>
            </w:r>
            <w:r w:rsidR="00026B0C" w:rsidRPr="00FF6F9E">
              <w:rPr>
                <w:szCs w:val="24"/>
                <w:lang w:eastAsia="en-US"/>
              </w:rPr>
              <w:t>HS</w:t>
            </w:r>
            <w:r w:rsidRPr="00FF6F9E">
              <w:rPr>
                <w:szCs w:val="24"/>
                <w:lang w:eastAsia="en-US"/>
              </w:rPr>
              <w:t>, et la formation en matière d</w:t>
            </w:r>
            <w:r w:rsidR="004411DA" w:rsidRPr="00FF6F9E">
              <w:rPr>
                <w:szCs w:val="24"/>
                <w:lang w:eastAsia="en-US"/>
              </w:rPr>
              <w:t xml:space="preserve">’hygiène </w:t>
            </w:r>
            <w:r w:rsidRPr="00FF6F9E">
              <w:rPr>
                <w:szCs w:val="24"/>
                <w:lang w:eastAsia="en-US"/>
              </w:rPr>
              <w:t xml:space="preserve">et de sécurité mentionnée dans la </w:t>
            </w:r>
            <w:proofErr w:type="spellStart"/>
            <w:r w:rsidRPr="00FF6F9E">
              <w:rPr>
                <w:szCs w:val="24"/>
                <w:lang w:eastAsia="en-US"/>
              </w:rPr>
              <w:t>sous-clause</w:t>
            </w:r>
            <w:proofErr w:type="spellEnd"/>
            <w:r w:rsidRPr="00FF6F9E">
              <w:rPr>
                <w:szCs w:val="24"/>
                <w:lang w:eastAsia="en-US"/>
              </w:rPr>
              <w:t xml:space="preserve"> 18 du </w:t>
            </w:r>
            <w:r w:rsidR="00C87695" w:rsidRPr="00FF6F9E">
              <w:rPr>
                <w:szCs w:val="24"/>
                <w:lang w:eastAsia="en-US"/>
              </w:rPr>
              <w:t>CCAG</w:t>
            </w:r>
            <w:r w:rsidRPr="00FF6F9E">
              <w:rPr>
                <w:szCs w:val="24"/>
                <w:lang w:eastAsia="en-US"/>
              </w:rPr>
              <w:t xml:space="preserve">. 2. </w:t>
            </w:r>
          </w:p>
          <w:p w14:paraId="27D8F5D5" w14:textId="77777777" w:rsidR="00893FB2" w:rsidRPr="00FF6F9E" w:rsidRDefault="00893FB2" w:rsidP="0003274A">
            <w:pPr>
              <w:spacing w:before="120" w:after="120"/>
              <w:ind w:left="720" w:right="-72" w:firstLine="0"/>
              <w:rPr>
                <w:szCs w:val="24"/>
                <w:lang w:eastAsia="en-US"/>
              </w:rPr>
            </w:pPr>
            <w:r w:rsidRPr="00FF6F9E">
              <w:rPr>
                <w:szCs w:val="24"/>
                <w:lang w:eastAsia="en-US"/>
              </w:rPr>
              <w:t>Tel qu’indiqué dans les spécifications ou comme indiqué</w:t>
            </w:r>
            <w:r w:rsidR="004411DA" w:rsidRPr="00FF6F9E">
              <w:rPr>
                <w:szCs w:val="24"/>
                <w:lang w:eastAsia="en-US"/>
              </w:rPr>
              <w:t xml:space="preserve"> par</w:t>
            </w:r>
            <w:r w:rsidRPr="00FF6F9E">
              <w:rPr>
                <w:szCs w:val="24"/>
                <w:lang w:eastAsia="en-US"/>
              </w:rPr>
              <w:t xml:space="preserve"> le </w:t>
            </w:r>
            <w:r w:rsidR="008D4684" w:rsidRPr="00FF6F9E">
              <w:rPr>
                <w:szCs w:val="24"/>
                <w:lang w:eastAsia="en-US"/>
              </w:rPr>
              <w:t>Directeur de Projet</w:t>
            </w:r>
            <w:r w:rsidRPr="00FF6F9E">
              <w:rPr>
                <w:szCs w:val="24"/>
                <w:lang w:eastAsia="en-US"/>
              </w:rPr>
              <w:t>, l’</w:t>
            </w:r>
            <w:r w:rsidR="00026B0C" w:rsidRPr="00FF6F9E">
              <w:rPr>
                <w:szCs w:val="24"/>
                <w:lang w:eastAsia="en-US"/>
              </w:rPr>
              <w:t>E</w:t>
            </w:r>
            <w:r w:rsidRPr="00FF6F9E">
              <w:rPr>
                <w:szCs w:val="24"/>
                <w:lang w:eastAsia="en-US"/>
              </w:rPr>
              <w:t>ntrepreneur doit également permettre au personnel de l’</w:t>
            </w:r>
            <w:r w:rsidR="004411DA" w:rsidRPr="00FF6F9E">
              <w:rPr>
                <w:szCs w:val="24"/>
                <w:lang w:eastAsia="en-US"/>
              </w:rPr>
              <w:t>Entrepreneur</w:t>
            </w:r>
            <w:r w:rsidRPr="00FF6F9E">
              <w:rPr>
                <w:szCs w:val="24"/>
                <w:lang w:eastAsia="en-US"/>
              </w:rPr>
              <w:t xml:space="preserve"> concerné d’être formé sur les aspects ES du </w:t>
            </w:r>
            <w:r w:rsidR="004411DA" w:rsidRPr="00FF6F9E">
              <w:rPr>
                <w:szCs w:val="24"/>
                <w:lang w:eastAsia="en-US"/>
              </w:rPr>
              <w:t>Marché</w:t>
            </w:r>
            <w:r w:rsidRPr="00FF6F9E">
              <w:rPr>
                <w:szCs w:val="24"/>
                <w:lang w:eastAsia="en-US"/>
              </w:rPr>
              <w:t xml:space="preserve"> par le personnel d</w:t>
            </w:r>
            <w:r w:rsidR="00026B0C" w:rsidRPr="00FF6F9E">
              <w:rPr>
                <w:szCs w:val="24"/>
                <w:lang w:eastAsia="en-US"/>
              </w:rPr>
              <w:t>u Maître d’Ouvrage</w:t>
            </w:r>
            <w:r w:rsidRPr="00FF6F9E">
              <w:rPr>
                <w:szCs w:val="24"/>
                <w:lang w:eastAsia="en-US"/>
              </w:rPr>
              <w:t xml:space="preserve">. </w:t>
            </w:r>
          </w:p>
          <w:p w14:paraId="495BAD6B" w14:textId="77777777" w:rsidR="00893FB2" w:rsidRPr="00FF6F9E" w:rsidRDefault="00893FB2" w:rsidP="00F40469">
            <w:pPr>
              <w:spacing w:after="0"/>
              <w:ind w:left="698" w:firstLine="0"/>
              <w:rPr>
                <w:szCs w:val="24"/>
                <w:lang w:eastAsia="en-US"/>
              </w:rPr>
            </w:pPr>
            <w:r w:rsidRPr="00FF6F9E">
              <w:rPr>
                <w:szCs w:val="24"/>
                <w:lang w:eastAsia="en-US"/>
              </w:rPr>
              <w:t>L’</w:t>
            </w:r>
            <w:r w:rsidR="00026B0C" w:rsidRPr="00FF6F9E">
              <w:rPr>
                <w:szCs w:val="24"/>
                <w:lang w:eastAsia="en-US"/>
              </w:rPr>
              <w:t>E</w:t>
            </w:r>
            <w:r w:rsidRPr="00FF6F9E">
              <w:rPr>
                <w:szCs w:val="24"/>
                <w:lang w:eastAsia="en-US"/>
              </w:rPr>
              <w:t xml:space="preserve">ntrepreneur </w:t>
            </w:r>
            <w:r w:rsidR="004411DA" w:rsidRPr="00FF6F9E">
              <w:rPr>
                <w:szCs w:val="24"/>
                <w:lang w:eastAsia="en-US"/>
              </w:rPr>
              <w:t xml:space="preserve">doit </w:t>
            </w:r>
            <w:r w:rsidRPr="00FF6F9E">
              <w:rPr>
                <w:szCs w:val="24"/>
                <w:lang w:eastAsia="en-US"/>
              </w:rPr>
              <w:t>dispense</w:t>
            </w:r>
            <w:r w:rsidR="004411DA" w:rsidRPr="00FF6F9E">
              <w:rPr>
                <w:szCs w:val="24"/>
                <w:lang w:eastAsia="en-US"/>
              </w:rPr>
              <w:t>r</w:t>
            </w:r>
            <w:r w:rsidRPr="00FF6F9E">
              <w:rPr>
                <w:szCs w:val="24"/>
                <w:lang w:eastAsia="en-US"/>
              </w:rPr>
              <w:t xml:space="preserve"> une formation sur l’E</w:t>
            </w:r>
            <w:r w:rsidR="00026B0C" w:rsidRPr="00FF6F9E">
              <w:rPr>
                <w:szCs w:val="24"/>
                <w:lang w:eastAsia="en-US"/>
              </w:rPr>
              <w:t>A</w:t>
            </w:r>
            <w:r w:rsidRPr="00FF6F9E">
              <w:rPr>
                <w:szCs w:val="24"/>
                <w:lang w:eastAsia="en-US"/>
              </w:rPr>
              <w:t xml:space="preserve">S et </w:t>
            </w:r>
            <w:r w:rsidR="00026B0C" w:rsidRPr="00FF6F9E">
              <w:rPr>
                <w:szCs w:val="24"/>
                <w:lang w:eastAsia="en-US"/>
              </w:rPr>
              <w:t>HS</w:t>
            </w:r>
            <w:r w:rsidRPr="00FF6F9E">
              <w:rPr>
                <w:szCs w:val="24"/>
                <w:lang w:eastAsia="en-US"/>
              </w:rPr>
              <w:t>, y compris sa prévention, à tout membre de son personnel qui a un rôle de supervision d</w:t>
            </w:r>
            <w:r w:rsidR="004411DA" w:rsidRPr="00FF6F9E">
              <w:rPr>
                <w:szCs w:val="24"/>
                <w:lang w:eastAsia="en-US"/>
              </w:rPr>
              <w:t>es autres personnels de l’</w:t>
            </w:r>
            <w:r w:rsidR="00026B0C" w:rsidRPr="00FF6F9E">
              <w:rPr>
                <w:szCs w:val="24"/>
                <w:lang w:eastAsia="en-US"/>
              </w:rPr>
              <w:t>E</w:t>
            </w:r>
            <w:r w:rsidRPr="00FF6F9E">
              <w:rPr>
                <w:szCs w:val="24"/>
                <w:lang w:eastAsia="en-US"/>
              </w:rPr>
              <w:t>ntrepreneur.</w:t>
            </w:r>
          </w:p>
          <w:p w14:paraId="5D18AED2" w14:textId="77777777" w:rsidR="00351BC0" w:rsidRPr="00FF6F9E" w:rsidRDefault="00351BC0" w:rsidP="0003274A">
            <w:pPr>
              <w:tabs>
                <w:tab w:val="left" w:pos="540"/>
              </w:tabs>
              <w:suppressAutoHyphens/>
              <w:spacing w:after="0"/>
              <w:ind w:left="0" w:right="-72" w:firstLine="0"/>
              <w:rPr>
                <w:szCs w:val="24"/>
              </w:rPr>
            </w:pPr>
            <w:bookmarkStart w:id="645" w:name="_Hlk533087918"/>
            <w:bookmarkStart w:id="646" w:name="_Hlk533088217"/>
            <w:bookmarkEnd w:id="645"/>
            <w:bookmarkEnd w:id="646"/>
          </w:p>
        </w:tc>
      </w:tr>
      <w:tr w:rsidR="00FF6F9E" w:rsidRPr="00FF6F9E" w14:paraId="02BB14D2" w14:textId="77777777" w:rsidTr="009A663C">
        <w:tc>
          <w:tcPr>
            <w:tcW w:w="2632" w:type="dxa"/>
            <w:tcBorders>
              <w:top w:val="nil"/>
              <w:left w:val="nil"/>
              <w:bottom w:val="nil"/>
              <w:right w:val="nil"/>
            </w:tcBorders>
          </w:tcPr>
          <w:p w14:paraId="34502794" w14:textId="77777777" w:rsidR="006759AA" w:rsidRPr="00FF6F9E" w:rsidRDefault="006759AA" w:rsidP="005C5B76">
            <w:pPr>
              <w:pStyle w:val="00SectionVIIISubtitle"/>
            </w:pPr>
            <w:bookmarkStart w:id="647" w:name="_Toc478922790"/>
            <w:bookmarkStart w:id="648" w:name="_Toc37951855"/>
            <w:r w:rsidRPr="00FF6F9E">
              <w:lastRenderedPageBreak/>
              <w:t>10.</w:t>
            </w:r>
            <w:r w:rsidRPr="00FF6F9E">
              <w:tab/>
              <w:t xml:space="preserve">Risques incombant </w:t>
            </w:r>
            <w:r w:rsidR="00043A21" w:rsidRPr="00FF6F9E">
              <w:t xml:space="preserve">au </w:t>
            </w:r>
            <w:r w:rsidR="00113D64" w:rsidRPr="00FF6F9E">
              <w:t>Maître d’Ouvrage</w:t>
            </w:r>
            <w:r w:rsidRPr="00FF6F9E">
              <w:t xml:space="preserve"> et à l’Entrepreneur</w:t>
            </w:r>
            <w:bookmarkEnd w:id="647"/>
            <w:bookmarkEnd w:id="648"/>
          </w:p>
        </w:tc>
        <w:tc>
          <w:tcPr>
            <w:tcW w:w="6836" w:type="dxa"/>
            <w:tcBorders>
              <w:top w:val="nil"/>
              <w:left w:val="nil"/>
              <w:bottom w:val="nil"/>
              <w:right w:val="nil"/>
            </w:tcBorders>
          </w:tcPr>
          <w:p w14:paraId="020B3348" w14:textId="77777777" w:rsidR="006759AA" w:rsidRPr="00FF6F9E" w:rsidRDefault="006759AA" w:rsidP="002B3FD2">
            <w:pPr>
              <w:tabs>
                <w:tab w:val="left" w:pos="540"/>
              </w:tabs>
              <w:suppressAutoHyphens/>
              <w:ind w:left="540" w:right="-72" w:hanging="540"/>
              <w:rPr>
                <w:szCs w:val="24"/>
              </w:rPr>
            </w:pPr>
            <w:r w:rsidRPr="00FF6F9E">
              <w:rPr>
                <w:szCs w:val="24"/>
              </w:rPr>
              <w:t>10.1</w:t>
            </w:r>
            <w:r w:rsidRPr="00FF6F9E">
              <w:rPr>
                <w:szCs w:val="24"/>
              </w:rPr>
              <w:tab/>
            </w:r>
            <w:r w:rsidR="00043A21" w:rsidRPr="00FF6F9E">
              <w:rPr>
                <w:szCs w:val="24"/>
              </w:rPr>
              <w:t xml:space="preserve">Le </w:t>
            </w:r>
            <w:r w:rsidR="00113D64" w:rsidRPr="00FF6F9E">
              <w:rPr>
                <w:szCs w:val="24"/>
              </w:rPr>
              <w:t>Maître d’Ouvrage</w:t>
            </w:r>
            <w:r w:rsidRPr="00FF6F9E">
              <w:rPr>
                <w:szCs w:val="24"/>
              </w:rPr>
              <w:t xml:space="preserve"> assume les risques que le </w:t>
            </w:r>
            <w:r w:rsidR="00ED16A7" w:rsidRPr="00FF6F9E">
              <w:rPr>
                <w:szCs w:val="24"/>
              </w:rPr>
              <w:t>Marché</w:t>
            </w:r>
            <w:r w:rsidRPr="00FF6F9E">
              <w:rPr>
                <w:szCs w:val="24"/>
              </w:rPr>
              <w:t xml:space="preserve"> définit comme lui incombant</w:t>
            </w:r>
            <w:r w:rsidR="00135963" w:rsidRPr="00FF6F9E">
              <w:rPr>
                <w:szCs w:val="24"/>
              </w:rPr>
              <w:t> ;</w:t>
            </w:r>
            <w:r w:rsidRPr="00FF6F9E">
              <w:rPr>
                <w:szCs w:val="24"/>
              </w:rPr>
              <w:t xml:space="preserve"> l’Entrepreneur assume les risques que le </w:t>
            </w:r>
            <w:r w:rsidR="00ED16A7" w:rsidRPr="00FF6F9E">
              <w:rPr>
                <w:szCs w:val="24"/>
              </w:rPr>
              <w:t>Marché</w:t>
            </w:r>
            <w:r w:rsidRPr="00FF6F9E">
              <w:rPr>
                <w:szCs w:val="24"/>
              </w:rPr>
              <w:t xml:space="preserve"> définit comme lui incombant.</w:t>
            </w:r>
          </w:p>
        </w:tc>
      </w:tr>
      <w:tr w:rsidR="00FF6F9E" w:rsidRPr="00FF6F9E" w14:paraId="0F54524A" w14:textId="77777777" w:rsidTr="009A663C">
        <w:tc>
          <w:tcPr>
            <w:tcW w:w="2632" w:type="dxa"/>
            <w:tcBorders>
              <w:top w:val="nil"/>
              <w:left w:val="nil"/>
              <w:bottom w:val="nil"/>
              <w:right w:val="nil"/>
            </w:tcBorders>
          </w:tcPr>
          <w:p w14:paraId="5E1A7097" w14:textId="77777777" w:rsidR="006759AA" w:rsidRPr="00FF6F9E" w:rsidRDefault="006759AA" w:rsidP="005C5B76">
            <w:pPr>
              <w:pStyle w:val="00SectionVIIISubtitle"/>
            </w:pPr>
            <w:bookmarkStart w:id="649" w:name="_Toc478922791"/>
            <w:bookmarkStart w:id="650" w:name="_Toc37951856"/>
            <w:r w:rsidRPr="00FF6F9E">
              <w:t>11.</w:t>
            </w:r>
            <w:r w:rsidRPr="00FF6F9E">
              <w:tab/>
              <w:t xml:space="preserve">Risques incombant </w:t>
            </w:r>
            <w:r w:rsidR="00043A21" w:rsidRPr="00FF6F9E">
              <w:t xml:space="preserve">au </w:t>
            </w:r>
            <w:bookmarkEnd w:id="649"/>
            <w:r w:rsidR="00113D64" w:rsidRPr="00FF6F9E">
              <w:t>Maître d’Ouvrage</w:t>
            </w:r>
            <w:bookmarkEnd w:id="650"/>
          </w:p>
        </w:tc>
        <w:tc>
          <w:tcPr>
            <w:tcW w:w="6836" w:type="dxa"/>
            <w:tcBorders>
              <w:top w:val="nil"/>
              <w:left w:val="nil"/>
              <w:bottom w:val="nil"/>
              <w:right w:val="nil"/>
            </w:tcBorders>
          </w:tcPr>
          <w:p w14:paraId="375E3974" w14:textId="77777777" w:rsidR="006759AA" w:rsidRPr="00FF6F9E" w:rsidRDefault="006759AA" w:rsidP="002B3FD2">
            <w:pPr>
              <w:tabs>
                <w:tab w:val="left" w:pos="540"/>
              </w:tabs>
              <w:suppressAutoHyphens/>
              <w:ind w:left="540" w:right="-72" w:hanging="540"/>
              <w:rPr>
                <w:szCs w:val="24"/>
              </w:rPr>
            </w:pPr>
            <w:r w:rsidRPr="00FF6F9E">
              <w:rPr>
                <w:szCs w:val="24"/>
              </w:rPr>
              <w:t>11.1</w:t>
            </w:r>
            <w:r w:rsidRPr="00FF6F9E">
              <w:rPr>
                <w:szCs w:val="24"/>
              </w:rPr>
              <w:tab/>
              <w:t xml:space="preserve">Depuis la Date de commencement jusqu’à ce que le Certificat de correction des </w:t>
            </w:r>
            <w:r w:rsidR="00CF4FFF" w:rsidRPr="00FF6F9E">
              <w:rPr>
                <w:szCs w:val="24"/>
              </w:rPr>
              <w:t>malfaçon</w:t>
            </w:r>
            <w:r w:rsidRPr="00FF6F9E">
              <w:rPr>
                <w:szCs w:val="24"/>
              </w:rPr>
              <w:t xml:space="preserve">s ait été délivré, les risques incombant </w:t>
            </w:r>
            <w:r w:rsidR="00043A21" w:rsidRPr="00FF6F9E">
              <w:rPr>
                <w:szCs w:val="24"/>
              </w:rPr>
              <w:t xml:space="preserve">au </w:t>
            </w:r>
            <w:r w:rsidR="00113D64" w:rsidRPr="00FF6F9E">
              <w:rPr>
                <w:szCs w:val="24"/>
              </w:rPr>
              <w:t>Maître d’Ouvrage</w:t>
            </w:r>
            <w:r w:rsidRPr="00FF6F9E">
              <w:rPr>
                <w:szCs w:val="24"/>
              </w:rPr>
              <w:t xml:space="preserve"> sont les suivants</w:t>
            </w:r>
            <w:r w:rsidR="00135963" w:rsidRPr="00FF6F9E">
              <w:rPr>
                <w:szCs w:val="24"/>
              </w:rPr>
              <w:t> :</w:t>
            </w:r>
          </w:p>
          <w:p w14:paraId="34CED8DB" w14:textId="77777777" w:rsidR="006759AA" w:rsidRPr="00FF6F9E" w:rsidRDefault="006759AA" w:rsidP="002B3FD2">
            <w:pPr>
              <w:tabs>
                <w:tab w:val="left" w:pos="1080"/>
              </w:tabs>
              <w:suppressAutoHyphens/>
              <w:ind w:left="1080" w:right="-72" w:hanging="540"/>
              <w:rPr>
                <w:szCs w:val="24"/>
              </w:rPr>
            </w:pPr>
            <w:r w:rsidRPr="00FF6F9E">
              <w:rPr>
                <w:szCs w:val="24"/>
              </w:rPr>
              <w:t>(a)</w:t>
            </w:r>
            <w:r w:rsidRPr="00FF6F9E">
              <w:rPr>
                <w:szCs w:val="24"/>
              </w:rPr>
              <w:tab/>
              <w:t xml:space="preserve">Les risques de </w:t>
            </w:r>
            <w:r w:rsidR="00073C64" w:rsidRPr="00FF6F9E">
              <w:rPr>
                <w:szCs w:val="24"/>
              </w:rPr>
              <w:t>dommage</w:t>
            </w:r>
            <w:r w:rsidRPr="00FF6F9E">
              <w:rPr>
                <w:szCs w:val="24"/>
              </w:rPr>
              <w:t xml:space="preserve"> corporel, de décès, de perte ou de dommages matériels (excluant les Travaux, </w:t>
            </w:r>
            <w:r w:rsidR="00C60F8D" w:rsidRPr="00FF6F9E">
              <w:rPr>
                <w:szCs w:val="24"/>
              </w:rPr>
              <w:t>Equipements</w:t>
            </w:r>
            <w:r w:rsidRPr="00FF6F9E">
              <w:rPr>
                <w:szCs w:val="24"/>
              </w:rPr>
              <w:t xml:space="preserve">, matériaux et </w:t>
            </w:r>
            <w:r w:rsidR="00073C64" w:rsidRPr="00FF6F9E">
              <w:rPr>
                <w:szCs w:val="24"/>
              </w:rPr>
              <w:t>Matériel</w:t>
            </w:r>
            <w:r w:rsidRPr="00FF6F9E">
              <w:rPr>
                <w:szCs w:val="24"/>
              </w:rPr>
              <w:t>s), dus à</w:t>
            </w:r>
            <w:r w:rsidR="00135963" w:rsidRPr="00FF6F9E">
              <w:rPr>
                <w:szCs w:val="24"/>
              </w:rPr>
              <w:t> :</w:t>
            </w:r>
          </w:p>
          <w:p w14:paraId="7E62087F" w14:textId="77777777" w:rsidR="006759AA" w:rsidRPr="00FF6F9E" w:rsidRDefault="006759AA" w:rsidP="002B3FD2">
            <w:pPr>
              <w:tabs>
                <w:tab w:val="left" w:pos="1620"/>
              </w:tabs>
              <w:suppressAutoHyphens/>
              <w:ind w:left="1620" w:right="-72" w:hanging="540"/>
              <w:rPr>
                <w:szCs w:val="24"/>
              </w:rPr>
            </w:pPr>
            <w:r w:rsidRPr="00FF6F9E">
              <w:rPr>
                <w:szCs w:val="24"/>
              </w:rPr>
              <w:lastRenderedPageBreak/>
              <w:t>(i)</w:t>
            </w:r>
            <w:r w:rsidRPr="00FF6F9E">
              <w:rPr>
                <w:szCs w:val="24"/>
              </w:rPr>
              <w:tab/>
              <w:t>l’utilisation ou l’occupation du Site par les Travaux ou dans le but des Travaux, qui sont le résultat inévitable des Travaux, ou</w:t>
            </w:r>
          </w:p>
          <w:p w14:paraId="11ECE028" w14:textId="77777777" w:rsidR="006759AA" w:rsidRPr="00FF6F9E" w:rsidRDefault="006759AA" w:rsidP="002B3FD2">
            <w:pPr>
              <w:tabs>
                <w:tab w:val="left" w:pos="1620"/>
              </w:tabs>
              <w:suppressAutoHyphens/>
              <w:ind w:left="1620" w:right="-72" w:hanging="540"/>
              <w:rPr>
                <w:szCs w:val="24"/>
              </w:rPr>
            </w:pPr>
            <w:r w:rsidRPr="00FF6F9E">
              <w:rPr>
                <w:szCs w:val="24"/>
              </w:rPr>
              <w:t>(ii)</w:t>
            </w:r>
            <w:r w:rsidRPr="00FF6F9E">
              <w:rPr>
                <w:szCs w:val="24"/>
              </w:rPr>
              <w:tab/>
              <w:t>la négligence, le manquement aux obligations statutaires ou l’ingérence dans les droits légalement reconnus</w:t>
            </w:r>
            <w:r w:rsidR="00073C64" w:rsidRPr="00FF6F9E">
              <w:rPr>
                <w:szCs w:val="24"/>
              </w:rPr>
              <w:t>,</w:t>
            </w:r>
            <w:r w:rsidRPr="00FF6F9E">
              <w:rPr>
                <w:szCs w:val="24"/>
              </w:rPr>
              <w:t xml:space="preserve"> </w:t>
            </w:r>
            <w:r w:rsidR="00073C64" w:rsidRPr="00FF6F9E">
              <w:rPr>
                <w:szCs w:val="24"/>
              </w:rPr>
              <w:t>du fait du</w:t>
            </w:r>
            <w:r w:rsidR="00043A21" w:rsidRPr="00FF6F9E">
              <w:rPr>
                <w:szCs w:val="24"/>
              </w:rPr>
              <w:t xml:space="preserve"> </w:t>
            </w:r>
            <w:r w:rsidR="00113D64" w:rsidRPr="00FF6F9E">
              <w:rPr>
                <w:szCs w:val="24"/>
              </w:rPr>
              <w:t>Maître d’Ouvrage</w:t>
            </w:r>
            <w:r w:rsidRPr="00FF6F9E">
              <w:rPr>
                <w:szCs w:val="24"/>
              </w:rPr>
              <w:t xml:space="preserve"> ou par une personne employée par celui-ci ou sous </w:t>
            </w:r>
            <w:r w:rsidR="00073C64" w:rsidRPr="00FF6F9E">
              <w:rPr>
                <w:szCs w:val="24"/>
              </w:rPr>
              <w:t>contrat</w:t>
            </w:r>
            <w:r w:rsidRPr="00FF6F9E">
              <w:rPr>
                <w:szCs w:val="24"/>
              </w:rPr>
              <w:t xml:space="preserve"> avec celui-ci</w:t>
            </w:r>
            <w:r w:rsidR="00073C64" w:rsidRPr="00FF6F9E">
              <w:rPr>
                <w:szCs w:val="24"/>
              </w:rPr>
              <w:t>,</w:t>
            </w:r>
            <w:r w:rsidRPr="00FF6F9E">
              <w:rPr>
                <w:szCs w:val="24"/>
              </w:rPr>
              <w:t xml:space="preserve"> à l’exception de l’Entrepreneur.</w:t>
            </w:r>
          </w:p>
          <w:p w14:paraId="47602749" w14:textId="77777777" w:rsidR="006759AA" w:rsidRPr="00FF6F9E" w:rsidRDefault="006759AA" w:rsidP="002B3FD2">
            <w:pPr>
              <w:tabs>
                <w:tab w:val="left" w:pos="1080"/>
              </w:tabs>
              <w:suppressAutoHyphens/>
              <w:ind w:left="1080" w:right="-72" w:hanging="540"/>
              <w:rPr>
                <w:szCs w:val="24"/>
              </w:rPr>
            </w:pPr>
            <w:r w:rsidRPr="00FF6F9E">
              <w:rPr>
                <w:szCs w:val="24"/>
              </w:rPr>
              <w:t>(b)</w:t>
            </w:r>
            <w:r w:rsidRPr="00FF6F9E">
              <w:rPr>
                <w:szCs w:val="24"/>
              </w:rPr>
              <w:tab/>
              <w:t xml:space="preserve">Le risque de dommages matériels aux Travaux, </w:t>
            </w:r>
            <w:r w:rsidR="00C60F8D" w:rsidRPr="00FF6F9E">
              <w:rPr>
                <w:szCs w:val="24"/>
              </w:rPr>
              <w:t>Equipements</w:t>
            </w:r>
            <w:r w:rsidRPr="00FF6F9E">
              <w:rPr>
                <w:szCs w:val="24"/>
              </w:rPr>
              <w:t xml:space="preserve">, Matériaux et </w:t>
            </w:r>
            <w:r w:rsidR="00073C64" w:rsidRPr="00FF6F9E">
              <w:rPr>
                <w:szCs w:val="24"/>
              </w:rPr>
              <w:t>Matériel</w:t>
            </w:r>
            <w:r w:rsidRPr="00FF6F9E">
              <w:rPr>
                <w:szCs w:val="24"/>
              </w:rPr>
              <w:t xml:space="preserve">s dans la mesure où ils sont dus à une faute </w:t>
            </w:r>
            <w:r w:rsidR="00043A21" w:rsidRPr="00FF6F9E">
              <w:rPr>
                <w:szCs w:val="24"/>
              </w:rPr>
              <w:t xml:space="preserve">du </w:t>
            </w:r>
            <w:r w:rsidR="00113D64" w:rsidRPr="00FF6F9E">
              <w:rPr>
                <w:szCs w:val="24"/>
              </w:rPr>
              <w:t>Maître d’Ouvrage</w:t>
            </w:r>
            <w:r w:rsidRPr="00FF6F9E">
              <w:rPr>
                <w:szCs w:val="24"/>
              </w:rPr>
              <w:t xml:space="preserve"> ou </w:t>
            </w:r>
            <w:r w:rsidR="00073C64" w:rsidRPr="00FF6F9E">
              <w:rPr>
                <w:szCs w:val="24"/>
              </w:rPr>
              <w:t>un défaut de conception</w:t>
            </w:r>
            <w:r w:rsidRPr="00FF6F9E">
              <w:rPr>
                <w:szCs w:val="24"/>
              </w:rPr>
              <w:t xml:space="preserve"> </w:t>
            </w:r>
            <w:r w:rsidR="00073C64" w:rsidRPr="00FF6F9E">
              <w:rPr>
                <w:szCs w:val="24"/>
              </w:rPr>
              <w:t>par le</w:t>
            </w:r>
            <w:r w:rsidR="00043A21" w:rsidRPr="00FF6F9E">
              <w:rPr>
                <w:szCs w:val="24"/>
              </w:rPr>
              <w:t xml:space="preserve"> </w:t>
            </w:r>
            <w:r w:rsidR="00113D64" w:rsidRPr="00FF6F9E">
              <w:rPr>
                <w:szCs w:val="24"/>
              </w:rPr>
              <w:t>Maître d’Ouvrage</w:t>
            </w:r>
            <w:r w:rsidRPr="00FF6F9E">
              <w:rPr>
                <w:szCs w:val="24"/>
              </w:rPr>
              <w:t xml:space="preserve"> ou sont dus à un acte de guerre ou de contamination radioactive qui affecte directement le pays dans lequel sont exécutés les Travaux.</w:t>
            </w:r>
          </w:p>
          <w:p w14:paraId="4ED003AB" w14:textId="77777777" w:rsidR="006759AA" w:rsidRPr="00FF6F9E" w:rsidRDefault="006759AA" w:rsidP="00A324D5">
            <w:pPr>
              <w:tabs>
                <w:tab w:val="left" w:pos="582"/>
              </w:tabs>
              <w:suppressAutoHyphens/>
              <w:ind w:left="582" w:right="-72" w:hanging="582"/>
              <w:rPr>
                <w:szCs w:val="24"/>
              </w:rPr>
            </w:pPr>
            <w:r w:rsidRPr="00FF6F9E">
              <w:rPr>
                <w:szCs w:val="24"/>
              </w:rPr>
              <w:t>11.2</w:t>
            </w:r>
            <w:r w:rsidRPr="00FF6F9E">
              <w:rPr>
                <w:szCs w:val="24"/>
              </w:rPr>
              <w:tab/>
              <w:t xml:space="preserve">A partir de la Date d’achèvement jusqu’à ce que le Certificat de correction des </w:t>
            </w:r>
            <w:r w:rsidR="00CF4FFF" w:rsidRPr="00FF6F9E">
              <w:rPr>
                <w:szCs w:val="24"/>
              </w:rPr>
              <w:t>malfaçon</w:t>
            </w:r>
            <w:r w:rsidRPr="00FF6F9E">
              <w:rPr>
                <w:szCs w:val="24"/>
              </w:rPr>
              <w:t xml:space="preserve">s ait été délivré, le risque de pertes ou de dommages matériels aux Travaux, </w:t>
            </w:r>
            <w:r w:rsidR="00C60F8D" w:rsidRPr="00FF6F9E">
              <w:rPr>
                <w:szCs w:val="24"/>
              </w:rPr>
              <w:t>Equipements</w:t>
            </w:r>
            <w:r w:rsidRPr="00FF6F9E">
              <w:rPr>
                <w:szCs w:val="24"/>
              </w:rPr>
              <w:t xml:space="preserve"> et Matériaux est un risque incombant </w:t>
            </w:r>
            <w:r w:rsidR="00043A21" w:rsidRPr="00FF6F9E">
              <w:rPr>
                <w:szCs w:val="24"/>
              </w:rPr>
              <w:t xml:space="preserve">au </w:t>
            </w:r>
            <w:r w:rsidR="00113D64" w:rsidRPr="00FF6F9E">
              <w:rPr>
                <w:szCs w:val="24"/>
              </w:rPr>
              <w:t>Maître d’Ouvrage</w:t>
            </w:r>
            <w:r w:rsidRPr="00FF6F9E">
              <w:rPr>
                <w:szCs w:val="24"/>
              </w:rPr>
              <w:t xml:space="preserve"> sauf en cas de perte ou de dommages dus à</w:t>
            </w:r>
            <w:r w:rsidR="00135963" w:rsidRPr="00FF6F9E">
              <w:rPr>
                <w:szCs w:val="24"/>
              </w:rPr>
              <w:t> :</w:t>
            </w:r>
          </w:p>
          <w:p w14:paraId="1D29A365" w14:textId="77777777" w:rsidR="006759AA" w:rsidRPr="00FF6F9E" w:rsidRDefault="006759AA" w:rsidP="002B3FD2">
            <w:pPr>
              <w:tabs>
                <w:tab w:val="left" w:pos="1080"/>
              </w:tabs>
              <w:suppressAutoHyphens/>
              <w:ind w:left="1080" w:right="-72" w:hanging="540"/>
              <w:rPr>
                <w:szCs w:val="24"/>
              </w:rPr>
            </w:pPr>
            <w:r w:rsidRPr="00FF6F9E">
              <w:rPr>
                <w:szCs w:val="24"/>
              </w:rPr>
              <w:t>(a)</w:t>
            </w:r>
            <w:r w:rsidRPr="00FF6F9E">
              <w:rPr>
                <w:szCs w:val="24"/>
              </w:rPr>
              <w:tab/>
            </w:r>
            <w:r w:rsidR="00666EF0" w:rsidRPr="00FF6F9E">
              <w:rPr>
                <w:szCs w:val="24"/>
              </w:rPr>
              <w:t>une malfaçon</w:t>
            </w:r>
            <w:r w:rsidRPr="00FF6F9E">
              <w:rPr>
                <w:szCs w:val="24"/>
              </w:rPr>
              <w:t xml:space="preserve"> qui existait à la Date d’achèvement,</w:t>
            </w:r>
          </w:p>
          <w:p w14:paraId="616E1F39" w14:textId="77777777" w:rsidR="006759AA" w:rsidRPr="00FF6F9E" w:rsidRDefault="006759AA" w:rsidP="002B3FD2">
            <w:pPr>
              <w:tabs>
                <w:tab w:val="left" w:pos="1080"/>
              </w:tabs>
              <w:suppressAutoHyphens/>
              <w:ind w:left="1080" w:right="-72" w:hanging="540"/>
              <w:rPr>
                <w:szCs w:val="24"/>
              </w:rPr>
            </w:pPr>
            <w:r w:rsidRPr="00FF6F9E">
              <w:rPr>
                <w:szCs w:val="24"/>
              </w:rPr>
              <w:t>(b)</w:t>
            </w:r>
            <w:r w:rsidRPr="00FF6F9E">
              <w:rPr>
                <w:szCs w:val="24"/>
              </w:rPr>
              <w:tab/>
              <w:t xml:space="preserve">un événement survenu avant la Date d’achèvement et qui n’était pas lui-même un risque assumé par </w:t>
            </w:r>
            <w:r w:rsidR="00043A21" w:rsidRPr="00FF6F9E">
              <w:rPr>
                <w:szCs w:val="24"/>
              </w:rPr>
              <w:t xml:space="preserve">le </w:t>
            </w:r>
            <w:r w:rsidR="00113D64" w:rsidRPr="00FF6F9E">
              <w:rPr>
                <w:szCs w:val="24"/>
              </w:rPr>
              <w:t>Maître d’Ouvrage</w:t>
            </w:r>
            <w:r w:rsidRPr="00FF6F9E">
              <w:rPr>
                <w:szCs w:val="24"/>
              </w:rPr>
              <w:t>, ou</w:t>
            </w:r>
          </w:p>
          <w:p w14:paraId="58B0BD20" w14:textId="77777777" w:rsidR="006759AA" w:rsidRPr="00FF6F9E" w:rsidRDefault="006759AA" w:rsidP="002B3FD2">
            <w:pPr>
              <w:tabs>
                <w:tab w:val="left" w:pos="1080"/>
              </w:tabs>
              <w:suppressAutoHyphens/>
              <w:ind w:left="1080" w:right="-72" w:hanging="540"/>
              <w:rPr>
                <w:szCs w:val="24"/>
              </w:rPr>
            </w:pPr>
            <w:r w:rsidRPr="00FF6F9E">
              <w:rPr>
                <w:szCs w:val="24"/>
              </w:rPr>
              <w:t>(c)</w:t>
            </w:r>
            <w:r w:rsidRPr="00FF6F9E">
              <w:rPr>
                <w:szCs w:val="24"/>
              </w:rPr>
              <w:tab/>
              <w:t>des activités de l’Entrepreneur sur le Site après la Date d’achèvement.</w:t>
            </w:r>
          </w:p>
        </w:tc>
      </w:tr>
      <w:tr w:rsidR="00FF6F9E" w:rsidRPr="00FF6F9E" w14:paraId="6868B643" w14:textId="77777777" w:rsidTr="009A663C">
        <w:tc>
          <w:tcPr>
            <w:tcW w:w="2632" w:type="dxa"/>
            <w:tcBorders>
              <w:top w:val="nil"/>
              <w:left w:val="nil"/>
              <w:bottom w:val="nil"/>
              <w:right w:val="nil"/>
            </w:tcBorders>
          </w:tcPr>
          <w:p w14:paraId="30E5964F" w14:textId="77777777" w:rsidR="006759AA" w:rsidRPr="00FF6F9E" w:rsidRDefault="006759AA" w:rsidP="005C5B76">
            <w:pPr>
              <w:pStyle w:val="00SectionVIIISubtitle"/>
            </w:pPr>
            <w:bookmarkStart w:id="651" w:name="_Toc478922792"/>
            <w:bookmarkStart w:id="652" w:name="_Toc37951857"/>
            <w:r w:rsidRPr="00FF6F9E">
              <w:lastRenderedPageBreak/>
              <w:t>12.</w:t>
            </w:r>
            <w:r w:rsidRPr="00FF6F9E">
              <w:tab/>
              <w:t>Risques incombant à l’Entrepreneur</w:t>
            </w:r>
            <w:bookmarkEnd w:id="651"/>
            <w:bookmarkEnd w:id="652"/>
          </w:p>
        </w:tc>
        <w:tc>
          <w:tcPr>
            <w:tcW w:w="6836" w:type="dxa"/>
            <w:tcBorders>
              <w:top w:val="nil"/>
              <w:left w:val="nil"/>
              <w:bottom w:val="nil"/>
              <w:right w:val="nil"/>
            </w:tcBorders>
          </w:tcPr>
          <w:p w14:paraId="72C41BBA" w14:textId="77777777" w:rsidR="006759AA" w:rsidRPr="00FF6F9E" w:rsidRDefault="006759AA" w:rsidP="002B3FD2">
            <w:pPr>
              <w:tabs>
                <w:tab w:val="left" w:pos="540"/>
              </w:tabs>
              <w:suppressAutoHyphens/>
              <w:ind w:left="540" w:right="-72" w:hanging="540"/>
              <w:rPr>
                <w:szCs w:val="24"/>
              </w:rPr>
            </w:pPr>
            <w:r w:rsidRPr="00FF6F9E">
              <w:rPr>
                <w:szCs w:val="24"/>
              </w:rPr>
              <w:t>12.1</w:t>
            </w:r>
            <w:r w:rsidRPr="00FF6F9E">
              <w:rPr>
                <w:szCs w:val="24"/>
              </w:rPr>
              <w:tab/>
              <w:t xml:space="preserve">A partir de la Date de commencement et jusqu’à ce que le Certificat de correction de </w:t>
            </w:r>
            <w:r w:rsidR="00CF4FFF" w:rsidRPr="00FF6F9E">
              <w:rPr>
                <w:szCs w:val="24"/>
              </w:rPr>
              <w:t>malfaçon</w:t>
            </w:r>
            <w:r w:rsidRPr="00FF6F9E">
              <w:rPr>
                <w:szCs w:val="24"/>
              </w:rPr>
              <w:t xml:space="preserve">s ait été délivré, les risques de </w:t>
            </w:r>
            <w:r w:rsidR="00073C64" w:rsidRPr="00FF6F9E">
              <w:rPr>
                <w:szCs w:val="24"/>
              </w:rPr>
              <w:t>dommag</w:t>
            </w:r>
            <w:r w:rsidRPr="00FF6F9E">
              <w:rPr>
                <w:szCs w:val="24"/>
              </w:rPr>
              <w:t>e corporel</w:t>
            </w:r>
            <w:r w:rsidR="00B6629A" w:rsidRPr="00FF6F9E">
              <w:rPr>
                <w:szCs w:val="24"/>
              </w:rPr>
              <w:t>s</w:t>
            </w:r>
            <w:r w:rsidRPr="00FF6F9E">
              <w:rPr>
                <w:szCs w:val="24"/>
              </w:rPr>
              <w:t xml:space="preserve">, de décès et de perte ou de dommages matériels (y compris, sans limite, les Travaux, les </w:t>
            </w:r>
            <w:r w:rsidR="00C60F8D" w:rsidRPr="00FF6F9E">
              <w:rPr>
                <w:szCs w:val="24"/>
              </w:rPr>
              <w:t>Equipements</w:t>
            </w:r>
            <w:r w:rsidRPr="00FF6F9E">
              <w:rPr>
                <w:szCs w:val="24"/>
              </w:rPr>
              <w:t xml:space="preserve">, les Matériaux et </w:t>
            </w:r>
            <w:r w:rsidR="00B6629A" w:rsidRPr="00FF6F9E">
              <w:rPr>
                <w:szCs w:val="24"/>
              </w:rPr>
              <w:t>l</w:t>
            </w:r>
            <w:r w:rsidR="006134ED" w:rsidRPr="00FF6F9E">
              <w:rPr>
                <w:szCs w:val="24"/>
              </w:rPr>
              <w:t>e Matériel de l’Entrepreneur</w:t>
            </w:r>
            <w:r w:rsidRPr="00FF6F9E">
              <w:rPr>
                <w:szCs w:val="24"/>
              </w:rPr>
              <w:t xml:space="preserve">) autres que des risques incombant </w:t>
            </w:r>
            <w:r w:rsidR="00043A21" w:rsidRPr="00FF6F9E">
              <w:rPr>
                <w:szCs w:val="24"/>
              </w:rPr>
              <w:t xml:space="preserve">au </w:t>
            </w:r>
            <w:r w:rsidR="00113D64" w:rsidRPr="00FF6F9E">
              <w:rPr>
                <w:szCs w:val="24"/>
              </w:rPr>
              <w:t>Maître d’Ouvrage</w:t>
            </w:r>
            <w:r w:rsidRPr="00FF6F9E">
              <w:rPr>
                <w:szCs w:val="24"/>
              </w:rPr>
              <w:t>, incombent à l’Entrepreneur.</w:t>
            </w:r>
          </w:p>
        </w:tc>
      </w:tr>
      <w:tr w:rsidR="00FF6F9E" w:rsidRPr="00FF6F9E" w14:paraId="7324319F" w14:textId="77777777" w:rsidTr="009A663C">
        <w:tc>
          <w:tcPr>
            <w:tcW w:w="2632" w:type="dxa"/>
            <w:tcBorders>
              <w:top w:val="nil"/>
              <w:left w:val="nil"/>
              <w:bottom w:val="nil"/>
              <w:right w:val="nil"/>
            </w:tcBorders>
          </w:tcPr>
          <w:p w14:paraId="142526BF" w14:textId="77777777" w:rsidR="006759AA" w:rsidRPr="00FF6F9E" w:rsidRDefault="006759AA" w:rsidP="005C5B76">
            <w:pPr>
              <w:pStyle w:val="00SectionVIIISubtitle"/>
            </w:pPr>
            <w:bookmarkStart w:id="653" w:name="_Toc478922793"/>
            <w:bookmarkStart w:id="654" w:name="_Toc37951858"/>
            <w:r w:rsidRPr="00FF6F9E">
              <w:t>13.</w:t>
            </w:r>
            <w:r w:rsidRPr="00FF6F9E">
              <w:tab/>
              <w:t>Assurances</w:t>
            </w:r>
            <w:bookmarkEnd w:id="653"/>
            <w:bookmarkEnd w:id="654"/>
          </w:p>
        </w:tc>
        <w:tc>
          <w:tcPr>
            <w:tcW w:w="6836" w:type="dxa"/>
            <w:tcBorders>
              <w:top w:val="nil"/>
              <w:left w:val="nil"/>
              <w:bottom w:val="nil"/>
              <w:right w:val="nil"/>
            </w:tcBorders>
          </w:tcPr>
          <w:p w14:paraId="704C3145" w14:textId="77777777" w:rsidR="006759AA" w:rsidRPr="00FF6F9E" w:rsidRDefault="006759AA" w:rsidP="002B3FD2">
            <w:pPr>
              <w:tabs>
                <w:tab w:val="left" w:pos="540"/>
              </w:tabs>
              <w:suppressAutoHyphens/>
              <w:ind w:left="540" w:right="-72" w:hanging="540"/>
              <w:rPr>
                <w:szCs w:val="24"/>
              </w:rPr>
            </w:pPr>
            <w:r w:rsidRPr="00FF6F9E">
              <w:rPr>
                <w:szCs w:val="24"/>
              </w:rPr>
              <w:t>13.1</w:t>
            </w:r>
            <w:r w:rsidRPr="00FF6F9E">
              <w:rPr>
                <w:szCs w:val="24"/>
              </w:rPr>
              <w:tab/>
              <w:t>L’Entrepreneur fournira, au</w:t>
            </w:r>
            <w:r w:rsidR="00B6629A" w:rsidRPr="00FF6F9E">
              <w:rPr>
                <w:szCs w:val="24"/>
              </w:rPr>
              <w:t>x</w:t>
            </w:r>
            <w:r w:rsidRPr="00FF6F9E">
              <w:rPr>
                <w:szCs w:val="24"/>
              </w:rPr>
              <w:t xml:space="preserve"> nom</w:t>
            </w:r>
            <w:r w:rsidR="00B6629A" w:rsidRPr="00FF6F9E">
              <w:rPr>
                <w:szCs w:val="24"/>
              </w:rPr>
              <w:t>s</w:t>
            </w:r>
            <w:r w:rsidRPr="00FF6F9E">
              <w:rPr>
                <w:szCs w:val="24"/>
              </w:rPr>
              <w:t xml:space="preserve"> </w:t>
            </w:r>
            <w:r w:rsidR="00043A21" w:rsidRPr="00FF6F9E">
              <w:rPr>
                <w:szCs w:val="24"/>
              </w:rPr>
              <w:t xml:space="preserve">du </w:t>
            </w:r>
            <w:r w:rsidR="00113D64" w:rsidRPr="00FF6F9E">
              <w:rPr>
                <w:szCs w:val="24"/>
              </w:rPr>
              <w:t>Maître d’Ouvrage</w:t>
            </w:r>
            <w:r w:rsidRPr="00FF6F9E">
              <w:rPr>
                <w:szCs w:val="24"/>
              </w:rPr>
              <w:t xml:space="preserve"> et de l’Entrepreneur, une assurance depuis la Date de commencement jusqu’à la fin de la Période de garantie pour les montants </w:t>
            </w:r>
            <w:r w:rsidR="00B6629A" w:rsidRPr="00FF6F9E">
              <w:rPr>
                <w:szCs w:val="24"/>
              </w:rPr>
              <w:t xml:space="preserve">minimaux </w:t>
            </w:r>
            <w:r w:rsidRPr="00FF6F9E">
              <w:rPr>
                <w:szCs w:val="24"/>
              </w:rPr>
              <w:t xml:space="preserve">et les franchises </w:t>
            </w:r>
            <w:r w:rsidR="00B6629A" w:rsidRPr="00FF6F9E">
              <w:rPr>
                <w:szCs w:val="24"/>
              </w:rPr>
              <w:t xml:space="preserve">maximales </w:t>
            </w:r>
            <w:r w:rsidRPr="00FF6F9E">
              <w:rPr>
                <w:b/>
                <w:szCs w:val="24"/>
              </w:rPr>
              <w:t xml:space="preserve">stipulés dans </w:t>
            </w:r>
            <w:r w:rsidR="006134ED" w:rsidRPr="00FF6F9E">
              <w:rPr>
                <w:b/>
                <w:szCs w:val="24"/>
              </w:rPr>
              <w:t>le CCAP</w:t>
            </w:r>
            <w:r w:rsidRPr="00FF6F9E">
              <w:rPr>
                <w:szCs w:val="24"/>
              </w:rPr>
              <w:t xml:space="preserve"> couvrant les situations suivantes relatives à des risques incombant à l’Entrepreneur</w:t>
            </w:r>
            <w:r w:rsidR="00135963" w:rsidRPr="00FF6F9E">
              <w:rPr>
                <w:szCs w:val="24"/>
              </w:rPr>
              <w:t> :</w:t>
            </w:r>
          </w:p>
          <w:p w14:paraId="360B13A3" w14:textId="77777777" w:rsidR="006759AA" w:rsidRPr="00FF6F9E" w:rsidRDefault="006759AA" w:rsidP="002B3FD2">
            <w:pPr>
              <w:tabs>
                <w:tab w:val="left" w:pos="1080"/>
              </w:tabs>
              <w:suppressAutoHyphens/>
              <w:ind w:left="1080" w:right="-72" w:hanging="540"/>
              <w:rPr>
                <w:szCs w:val="24"/>
              </w:rPr>
            </w:pPr>
            <w:r w:rsidRPr="00FF6F9E">
              <w:rPr>
                <w:szCs w:val="24"/>
              </w:rPr>
              <w:lastRenderedPageBreak/>
              <w:t>(a)</w:t>
            </w:r>
            <w:r w:rsidRPr="00FF6F9E">
              <w:rPr>
                <w:szCs w:val="24"/>
              </w:rPr>
              <w:tab/>
              <w:t xml:space="preserve">perte ou dommages matériels aux Travaux, </w:t>
            </w:r>
            <w:r w:rsidR="00C60F8D" w:rsidRPr="00FF6F9E">
              <w:rPr>
                <w:szCs w:val="24"/>
              </w:rPr>
              <w:t>Equipements</w:t>
            </w:r>
            <w:r w:rsidRPr="00FF6F9E">
              <w:rPr>
                <w:szCs w:val="24"/>
              </w:rPr>
              <w:t xml:space="preserve"> et Matériaux</w:t>
            </w:r>
            <w:r w:rsidR="00135963" w:rsidRPr="00FF6F9E">
              <w:rPr>
                <w:szCs w:val="24"/>
              </w:rPr>
              <w:t> ;</w:t>
            </w:r>
          </w:p>
          <w:p w14:paraId="61FD1986" w14:textId="77777777" w:rsidR="006759AA" w:rsidRPr="00FF6F9E" w:rsidRDefault="006759AA" w:rsidP="002B3FD2">
            <w:pPr>
              <w:tabs>
                <w:tab w:val="left" w:pos="1080"/>
              </w:tabs>
              <w:suppressAutoHyphens/>
              <w:ind w:left="1080" w:right="-72" w:hanging="540"/>
              <w:rPr>
                <w:szCs w:val="24"/>
              </w:rPr>
            </w:pPr>
            <w:r w:rsidRPr="00FF6F9E">
              <w:rPr>
                <w:szCs w:val="24"/>
              </w:rPr>
              <w:t>(b)</w:t>
            </w:r>
            <w:r w:rsidRPr="00FF6F9E">
              <w:rPr>
                <w:szCs w:val="24"/>
              </w:rPr>
              <w:tab/>
              <w:t xml:space="preserve">perte ou dommages </w:t>
            </w:r>
            <w:r w:rsidR="00B6629A" w:rsidRPr="00FF6F9E">
              <w:rPr>
                <w:szCs w:val="24"/>
              </w:rPr>
              <w:t>aux Matériels de l’Entrepreneur</w:t>
            </w:r>
            <w:r w:rsidR="00135963" w:rsidRPr="00FF6F9E">
              <w:rPr>
                <w:szCs w:val="24"/>
              </w:rPr>
              <w:t> ;</w:t>
            </w:r>
          </w:p>
          <w:p w14:paraId="45C90431" w14:textId="77777777" w:rsidR="006759AA" w:rsidRPr="00FF6F9E" w:rsidRDefault="006759AA" w:rsidP="002B3FD2">
            <w:pPr>
              <w:tabs>
                <w:tab w:val="left" w:pos="1080"/>
              </w:tabs>
              <w:suppressAutoHyphens/>
              <w:ind w:left="1080" w:right="-72" w:hanging="540"/>
              <w:rPr>
                <w:szCs w:val="24"/>
              </w:rPr>
            </w:pPr>
            <w:r w:rsidRPr="00FF6F9E">
              <w:rPr>
                <w:szCs w:val="24"/>
              </w:rPr>
              <w:t>(c)</w:t>
            </w:r>
            <w:r w:rsidRPr="00FF6F9E">
              <w:rPr>
                <w:szCs w:val="24"/>
              </w:rPr>
              <w:tab/>
              <w:t xml:space="preserve">pertes ou dommages matériels (excepté aux Travaux, </w:t>
            </w:r>
            <w:r w:rsidR="00C60F8D" w:rsidRPr="00FF6F9E">
              <w:rPr>
                <w:szCs w:val="24"/>
              </w:rPr>
              <w:t>Equipements</w:t>
            </w:r>
            <w:r w:rsidRPr="00FF6F9E">
              <w:rPr>
                <w:szCs w:val="24"/>
              </w:rPr>
              <w:t xml:space="preserve">, Matériaux et </w:t>
            </w:r>
            <w:r w:rsidR="00B6629A" w:rsidRPr="00FF6F9E">
              <w:rPr>
                <w:szCs w:val="24"/>
              </w:rPr>
              <w:t>Matériels de l’Entrepreneur</w:t>
            </w:r>
            <w:r w:rsidRPr="00FF6F9E">
              <w:rPr>
                <w:szCs w:val="24"/>
              </w:rPr>
              <w:t xml:space="preserve">) afférents au </w:t>
            </w:r>
            <w:r w:rsidR="00ED16A7" w:rsidRPr="00FF6F9E">
              <w:rPr>
                <w:szCs w:val="24"/>
              </w:rPr>
              <w:t>Marché</w:t>
            </w:r>
            <w:r w:rsidR="00135963" w:rsidRPr="00FF6F9E">
              <w:rPr>
                <w:szCs w:val="24"/>
              </w:rPr>
              <w:t> ;</w:t>
            </w:r>
            <w:r w:rsidRPr="00FF6F9E">
              <w:rPr>
                <w:szCs w:val="24"/>
              </w:rPr>
              <w:t xml:space="preserve"> et</w:t>
            </w:r>
          </w:p>
          <w:p w14:paraId="4BB2B5D3" w14:textId="77777777" w:rsidR="006759AA" w:rsidRPr="00FF6F9E" w:rsidRDefault="006759AA" w:rsidP="002B3FD2">
            <w:pPr>
              <w:tabs>
                <w:tab w:val="left" w:pos="1080"/>
              </w:tabs>
              <w:suppressAutoHyphens/>
              <w:ind w:left="1080" w:right="-72" w:hanging="540"/>
              <w:rPr>
                <w:szCs w:val="24"/>
              </w:rPr>
            </w:pPr>
            <w:r w:rsidRPr="00FF6F9E">
              <w:rPr>
                <w:szCs w:val="24"/>
              </w:rPr>
              <w:t>(d)</w:t>
            </w:r>
            <w:r w:rsidRPr="00FF6F9E">
              <w:rPr>
                <w:szCs w:val="24"/>
              </w:rPr>
              <w:tab/>
            </w:r>
            <w:r w:rsidR="0079300A" w:rsidRPr="00FF6F9E">
              <w:rPr>
                <w:szCs w:val="24"/>
              </w:rPr>
              <w:t>dommag</w:t>
            </w:r>
            <w:r w:rsidRPr="00FF6F9E">
              <w:rPr>
                <w:szCs w:val="24"/>
              </w:rPr>
              <w:t>es corporels ou décès.</w:t>
            </w:r>
          </w:p>
          <w:p w14:paraId="21F63A51" w14:textId="77777777" w:rsidR="006759AA" w:rsidRPr="00FF6F9E" w:rsidRDefault="006759AA" w:rsidP="002B3FD2">
            <w:pPr>
              <w:tabs>
                <w:tab w:val="left" w:pos="540"/>
              </w:tabs>
              <w:suppressAutoHyphens/>
              <w:ind w:left="540" w:right="-72" w:hanging="540"/>
              <w:rPr>
                <w:szCs w:val="24"/>
              </w:rPr>
            </w:pPr>
            <w:r w:rsidRPr="00FF6F9E">
              <w:rPr>
                <w:szCs w:val="24"/>
              </w:rPr>
              <w:t>13.2</w:t>
            </w:r>
            <w:r w:rsidRPr="00FF6F9E">
              <w:rPr>
                <w:szCs w:val="24"/>
              </w:rPr>
              <w:tab/>
              <w:t xml:space="preserve">Les polices d’assurance et les </w:t>
            </w:r>
            <w:r w:rsidR="0079300A" w:rsidRPr="00FF6F9E">
              <w:rPr>
                <w:szCs w:val="24"/>
              </w:rPr>
              <w:t>attestation</w:t>
            </w:r>
            <w:r w:rsidRPr="00FF6F9E">
              <w:rPr>
                <w:szCs w:val="24"/>
              </w:rPr>
              <w:t xml:space="preserve">s d’assurance seront </w:t>
            </w:r>
            <w:r w:rsidR="0079300A" w:rsidRPr="00FF6F9E">
              <w:rPr>
                <w:szCs w:val="24"/>
              </w:rPr>
              <w:t>fournies</w:t>
            </w:r>
            <w:r w:rsidRPr="00FF6F9E">
              <w:rPr>
                <w:szCs w:val="24"/>
              </w:rPr>
              <w:t xml:space="preserve"> par l’Entrepreneur </w:t>
            </w:r>
            <w:r w:rsidR="006134ED" w:rsidRPr="00FF6F9E">
              <w:rPr>
                <w:szCs w:val="24"/>
              </w:rPr>
              <w:t xml:space="preserve">au </w:t>
            </w:r>
            <w:r w:rsidR="008D4684" w:rsidRPr="00FF6F9E">
              <w:rPr>
                <w:szCs w:val="24"/>
              </w:rPr>
              <w:t>Directeur de Projet</w:t>
            </w:r>
            <w:r w:rsidRPr="00FF6F9E">
              <w:rPr>
                <w:szCs w:val="24"/>
              </w:rPr>
              <w:t xml:space="preserve"> aux fins d’approbation avant la Date de commencement. Toutes </w:t>
            </w:r>
            <w:r w:rsidR="0079300A" w:rsidRPr="00FF6F9E">
              <w:rPr>
                <w:szCs w:val="24"/>
              </w:rPr>
              <w:t>l</w:t>
            </w:r>
            <w:r w:rsidRPr="00FF6F9E">
              <w:rPr>
                <w:szCs w:val="24"/>
              </w:rPr>
              <w:t xml:space="preserve">es </w:t>
            </w:r>
            <w:r w:rsidR="0079300A" w:rsidRPr="00FF6F9E">
              <w:rPr>
                <w:szCs w:val="24"/>
              </w:rPr>
              <w:t>polices d’assurance</w:t>
            </w:r>
            <w:r w:rsidRPr="00FF6F9E">
              <w:rPr>
                <w:szCs w:val="24"/>
              </w:rPr>
              <w:t xml:space="preserve"> </w:t>
            </w:r>
            <w:r w:rsidR="0079300A" w:rsidRPr="00FF6F9E">
              <w:rPr>
                <w:szCs w:val="24"/>
              </w:rPr>
              <w:t>spécifieront que les remboursements de sinistres seront effectués</w:t>
            </w:r>
            <w:r w:rsidRPr="00FF6F9E">
              <w:rPr>
                <w:szCs w:val="24"/>
              </w:rPr>
              <w:t xml:space="preserve"> dans les </w:t>
            </w:r>
            <w:r w:rsidR="0079300A" w:rsidRPr="00FF6F9E">
              <w:rPr>
                <w:szCs w:val="24"/>
              </w:rPr>
              <w:t>monnaie</w:t>
            </w:r>
            <w:r w:rsidRPr="00FF6F9E">
              <w:rPr>
                <w:szCs w:val="24"/>
              </w:rPr>
              <w:t xml:space="preserve">s et dans les proportions de </w:t>
            </w:r>
            <w:r w:rsidR="0079300A" w:rsidRPr="00FF6F9E">
              <w:rPr>
                <w:szCs w:val="24"/>
              </w:rPr>
              <w:t>monnaie</w:t>
            </w:r>
            <w:r w:rsidRPr="00FF6F9E">
              <w:rPr>
                <w:szCs w:val="24"/>
              </w:rPr>
              <w:t>s nécessaires pour compenser la perte ou les dommages encourus.</w:t>
            </w:r>
          </w:p>
          <w:p w14:paraId="7E280705" w14:textId="77777777" w:rsidR="006759AA" w:rsidRPr="00FF6F9E" w:rsidRDefault="006759AA" w:rsidP="002B3FD2">
            <w:pPr>
              <w:tabs>
                <w:tab w:val="left" w:pos="540"/>
              </w:tabs>
              <w:suppressAutoHyphens/>
              <w:ind w:left="540" w:right="-72" w:hanging="540"/>
              <w:rPr>
                <w:szCs w:val="24"/>
              </w:rPr>
            </w:pPr>
            <w:r w:rsidRPr="00FF6F9E">
              <w:rPr>
                <w:szCs w:val="24"/>
              </w:rPr>
              <w:t>13.3</w:t>
            </w:r>
            <w:r w:rsidRPr="00FF6F9E">
              <w:rPr>
                <w:szCs w:val="24"/>
              </w:rPr>
              <w:tab/>
              <w:t xml:space="preserve">Si l’Entrepreneur ne fournit pas l’une des polices d’assurance et les </w:t>
            </w:r>
            <w:r w:rsidR="0079300A" w:rsidRPr="00FF6F9E">
              <w:rPr>
                <w:szCs w:val="24"/>
              </w:rPr>
              <w:t>attestations</w:t>
            </w:r>
            <w:r w:rsidRPr="00FF6F9E">
              <w:rPr>
                <w:szCs w:val="24"/>
              </w:rPr>
              <w:t xml:space="preserve"> requis</w:t>
            </w:r>
            <w:r w:rsidR="0079300A" w:rsidRPr="00FF6F9E">
              <w:rPr>
                <w:szCs w:val="24"/>
              </w:rPr>
              <w:t>es</w:t>
            </w:r>
            <w:r w:rsidRPr="00FF6F9E">
              <w:rPr>
                <w:szCs w:val="24"/>
              </w:rPr>
              <w:t xml:space="preserve">, </w:t>
            </w:r>
            <w:r w:rsidR="00043A21" w:rsidRPr="00FF6F9E">
              <w:rPr>
                <w:szCs w:val="24"/>
              </w:rPr>
              <w:t xml:space="preserve">le </w:t>
            </w:r>
            <w:r w:rsidR="00113D64" w:rsidRPr="00FF6F9E">
              <w:rPr>
                <w:szCs w:val="24"/>
              </w:rPr>
              <w:t>Maître d’Ouvrage</w:t>
            </w:r>
            <w:r w:rsidRPr="00FF6F9E">
              <w:rPr>
                <w:szCs w:val="24"/>
              </w:rPr>
              <w:t xml:space="preserve"> pourra </w:t>
            </w:r>
            <w:r w:rsidR="0079300A" w:rsidRPr="00FF6F9E">
              <w:rPr>
                <w:szCs w:val="24"/>
              </w:rPr>
              <w:t>prendre lui-même</w:t>
            </w:r>
            <w:r w:rsidRPr="00FF6F9E">
              <w:rPr>
                <w:szCs w:val="24"/>
              </w:rPr>
              <w:t xml:space="preserve"> l’assurance que l’Entrepreneur aurait </w:t>
            </w:r>
            <w:r w:rsidR="0079300A" w:rsidRPr="00FF6F9E">
              <w:rPr>
                <w:szCs w:val="24"/>
              </w:rPr>
              <w:t>dû</w:t>
            </w:r>
            <w:r w:rsidRPr="00FF6F9E">
              <w:rPr>
                <w:szCs w:val="24"/>
              </w:rPr>
              <w:t xml:space="preserve"> fournir et recouvrer les primes qu’il a payées sur des montants dus à l’Entrepreneur à d’autres titres ou, si aucun paiement n’est dû, le paiement des primes deviendra une dette de l’Entrepreneur.</w:t>
            </w:r>
          </w:p>
          <w:p w14:paraId="60A24399" w14:textId="77777777" w:rsidR="006759AA" w:rsidRPr="00FF6F9E" w:rsidRDefault="006759AA" w:rsidP="002B3FD2">
            <w:pPr>
              <w:tabs>
                <w:tab w:val="left" w:pos="540"/>
              </w:tabs>
              <w:suppressAutoHyphens/>
              <w:ind w:left="540" w:right="-72" w:hanging="540"/>
              <w:rPr>
                <w:szCs w:val="24"/>
              </w:rPr>
            </w:pPr>
            <w:r w:rsidRPr="00FF6F9E">
              <w:rPr>
                <w:szCs w:val="24"/>
              </w:rPr>
              <w:t>13.4</w:t>
            </w:r>
            <w:r w:rsidRPr="00FF6F9E">
              <w:rPr>
                <w:szCs w:val="24"/>
              </w:rPr>
              <w:tab/>
              <w:t xml:space="preserve">Aucun changement ne sera apporté aux termes de l’assurance sans l’approbation </w:t>
            </w:r>
            <w:r w:rsidR="006134ED" w:rsidRPr="00FF6F9E">
              <w:rPr>
                <w:szCs w:val="24"/>
              </w:rPr>
              <w:t xml:space="preserve">du </w:t>
            </w:r>
            <w:r w:rsidR="008D4684" w:rsidRPr="00FF6F9E">
              <w:rPr>
                <w:szCs w:val="24"/>
              </w:rPr>
              <w:t>Directeur de Projet</w:t>
            </w:r>
            <w:r w:rsidRPr="00FF6F9E">
              <w:rPr>
                <w:szCs w:val="24"/>
              </w:rPr>
              <w:t>.</w:t>
            </w:r>
          </w:p>
          <w:p w14:paraId="4C083D4B" w14:textId="77777777" w:rsidR="006759AA" w:rsidRPr="00FF6F9E" w:rsidRDefault="006759AA" w:rsidP="002B3FD2">
            <w:pPr>
              <w:tabs>
                <w:tab w:val="left" w:pos="540"/>
              </w:tabs>
              <w:suppressAutoHyphens/>
              <w:ind w:left="540" w:right="-72" w:hanging="540"/>
              <w:rPr>
                <w:szCs w:val="24"/>
              </w:rPr>
            </w:pPr>
            <w:r w:rsidRPr="00FF6F9E">
              <w:rPr>
                <w:szCs w:val="24"/>
              </w:rPr>
              <w:t>13.5</w:t>
            </w:r>
            <w:r w:rsidRPr="00FF6F9E">
              <w:rPr>
                <w:szCs w:val="24"/>
              </w:rPr>
              <w:tab/>
              <w:t>Les deux parties satisferont aux conditions des polices d’assurance.</w:t>
            </w:r>
          </w:p>
        </w:tc>
      </w:tr>
      <w:tr w:rsidR="00FF6F9E" w:rsidRPr="00FF6F9E" w14:paraId="459014C4" w14:textId="77777777" w:rsidTr="009A663C">
        <w:tc>
          <w:tcPr>
            <w:tcW w:w="2632" w:type="dxa"/>
            <w:tcBorders>
              <w:top w:val="nil"/>
              <w:left w:val="nil"/>
              <w:bottom w:val="nil"/>
              <w:right w:val="nil"/>
            </w:tcBorders>
          </w:tcPr>
          <w:p w14:paraId="4E9096A0" w14:textId="77777777" w:rsidR="006759AA" w:rsidRPr="00FF6F9E" w:rsidRDefault="006759AA" w:rsidP="005C5B76">
            <w:pPr>
              <w:pStyle w:val="00SectionVIIISubtitle"/>
            </w:pPr>
            <w:bookmarkStart w:id="655" w:name="_Toc478922794"/>
            <w:bookmarkStart w:id="656" w:name="_Toc37951859"/>
            <w:r w:rsidRPr="00FF6F9E">
              <w:lastRenderedPageBreak/>
              <w:t>14.</w:t>
            </w:r>
            <w:r w:rsidRPr="00FF6F9E">
              <w:tab/>
              <w:t>Rapports d’</w:t>
            </w:r>
            <w:r w:rsidR="0079300A" w:rsidRPr="00FF6F9E">
              <w:t>investigation</w:t>
            </w:r>
            <w:r w:rsidRPr="00FF6F9E">
              <w:t xml:space="preserve"> </w:t>
            </w:r>
            <w:r w:rsidR="0058351E" w:rsidRPr="00FF6F9E">
              <w:br/>
            </w:r>
            <w:r w:rsidRPr="00FF6F9E">
              <w:t>du Site</w:t>
            </w:r>
            <w:bookmarkEnd w:id="655"/>
            <w:bookmarkEnd w:id="656"/>
          </w:p>
        </w:tc>
        <w:tc>
          <w:tcPr>
            <w:tcW w:w="6836" w:type="dxa"/>
            <w:tcBorders>
              <w:top w:val="nil"/>
              <w:left w:val="nil"/>
              <w:bottom w:val="nil"/>
              <w:right w:val="nil"/>
            </w:tcBorders>
          </w:tcPr>
          <w:p w14:paraId="1BEF4754" w14:textId="77777777" w:rsidR="006759AA" w:rsidRPr="00FF6F9E" w:rsidRDefault="006759AA" w:rsidP="002B3FD2">
            <w:pPr>
              <w:tabs>
                <w:tab w:val="left" w:pos="540"/>
              </w:tabs>
              <w:suppressAutoHyphens/>
              <w:ind w:left="540" w:right="-72" w:hanging="540"/>
              <w:rPr>
                <w:szCs w:val="24"/>
              </w:rPr>
            </w:pPr>
            <w:r w:rsidRPr="00FF6F9E">
              <w:rPr>
                <w:szCs w:val="24"/>
              </w:rPr>
              <w:t>14.1</w:t>
            </w:r>
            <w:r w:rsidRPr="00FF6F9E">
              <w:rPr>
                <w:szCs w:val="24"/>
              </w:rPr>
              <w:tab/>
              <w:t xml:space="preserve">L’Entrepreneur, lors de la préparation de sa Soumission, se fondera sur les </w:t>
            </w:r>
            <w:r w:rsidR="0079300A" w:rsidRPr="00FF6F9E">
              <w:rPr>
                <w:szCs w:val="24"/>
              </w:rPr>
              <w:t>rapport</w:t>
            </w:r>
            <w:r w:rsidRPr="00FF6F9E">
              <w:rPr>
                <w:szCs w:val="24"/>
              </w:rPr>
              <w:t xml:space="preserve">s </w:t>
            </w:r>
            <w:r w:rsidR="0079300A" w:rsidRPr="00FF6F9E">
              <w:rPr>
                <w:szCs w:val="24"/>
              </w:rPr>
              <w:t xml:space="preserve">d’investigation </w:t>
            </w:r>
            <w:r w:rsidRPr="00FF6F9E">
              <w:rPr>
                <w:szCs w:val="24"/>
              </w:rPr>
              <w:t xml:space="preserve">du site, </w:t>
            </w:r>
            <w:r w:rsidR="0079300A" w:rsidRPr="00FF6F9E">
              <w:rPr>
                <w:b/>
                <w:szCs w:val="24"/>
              </w:rPr>
              <w:t>mentionné</w:t>
            </w:r>
            <w:r w:rsidRPr="00FF6F9E">
              <w:rPr>
                <w:b/>
                <w:szCs w:val="24"/>
              </w:rPr>
              <w:t xml:space="preserve">s dans </w:t>
            </w:r>
            <w:r w:rsidR="006134ED" w:rsidRPr="00FF6F9E">
              <w:rPr>
                <w:b/>
                <w:szCs w:val="24"/>
              </w:rPr>
              <w:t>le CCAP</w:t>
            </w:r>
            <w:r w:rsidR="0079300A" w:rsidRPr="00FF6F9E">
              <w:rPr>
                <w:szCs w:val="24"/>
              </w:rPr>
              <w:t>, complété</w:t>
            </w:r>
            <w:r w:rsidRPr="00FF6F9E">
              <w:rPr>
                <w:szCs w:val="24"/>
              </w:rPr>
              <w:t>s par toutes les informations dont dispose l</w:t>
            </w:r>
            <w:r w:rsidR="0079300A" w:rsidRPr="00FF6F9E">
              <w:rPr>
                <w:szCs w:val="24"/>
              </w:rPr>
              <w:t>’Entrepreneur</w:t>
            </w:r>
            <w:r w:rsidRPr="00FF6F9E">
              <w:rPr>
                <w:szCs w:val="24"/>
              </w:rPr>
              <w:t>.</w:t>
            </w:r>
          </w:p>
        </w:tc>
      </w:tr>
      <w:tr w:rsidR="00FF6F9E" w:rsidRPr="00FF6F9E" w14:paraId="5652D30E" w14:textId="77777777" w:rsidTr="009A663C">
        <w:tc>
          <w:tcPr>
            <w:tcW w:w="2632" w:type="dxa"/>
            <w:tcBorders>
              <w:top w:val="nil"/>
              <w:left w:val="nil"/>
              <w:bottom w:val="nil"/>
              <w:right w:val="nil"/>
            </w:tcBorders>
          </w:tcPr>
          <w:p w14:paraId="43798655" w14:textId="77777777" w:rsidR="0079300A" w:rsidRPr="00FF6F9E" w:rsidRDefault="0079300A" w:rsidP="005C5B76">
            <w:pPr>
              <w:pStyle w:val="00SectionVIIISubtitle"/>
            </w:pPr>
            <w:bookmarkStart w:id="657" w:name="_Toc478922795"/>
            <w:bookmarkStart w:id="658" w:name="_Toc37951860"/>
            <w:r w:rsidRPr="00FF6F9E">
              <w:t>15.</w:t>
            </w:r>
            <w:r w:rsidRPr="00FF6F9E">
              <w:tab/>
              <w:t>Obligation de l’Entrepreneur d’exécuter les Travaux</w:t>
            </w:r>
            <w:bookmarkEnd w:id="657"/>
            <w:bookmarkEnd w:id="658"/>
          </w:p>
        </w:tc>
        <w:tc>
          <w:tcPr>
            <w:tcW w:w="6836" w:type="dxa"/>
            <w:tcBorders>
              <w:top w:val="nil"/>
              <w:left w:val="nil"/>
              <w:bottom w:val="nil"/>
              <w:right w:val="nil"/>
            </w:tcBorders>
          </w:tcPr>
          <w:p w14:paraId="282350A2" w14:textId="77777777" w:rsidR="0079300A" w:rsidRPr="00FF6F9E" w:rsidRDefault="0079300A" w:rsidP="0003274A">
            <w:pPr>
              <w:tabs>
                <w:tab w:val="left" w:pos="540"/>
              </w:tabs>
              <w:suppressAutoHyphens/>
              <w:ind w:left="540" w:right="-72" w:hanging="540"/>
              <w:rPr>
                <w:szCs w:val="24"/>
              </w:rPr>
            </w:pPr>
            <w:r w:rsidRPr="00FF6F9E">
              <w:rPr>
                <w:szCs w:val="24"/>
              </w:rPr>
              <w:t>15.1</w:t>
            </w:r>
            <w:r w:rsidRPr="00FF6F9E">
              <w:rPr>
                <w:szCs w:val="24"/>
              </w:rPr>
              <w:tab/>
              <w:t>L’Entrepreneur exécutera les Travaux conformément aux Spécifications techniques et aux Plans.</w:t>
            </w:r>
          </w:p>
          <w:p w14:paraId="6DD923F3" w14:textId="77777777" w:rsidR="00924FA9" w:rsidRPr="00FF6F9E" w:rsidRDefault="00924FA9" w:rsidP="0003274A">
            <w:pPr>
              <w:overflowPunct w:val="0"/>
              <w:spacing w:before="120" w:after="120"/>
              <w:ind w:left="609" w:right="36" w:hanging="540"/>
              <w:textAlignment w:val="baseline"/>
              <w:rPr>
                <w:szCs w:val="24"/>
                <w:lang w:eastAsia="en-US"/>
              </w:rPr>
            </w:pPr>
            <w:r w:rsidRPr="00FF6F9E">
              <w:rPr>
                <w:szCs w:val="24"/>
              </w:rPr>
              <w:t>15.2</w:t>
            </w:r>
            <w:r w:rsidRPr="00FF6F9E">
              <w:t xml:space="preserve"> </w:t>
            </w:r>
            <w:r w:rsidRPr="00FF6F9E">
              <w:rPr>
                <w:szCs w:val="24"/>
                <w:lang w:eastAsia="en-US"/>
              </w:rPr>
              <w:t xml:space="preserve">Si le </w:t>
            </w:r>
            <w:r w:rsidR="005C3172" w:rsidRPr="00FF6F9E">
              <w:rPr>
                <w:szCs w:val="24"/>
                <w:lang w:eastAsia="en-US"/>
              </w:rPr>
              <w:t>Marché</w:t>
            </w:r>
            <w:r w:rsidRPr="00FF6F9E">
              <w:rPr>
                <w:szCs w:val="24"/>
                <w:lang w:eastAsia="en-US"/>
              </w:rPr>
              <w:t xml:space="preserve"> précise que l’Entrepreneur </w:t>
            </w:r>
            <w:r w:rsidR="005C3172" w:rsidRPr="00FF6F9E">
              <w:rPr>
                <w:szCs w:val="24"/>
                <w:lang w:eastAsia="en-US"/>
              </w:rPr>
              <w:t>doit réaliser la conception d’</w:t>
            </w:r>
            <w:r w:rsidRPr="00FF6F9E">
              <w:rPr>
                <w:szCs w:val="24"/>
                <w:lang w:eastAsia="en-US"/>
              </w:rPr>
              <w:t>une partie quelconque des travaux permanents, l’Entrepreneur doit prendre en compte les exigences du Maître d’Ouvrage qui peuvent inclure, si elles sont indiquées dans le</w:t>
            </w:r>
            <w:r w:rsidR="005C3172" w:rsidRPr="00FF6F9E">
              <w:rPr>
                <w:szCs w:val="24"/>
                <w:lang w:eastAsia="en-US"/>
              </w:rPr>
              <w:t>s Spécifications</w:t>
            </w:r>
            <w:r w:rsidRPr="00FF6F9E">
              <w:rPr>
                <w:szCs w:val="24"/>
                <w:lang w:eastAsia="en-US"/>
              </w:rPr>
              <w:t xml:space="preserve"> : </w:t>
            </w:r>
          </w:p>
          <w:p w14:paraId="3E451DF5" w14:textId="77777777" w:rsidR="00924FA9" w:rsidRPr="00FF6F9E" w:rsidRDefault="00924FA9" w:rsidP="0003274A">
            <w:pPr>
              <w:shd w:val="clear" w:color="auto" w:fill="FFFFFF" w:themeFill="background1"/>
              <w:spacing w:before="120" w:after="120"/>
              <w:ind w:left="878" w:right="71" w:hanging="270"/>
              <w:rPr>
                <w:szCs w:val="24"/>
              </w:rPr>
            </w:pPr>
            <w:r w:rsidRPr="00FF6F9E">
              <w:rPr>
                <w:sz w:val="20"/>
              </w:rPr>
              <w:t>a</w:t>
            </w:r>
            <w:r w:rsidRPr="00FF6F9E">
              <w:rPr>
                <w:szCs w:val="24"/>
              </w:rPr>
              <w:t>) la conception d’éléments structurels des travaux en tenant compte des considérations relatives au changement climatique;</w:t>
            </w:r>
          </w:p>
          <w:p w14:paraId="7C9B236E" w14:textId="77777777" w:rsidR="00924FA9" w:rsidRPr="00FF6F9E" w:rsidRDefault="00924FA9" w:rsidP="0003274A">
            <w:pPr>
              <w:spacing w:before="120" w:after="120"/>
              <w:ind w:left="878" w:right="71" w:hanging="270"/>
              <w:rPr>
                <w:szCs w:val="24"/>
              </w:rPr>
            </w:pPr>
            <w:r w:rsidRPr="00FF6F9E">
              <w:rPr>
                <w:szCs w:val="24"/>
              </w:rPr>
              <w:lastRenderedPageBreak/>
              <w:t>b) l’application du concept d’accès universel (le concept d’accès universel signifie un accès sans entrave pour les personnes de tous âges et de toutes capacités dans des situations différentes et dans diverses circonstances;</w:t>
            </w:r>
          </w:p>
          <w:p w14:paraId="66AB3496" w14:textId="77777777" w:rsidR="00924FA9" w:rsidRPr="00FF6F9E" w:rsidRDefault="00924FA9" w:rsidP="0003274A">
            <w:pPr>
              <w:spacing w:before="120" w:after="120"/>
              <w:ind w:left="878" w:right="71" w:hanging="270"/>
              <w:rPr>
                <w:rFonts w:ascii="Arial" w:hAnsi="Arial" w:cs="Arial"/>
                <w:b/>
                <w:bCs/>
                <w:vanish/>
                <w:sz w:val="18"/>
                <w:szCs w:val="18"/>
                <w:lang w:eastAsia="en-US"/>
              </w:rPr>
            </w:pPr>
            <w:r w:rsidRPr="00FF6F9E">
              <w:rPr>
                <w:szCs w:val="24"/>
              </w:rPr>
              <w:t xml:space="preserve">c) </w:t>
            </w:r>
            <w:r w:rsidRPr="00FF6F9E">
              <w:rPr>
                <w:szCs w:val="24"/>
                <w:lang w:eastAsia="en-US"/>
              </w:rPr>
              <w:t xml:space="preserve">tenir compte des risques </w:t>
            </w:r>
            <w:r w:rsidR="005C3172" w:rsidRPr="00FF6F9E">
              <w:rPr>
                <w:szCs w:val="24"/>
                <w:lang w:eastAsia="en-US"/>
              </w:rPr>
              <w:t>additionnels</w:t>
            </w:r>
            <w:r w:rsidRPr="00FF6F9E">
              <w:rPr>
                <w:szCs w:val="24"/>
                <w:lang w:eastAsia="en-US"/>
              </w:rPr>
              <w:t xml:space="preserve"> liés à l’exposition potentielle du public à des accidents opérationnels ou à des dangers naturels, y compris des phénomènes météorologiques extrêmes.</w:t>
            </w:r>
            <w:r w:rsidRPr="00FF6F9E">
              <w:rPr>
                <w:rFonts w:ascii="Arial" w:hAnsi="Arial" w:cs="Arial"/>
                <w:noProof/>
                <w:vanish/>
                <w:sz w:val="18"/>
                <w:szCs w:val="18"/>
              </w:rPr>
              <w:drawing>
                <wp:inline distT="0" distB="0" distL="0" distR="0" wp14:anchorId="2FE5CAD9" wp14:editId="1DA3C16C">
                  <wp:extent cx="518160" cy="182880"/>
                  <wp:effectExtent l="0" t="0" r="0" b="7620"/>
                  <wp:docPr id="45" name="Picture 45"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2E4016DD" wp14:editId="6BB9F2D3">
                  <wp:extent cx="76200" cy="76200"/>
                  <wp:effectExtent l="0" t="0" r="0" b="0"/>
                  <wp:docPr id="44" name="Picture 4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F6F9E">
              <w:rPr>
                <w:rFonts w:ascii="Arial" w:hAnsi="Arial" w:cs="Arial"/>
                <w:b/>
                <w:bCs/>
                <w:vanish/>
                <w:sz w:val="18"/>
                <w:szCs w:val="18"/>
                <w:lang w:eastAsia="en-US"/>
              </w:rPr>
              <w:t>Original</w:t>
            </w:r>
          </w:p>
          <w:p w14:paraId="510D419F" w14:textId="77777777" w:rsidR="00924FA9" w:rsidRPr="00FF6F9E" w:rsidRDefault="00924FA9" w:rsidP="0003274A">
            <w:pPr>
              <w:shd w:val="clear" w:color="auto" w:fill="E6E6E6"/>
              <w:spacing w:after="0"/>
              <w:ind w:left="0" w:firstLine="0"/>
              <w:rPr>
                <w:rFonts w:ascii="Arial" w:hAnsi="Arial" w:cs="Arial"/>
                <w:vanish/>
                <w:sz w:val="18"/>
                <w:szCs w:val="18"/>
                <w:lang w:eastAsia="en-US"/>
              </w:rPr>
            </w:pPr>
            <w:r w:rsidRPr="00FF6F9E">
              <w:rPr>
                <w:rFonts w:ascii="Arial" w:hAnsi="Arial" w:cs="Arial"/>
                <w:vanish/>
                <w:sz w:val="18"/>
                <w:szCs w:val="18"/>
                <w:lang w:eastAsia="en-US"/>
              </w:rPr>
              <w:t>(b)applying the concept of universal access (the concept of universal access means unimpeded access for people of all ages and abilities in different situations and under various circumstances; and</w:t>
            </w:r>
          </w:p>
          <w:p w14:paraId="049B5685" w14:textId="77777777" w:rsidR="00924FA9" w:rsidRPr="00FF6F9E" w:rsidRDefault="00924FA9" w:rsidP="0003274A">
            <w:pPr>
              <w:tabs>
                <w:tab w:val="left" w:pos="540"/>
              </w:tabs>
              <w:suppressAutoHyphens/>
              <w:ind w:left="540" w:right="-72" w:hanging="540"/>
              <w:rPr>
                <w:szCs w:val="24"/>
              </w:rPr>
            </w:pPr>
          </w:p>
        </w:tc>
      </w:tr>
      <w:tr w:rsidR="00FF6F9E" w:rsidRPr="00FF6F9E" w14:paraId="3E287500" w14:textId="77777777" w:rsidTr="009A663C">
        <w:tc>
          <w:tcPr>
            <w:tcW w:w="2632" w:type="dxa"/>
            <w:tcBorders>
              <w:top w:val="nil"/>
              <w:left w:val="nil"/>
              <w:bottom w:val="nil"/>
              <w:right w:val="nil"/>
            </w:tcBorders>
          </w:tcPr>
          <w:p w14:paraId="42779667" w14:textId="77777777" w:rsidR="006759AA" w:rsidRPr="00FF6F9E" w:rsidRDefault="0079300A" w:rsidP="005C5B76">
            <w:pPr>
              <w:pStyle w:val="00SectionVIIISubtitle"/>
            </w:pPr>
            <w:bookmarkStart w:id="659" w:name="_Toc478922796"/>
            <w:bookmarkStart w:id="660" w:name="_Toc37951861"/>
            <w:r w:rsidRPr="00FF6F9E">
              <w:lastRenderedPageBreak/>
              <w:t>16</w:t>
            </w:r>
            <w:r w:rsidR="006759AA" w:rsidRPr="00FF6F9E">
              <w:t>.</w:t>
            </w:r>
            <w:r w:rsidR="006759AA" w:rsidRPr="00FF6F9E">
              <w:tab/>
              <w:t>Obligation de terminer les Travaux à la Date d’achèvement prévue</w:t>
            </w:r>
            <w:bookmarkEnd w:id="659"/>
            <w:bookmarkEnd w:id="660"/>
          </w:p>
        </w:tc>
        <w:tc>
          <w:tcPr>
            <w:tcW w:w="6836" w:type="dxa"/>
            <w:tcBorders>
              <w:top w:val="nil"/>
              <w:left w:val="nil"/>
              <w:bottom w:val="nil"/>
              <w:right w:val="nil"/>
            </w:tcBorders>
          </w:tcPr>
          <w:p w14:paraId="00D1D0DA" w14:textId="77777777" w:rsidR="006759AA" w:rsidRPr="00FF6F9E" w:rsidRDefault="0079300A" w:rsidP="0003274A">
            <w:pPr>
              <w:tabs>
                <w:tab w:val="left" w:pos="540"/>
              </w:tabs>
              <w:suppressAutoHyphens/>
              <w:spacing w:after="180"/>
              <w:ind w:left="547" w:right="-72" w:hanging="547"/>
              <w:rPr>
                <w:szCs w:val="24"/>
              </w:rPr>
            </w:pPr>
            <w:r w:rsidRPr="00FF6F9E">
              <w:rPr>
                <w:szCs w:val="24"/>
              </w:rPr>
              <w:t>16</w:t>
            </w:r>
            <w:r w:rsidR="006759AA" w:rsidRPr="00FF6F9E">
              <w:rPr>
                <w:szCs w:val="24"/>
              </w:rPr>
              <w:t>.1</w:t>
            </w:r>
            <w:r w:rsidR="006759AA" w:rsidRPr="00FF6F9E">
              <w:rPr>
                <w:szCs w:val="24"/>
              </w:rPr>
              <w:tab/>
              <w:t xml:space="preserve">L’Entrepreneur pourra commencer les Travaux à la Date de commencement et exécutera les Travaux conformément au programme qu’il aura présenté et mis à jour avec l’approbation </w:t>
            </w:r>
            <w:r w:rsidR="006134ED" w:rsidRPr="00FF6F9E">
              <w:rPr>
                <w:szCs w:val="24"/>
              </w:rPr>
              <w:t xml:space="preserve">du </w:t>
            </w:r>
            <w:r w:rsidR="008D4684" w:rsidRPr="00FF6F9E">
              <w:rPr>
                <w:szCs w:val="24"/>
              </w:rPr>
              <w:t>Directeur de Projet</w:t>
            </w:r>
            <w:r w:rsidR="00135963" w:rsidRPr="00FF6F9E">
              <w:rPr>
                <w:szCs w:val="24"/>
              </w:rPr>
              <w:t> ;</w:t>
            </w:r>
            <w:r w:rsidR="006759AA" w:rsidRPr="00FF6F9E">
              <w:rPr>
                <w:szCs w:val="24"/>
              </w:rPr>
              <w:t xml:space="preserve"> il devra les terminer à la Date d’achèvement prévue.</w:t>
            </w:r>
          </w:p>
          <w:p w14:paraId="0C45F019" w14:textId="77777777" w:rsidR="00924FA9" w:rsidRPr="00FF6F9E" w:rsidRDefault="00924FA9" w:rsidP="0003274A">
            <w:pPr>
              <w:pStyle w:val="Paragraphedeliste"/>
              <w:spacing w:before="120" w:after="120"/>
              <w:ind w:left="428" w:right="-72" w:hanging="428"/>
              <w:rPr>
                <w:szCs w:val="24"/>
              </w:rPr>
            </w:pPr>
            <w:r w:rsidRPr="00FF6F9E">
              <w:rPr>
                <w:szCs w:val="24"/>
              </w:rPr>
              <w:t xml:space="preserve">16.2 L’Entrepreneur ne doit pas procéder à la mobilisation sur le </w:t>
            </w:r>
            <w:r w:rsidR="005C3172" w:rsidRPr="00FF6F9E">
              <w:rPr>
                <w:szCs w:val="24"/>
              </w:rPr>
              <w:t>S</w:t>
            </w:r>
            <w:r w:rsidRPr="00FF6F9E">
              <w:rPr>
                <w:szCs w:val="24"/>
              </w:rPr>
              <w:t xml:space="preserve">ite </w:t>
            </w:r>
            <w:r w:rsidR="005C3172" w:rsidRPr="00FF6F9E">
              <w:rPr>
                <w:szCs w:val="24"/>
              </w:rPr>
              <w:t xml:space="preserve">sans l’approbation du </w:t>
            </w:r>
            <w:r w:rsidRPr="00FF6F9E">
              <w:rPr>
                <w:szCs w:val="24"/>
              </w:rPr>
              <w:t xml:space="preserve"> </w:t>
            </w:r>
            <w:r w:rsidR="008D4684" w:rsidRPr="00FF6F9E">
              <w:rPr>
                <w:szCs w:val="24"/>
              </w:rPr>
              <w:t>Directeur de Projet</w:t>
            </w:r>
            <w:r w:rsidRPr="00FF6F9E">
              <w:rPr>
                <w:szCs w:val="24"/>
              </w:rPr>
              <w:t xml:space="preserve">, aux mesures que l’Entrepreneur propose de prendre en </w:t>
            </w:r>
            <w:r w:rsidR="00B51492" w:rsidRPr="00FF6F9E">
              <w:rPr>
                <w:szCs w:val="24"/>
              </w:rPr>
              <w:t xml:space="preserve">tenant </w:t>
            </w:r>
            <w:r w:rsidRPr="00FF6F9E">
              <w:rPr>
                <w:szCs w:val="24"/>
              </w:rPr>
              <w:t xml:space="preserve">compte </w:t>
            </w:r>
            <w:r w:rsidR="00B51492" w:rsidRPr="00FF6F9E">
              <w:rPr>
                <w:szCs w:val="24"/>
              </w:rPr>
              <w:t>d</w:t>
            </w:r>
            <w:r w:rsidRPr="00FF6F9E">
              <w:rPr>
                <w:szCs w:val="24"/>
              </w:rPr>
              <w:t xml:space="preserve">es risques et </w:t>
            </w:r>
            <w:r w:rsidR="00B51492" w:rsidRPr="00FF6F9E">
              <w:rPr>
                <w:szCs w:val="24"/>
              </w:rPr>
              <w:t>d</w:t>
            </w:r>
            <w:r w:rsidRPr="00FF6F9E">
              <w:rPr>
                <w:szCs w:val="24"/>
              </w:rPr>
              <w:t>es impacts environnementaux et sociaux</w:t>
            </w:r>
            <w:r w:rsidR="00B51492" w:rsidRPr="00FF6F9E">
              <w:rPr>
                <w:szCs w:val="24"/>
              </w:rPr>
              <w:t xml:space="preserve">. Lesdites mesures doivent prendre en compte au minimum </w:t>
            </w:r>
            <w:r w:rsidRPr="00FF6F9E">
              <w:rPr>
                <w:szCs w:val="24"/>
              </w:rPr>
              <w:t>l’application des stratégies de gestion et des plans de mise en œuvre (</w:t>
            </w:r>
            <w:r w:rsidR="00B51492" w:rsidRPr="00FF6F9E">
              <w:rPr>
                <w:szCs w:val="24"/>
              </w:rPr>
              <w:t>SGPM</w:t>
            </w:r>
            <w:r w:rsidRPr="00FF6F9E">
              <w:rPr>
                <w:szCs w:val="24"/>
              </w:rPr>
              <w:t xml:space="preserve">) et du Code de conduite pour le personnel de l’Entrepreneur soumis dans le cadre de l’offre et convenus dans le cadre du </w:t>
            </w:r>
            <w:r w:rsidR="00B51492" w:rsidRPr="00FF6F9E">
              <w:rPr>
                <w:szCs w:val="24"/>
              </w:rPr>
              <w:t>Ma</w:t>
            </w:r>
            <w:r w:rsidR="00E936D0" w:rsidRPr="00FF6F9E">
              <w:rPr>
                <w:szCs w:val="24"/>
              </w:rPr>
              <w:t>r</w:t>
            </w:r>
            <w:r w:rsidR="00B51492" w:rsidRPr="00FF6F9E">
              <w:rPr>
                <w:szCs w:val="24"/>
              </w:rPr>
              <w:t>ché</w:t>
            </w:r>
            <w:r w:rsidRPr="00FF6F9E">
              <w:rPr>
                <w:szCs w:val="24"/>
              </w:rPr>
              <w:t>.</w:t>
            </w:r>
          </w:p>
          <w:p w14:paraId="7218ABB3" w14:textId="77777777" w:rsidR="00250318" w:rsidRPr="00FF6F9E" w:rsidRDefault="00924FA9" w:rsidP="0003274A">
            <w:pPr>
              <w:spacing w:after="0"/>
              <w:ind w:left="428" w:firstLine="0"/>
              <w:rPr>
                <w:szCs w:val="24"/>
                <w:lang w:eastAsia="en-US"/>
              </w:rPr>
            </w:pPr>
            <w:r w:rsidRPr="00FF6F9E">
              <w:rPr>
                <w:szCs w:val="24"/>
                <w:shd w:val="clear" w:color="auto" w:fill="FFFFFF" w:themeFill="background1"/>
                <w:lang w:eastAsia="en-US"/>
              </w:rPr>
              <w:t xml:space="preserve">L’Entrepreneur doit soumettre au </w:t>
            </w:r>
            <w:r w:rsidR="008D4684" w:rsidRPr="00FF6F9E">
              <w:rPr>
                <w:szCs w:val="24"/>
                <w:shd w:val="clear" w:color="auto" w:fill="FFFFFF" w:themeFill="background1"/>
                <w:lang w:eastAsia="en-US"/>
              </w:rPr>
              <w:t>Directeur de Projet</w:t>
            </w:r>
            <w:r w:rsidR="00E936D0" w:rsidRPr="00FF6F9E">
              <w:rPr>
                <w:szCs w:val="24"/>
                <w:shd w:val="clear" w:color="auto" w:fill="FFFFFF" w:themeFill="background1"/>
                <w:lang w:eastAsia="en-US"/>
              </w:rPr>
              <w:t xml:space="preserve"> pour approbation </w:t>
            </w:r>
            <w:r w:rsidR="00E16E47" w:rsidRPr="00FF6F9E">
              <w:rPr>
                <w:szCs w:val="24"/>
                <w:shd w:val="clear" w:color="auto" w:fill="FFFFFF" w:themeFill="background1"/>
                <w:lang w:eastAsia="en-US"/>
              </w:rPr>
              <w:t>les</w:t>
            </w:r>
            <w:r w:rsidR="00E936D0" w:rsidRPr="00FF6F9E">
              <w:rPr>
                <w:szCs w:val="24"/>
                <w:shd w:val="clear" w:color="auto" w:fill="FFFFFF" w:themeFill="background1"/>
                <w:lang w:eastAsia="en-US"/>
              </w:rPr>
              <w:t xml:space="preserve"> </w:t>
            </w:r>
            <w:r w:rsidR="00E16E47" w:rsidRPr="00FF6F9E">
              <w:rPr>
                <w:szCs w:val="24"/>
              </w:rPr>
              <w:t xml:space="preserve">stratégies de gestion et </w:t>
            </w:r>
            <w:r w:rsidR="00E936D0" w:rsidRPr="00FF6F9E">
              <w:rPr>
                <w:szCs w:val="24"/>
              </w:rPr>
              <w:t xml:space="preserve">plans de mise en œuvre </w:t>
            </w:r>
            <w:r w:rsidR="00E936D0" w:rsidRPr="00FF6F9E">
              <w:rPr>
                <w:szCs w:val="24"/>
                <w:shd w:val="clear" w:color="auto" w:fill="FFFFFF" w:themeFill="background1"/>
                <w:lang w:eastAsia="en-US"/>
              </w:rPr>
              <w:t>(</w:t>
            </w:r>
            <w:r w:rsidR="00B51492" w:rsidRPr="00FF6F9E">
              <w:rPr>
                <w:szCs w:val="24"/>
                <w:shd w:val="clear" w:color="auto" w:fill="FFFFFF" w:themeFill="background1"/>
                <w:lang w:eastAsia="en-US"/>
              </w:rPr>
              <w:t>SGPM</w:t>
            </w:r>
            <w:r w:rsidR="00E936D0" w:rsidRPr="00FF6F9E">
              <w:rPr>
                <w:szCs w:val="24"/>
                <w:shd w:val="clear" w:color="auto" w:fill="FFFFFF" w:themeFill="background1"/>
                <w:lang w:eastAsia="en-US"/>
              </w:rPr>
              <w:t>)</w:t>
            </w:r>
            <w:r w:rsidR="00B51492" w:rsidRPr="00FF6F9E">
              <w:rPr>
                <w:szCs w:val="24"/>
                <w:shd w:val="clear" w:color="auto" w:fill="FFFFFF" w:themeFill="background1"/>
                <w:lang w:eastAsia="en-US"/>
              </w:rPr>
              <w:t xml:space="preserve"> additionnels, selon les besoins,</w:t>
            </w:r>
            <w:r w:rsidRPr="00FF6F9E">
              <w:rPr>
                <w:szCs w:val="24"/>
                <w:shd w:val="clear" w:color="auto" w:fill="FFFFFF" w:themeFill="background1"/>
                <w:lang w:eastAsia="en-US"/>
              </w:rPr>
              <w:t xml:space="preserve"> pour gérer les risques et les impacts des travaux en cours</w:t>
            </w:r>
            <w:r w:rsidR="00B51492" w:rsidRPr="00FF6F9E">
              <w:rPr>
                <w:szCs w:val="24"/>
                <w:shd w:val="clear" w:color="auto" w:fill="FFFFFF" w:themeFill="background1"/>
                <w:lang w:eastAsia="en-US"/>
              </w:rPr>
              <w:t xml:space="preserve"> de réalisation</w:t>
            </w:r>
            <w:r w:rsidRPr="00FF6F9E">
              <w:rPr>
                <w:szCs w:val="24"/>
                <w:shd w:val="clear" w:color="auto" w:fill="FFFFFF" w:themeFill="background1"/>
                <w:lang w:eastAsia="en-US"/>
              </w:rPr>
              <w:t xml:space="preserve">. </w:t>
            </w:r>
            <w:r w:rsidRPr="00FF6F9E">
              <w:rPr>
                <w:szCs w:val="24"/>
                <w:lang w:eastAsia="en-US"/>
              </w:rPr>
              <w:t xml:space="preserve">Ces </w:t>
            </w:r>
            <w:r w:rsidR="00B51492" w:rsidRPr="00FF6F9E">
              <w:rPr>
                <w:szCs w:val="24"/>
                <w:lang w:eastAsia="en-US"/>
              </w:rPr>
              <w:t xml:space="preserve">SGPM </w:t>
            </w:r>
            <w:r w:rsidRPr="00FF6F9E">
              <w:rPr>
                <w:szCs w:val="24"/>
                <w:lang w:eastAsia="en-US"/>
              </w:rPr>
              <w:t xml:space="preserve">constituent collectivement le Plan de </w:t>
            </w:r>
            <w:r w:rsidR="00250318" w:rsidRPr="00FF6F9E">
              <w:rPr>
                <w:szCs w:val="24"/>
                <w:lang w:eastAsia="en-US"/>
              </w:rPr>
              <w:t>G</w:t>
            </w:r>
            <w:r w:rsidRPr="00FF6F9E">
              <w:rPr>
                <w:szCs w:val="24"/>
                <w:lang w:eastAsia="en-US"/>
              </w:rPr>
              <w:t>e</w:t>
            </w:r>
            <w:r w:rsidR="00250318" w:rsidRPr="00FF6F9E">
              <w:rPr>
                <w:szCs w:val="24"/>
                <w:lang w:eastAsia="en-US"/>
              </w:rPr>
              <w:t>stion E</w:t>
            </w:r>
            <w:r w:rsidRPr="00FF6F9E">
              <w:rPr>
                <w:szCs w:val="24"/>
                <w:lang w:eastAsia="en-US"/>
              </w:rPr>
              <w:t>nvironnementale et</w:t>
            </w:r>
            <w:r w:rsidR="00C07290" w:rsidRPr="00FF6F9E">
              <w:rPr>
                <w:szCs w:val="24"/>
                <w:lang w:eastAsia="en-US"/>
              </w:rPr>
              <w:t xml:space="preserve"> </w:t>
            </w:r>
            <w:r w:rsidR="00250318" w:rsidRPr="00FF6F9E">
              <w:rPr>
                <w:szCs w:val="24"/>
                <w:lang w:eastAsia="en-US"/>
              </w:rPr>
              <w:t>S</w:t>
            </w:r>
            <w:r w:rsidRPr="00FF6F9E">
              <w:rPr>
                <w:szCs w:val="24"/>
                <w:lang w:eastAsia="en-US"/>
              </w:rPr>
              <w:t>ociale (C-PGES) de l’</w:t>
            </w:r>
            <w:r w:rsidR="00250318" w:rsidRPr="00FF6F9E">
              <w:rPr>
                <w:szCs w:val="24"/>
                <w:lang w:eastAsia="en-US"/>
              </w:rPr>
              <w:t>E</w:t>
            </w:r>
            <w:r w:rsidRPr="00FF6F9E">
              <w:rPr>
                <w:szCs w:val="24"/>
                <w:lang w:eastAsia="en-US"/>
              </w:rPr>
              <w:t>ntrepreneur.</w:t>
            </w:r>
            <w:r w:rsidR="00250318" w:rsidRPr="00FF6F9E">
              <w:rPr>
                <w:szCs w:val="24"/>
                <w:lang w:eastAsia="en-US"/>
              </w:rPr>
              <w:t xml:space="preserve"> </w:t>
            </w:r>
            <w:r w:rsidRPr="00FF6F9E">
              <w:rPr>
                <w:szCs w:val="24"/>
                <w:lang w:eastAsia="en-US"/>
              </w:rPr>
              <w:t>L’</w:t>
            </w:r>
            <w:r w:rsidR="00250318" w:rsidRPr="00FF6F9E">
              <w:rPr>
                <w:szCs w:val="24"/>
                <w:lang w:eastAsia="en-US"/>
              </w:rPr>
              <w:t>E</w:t>
            </w:r>
            <w:r w:rsidRPr="00FF6F9E">
              <w:rPr>
                <w:szCs w:val="24"/>
                <w:lang w:eastAsia="en-US"/>
              </w:rPr>
              <w:t>ntrepreneur examine périodiquement le C-</w:t>
            </w:r>
            <w:r w:rsidR="00250318" w:rsidRPr="00FF6F9E">
              <w:rPr>
                <w:szCs w:val="24"/>
                <w:lang w:eastAsia="en-US"/>
              </w:rPr>
              <w:t>PGES</w:t>
            </w:r>
            <w:r w:rsidRPr="00FF6F9E">
              <w:rPr>
                <w:szCs w:val="24"/>
                <w:lang w:eastAsia="en-US"/>
              </w:rPr>
              <w:t xml:space="preserve"> (</w:t>
            </w:r>
            <w:r w:rsidR="00B51492" w:rsidRPr="00FF6F9E">
              <w:rPr>
                <w:szCs w:val="24"/>
                <w:lang w:eastAsia="en-US"/>
              </w:rPr>
              <w:t xml:space="preserve">au minimum </w:t>
            </w:r>
            <w:r w:rsidRPr="00FF6F9E">
              <w:rPr>
                <w:szCs w:val="24"/>
                <w:lang w:eastAsia="en-US"/>
              </w:rPr>
              <w:t xml:space="preserve">tous les six (6) mois) et le met à jour </w:t>
            </w:r>
            <w:r w:rsidR="00B51492" w:rsidRPr="00FF6F9E">
              <w:rPr>
                <w:szCs w:val="24"/>
                <w:lang w:eastAsia="en-US"/>
              </w:rPr>
              <w:t xml:space="preserve">selon les besoins </w:t>
            </w:r>
            <w:r w:rsidRPr="00FF6F9E">
              <w:rPr>
                <w:szCs w:val="24"/>
                <w:lang w:eastAsia="en-US"/>
              </w:rPr>
              <w:t>pour assurer qu’il contien</w:t>
            </w:r>
            <w:r w:rsidR="00B51492" w:rsidRPr="00FF6F9E">
              <w:rPr>
                <w:szCs w:val="24"/>
                <w:lang w:eastAsia="en-US"/>
              </w:rPr>
              <w:t>ne</w:t>
            </w:r>
            <w:r w:rsidRPr="00FF6F9E">
              <w:rPr>
                <w:szCs w:val="24"/>
                <w:lang w:eastAsia="en-US"/>
              </w:rPr>
              <w:t xml:space="preserve"> </w:t>
            </w:r>
            <w:r w:rsidR="00B51492" w:rsidRPr="00FF6F9E">
              <w:rPr>
                <w:szCs w:val="24"/>
                <w:lang w:eastAsia="en-US"/>
              </w:rPr>
              <w:t>les</w:t>
            </w:r>
            <w:r w:rsidRPr="00FF6F9E">
              <w:rPr>
                <w:szCs w:val="24"/>
                <w:lang w:eastAsia="en-US"/>
              </w:rPr>
              <w:t xml:space="preserve"> mesures appropriées aux travaux. Le C-</w:t>
            </w:r>
            <w:r w:rsidR="00250318" w:rsidRPr="00FF6F9E">
              <w:rPr>
                <w:szCs w:val="24"/>
                <w:lang w:eastAsia="en-US"/>
              </w:rPr>
              <w:t>PGES</w:t>
            </w:r>
            <w:r w:rsidRPr="00FF6F9E">
              <w:rPr>
                <w:szCs w:val="24"/>
                <w:lang w:eastAsia="en-US"/>
              </w:rPr>
              <w:t xml:space="preserve"> mis à jour doit être soumis au </w:t>
            </w:r>
            <w:r w:rsidR="008D4684" w:rsidRPr="00FF6F9E">
              <w:rPr>
                <w:szCs w:val="24"/>
                <w:lang w:eastAsia="en-US"/>
              </w:rPr>
              <w:t>Directeur de Projet</w:t>
            </w:r>
            <w:r w:rsidRPr="00FF6F9E">
              <w:rPr>
                <w:szCs w:val="24"/>
                <w:lang w:eastAsia="en-US"/>
              </w:rPr>
              <w:t xml:space="preserve"> pour approbation.</w:t>
            </w:r>
          </w:p>
          <w:p w14:paraId="377FD558" w14:textId="77777777" w:rsidR="00924FA9" w:rsidRPr="00FF6F9E" w:rsidRDefault="00250318" w:rsidP="0003274A">
            <w:pPr>
              <w:spacing w:after="0"/>
              <w:ind w:left="428" w:firstLine="0"/>
              <w:rPr>
                <w:szCs w:val="24"/>
              </w:rPr>
            </w:pPr>
            <w:r w:rsidRPr="00FF6F9E">
              <w:rPr>
                <w:szCs w:val="24"/>
              </w:rPr>
              <w:t xml:space="preserve"> </w:t>
            </w:r>
          </w:p>
        </w:tc>
      </w:tr>
      <w:tr w:rsidR="00FF6F9E" w:rsidRPr="00FF6F9E" w14:paraId="5B0AAEED" w14:textId="77777777" w:rsidTr="009A663C">
        <w:tc>
          <w:tcPr>
            <w:tcW w:w="2632" w:type="dxa"/>
            <w:tcBorders>
              <w:top w:val="nil"/>
              <w:left w:val="nil"/>
              <w:bottom w:val="nil"/>
              <w:right w:val="nil"/>
            </w:tcBorders>
          </w:tcPr>
          <w:p w14:paraId="311D4749" w14:textId="77777777" w:rsidR="006759AA" w:rsidRPr="00FF6F9E" w:rsidRDefault="0079300A" w:rsidP="005C5B76">
            <w:pPr>
              <w:pStyle w:val="00SectionVIIISubtitle"/>
            </w:pPr>
            <w:bookmarkStart w:id="661" w:name="_Toc478922797"/>
            <w:bookmarkStart w:id="662" w:name="_Toc37951862"/>
            <w:r w:rsidRPr="00FF6F9E">
              <w:t>17</w:t>
            </w:r>
            <w:r w:rsidR="006759AA" w:rsidRPr="00FF6F9E">
              <w:t>.</w:t>
            </w:r>
            <w:r w:rsidR="006759AA" w:rsidRPr="00FF6F9E">
              <w:tab/>
              <w:t xml:space="preserve">Approbation </w:t>
            </w:r>
            <w:r w:rsidR="006134ED" w:rsidRPr="00FF6F9E">
              <w:t xml:space="preserve">du </w:t>
            </w:r>
            <w:bookmarkEnd w:id="661"/>
            <w:r w:rsidR="008D4684" w:rsidRPr="00FF6F9E">
              <w:t>Directeur de Projet</w:t>
            </w:r>
            <w:bookmarkEnd w:id="662"/>
          </w:p>
        </w:tc>
        <w:tc>
          <w:tcPr>
            <w:tcW w:w="6836" w:type="dxa"/>
            <w:tcBorders>
              <w:top w:val="nil"/>
              <w:left w:val="nil"/>
              <w:bottom w:val="nil"/>
              <w:right w:val="nil"/>
            </w:tcBorders>
          </w:tcPr>
          <w:p w14:paraId="4B447D88" w14:textId="77777777" w:rsidR="006759AA" w:rsidRPr="00FF6F9E" w:rsidRDefault="0079300A" w:rsidP="002B3FD2">
            <w:pPr>
              <w:tabs>
                <w:tab w:val="left" w:pos="540"/>
              </w:tabs>
              <w:suppressAutoHyphens/>
              <w:spacing w:after="180"/>
              <w:ind w:left="547" w:right="-72" w:hanging="547"/>
              <w:rPr>
                <w:szCs w:val="24"/>
              </w:rPr>
            </w:pPr>
            <w:r w:rsidRPr="00FF6F9E">
              <w:rPr>
                <w:szCs w:val="24"/>
              </w:rPr>
              <w:t>17</w:t>
            </w:r>
            <w:r w:rsidR="006759AA" w:rsidRPr="00FF6F9E">
              <w:rPr>
                <w:szCs w:val="24"/>
              </w:rPr>
              <w:t>.1</w:t>
            </w:r>
            <w:r w:rsidR="006759AA" w:rsidRPr="00FF6F9E">
              <w:rPr>
                <w:szCs w:val="24"/>
              </w:rPr>
              <w:tab/>
              <w:t xml:space="preserve">L’Entrepreneur présentera les Spécifications techniques et les Plans montrant les Travaux </w:t>
            </w:r>
            <w:r w:rsidR="008D5583" w:rsidRPr="00FF6F9E">
              <w:rPr>
                <w:szCs w:val="24"/>
              </w:rPr>
              <w:t>provisoire</w:t>
            </w:r>
            <w:r w:rsidR="006759AA" w:rsidRPr="00FF6F9E">
              <w:rPr>
                <w:szCs w:val="24"/>
              </w:rPr>
              <w:t xml:space="preserve">s </w:t>
            </w:r>
            <w:r w:rsidR="006134ED" w:rsidRPr="00FF6F9E">
              <w:rPr>
                <w:szCs w:val="24"/>
              </w:rPr>
              <w:t xml:space="preserve">au </w:t>
            </w:r>
            <w:r w:rsidR="008D4684" w:rsidRPr="00FF6F9E">
              <w:rPr>
                <w:szCs w:val="24"/>
              </w:rPr>
              <w:t>Directeur de Projet</w:t>
            </w:r>
            <w:r w:rsidR="006759AA" w:rsidRPr="00FF6F9E">
              <w:rPr>
                <w:szCs w:val="24"/>
              </w:rPr>
              <w:t xml:space="preserve"> </w:t>
            </w:r>
            <w:r w:rsidR="008D5583" w:rsidRPr="00FF6F9E">
              <w:rPr>
                <w:szCs w:val="24"/>
              </w:rPr>
              <w:t>pour approbation</w:t>
            </w:r>
            <w:r w:rsidR="006759AA" w:rsidRPr="00FF6F9E">
              <w:rPr>
                <w:szCs w:val="24"/>
              </w:rPr>
              <w:t>.</w:t>
            </w:r>
          </w:p>
          <w:p w14:paraId="1D90A539" w14:textId="77777777" w:rsidR="006759AA" w:rsidRPr="00FF6F9E" w:rsidRDefault="0079300A" w:rsidP="002B3FD2">
            <w:pPr>
              <w:tabs>
                <w:tab w:val="left" w:pos="540"/>
              </w:tabs>
              <w:suppressAutoHyphens/>
              <w:spacing w:after="180"/>
              <w:ind w:left="547" w:right="-72" w:hanging="547"/>
              <w:rPr>
                <w:szCs w:val="24"/>
              </w:rPr>
            </w:pPr>
            <w:r w:rsidRPr="00FF6F9E">
              <w:rPr>
                <w:szCs w:val="24"/>
              </w:rPr>
              <w:t>17</w:t>
            </w:r>
            <w:r w:rsidR="006759AA" w:rsidRPr="00FF6F9E">
              <w:rPr>
                <w:szCs w:val="24"/>
              </w:rPr>
              <w:t>.2</w:t>
            </w:r>
            <w:r w:rsidR="006759AA" w:rsidRPr="00FF6F9E">
              <w:rPr>
                <w:szCs w:val="24"/>
              </w:rPr>
              <w:tab/>
              <w:t xml:space="preserve">L’Entrepreneur sera responsable de la conception des Travaux </w:t>
            </w:r>
            <w:r w:rsidR="008D5583" w:rsidRPr="00FF6F9E">
              <w:rPr>
                <w:szCs w:val="24"/>
              </w:rPr>
              <w:t>provisoire</w:t>
            </w:r>
            <w:r w:rsidR="006759AA" w:rsidRPr="00FF6F9E">
              <w:rPr>
                <w:szCs w:val="24"/>
              </w:rPr>
              <w:t>s.</w:t>
            </w:r>
          </w:p>
          <w:p w14:paraId="511F34E0" w14:textId="77777777" w:rsidR="006759AA" w:rsidRPr="00FF6F9E" w:rsidRDefault="008D5583" w:rsidP="002B3FD2">
            <w:pPr>
              <w:tabs>
                <w:tab w:val="left" w:pos="540"/>
              </w:tabs>
              <w:suppressAutoHyphens/>
              <w:spacing w:after="180"/>
              <w:ind w:left="547" w:right="-72" w:hanging="547"/>
              <w:rPr>
                <w:szCs w:val="24"/>
              </w:rPr>
            </w:pPr>
            <w:r w:rsidRPr="00FF6F9E">
              <w:rPr>
                <w:szCs w:val="24"/>
              </w:rPr>
              <w:t>17</w:t>
            </w:r>
            <w:r w:rsidR="006759AA" w:rsidRPr="00FF6F9E">
              <w:rPr>
                <w:szCs w:val="24"/>
              </w:rPr>
              <w:t>.3</w:t>
            </w:r>
            <w:r w:rsidR="006759AA" w:rsidRPr="00FF6F9E">
              <w:rPr>
                <w:szCs w:val="24"/>
              </w:rPr>
              <w:tab/>
              <w:t xml:space="preserve">L’approbation </w:t>
            </w:r>
            <w:r w:rsidRPr="00FF6F9E">
              <w:rPr>
                <w:szCs w:val="24"/>
              </w:rPr>
              <w:t>par</w:t>
            </w:r>
            <w:r w:rsidR="006759AA" w:rsidRPr="00FF6F9E">
              <w:rPr>
                <w:szCs w:val="24"/>
              </w:rPr>
              <w:t xml:space="preserve"> </w:t>
            </w:r>
            <w:r w:rsidRPr="00FF6F9E">
              <w:rPr>
                <w:szCs w:val="24"/>
              </w:rPr>
              <w:t>le</w:t>
            </w:r>
            <w:r w:rsidR="006134ED" w:rsidRPr="00FF6F9E">
              <w:rPr>
                <w:szCs w:val="24"/>
              </w:rPr>
              <w:t xml:space="preserve"> </w:t>
            </w:r>
            <w:r w:rsidR="008D4684" w:rsidRPr="00FF6F9E">
              <w:rPr>
                <w:szCs w:val="24"/>
              </w:rPr>
              <w:t>Directeur de Projet</w:t>
            </w:r>
            <w:r w:rsidR="006759AA" w:rsidRPr="00FF6F9E">
              <w:rPr>
                <w:szCs w:val="24"/>
              </w:rPr>
              <w:t xml:space="preserve"> n’altèrera en rien la responsabilité de l’Entrepreneur pour ce qui est de la conception des Travaux </w:t>
            </w:r>
            <w:r w:rsidRPr="00FF6F9E">
              <w:rPr>
                <w:szCs w:val="24"/>
              </w:rPr>
              <w:t>provisoire</w:t>
            </w:r>
            <w:r w:rsidR="006759AA" w:rsidRPr="00FF6F9E">
              <w:rPr>
                <w:szCs w:val="24"/>
              </w:rPr>
              <w:t>s.</w:t>
            </w:r>
          </w:p>
          <w:p w14:paraId="353C65EB" w14:textId="77777777" w:rsidR="006759AA" w:rsidRPr="00FF6F9E" w:rsidRDefault="006759AA" w:rsidP="002B3FD2">
            <w:pPr>
              <w:tabs>
                <w:tab w:val="left" w:pos="540"/>
              </w:tabs>
              <w:suppressAutoHyphens/>
              <w:spacing w:after="180"/>
              <w:ind w:left="547" w:right="-72" w:hanging="547"/>
              <w:rPr>
                <w:szCs w:val="24"/>
              </w:rPr>
            </w:pPr>
            <w:r w:rsidRPr="00FF6F9E">
              <w:rPr>
                <w:szCs w:val="24"/>
              </w:rPr>
              <w:t>1</w:t>
            </w:r>
            <w:r w:rsidR="008D5583" w:rsidRPr="00FF6F9E">
              <w:rPr>
                <w:szCs w:val="24"/>
              </w:rPr>
              <w:t>7</w:t>
            </w:r>
            <w:r w:rsidRPr="00FF6F9E">
              <w:rPr>
                <w:szCs w:val="24"/>
              </w:rPr>
              <w:t>.4</w:t>
            </w:r>
            <w:r w:rsidRPr="00FF6F9E">
              <w:rPr>
                <w:szCs w:val="24"/>
              </w:rPr>
              <w:tab/>
              <w:t xml:space="preserve">L’Entrepreneur obtiendra le cas échéant, l’approbation de tiers pour la conception des Travaux </w:t>
            </w:r>
            <w:r w:rsidR="008D5583" w:rsidRPr="00FF6F9E">
              <w:rPr>
                <w:szCs w:val="24"/>
              </w:rPr>
              <w:t>provisoire</w:t>
            </w:r>
            <w:r w:rsidRPr="00FF6F9E">
              <w:rPr>
                <w:szCs w:val="24"/>
              </w:rPr>
              <w:t>s.</w:t>
            </w:r>
          </w:p>
          <w:p w14:paraId="691EBB77" w14:textId="77777777" w:rsidR="006759AA" w:rsidRPr="00FF6F9E" w:rsidRDefault="006759AA" w:rsidP="002B3FD2">
            <w:pPr>
              <w:tabs>
                <w:tab w:val="left" w:pos="540"/>
              </w:tabs>
              <w:suppressAutoHyphens/>
              <w:spacing w:after="180"/>
              <w:ind w:left="547" w:right="-72" w:hanging="547"/>
              <w:rPr>
                <w:szCs w:val="24"/>
              </w:rPr>
            </w:pPr>
            <w:r w:rsidRPr="00FF6F9E">
              <w:rPr>
                <w:szCs w:val="24"/>
              </w:rPr>
              <w:lastRenderedPageBreak/>
              <w:t>1</w:t>
            </w:r>
            <w:r w:rsidR="008D5583" w:rsidRPr="00FF6F9E">
              <w:rPr>
                <w:szCs w:val="24"/>
              </w:rPr>
              <w:t>7</w:t>
            </w:r>
            <w:r w:rsidRPr="00FF6F9E">
              <w:rPr>
                <w:szCs w:val="24"/>
              </w:rPr>
              <w:t>.5</w:t>
            </w:r>
            <w:r w:rsidRPr="00FF6F9E">
              <w:rPr>
                <w:szCs w:val="24"/>
              </w:rPr>
              <w:tab/>
              <w:t xml:space="preserve">Tous les Plans de l’Entrepreneur en vue de l’exécution des Travaux </w:t>
            </w:r>
            <w:r w:rsidR="008D5583" w:rsidRPr="00FF6F9E">
              <w:rPr>
                <w:szCs w:val="24"/>
              </w:rPr>
              <w:t>provisoire</w:t>
            </w:r>
            <w:r w:rsidRPr="00FF6F9E">
              <w:rPr>
                <w:szCs w:val="24"/>
              </w:rPr>
              <w:t xml:space="preserve">s ou permanents devront être approuvés par </w:t>
            </w:r>
            <w:r w:rsidR="008D5583" w:rsidRPr="00FF6F9E">
              <w:rPr>
                <w:szCs w:val="24"/>
              </w:rPr>
              <w:t>l</w:t>
            </w:r>
            <w:r w:rsidR="00C60F8D" w:rsidRPr="00FF6F9E">
              <w:rPr>
                <w:szCs w:val="24"/>
              </w:rPr>
              <w:t xml:space="preserve">e </w:t>
            </w:r>
            <w:r w:rsidR="008D4684" w:rsidRPr="00FF6F9E">
              <w:rPr>
                <w:szCs w:val="24"/>
              </w:rPr>
              <w:t>Directeur de Projet</w:t>
            </w:r>
            <w:r w:rsidRPr="00FF6F9E">
              <w:rPr>
                <w:szCs w:val="24"/>
              </w:rPr>
              <w:t xml:space="preserve"> avant mis</w:t>
            </w:r>
            <w:r w:rsidR="008D5583" w:rsidRPr="00FF6F9E">
              <w:rPr>
                <w:szCs w:val="24"/>
              </w:rPr>
              <w:t>e</w:t>
            </w:r>
            <w:r w:rsidRPr="00FF6F9E">
              <w:rPr>
                <w:szCs w:val="24"/>
              </w:rPr>
              <w:t xml:space="preserve"> en œuvre.</w:t>
            </w:r>
          </w:p>
        </w:tc>
      </w:tr>
      <w:tr w:rsidR="00FF6F9E" w:rsidRPr="00FF6F9E" w14:paraId="274C44E6" w14:textId="77777777" w:rsidTr="009A663C">
        <w:tc>
          <w:tcPr>
            <w:tcW w:w="2632" w:type="dxa"/>
            <w:tcBorders>
              <w:top w:val="nil"/>
              <w:left w:val="nil"/>
              <w:bottom w:val="nil"/>
              <w:right w:val="nil"/>
            </w:tcBorders>
          </w:tcPr>
          <w:p w14:paraId="43E5AD1D" w14:textId="77777777" w:rsidR="006759AA" w:rsidRPr="00FF6F9E" w:rsidRDefault="008D5583" w:rsidP="003509E1">
            <w:pPr>
              <w:pStyle w:val="00SectionVIIISubtitle"/>
            </w:pPr>
            <w:bookmarkStart w:id="663" w:name="_Toc478922798"/>
            <w:bookmarkStart w:id="664" w:name="_Toc37951863"/>
            <w:r w:rsidRPr="00FF6F9E">
              <w:lastRenderedPageBreak/>
              <w:t>18</w:t>
            </w:r>
            <w:r w:rsidR="006759AA" w:rsidRPr="00FF6F9E">
              <w:t>.</w:t>
            </w:r>
            <w:r w:rsidR="006759AA" w:rsidRPr="00FF6F9E">
              <w:tab/>
            </w:r>
            <w:r w:rsidR="003509E1" w:rsidRPr="00FF6F9E">
              <w:t>Hygiène</w:t>
            </w:r>
            <w:r w:rsidR="00250318" w:rsidRPr="00FF6F9E">
              <w:t>, Sécurit</w:t>
            </w:r>
            <w:r w:rsidR="00A72AA1" w:rsidRPr="00FF6F9E">
              <w:t>é</w:t>
            </w:r>
            <w:r w:rsidR="00250318" w:rsidRPr="00FF6F9E">
              <w:t xml:space="preserve"> et Protection de l’Environnement</w:t>
            </w:r>
            <w:bookmarkEnd w:id="663"/>
            <w:bookmarkEnd w:id="664"/>
          </w:p>
        </w:tc>
        <w:tc>
          <w:tcPr>
            <w:tcW w:w="6836" w:type="dxa"/>
            <w:tcBorders>
              <w:top w:val="nil"/>
              <w:left w:val="nil"/>
              <w:bottom w:val="nil"/>
              <w:right w:val="nil"/>
            </w:tcBorders>
          </w:tcPr>
          <w:p w14:paraId="5D2F0468" w14:textId="77777777" w:rsidR="006759AA" w:rsidRPr="00FF6F9E" w:rsidRDefault="008D5583" w:rsidP="002B3FD2">
            <w:pPr>
              <w:tabs>
                <w:tab w:val="left" w:pos="540"/>
              </w:tabs>
              <w:suppressAutoHyphens/>
              <w:spacing w:after="220"/>
              <w:ind w:left="547" w:right="-72" w:hanging="547"/>
              <w:rPr>
                <w:szCs w:val="24"/>
              </w:rPr>
            </w:pPr>
            <w:r w:rsidRPr="00FF6F9E">
              <w:rPr>
                <w:szCs w:val="24"/>
              </w:rPr>
              <w:t>18</w:t>
            </w:r>
            <w:r w:rsidR="006759AA" w:rsidRPr="00FF6F9E">
              <w:rPr>
                <w:szCs w:val="24"/>
              </w:rPr>
              <w:t>.1</w:t>
            </w:r>
            <w:r w:rsidR="006759AA" w:rsidRPr="00FF6F9E">
              <w:rPr>
                <w:szCs w:val="24"/>
              </w:rPr>
              <w:tab/>
              <w:t>L’Entrepreneur sera responsable de la sécurité de toutes les activités sur le Site.</w:t>
            </w:r>
          </w:p>
          <w:p w14:paraId="6FC8DF92" w14:textId="77777777" w:rsidR="00E67184" w:rsidRPr="00FF6F9E" w:rsidRDefault="00250318" w:rsidP="00E67184">
            <w:pPr>
              <w:overflowPunct w:val="0"/>
              <w:spacing w:before="120" w:after="120"/>
              <w:ind w:left="540" w:right="36" w:hanging="540"/>
              <w:textAlignment w:val="baseline"/>
              <w:rPr>
                <w:szCs w:val="24"/>
                <w:lang w:eastAsia="en-US"/>
              </w:rPr>
            </w:pPr>
            <w:r w:rsidRPr="00FF6F9E">
              <w:rPr>
                <w:szCs w:val="24"/>
              </w:rPr>
              <w:t>18.2</w:t>
            </w:r>
            <w:r w:rsidR="00E67184" w:rsidRPr="00FF6F9E">
              <w:rPr>
                <w:szCs w:val="24"/>
              </w:rPr>
              <w:t xml:space="preserve">  </w:t>
            </w:r>
            <w:r w:rsidR="00E67184" w:rsidRPr="00FF6F9E">
              <w:rPr>
                <w:sz w:val="14"/>
                <w:szCs w:val="14"/>
                <w:lang w:eastAsia="en-US"/>
              </w:rPr>
              <w:t xml:space="preserve"> </w:t>
            </w:r>
            <w:r w:rsidR="00E67184" w:rsidRPr="00FF6F9E">
              <w:rPr>
                <w:szCs w:val="24"/>
                <w:lang w:eastAsia="en-US"/>
              </w:rPr>
              <w:t>L’Entrepreneur doit:</w:t>
            </w:r>
          </w:p>
          <w:p w14:paraId="0835E36C" w14:textId="77777777" w:rsidR="00E67184" w:rsidRPr="00FF6F9E" w:rsidRDefault="00E67184" w:rsidP="0003274A">
            <w:pPr>
              <w:spacing w:before="120" w:after="120"/>
              <w:ind w:left="698" w:hanging="270"/>
              <w:rPr>
                <w:szCs w:val="24"/>
                <w:lang w:eastAsia="en-US"/>
              </w:rPr>
            </w:pPr>
            <w:r w:rsidRPr="00FF6F9E">
              <w:rPr>
                <w:szCs w:val="24"/>
                <w:lang w:eastAsia="en-US"/>
              </w:rPr>
              <w:t>a) se conformer à toutes les réglementations et lois applicables en matière d</w:t>
            </w:r>
            <w:r w:rsidR="004411DA" w:rsidRPr="00FF6F9E">
              <w:rPr>
                <w:szCs w:val="24"/>
                <w:lang w:eastAsia="en-US"/>
              </w:rPr>
              <w:t xml:space="preserve">’hygiène </w:t>
            </w:r>
            <w:r w:rsidRPr="00FF6F9E">
              <w:rPr>
                <w:szCs w:val="24"/>
                <w:lang w:eastAsia="en-US"/>
              </w:rPr>
              <w:t>et de sécurité;</w:t>
            </w:r>
          </w:p>
          <w:p w14:paraId="1662519F" w14:textId="77777777" w:rsidR="00E67184" w:rsidRPr="00FF6F9E" w:rsidRDefault="00E67184" w:rsidP="0003274A">
            <w:pPr>
              <w:spacing w:before="120" w:after="120"/>
              <w:ind w:left="698" w:hanging="270"/>
              <w:rPr>
                <w:szCs w:val="24"/>
                <w:lang w:eastAsia="en-US"/>
              </w:rPr>
            </w:pPr>
            <w:r w:rsidRPr="00FF6F9E">
              <w:rPr>
                <w:szCs w:val="24"/>
                <w:lang w:eastAsia="en-US"/>
              </w:rPr>
              <w:t xml:space="preserve">(b) se conformer à toutes les obligations applicables en matière </w:t>
            </w:r>
            <w:r w:rsidR="004411DA" w:rsidRPr="00FF6F9E">
              <w:rPr>
                <w:szCs w:val="24"/>
                <w:lang w:eastAsia="en-US"/>
              </w:rPr>
              <w:t>d’hygiène</w:t>
            </w:r>
            <w:r w:rsidRPr="00FF6F9E">
              <w:rPr>
                <w:szCs w:val="24"/>
                <w:lang w:eastAsia="en-US"/>
              </w:rPr>
              <w:t xml:space="preserve"> et de sécurité spécifiées dans le </w:t>
            </w:r>
            <w:r w:rsidR="004411DA" w:rsidRPr="00FF6F9E">
              <w:rPr>
                <w:szCs w:val="24"/>
                <w:lang w:eastAsia="en-US"/>
              </w:rPr>
              <w:t>Marché</w:t>
            </w:r>
            <w:r w:rsidRPr="00FF6F9E">
              <w:rPr>
                <w:szCs w:val="24"/>
                <w:lang w:eastAsia="en-US"/>
              </w:rPr>
              <w:t xml:space="preserve">; </w:t>
            </w:r>
          </w:p>
          <w:p w14:paraId="54E1FAC1" w14:textId="77777777" w:rsidR="00E67184" w:rsidRPr="00FF6F9E" w:rsidRDefault="00E67184" w:rsidP="0003274A">
            <w:pPr>
              <w:spacing w:before="120" w:after="120"/>
              <w:ind w:left="698" w:hanging="270"/>
              <w:rPr>
                <w:szCs w:val="24"/>
                <w:lang w:eastAsia="en-US"/>
              </w:rPr>
            </w:pPr>
            <w:r w:rsidRPr="00FF6F9E">
              <w:rPr>
                <w:szCs w:val="24"/>
                <w:lang w:eastAsia="en-US"/>
              </w:rPr>
              <w:t>(c) prendre soin de l</w:t>
            </w:r>
            <w:r w:rsidR="004411DA" w:rsidRPr="00FF6F9E">
              <w:rPr>
                <w:szCs w:val="24"/>
                <w:lang w:eastAsia="en-US"/>
              </w:rPr>
              <w:t xml:space="preserve">’hygiène </w:t>
            </w:r>
            <w:r w:rsidRPr="00FF6F9E">
              <w:rPr>
                <w:szCs w:val="24"/>
                <w:lang w:eastAsia="en-US"/>
              </w:rPr>
              <w:t xml:space="preserve">et de la sécurité de toutes les personnes </w:t>
            </w:r>
            <w:r w:rsidR="00B51492" w:rsidRPr="00FF6F9E">
              <w:rPr>
                <w:szCs w:val="24"/>
                <w:lang w:eastAsia="en-US"/>
              </w:rPr>
              <w:t xml:space="preserve">habilitées à </w:t>
            </w:r>
            <w:r w:rsidRPr="00FF6F9E">
              <w:rPr>
                <w:szCs w:val="24"/>
                <w:lang w:eastAsia="en-US"/>
              </w:rPr>
              <w:t xml:space="preserve">être sur le </w:t>
            </w:r>
            <w:r w:rsidR="00B51492" w:rsidRPr="00FF6F9E">
              <w:rPr>
                <w:szCs w:val="24"/>
                <w:lang w:eastAsia="en-US"/>
              </w:rPr>
              <w:t>S</w:t>
            </w:r>
            <w:r w:rsidRPr="00FF6F9E">
              <w:rPr>
                <w:szCs w:val="24"/>
                <w:lang w:eastAsia="en-US"/>
              </w:rPr>
              <w:t xml:space="preserve">ite et d’autres endroits, le cas échéant, où les travaux sont exécutés; </w:t>
            </w:r>
          </w:p>
          <w:p w14:paraId="7C5DAE94" w14:textId="77777777" w:rsidR="00E67184" w:rsidRPr="00FF6F9E" w:rsidRDefault="00E67184" w:rsidP="0003274A">
            <w:pPr>
              <w:spacing w:before="120" w:after="120"/>
              <w:ind w:left="698" w:hanging="270"/>
              <w:rPr>
                <w:szCs w:val="24"/>
                <w:lang w:eastAsia="en-US"/>
              </w:rPr>
            </w:pPr>
            <w:r w:rsidRPr="00FF6F9E">
              <w:rPr>
                <w:szCs w:val="24"/>
                <w:lang w:eastAsia="en-US"/>
              </w:rPr>
              <w:t>d) garder le site et les travaux à l’écart de toute obstruction inutile afin d’éviter le danger pour ces personnes;</w:t>
            </w:r>
          </w:p>
          <w:p w14:paraId="30FF5642" w14:textId="77777777" w:rsidR="00E67184" w:rsidRPr="00FF6F9E" w:rsidRDefault="00E67184" w:rsidP="0003274A">
            <w:pPr>
              <w:spacing w:before="120" w:after="120"/>
              <w:ind w:left="698" w:hanging="270"/>
              <w:rPr>
                <w:szCs w:val="24"/>
                <w:lang w:eastAsia="en-US"/>
              </w:rPr>
            </w:pPr>
            <w:r w:rsidRPr="00FF6F9E">
              <w:rPr>
                <w:szCs w:val="24"/>
                <w:lang w:eastAsia="en-US"/>
              </w:rPr>
              <w:t xml:space="preserve">(e) </w:t>
            </w:r>
            <w:r w:rsidR="00B51492" w:rsidRPr="00FF6F9E">
              <w:rPr>
                <w:szCs w:val="24"/>
                <w:lang w:eastAsia="en-US"/>
              </w:rPr>
              <w:t>installer</w:t>
            </w:r>
            <w:r w:rsidRPr="00FF6F9E">
              <w:rPr>
                <w:szCs w:val="24"/>
                <w:lang w:eastAsia="en-US"/>
              </w:rPr>
              <w:t xml:space="preserve"> des clôtures, l’éclairage, </w:t>
            </w:r>
            <w:r w:rsidR="004411DA" w:rsidRPr="00FF6F9E">
              <w:rPr>
                <w:szCs w:val="24"/>
                <w:lang w:eastAsia="en-US"/>
              </w:rPr>
              <w:t>l’</w:t>
            </w:r>
            <w:r w:rsidRPr="00FF6F9E">
              <w:rPr>
                <w:szCs w:val="24"/>
                <w:lang w:eastAsia="en-US"/>
              </w:rPr>
              <w:t>accès sécuri</w:t>
            </w:r>
            <w:r w:rsidR="004411DA" w:rsidRPr="00FF6F9E">
              <w:rPr>
                <w:szCs w:val="24"/>
                <w:lang w:eastAsia="en-US"/>
              </w:rPr>
              <w:t>sé</w:t>
            </w:r>
            <w:r w:rsidRPr="00FF6F9E">
              <w:rPr>
                <w:szCs w:val="24"/>
                <w:lang w:eastAsia="en-US"/>
              </w:rPr>
              <w:t xml:space="preserve">, la garde et la surveillance des travaux jusqu’à la délivrance du </w:t>
            </w:r>
            <w:r w:rsidR="004411DA" w:rsidRPr="00FF6F9E">
              <w:rPr>
                <w:szCs w:val="24"/>
                <w:lang w:eastAsia="en-US"/>
              </w:rPr>
              <w:t>C</w:t>
            </w:r>
            <w:r w:rsidRPr="00FF6F9E">
              <w:rPr>
                <w:szCs w:val="24"/>
                <w:lang w:eastAsia="en-US"/>
              </w:rPr>
              <w:t>ertificat d’</w:t>
            </w:r>
            <w:r w:rsidR="004411DA" w:rsidRPr="00FF6F9E">
              <w:rPr>
                <w:szCs w:val="24"/>
                <w:lang w:eastAsia="en-US"/>
              </w:rPr>
              <w:t>A</w:t>
            </w:r>
            <w:r w:rsidRPr="00FF6F9E">
              <w:rPr>
                <w:szCs w:val="24"/>
                <w:lang w:eastAsia="en-US"/>
              </w:rPr>
              <w:t>chèvement d</w:t>
            </w:r>
            <w:r w:rsidR="004411DA" w:rsidRPr="00FF6F9E">
              <w:rPr>
                <w:szCs w:val="24"/>
                <w:lang w:eastAsia="en-US"/>
              </w:rPr>
              <w:t>es Travaux</w:t>
            </w:r>
            <w:r w:rsidRPr="00FF6F9E">
              <w:rPr>
                <w:szCs w:val="24"/>
                <w:lang w:eastAsia="en-US"/>
              </w:rPr>
              <w:t xml:space="preserve">; </w:t>
            </w:r>
          </w:p>
          <w:p w14:paraId="4E9CEA6F" w14:textId="77777777" w:rsidR="00E67184" w:rsidRPr="00FF6F9E" w:rsidRDefault="00E67184" w:rsidP="0003274A">
            <w:pPr>
              <w:spacing w:before="120" w:after="120"/>
              <w:ind w:left="698" w:hanging="270"/>
              <w:rPr>
                <w:szCs w:val="24"/>
                <w:lang w:eastAsia="en-US"/>
              </w:rPr>
            </w:pPr>
            <w:r w:rsidRPr="00FF6F9E">
              <w:rPr>
                <w:szCs w:val="24"/>
                <w:lang w:eastAsia="en-US"/>
              </w:rPr>
              <w:t xml:space="preserve">f) fournir tous </w:t>
            </w:r>
            <w:r w:rsidR="00B51492" w:rsidRPr="00FF6F9E">
              <w:rPr>
                <w:szCs w:val="24"/>
                <w:lang w:eastAsia="en-US"/>
              </w:rPr>
              <w:t>ouvrages</w:t>
            </w:r>
            <w:r w:rsidRPr="00FF6F9E">
              <w:rPr>
                <w:szCs w:val="24"/>
                <w:lang w:eastAsia="en-US"/>
              </w:rPr>
              <w:t xml:space="preserve"> temporaires (y compris les routes, les passerelles, les garde</w:t>
            </w:r>
            <w:r w:rsidR="004411DA" w:rsidRPr="00FF6F9E">
              <w:rPr>
                <w:szCs w:val="24"/>
                <w:lang w:eastAsia="en-US"/>
              </w:rPr>
              <w:t>-corps</w:t>
            </w:r>
            <w:r w:rsidRPr="00FF6F9E">
              <w:rPr>
                <w:szCs w:val="24"/>
                <w:lang w:eastAsia="en-US"/>
              </w:rPr>
              <w:t xml:space="preserve"> et les clôtures) qui peuvent être nécessaires, en raison de l’exécution des travaux, pour l</w:t>
            </w:r>
            <w:r w:rsidR="004411DA" w:rsidRPr="00FF6F9E">
              <w:rPr>
                <w:szCs w:val="24"/>
                <w:lang w:eastAsia="en-US"/>
              </w:rPr>
              <w:t>es besoins</w:t>
            </w:r>
            <w:r w:rsidRPr="00FF6F9E">
              <w:rPr>
                <w:szCs w:val="24"/>
                <w:lang w:eastAsia="en-US"/>
              </w:rPr>
              <w:t xml:space="preserve"> et la protection du public et des propriétaires et occupants des terrains adjacents; </w:t>
            </w:r>
          </w:p>
          <w:p w14:paraId="74DA7099" w14:textId="77777777" w:rsidR="00E67184" w:rsidRPr="00FF6F9E" w:rsidRDefault="00E67184" w:rsidP="0003274A">
            <w:pPr>
              <w:spacing w:before="120" w:after="120"/>
              <w:ind w:left="698" w:hanging="270"/>
              <w:rPr>
                <w:szCs w:val="24"/>
                <w:lang w:eastAsia="en-US"/>
              </w:rPr>
            </w:pPr>
            <w:r w:rsidRPr="00FF6F9E">
              <w:rPr>
                <w:szCs w:val="24"/>
                <w:lang w:eastAsia="en-US"/>
              </w:rPr>
              <w:t>g) fournir une formation en matière d</w:t>
            </w:r>
            <w:r w:rsidR="009A663C" w:rsidRPr="00FF6F9E">
              <w:rPr>
                <w:szCs w:val="24"/>
                <w:lang w:eastAsia="en-US"/>
              </w:rPr>
              <w:t>’hygièn</w:t>
            </w:r>
            <w:r w:rsidR="004411DA" w:rsidRPr="00FF6F9E">
              <w:rPr>
                <w:szCs w:val="24"/>
                <w:lang w:eastAsia="en-US"/>
              </w:rPr>
              <w:t>e</w:t>
            </w:r>
            <w:r w:rsidRPr="00FF6F9E">
              <w:rPr>
                <w:szCs w:val="24"/>
                <w:lang w:eastAsia="en-US"/>
              </w:rPr>
              <w:t xml:space="preserve"> et de sécurité au personnel de l’</w:t>
            </w:r>
            <w:r w:rsidR="004411DA" w:rsidRPr="00FF6F9E">
              <w:rPr>
                <w:szCs w:val="24"/>
                <w:lang w:eastAsia="en-US"/>
              </w:rPr>
              <w:t>Entrepreneur</w:t>
            </w:r>
            <w:r w:rsidRPr="00FF6F9E">
              <w:rPr>
                <w:szCs w:val="24"/>
                <w:lang w:eastAsia="en-US"/>
              </w:rPr>
              <w:t xml:space="preserve">, le cas échéant, et tenir </w:t>
            </w:r>
            <w:r w:rsidR="00AA3078" w:rsidRPr="00FF6F9E">
              <w:rPr>
                <w:szCs w:val="24"/>
                <w:lang w:eastAsia="en-US"/>
              </w:rPr>
              <w:t>un registre</w:t>
            </w:r>
            <w:r w:rsidRPr="00FF6F9E">
              <w:rPr>
                <w:szCs w:val="24"/>
                <w:lang w:eastAsia="en-US"/>
              </w:rPr>
              <w:t xml:space="preserve"> de formation;</w:t>
            </w:r>
          </w:p>
          <w:p w14:paraId="7B1E9A56" w14:textId="77777777" w:rsidR="00E67184" w:rsidRPr="00FF6F9E" w:rsidRDefault="00E67184" w:rsidP="0003274A">
            <w:pPr>
              <w:spacing w:before="120" w:after="120"/>
              <w:ind w:left="698" w:hanging="270"/>
              <w:rPr>
                <w:szCs w:val="24"/>
                <w:lang w:eastAsia="en-US"/>
              </w:rPr>
            </w:pPr>
            <w:r w:rsidRPr="00FF6F9E">
              <w:rPr>
                <w:szCs w:val="24"/>
                <w:lang w:eastAsia="en-US"/>
              </w:rPr>
              <w:t>(h</w:t>
            </w:r>
            <w:r w:rsidRPr="00FF6F9E">
              <w:rPr>
                <w:szCs w:val="24"/>
                <w:shd w:val="clear" w:color="auto" w:fill="FFFFFF" w:themeFill="background1"/>
                <w:lang w:eastAsia="en-US"/>
              </w:rPr>
              <w:t>)</w:t>
            </w:r>
            <w:r w:rsidRPr="00FF6F9E">
              <w:rPr>
                <w:sz w:val="14"/>
                <w:szCs w:val="14"/>
                <w:shd w:val="clear" w:color="auto" w:fill="FFFFFF" w:themeFill="background1"/>
                <w:lang w:eastAsia="en-US"/>
              </w:rPr>
              <w:t xml:space="preserve"> </w:t>
            </w:r>
            <w:r w:rsidRPr="00FF6F9E">
              <w:rPr>
                <w:szCs w:val="24"/>
                <w:shd w:val="clear" w:color="auto" w:fill="FFFFFF" w:themeFill="background1"/>
                <w:lang w:eastAsia="en-US"/>
              </w:rPr>
              <w:t>engager activement le personnel de l’Entrepreneur dans la promotion de la compréhension et des méthodes de mise en œuvre des exigences en matière d</w:t>
            </w:r>
            <w:r w:rsidR="00AB1BF3" w:rsidRPr="00FF6F9E">
              <w:rPr>
                <w:szCs w:val="24"/>
                <w:shd w:val="clear" w:color="auto" w:fill="FFFFFF" w:themeFill="background1"/>
                <w:lang w:eastAsia="en-US"/>
              </w:rPr>
              <w:t xml:space="preserve">’hygiène </w:t>
            </w:r>
            <w:r w:rsidRPr="00FF6F9E">
              <w:rPr>
                <w:szCs w:val="24"/>
                <w:shd w:val="clear" w:color="auto" w:fill="FFFFFF" w:themeFill="background1"/>
                <w:lang w:eastAsia="en-US"/>
              </w:rPr>
              <w:t xml:space="preserve"> et de sécurité, ainsi que dans l’information </w:t>
            </w:r>
            <w:r w:rsidR="00AB1BF3" w:rsidRPr="00FF6F9E">
              <w:rPr>
                <w:szCs w:val="24"/>
                <w:shd w:val="clear" w:color="auto" w:fill="FFFFFF" w:themeFill="background1"/>
                <w:lang w:eastAsia="en-US"/>
              </w:rPr>
              <w:t>du</w:t>
            </w:r>
            <w:r w:rsidRPr="00FF6F9E">
              <w:rPr>
                <w:szCs w:val="24"/>
                <w:shd w:val="clear" w:color="auto" w:fill="FFFFFF" w:themeFill="background1"/>
                <w:lang w:eastAsia="en-US"/>
              </w:rPr>
              <w:t xml:space="preserve"> personnel de l’Entrepreneur, </w:t>
            </w:r>
            <w:r w:rsidR="00AB1BF3" w:rsidRPr="00FF6F9E">
              <w:rPr>
                <w:szCs w:val="24"/>
                <w:shd w:val="clear" w:color="auto" w:fill="FFFFFF" w:themeFill="background1"/>
                <w:lang w:eastAsia="en-US"/>
              </w:rPr>
              <w:t>sa</w:t>
            </w:r>
            <w:r w:rsidRPr="00FF6F9E">
              <w:rPr>
                <w:szCs w:val="24"/>
                <w:shd w:val="clear" w:color="auto" w:fill="FFFFFF" w:themeFill="background1"/>
                <w:lang w:eastAsia="en-US"/>
              </w:rPr>
              <w:t xml:space="preserve"> formation sur la sécurité et l</w:t>
            </w:r>
            <w:r w:rsidR="00AB1BF3" w:rsidRPr="00FF6F9E">
              <w:rPr>
                <w:szCs w:val="24"/>
                <w:shd w:val="clear" w:color="auto" w:fill="FFFFFF" w:themeFill="background1"/>
                <w:lang w:eastAsia="en-US"/>
              </w:rPr>
              <w:t>’hygiène</w:t>
            </w:r>
            <w:r w:rsidRPr="00FF6F9E">
              <w:rPr>
                <w:szCs w:val="24"/>
                <w:shd w:val="clear" w:color="auto" w:fill="FFFFFF" w:themeFill="background1"/>
                <w:lang w:eastAsia="en-US"/>
              </w:rPr>
              <w:t xml:space="preserve"> au travail et la prestation de services</w:t>
            </w:r>
            <w:r w:rsidR="00AF068F" w:rsidRPr="00FF6F9E">
              <w:rPr>
                <w:szCs w:val="24"/>
                <w:shd w:val="clear" w:color="auto" w:fill="FFFFFF" w:themeFill="background1"/>
                <w:lang w:eastAsia="en-US"/>
              </w:rPr>
              <w:t>,</w:t>
            </w:r>
            <w:r w:rsidRPr="00FF6F9E">
              <w:rPr>
                <w:szCs w:val="24"/>
                <w:shd w:val="clear" w:color="auto" w:fill="FFFFFF" w:themeFill="background1"/>
                <w:lang w:eastAsia="en-US"/>
              </w:rPr>
              <w:t xml:space="preserve"> </w:t>
            </w:r>
            <w:r w:rsidRPr="00FF6F9E">
              <w:rPr>
                <w:szCs w:val="24"/>
                <w:lang w:eastAsia="en-US"/>
              </w:rPr>
              <w:t>d’équipement</w:t>
            </w:r>
            <w:r w:rsidR="00AF068F" w:rsidRPr="00FF6F9E">
              <w:rPr>
                <w:szCs w:val="24"/>
                <w:lang w:eastAsia="en-US"/>
              </w:rPr>
              <w:t>,</w:t>
            </w:r>
            <w:r w:rsidRPr="00FF6F9E">
              <w:rPr>
                <w:szCs w:val="24"/>
                <w:lang w:eastAsia="en-US"/>
              </w:rPr>
              <w:t xml:space="preserve"> de protection individuelle </w:t>
            </w:r>
            <w:r w:rsidR="00AB1BF3" w:rsidRPr="00FF6F9E">
              <w:rPr>
                <w:szCs w:val="24"/>
                <w:lang w:eastAsia="en-US"/>
              </w:rPr>
              <w:t xml:space="preserve">gratuitement au </w:t>
            </w:r>
            <w:r w:rsidRPr="00FF6F9E">
              <w:rPr>
                <w:szCs w:val="24"/>
                <w:lang w:eastAsia="en-US"/>
              </w:rPr>
              <w:t xml:space="preserve"> personnel de l’Entrepreneur; </w:t>
            </w:r>
          </w:p>
          <w:p w14:paraId="6013BFB7" w14:textId="77777777" w:rsidR="00E67184" w:rsidRPr="00FF6F9E" w:rsidRDefault="00E67184" w:rsidP="0003274A">
            <w:pPr>
              <w:spacing w:before="120" w:after="120"/>
              <w:ind w:left="698" w:hanging="270"/>
              <w:rPr>
                <w:szCs w:val="24"/>
                <w:lang w:eastAsia="en-US"/>
              </w:rPr>
            </w:pPr>
            <w:r w:rsidRPr="00FF6F9E">
              <w:rPr>
                <w:szCs w:val="24"/>
                <w:lang w:eastAsia="en-US"/>
              </w:rPr>
              <w:t>(i) mettre en place des proc</w:t>
            </w:r>
            <w:r w:rsidR="00F47910" w:rsidRPr="00FF6F9E">
              <w:rPr>
                <w:szCs w:val="24"/>
                <w:lang w:eastAsia="en-US"/>
              </w:rPr>
              <w:t>édures</w:t>
            </w:r>
            <w:r w:rsidRPr="00FF6F9E">
              <w:rPr>
                <w:szCs w:val="24"/>
                <w:lang w:eastAsia="en-US"/>
              </w:rPr>
              <w:t xml:space="preserve"> de travail pour que le personnel de l’</w:t>
            </w:r>
            <w:r w:rsidR="00AB1BF3" w:rsidRPr="00FF6F9E">
              <w:rPr>
                <w:szCs w:val="24"/>
                <w:lang w:eastAsia="en-US"/>
              </w:rPr>
              <w:t>E</w:t>
            </w:r>
            <w:r w:rsidRPr="00FF6F9E">
              <w:rPr>
                <w:szCs w:val="24"/>
                <w:lang w:eastAsia="en-US"/>
              </w:rPr>
              <w:t xml:space="preserve">ntrepreneur signale des situations de </w:t>
            </w:r>
            <w:bookmarkStart w:id="665" w:name="_Hlk533086189"/>
            <w:r w:rsidRPr="00FF6F9E">
              <w:rPr>
                <w:szCs w:val="24"/>
                <w:lang w:eastAsia="en-US"/>
              </w:rPr>
              <w:t xml:space="preserve">travail qu’il juge insalubres ou </w:t>
            </w:r>
            <w:r w:rsidR="00AB1BF3" w:rsidRPr="00FF6F9E">
              <w:rPr>
                <w:szCs w:val="24"/>
                <w:lang w:eastAsia="en-US"/>
              </w:rPr>
              <w:t>insécurisées</w:t>
            </w:r>
            <w:r w:rsidRPr="00FF6F9E">
              <w:rPr>
                <w:szCs w:val="24"/>
                <w:lang w:eastAsia="en-US"/>
              </w:rPr>
              <w:t xml:space="preserve">, et pour se retirer d’une situation de travail qui, </w:t>
            </w:r>
            <w:bookmarkEnd w:id="665"/>
            <w:r w:rsidRPr="00FF6F9E">
              <w:rPr>
                <w:szCs w:val="24"/>
                <w:lang w:eastAsia="en-US"/>
              </w:rPr>
              <w:t xml:space="preserve">selon lui, présente un danger imminent et grave pour sa vie ou sa santé; </w:t>
            </w:r>
          </w:p>
          <w:p w14:paraId="70AEADAA" w14:textId="77777777" w:rsidR="00E67184" w:rsidRPr="00FF6F9E" w:rsidRDefault="00E67184" w:rsidP="0003274A">
            <w:pPr>
              <w:spacing w:before="120" w:after="120"/>
              <w:ind w:left="698" w:hanging="270"/>
              <w:rPr>
                <w:szCs w:val="24"/>
                <w:lang w:eastAsia="en-US"/>
              </w:rPr>
            </w:pPr>
            <w:r w:rsidRPr="00FF6F9E">
              <w:rPr>
                <w:szCs w:val="24"/>
                <w:lang w:eastAsia="en-US"/>
              </w:rPr>
              <w:t>(j) Le personnel de l’</w:t>
            </w:r>
            <w:r w:rsidR="009A7F2D" w:rsidRPr="00FF6F9E">
              <w:rPr>
                <w:szCs w:val="24"/>
                <w:lang w:eastAsia="en-US"/>
              </w:rPr>
              <w:t>E</w:t>
            </w:r>
            <w:r w:rsidRPr="00FF6F9E">
              <w:rPr>
                <w:szCs w:val="24"/>
                <w:lang w:eastAsia="en-US"/>
              </w:rPr>
              <w:t>ntrepreneur qui se retire d</w:t>
            </w:r>
            <w:r w:rsidR="00AB1BF3" w:rsidRPr="00FF6F9E">
              <w:rPr>
                <w:szCs w:val="24"/>
                <w:lang w:eastAsia="en-US"/>
              </w:rPr>
              <w:t xml:space="preserve">’une telle </w:t>
            </w:r>
            <w:r w:rsidRPr="00FF6F9E">
              <w:rPr>
                <w:szCs w:val="24"/>
                <w:lang w:eastAsia="en-US"/>
              </w:rPr>
              <w:t xml:space="preserve"> situation de travail ne doit pas être tenu de retourner au travail tant que les mesures correctives nécessaires pour corriger la </w:t>
            </w:r>
            <w:r w:rsidRPr="00FF6F9E">
              <w:rPr>
                <w:szCs w:val="24"/>
                <w:lang w:eastAsia="en-US"/>
              </w:rPr>
              <w:lastRenderedPageBreak/>
              <w:t>situation n’auront pas été prises. Le perso</w:t>
            </w:r>
            <w:r w:rsidR="009A7F2D" w:rsidRPr="00FF6F9E">
              <w:rPr>
                <w:szCs w:val="24"/>
                <w:lang w:eastAsia="en-US"/>
              </w:rPr>
              <w:t>nnel de l’E</w:t>
            </w:r>
            <w:r w:rsidRPr="00FF6F9E">
              <w:rPr>
                <w:szCs w:val="24"/>
                <w:lang w:eastAsia="en-US"/>
              </w:rPr>
              <w:t xml:space="preserve">ntrepreneur ne doit pas faire l’objet de représailles ou de </w:t>
            </w:r>
            <w:r w:rsidR="00AB1BF3" w:rsidRPr="00FF6F9E">
              <w:rPr>
                <w:szCs w:val="24"/>
                <w:lang w:eastAsia="en-US"/>
              </w:rPr>
              <w:t>sanctions en cas de tel signalement</w:t>
            </w:r>
            <w:r w:rsidRPr="00FF6F9E">
              <w:rPr>
                <w:szCs w:val="24"/>
                <w:lang w:eastAsia="en-US"/>
              </w:rPr>
              <w:t xml:space="preserve"> ou de re</w:t>
            </w:r>
            <w:r w:rsidR="009A7F2D" w:rsidRPr="00FF6F9E">
              <w:rPr>
                <w:szCs w:val="24"/>
                <w:lang w:eastAsia="en-US"/>
              </w:rPr>
              <w:t>trait</w:t>
            </w:r>
            <w:r w:rsidRPr="00FF6F9E">
              <w:rPr>
                <w:szCs w:val="24"/>
                <w:lang w:eastAsia="en-US"/>
              </w:rPr>
              <w:t xml:space="preserve">; </w:t>
            </w:r>
          </w:p>
          <w:p w14:paraId="784938F5" w14:textId="77777777" w:rsidR="00E67184" w:rsidRPr="00FF6F9E" w:rsidRDefault="00E67184" w:rsidP="0003274A">
            <w:pPr>
              <w:spacing w:before="120" w:after="120"/>
              <w:ind w:left="698" w:hanging="270"/>
              <w:rPr>
                <w:szCs w:val="24"/>
                <w:lang w:eastAsia="en-US"/>
              </w:rPr>
            </w:pPr>
            <w:r w:rsidRPr="00FF6F9E">
              <w:rPr>
                <w:szCs w:val="24"/>
                <w:lang w:eastAsia="en-US"/>
              </w:rPr>
              <w:t>(k) lorsque le personnel d</w:t>
            </w:r>
            <w:r w:rsidR="009A7F2D" w:rsidRPr="00FF6F9E">
              <w:rPr>
                <w:szCs w:val="24"/>
                <w:lang w:eastAsia="en-US"/>
              </w:rPr>
              <w:t>u Maître d’Ouvrage</w:t>
            </w:r>
            <w:r w:rsidRPr="00FF6F9E">
              <w:rPr>
                <w:szCs w:val="24"/>
                <w:lang w:eastAsia="en-US"/>
              </w:rPr>
              <w:t xml:space="preserve">, </w:t>
            </w:r>
            <w:r w:rsidR="00F47910" w:rsidRPr="00FF6F9E">
              <w:rPr>
                <w:szCs w:val="24"/>
                <w:lang w:eastAsia="en-US"/>
              </w:rPr>
              <w:t xml:space="preserve">ou d’un </w:t>
            </w:r>
            <w:r w:rsidRPr="00FF6F9E">
              <w:rPr>
                <w:szCs w:val="24"/>
                <w:lang w:eastAsia="en-US"/>
              </w:rPr>
              <w:t>autre entrepreneur employé par l</w:t>
            </w:r>
            <w:r w:rsidR="009A7F2D" w:rsidRPr="00FF6F9E">
              <w:rPr>
                <w:szCs w:val="24"/>
                <w:lang w:eastAsia="en-US"/>
              </w:rPr>
              <w:t>e Maître d’Ouvrage</w:t>
            </w:r>
            <w:r w:rsidRPr="00FF6F9E">
              <w:rPr>
                <w:szCs w:val="24"/>
                <w:lang w:eastAsia="en-US"/>
              </w:rPr>
              <w:t xml:space="preserve"> et/ou le personnel de toute autorité publique constituée légalement et de sociétés </w:t>
            </w:r>
            <w:r w:rsidR="00F47910" w:rsidRPr="00FF6F9E">
              <w:rPr>
                <w:szCs w:val="24"/>
                <w:lang w:eastAsia="en-US"/>
              </w:rPr>
              <w:t xml:space="preserve">privées assurant un </w:t>
            </w:r>
            <w:r w:rsidRPr="00FF6F9E">
              <w:rPr>
                <w:szCs w:val="24"/>
                <w:lang w:eastAsia="en-US"/>
              </w:rPr>
              <w:t xml:space="preserve">service public </w:t>
            </w:r>
            <w:r w:rsidR="00AB1BF3" w:rsidRPr="00FF6F9E">
              <w:rPr>
                <w:szCs w:val="24"/>
                <w:lang w:eastAsia="en-US"/>
              </w:rPr>
              <w:t xml:space="preserve">est </w:t>
            </w:r>
            <w:r w:rsidRPr="00FF6F9E">
              <w:rPr>
                <w:szCs w:val="24"/>
                <w:lang w:eastAsia="en-US"/>
              </w:rPr>
              <w:t xml:space="preserve">employé à effectuer, sur ou près du site, </w:t>
            </w:r>
            <w:r w:rsidR="00F47910" w:rsidRPr="00FF6F9E">
              <w:rPr>
                <w:szCs w:val="24"/>
                <w:lang w:eastAsia="en-US"/>
              </w:rPr>
              <w:t>un</w:t>
            </w:r>
            <w:r w:rsidRPr="00FF6F9E">
              <w:rPr>
                <w:szCs w:val="24"/>
                <w:lang w:eastAsia="en-US"/>
              </w:rPr>
              <w:t xml:space="preserve"> travail non inc</w:t>
            </w:r>
            <w:r w:rsidR="009A7F2D" w:rsidRPr="00FF6F9E">
              <w:rPr>
                <w:szCs w:val="24"/>
                <w:lang w:eastAsia="en-US"/>
              </w:rPr>
              <w:t xml:space="preserve">lus dans le </w:t>
            </w:r>
            <w:r w:rsidR="00AB1BF3" w:rsidRPr="00FF6F9E">
              <w:rPr>
                <w:szCs w:val="24"/>
                <w:lang w:eastAsia="en-US"/>
              </w:rPr>
              <w:t>Marché</w:t>
            </w:r>
            <w:r w:rsidR="009A7F2D" w:rsidRPr="00FF6F9E">
              <w:rPr>
                <w:szCs w:val="24"/>
                <w:lang w:eastAsia="en-US"/>
              </w:rPr>
              <w:t xml:space="preserve">, </w:t>
            </w:r>
            <w:r w:rsidR="00AB1BF3" w:rsidRPr="00FF6F9E">
              <w:rPr>
                <w:szCs w:val="24"/>
                <w:lang w:eastAsia="en-US"/>
              </w:rPr>
              <w:t xml:space="preserve">l’Entrepreneur doit </w:t>
            </w:r>
            <w:r w:rsidR="009A7F2D" w:rsidRPr="00FF6F9E">
              <w:rPr>
                <w:szCs w:val="24"/>
                <w:lang w:eastAsia="en-US"/>
              </w:rPr>
              <w:t>collabore</w:t>
            </w:r>
            <w:r w:rsidR="00AB1BF3" w:rsidRPr="00FF6F9E">
              <w:rPr>
                <w:szCs w:val="24"/>
                <w:lang w:eastAsia="en-US"/>
              </w:rPr>
              <w:t>r</w:t>
            </w:r>
            <w:r w:rsidR="009A7F2D" w:rsidRPr="00FF6F9E">
              <w:rPr>
                <w:szCs w:val="24"/>
                <w:lang w:eastAsia="en-US"/>
              </w:rPr>
              <w:t xml:space="preserve"> </w:t>
            </w:r>
            <w:r w:rsidRPr="00FF6F9E">
              <w:rPr>
                <w:szCs w:val="24"/>
                <w:lang w:eastAsia="en-US"/>
              </w:rPr>
              <w:t>à l’application des exigences en matière d</w:t>
            </w:r>
            <w:r w:rsidR="00AB1BF3" w:rsidRPr="00FF6F9E">
              <w:rPr>
                <w:szCs w:val="24"/>
                <w:lang w:eastAsia="en-US"/>
              </w:rPr>
              <w:t xml:space="preserve">’hygiène </w:t>
            </w:r>
            <w:r w:rsidRPr="00FF6F9E">
              <w:rPr>
                <w:szCs w:val="24"/>
                <w:lang w:eastAsia="en-US"/>
              </w:rPr>
              <w:t xml:space="preserve">et de sécurité, sans préjudice </w:t>
            </w:r>
            <w:r w:rsidR="00AB1BF3" w:rsidRPr="00FF6F9E">
              <w:rPr>
                <w:szCs w:val="24"/>
                <w:lang w:eastAsia="en-US"/>
              </w:rPr>
              <w:t xml:space="preserve">de la </w:t>
            </w:r>
            <w:r w:rsidRPr="00FF6F9E">
              <w:rPr>
                <w:szCs w:val="24"/>
                <w:lang w:eastAsia="en-US"/>
              </w:rPr>
              <w:t>responsabilité des entités concernées en matière d</w:t>
            </w:r>
            <w:r w:rsidR="00AB1BF3" w:rsidRPr="00FF6F9E">
              <w:rPr>
                <w:szCs w:val="24"/>
                <w:lang w:eastAsia="en-US"/>
              </w:rPr>
              <w:t>’hygiène</w:t>
            </w:r>
            <w:r w:rsidRPr="00FF6F9E">
              <w:rPr>
                <w:szCs w:val="24"/>
                <w:lang w:eastAsia="en-US"/>
              </w:rPr>
              <w:t xml:space="preserve"> et de sécurité de leur propre personnel;</w:t>
            </w:r>
          </w:p>
          <w:p w14:paraId="2C1B05EB" w14:textId="77777777" w:rsidR="00E67184" w:rsidRPr="00FF6F9E" w:rsidRDefault="00E67184" w:rsidP="0003274A">
            <w:pPr>
              <w:spacing w:before="120" w:after="120"/>
              <w:ind w:left="698" w:hanging="270"/>
              <w:rPr>
                <w:szCs w:val="24"/>
                <w:lang w:eastAsia="en-US"/>
              </w:rPr>
            </w:pPr>
            <w:r w:rsidRPr="00FF6F9E">
              <w:rPr>
                <w:szCs w:val="24"/>
                <w:lang w:eastAsia="en-US"/>
              </w:rPr>
              <w:t>(l) établir et mettre en œuvre un système d’examen régulier (</w:t>
            </w:r>
            <w:r w:rsidR="00E8617D" w:rsidRPr="00FF6F9E">
              <w:rPr>
                <w:szCs w:val="24"/>
                <w:lang w:eastAsia="en-US"/>
              </w:rPr>
              <w:t xml:space="preserve">au </w:t>
            </w:r>
            <w:r w:rsidRPr="00FF6F9E">
              <w:rPr>
                <w:szCs w:val="24"/>
                <w:lang w:eastAsia="en-US"/>
              </w:rPr>
              <w:t xml:space="preserve"> </w:t>
            </w:r>
            <w:r w:rsidR="00F47910" w:rsidRPr="00FF6F9E">
              <w:rPr>
                <w:szCs w:val="24"/>
                <w:lang w:eastAsia="en-US"/>
              </w:rPr>
              <w:t xml:space="preserve">minimum </w:t>
            </w:r>
            <w:r w:rsidR="009A7F2D" w:rsidRPr="00FF6F9E">
              <w:rPr>
                <w:szCs w:val="24"/>
                <w:lang w:eastAsia="en-US"/>
              </w:rPr>
              <w:t xml:space="preserve">tous les </w:t>
            </w:r>
            <w:r w:rsidRPr="00FF6F9E">
              <w:rPr>
                <w:szCs w:val="24"/>
                <w:lang w:eastAsia="en-US"/>
              </w:rPr>
              <w:t>six mois) d</w:t>
            </w:r>
            <w:r w:rsidR="00E8617D" w:rsidRPr="00FF6F9E">
              <w:rPr>
                <w:szCs w:val="24"/>
                <w:lang w:eastAsia="en-US"/>
              </w:rPr>
              <w:t xml:space="preserve">e la performance </w:t>
            </w:r>
            <w:r w:rsidRPr="00FF6F9E">
              <w:rPr>
                <w:szCs w:val="24"/>
                <w:lang w:eastAsia="en-US"/>
              </w:rPr>
              <w:t>en matière d</w:t>
            </w:r>
            <w:r w:rsidR="00E8617D" w:rsidRPr="00FF6F9E">
              <w:rPr>
                <w:szCs w:val="24"/>
                <w:lang w:eastAsia="en-US"/>
              </w:rPr>
              <w:t xml:space="preserve">’hygiène </w:t>
            </w:r>
            <w:r w:rsidRPr="00FF6F9E">
              <w:rPr>
                <w:szCs w:val="24"/>
                <w:lang w:eastAsia="en-US"/>
              </w:rPr>
              <w:t xml:space="preserve">et de sécurité et de l’environnement de travail. </w:t>
            </w:r>
          </w:p>
          <w:p w14:paraId="23BEC60A" w14:textId="77777777" w:rsidR="00E8617D" w:rsidRPr="00FF6F9E" w:rsidRDefault="009A7F2D" w:rsidP="0003274A">
            <w:pPr>
              <w:spacing w:after="0"/>
              <w:ind w:left="518" w:firstLine="0"/>
              <w:rPr>
                <w:szCs w:val="24"/>
                <w:lang w:eastAsia="en-US"/>
              </w:rPr>
            </w:pPr>
            <w:r w:rsidRPr="00FF6F9E">
              <w:rPr>
                <w:szCs w:val="24"/>
                <w:lang w:eastAsia="en-US"/>
              </w:rPr>
              <w:t xml:space="preserve">Sous réserve de la </w:t>
            </w:r>
            <w:proofErr w:type="spellStart"/>
            <w:r w:rsidRPr="00FF6F9E">
              <w:rPr>
                <w:szCs w:val="24"/>
                <w:lang w:eastAsia="en-US"/>
              </w:rPr>
              <w:t>sous-clause</w:t>
            </w:r>
            <w:proofErr w:type="spellEnd"/>
            <w:r w:rsidRPr="00FF6F9E">
              <w:rPr>
                <w:szCs w:val="24"/>
                <w:lang w:eastAsia="en-US"/>
              </w:rPr>
              <w:t xml:space="preserve"> 16.2 du </w:t>
            </w:r>
            <w:r w:rsidR="00C87695" w:rsidRPr="00FF6F9E">
              <w:rPr>
                <w:szCs w:val="24"/>
                <w:lang w:eastAsia="en-US"/>
              </w:rPr>
              <w:t>CCAG</w:t>
            </w:r>
            <w:r w:rsidRPr="00FF6F9E">
              <w:rPr>
                <w:szCs w:val="24"/>
                <w:lang w:eastAsia="en-US"/>
              </w:rPr>
              <w:t xml:space="preserve">, l’Entrepreneur doit soumettre au </w:t>
            </w:r>
            <w:r w:rsidR="008D4684" w:rsidRPr="00FF6F9E">
              <w:rPr>
                <w:szCs w:val="24"/>
                <w:lang w:eastAsia="en-US"/>
              </w:rPr>
              <w:t>Directeur de Projet</w:t>
            </w:r>
            <w:r w:rsidRPr="00FF6F9E">
              <w:rPr>
                <w:szCs w:val="24"/>
                <w:lang w:eastAsia="en-US"/>
              </w:rPr>
              <w:t xml:space="preserve"> pour approbation un manuel </w:t>
            </w:r>
            <w:r w:rsidR="00E8617D" w:rsidRPr="00FF6F9E">
              <w:rPr>
                <w:szCs w:val="24"/>
                <w:lang w:eastAsia="en-US"/>
              </w:rPr>
              <w:t>d’hygiène</w:t>
            </w:r>
            <w:r w:rsidRPr="00FF6F9E">
              <w:rPr>
                <w:szCs w:val="24"/>
                <w:lang w:eastAsia="en-US"/>
              </w:rPr>
              <w:t xml:space="preserve"> et sécurité spécialement préparé pour les travaux, le site et d’autres endroits (le cas échéant) où l’Entrepreneur a l’intention d’exécuter les travaux.  </w:t>
            </w:r>
          </w:p>
          <w:p w14:paraId="68C033EA" w14:textId="77777777" w:rsidR="00E8617D" w:rsidRPr="00FF6F9E" w:rsidRDefault="00E8617D" w:rsidP="0003274A">
            <w:pPr>
              <w:spacing w:after="0"/>
              <w:ind w:left="518" w:firstLine="0"/>
              <w:rPr>
                <w:szCs w:val="24"/>
                <w:lang w:eastAsia="en-US"/>
              </w:rPr>
            </w:pPr>
          </w:p>
          <w:p w14:paraId="30948062" w14:textId="77777777" w:rsidR="00E8617D" w:rsidRPr="00FF6F9E" w:rsidRDefault="009A7F2D" w:rsidP="0003274A">
            <w:pPr>
              <w:spacing w:after="0"/>
              <w:ind w:left="518" w:firstLine="0"/>
              <w:rPr>
                <w:szCs w:val="24"/>
                <w:lang w:eastAsia="en-US"/>
              </w:rPr>
            </w:pPr>
            <w:r w:rsidRPr="00FF6F9E">
              <w:rPr>
                <w:szCs w:val="24"/>
                <w:lang w:eastAsia="en-US"/>
              </w:rPr>
              <w:t xml:space="preserve">Le manuel </w:t>
            </w:r>
            <w:r w:rsidR="00E8617D" w:rsidRPr="00FF6F9E">
              <w:rPr>
                <w:szCs w:val="24"/>
                <w:lang w:eastAsia="en-US"/>
              </w:rPr>
              <w:t xml:space="preserve">d’hygiène et de </w:t>
            </w:r>
            <w:r w:rsidRPr="00FF6F9E">
              <w:rPr>
                <w:szCs w:val="24"/>
                <w:lang w:eastAsia="en-US"/>
              </w:rPr>
              <w:t>sécurité s’ajoutera à tout autre document semblable exigé en vertu des règlements et des lois applicables en matière d</w:t>
            </w:r>
            <w:r w:rsidR="00E8617D" w:rsidRPr="00FF6F9E">
              <w:rPr>
                <w:szCs w:val="24"/>
                <w:lang w:eastAsia="en-US"/>
              </w:rPr>
              <w:t>’hygiène</w:t>
            </w:r>
            <w:r w:rsidRPr="00FF6F9E">
              <w:rPr>
                <w:szCs w:val="24"/>
                <w:lang w:eastAsia="en-US"/>
              </w:rPr>
              <w:t xml:space="preserve"> et de sécurité. </w:t>
            </w:r>
          </w:p>
          <w:p w14:paraId="4C0E0A6A" w14:textId="77777777" w:rsidR="00E8617D" w:rsidRPr="00FF6F9E" w:rsidRDefault="00E8617D" w:rsidP="0003274A">
            <w:pPr>
              <w:spacing w:after="0"/>
              <w:ind w:left="518" w:firstLine="0"/>
              <w:rPr>
                <w:szCs w:val="24"/>
                <w:lang w:eastAsia="en-US"/>
              </w:rPr>
            </w:pPr>
          </w:p>
          <w:p w14:paraId="51B2640A" w14:textId="77777777" w:rsidR="005366E6" w:rsidRPr="00FF6F9E" w:rsidRDefault="009A7F2D" w:rsidP="0003274A">
            <w:pPr>
              <w:spacing w:after="0"/>
              <w:ind w:left="518" w:firstLine="0"/>
              <w:rPr>
                <w:szCs w:val="24"/>
                <w:lang w:eastAsia="en-US"/>
              </w:rPr>
            </w:pPr>
            <w:r w:rsidRPr="00FF6F9E">
              <w:rPr>
                <w:szCs w:val="24"/>
                <w:lang w:eastAsia="en-US"/>
              </w:rPr>
              <w:t>Le manuel d</w:t>
            </w:r>
            <w:r w:rsidR="00E8617D" w:rsidRPr="00FF6F9E">
              <w:rPr>
                <w:szCs w:val="24"/>
                <w:lang w:eastAsia="en-US"/>
              </w:rPr>
              <w:t xml:space="preserve">’hygiène et de </w:t>
            </w:r>
            <w:r w:rsidRPr="00FF6F9E">
              <w:rPr>
                <w:szCs w:val="24"/>
                <w:lang w:eastAsia="en-US"/>
              </w:rPr>
              <w:t>sécurité doit définir toutes les exigences en matière d</w:t>
            </w:r>
            <w:r w:rsidR="00E8617D" w:rsidRPr="00FF6F9E">
              <w:rPr>
                <w:szCs w:val="24"/>
                <w:lang w:eastAsia="en-US"/>
              </w:rPr>
              <w:t>’hygiène et de</w:t>
            </w:r>
            <w:r w:rsidRPr="00FF6F9E">
              <w:rPr>
                <w:szCs w:val="24"/>
                <w:lang w:eastAsia="en-US"/>
              </w:rPr>
              <w:t xml:space="preserve"> sécurité </w:t>
            </w:r>
            <w:r w:rsidR="00E8617D" w:rsidRPr="00FF6F9E">
              <w:rPr>
                <w:szCs w:val="24"/>
                <w:lang w:eastAsia="en-US"/>
              </w:rPr>
              <w:t>dans le cadre du Marché,</w:t>
            </w:r>
            <w:r w:rsidRPr="00FF6F9E">
              <w:rPr>
                <w:szCs w:val="24"/>
                <w:lang w:eastAsia="en-US"/>
              </w:rPr>
              <w:t xml:space="preserve"> </w:t>
            </w:r>
          </w:p>
          <w:p w14:paraId="43B4C42D" w14:textId="77777777" w:rsidR="005366E6" w:rsidRPr="00FF6F9E" w:rsidRDefault="005366E6" w:rsidP="0003274A">
            <w:pPr>
              <w:spacing w:after="0"/>
              <w:ind w:left="518" w:firstLine="0"/>
              <w:rPr>
                <w:szCs w:val="24"/>
                <w:lang w:eastAsia="en-US"/>
              </w:rPr>
            </w:pPr>
          </w:p>
          <w:p w14:paraId="08D6C572" w14:textId="77777777" w:rsidR="005366E6" w:rsidRPr="00FF6F9E" w:rsidRDefault="009A7F2D" w:rsidP="00E3614D">
            <w:pPr>
              <w:pStyle w:val="Paragraphedeliste"/>
              <w:numPr>
                <w:ilvl w:val="0"/>
                <w:numId w:val="101"/>
              </w:numPr>
              <w:spacing w:after="0"/>
              <w:rPr>
                <w:szCs w:val="24"/>
                <w:lang w:eastAsia="en-US"/>
              </w:rPr>
            </w:pPr>
            <w:r w:rsidRPr="00FF6F9E">
              <w:rPr>
                <w:szCs w:val="24"/>
                <w:lang w:eastAsia="en-US"/>
              </w:rPr>
              <w:t>qui doivent inclure au minimum</w:t>
            </w:r>
            <w:r w:rsidR="005366E6" w:rsidRPr="00FF6F9E">
              <w:rPr>
                <w:szCs w:val="24"/>
                <w:lang w:eastAsia="en-US"/>
              </w:rPr>
              <w:t> </w:t>
            </w:r>
            <w:r w:rsidR="00E8617D" w:rsidRPr="00FF6F9E">
              <w:rPr>
                <w:szCs w:val="24"/>
                <w:lang w:eastAsia="en-US"/>
              </w:rPr>
              <w:t>inclure</w:t>
            </w:r>
            <w:r w:rsidR="005366E6" w:rsidRPr="00FF6F9E">
              <w:rPr>
                <w:szCs w:val="24"/>
                <w:lang w:eastAsia="en-US"/>
              </w:rPr>
              <w:t>:</w:t>
            </w:r>
          </w:p>
          <w:p w14:paraId="32616AC0" w14:textId="77777777" w:rsidR="005366E6" w:rsidRPr="00FF6F9E" w:rsidRDefault="005366E6" w:rsidP="0003274A">
            <w:pPr>
              <w:pStyle w:val="Paragraphedeliste"/>
              <w:spacing w:after="0"/>
              <w:ind w:left="878" w:firstLine="0"/>
              <w:rPr>
                <w:szCs w:val="24"/>
                <w:lang w:eastAsia="en-US"/>
              </w:rPr>
            </w:pPr>
          </w:p>
          <w:p w14:paraId="5E491466" w14:textId="77777777" w:rsidR="005366E6" w:rsidRPr="00FF6F9E" w:rsidRDefault="009A7F2D" w:rsidP="00E3614D">
            <w:pPr>
              <w:pStyle w:val="Paragraphedeliste"/>
              <w:numPr>
                <w:ilvl w:val="1"/>
                <w:numId w:val="101"/>
              </w:numPr>
              <w:spacing w:after="0"/>
              <w:ind w:left="1418" w:hanging="270"/>
              <w:rPr>
                <w:szCs w:val="24"/>
                <w:lang w:eastAsia="en-US"/>
              </w:rPr>
            </w:pPr>
            <w:r w:rsidRPr="00FF6F9E">
              <w:rPr>
                <w:szCs w:val="24"/>
                <w:lang w:eastAsia="en-US"/>
              </w:rPr>
              <w:t xml:space="preserve"> les procédures d’établissement et de maintien d’un environnement de travail sûr sans risque pour la santé sur tous les lieux de travail, les machines, l’équipement et les processus sous le contrôle de l’Entrepreneur, y compris les mesures de lutte contre les substances et les agents chimiques, physiques et biologiques; </w:t>
            </w:r>
          </w:p>
          <w:p w14:paraId="34A0864A" w14:textId="77777777" w:rsidR="005366E6" w:rsidRPr="00FF6F9E" w:rsidRDefault="009A7F2D" w:rsidP="00E3614D">
            <w:pPr>
              <w:pStyle w:val="Paragraphedeliste"/>
              <w:numPr>
                <w:ilvl w:val="1"/>
                <w:numId w:val="101"/>
              </w:numPr>
              <w:spacing w:after="0"/>
              <w:ind w:left="1418"/>
              <w:rPr>
                <w:szCs w:val="24"/>
                <w:lang w:eastAsia="en-US"/>
              </w:rPr>
            </w:pPr>
            <w:r w:rsidRPr="00FF6F9E">
              <w:rPr>
                <w:szCs w:val="24"/>
                <w:lang w:eastAsia="en-US"/>
              </w:rPr>
              <w:t xml:space="preserve">les détails de la formation à fournir, les </w:t>
            </w:r>
            <w:r w:rsidR="00E8617D" w:rsidRPr="00FF6F9E">
              <w:rPr>
                <w:szCs w:val="24"/>
                <w:lang w:eastAsia="en-US"/>
              </w:rPr>
              <w:t>registres</w:t>
            </w:r>
            <w:r w:rsidRPr="00FF6F9E">
              <w:rPr>
                <w:szCs w:val="24"/>
                <w:lang w:eastAsia="en-US"/>
              </w:rPr>
              <w:t xml:space="preserve"> à tenir;</w:t>
            </w:r>
          </w:p>
          <w:p w14:paraId="0D4C9AAE" w14:textId="77777777" w:rsidR="005366E6" w:rsidRPr="00FF6F9E" w:rsidRDefault="009A7F2D" w:rsidP="00E3614D">
            <w:pPr>
              <w:pStyle w:val="Paragraphedeliste"/>
              <w:numPr>
                <w:ilvl w:val="1"/>
                <w:numId w:val="101"/>
              </w:numPr>
              <w:shd w:val="clear" w:color="auto" w:fill="FFFFFF" w:themeFill="background1"/>
              <w:spacing w:after="0"/>
              <w:ind w:left="1418"/>
              <w:rPr>
                <w:szCs w:val="24"/>
                <w:lang w:eastAsia="en-US"/>
              </w:rPr>
            </w:pPr>
            <w:r w:rsidRPr="00FF6F9E">
              <w:rPr>
                <w:szCs w:val="24"/>
                <w:lang w:eastAsia="en-US"/>
              </w:rPr>
              <w:t>les procédures de prévention, de préparation et d’intervention à mettre en œuvre en cas d’urgence</w:t>
            </w:r>
            <w:r w:rsidR="005366E6" w:rsidRPr="00FF6F9E">
              <w:rPr>
                <w:szCs w:val="24"/>
                <w:lang w:eastAsia="en-US"/>
              </w:rPr>
              <w:t xml:space="preserve">  </w:t>
            </w:r>
            <w:r w:rsidR="005366E6" w:rsidRPr="00FF6F9E">
              <w:rPr>
                <w:szCs w:val="24"/>
                <w:shd w:val="clear" w:color="auto" w:fill="FFFFFF" w:themeFill="background1"/>
                <w:lang w:eastAsia="en-US"/>
              </w:rPr>
              <w:t>(c.-à-d. un incident imprévu, résultant de dangers naturels et d</w:t>
            </w:r>
            <w:r w:rsidR="00272B49" w:rsidRPr="00FF6F9E">
              <w:rPr>
                <w:szCs w:val="24"/>
                <w:shd w:val="clear" w:color="auto" w:fill="FFFFFF" w:themeFill="background1"/>
                <w:lang w:eastAsia="en-US"/>
              </w:rPr>
              <w:t>e main d</w:t>
            </w:r>
            <w:r w:rsidR="005366E6" w:rsidRPr="00FF6F9E">
              <w:rPr>
                <w:szCs w:val="24"/>
                <w:shd w:val="clear" w:color="auto" w:fill="FFFFFF" w:themeFill="background1"/>
                <w:lang w:eastAsia="en-US"/>
              </w:rPr>
              <w:t xml:space="preserve">’homme, généralement sous forme d’incendie, d’explosions, de fuites ou de déversements, qui peut se produire pour diverses </w:t>
            </w:r>
            <w:r w:rsidR="005366E6" w:rsidRPr="00FF6F9E">
              <w:rPr>
                <w:szCs w:val="24"/>
                <w:shd w:val="clear" w:color="auto" w:fill="FFFFFF" w:themeFill="background1"/>
                <w:lang w:eastAsia="en-US"/>
              </w:rPr>
              <w:lastRenderedPageBreak/>
              <w:t>raisons, y compris l’omission de mettre en œuvre des procédures d’exploitation conçues pour prévenir leur apparition, les conditions météorologiques extrêmes ou l’absence d’alerte précoce)</w:t>
            </w:r>
            <w:r w:rsidR="00272B49" w:rsidRPr="00FF6F9E">
              <w:rPr>
                <w:szCs w:val="24"/>
                <w:shd w:val="clear" w:color="auto" w:fill="FFFFFF" w:themeFill="background1"/>
                <w:lang w:eastAsia="en-US"/>
              </w:rPr>
              <w:t> ;</w:t>
            </w:r>
            <w:r w:rsidR="005366E6" w:rsidRPr="00FF6F9E">
              <w:rPr>
                <w:szCs w:val="24"/>
                <w:shd w:val="clear" w:color="auto" w:fill="F0F0A0"/>
                <w:lang w:eastAsia="en-US"/>
              </w:rPr>
              <w:t xml:space="preserve"> </w:t>
            </w:r>
          </w:p>
          <w:p w14:paraId="4ED6B7DD" w14:textId="77777777" w:rsidR="00592186" w:rsidRPr="00FF6F9E" w:rsidRDefault="005366E6" w:rsidP="00E3614D">
            <w:pPr>
              <w:pStyle w:val="Paragraphedeliste"/>
              <w:numPr>
                <w:ilvl w:val="1"/>
                <w:numId w:val="101"/>
              </w:numPr>
              <w:spacing w:after="0"/>
              <w:ind w:left="1418"/>
              <w:rPr>
                <w:szCs w:val="24"/>
                <w:lang w:eastAsia="en-US"/>
              </w:rPr>
            </w:pPr>
            <w:r w:rsidRPr="00FF6F9E">
              <w:rPr>
                <w:szCs w:val="24"/>
                <w:lang w:eastAsia="en-US"/>
              </w:rPr>
              <w:t xml:space="preserve">les remèdes contre les effets indésirables tels que les blessures professionnelles, les décès, </w:t>
            </w:r>
            <w:r w:rsidR="00272B49" w:rsidRPr="00FF6F9E">
              <w:rPr>
                <w:szCs w:val="24"/>
                <w:lang w:eastAsia="en-US"/>
              </w:rPr>
              <w:t>les incapacités et les maladies ;</w:t>
            </w:r>
          </w:p>
          <w:p w14:paraId="1E586B09" w14:textId="77777777" w:rsidR="00592186" w:rsidRPr="00FF6F9E" w:rsidRDefault="00592186" w:rsidP="00E3614D">
            <w:pPr>
              <w:pStyle w:val="Paragraphedeliste"/>
              <w:numPr>
                <w:ilvl w:val="1"/>
                <w:numId w:val="101"/>
              </w:numPr>
              <w:spacing w:after="0"/>
              <w:ind w:left="1418"/>
              <w:rPr>
                <w:szCs w:val="24"/>
                <w:lang w:eastAsia="en-US"/>
              </w:rPr>
            </w:pPr>
            <w:r w:rsidRPr="00FF6F9E">
              <w:rPr>
                <w:szCs w:val="24"/>
                <w:lang w:eastAsia="en-US"/>
              </w:rPr>
              <w:t xml:space="preserve">les mesures à prendre pour éviter ou minimiser le risque d’exposition </w:t>
            </w:r>
            <w:r w:rsidR="00F47910" w:rsidRPr="00FF6F9E">
              <w:rPr>
                <w:szCs w:val="24"/>
                <w:lang w:eastAsia="en-US"/>
              </w:rPr>
              <w:t xml:space="preserve">des </w:t>
            </w:r>
            <w:r w:rsidRPr="00FF6F9E">
              <w:rPr>
                <w:szCs w:val="24"/>
                <w:lang w:eastAsia="en-US"/>
              </w:rPr>
              <w:t>communaut</w:t>
            </w:r>
            <w:r w:rsidR="00F47910" w:rsidRPr="00FF6F9E">
              <w:rPr>
                <w:szCs w:val="24"/>
                <w:lang w:eastAsia="en-US"/>
              </w:rPr>
              <w:t>és</w:t>
            </w:r>
            <w:r w:rsidRPr="00FF6F9E">
              <w:rPr>
                <w:szCs w:val="24"/>
                <w:lang w:eastAsia="en-US"/>
              </w:rPr>
              <w:t xml:space="preserve"> aux maladies d’origine hydrique et maladies vectorielles</w:t>
            </w:r>
            <w:r w:rsidR="00995EE6" w:rsidRPr="00FF6F9E">
              <w:rPr>
                <w:szCs w:val="24"/>
                <w:lang w:eastAsia="en-US"/>
              </w:rPr>
              <w:t> ;</w:t>
            </w:r>
            <w:r w:rsidRPr="00FF6F9E">
              <w:rPr>
                <w:szCs w:val="24"/>
                <w:lang w:eastAsia="en-US"/>
              </w:rPr>
              <w:t xml:space="preserve"> </w:t>
            </w:r>
          </w:p>
          <w:p w14:paraId="410EF244" w14:textId="77777777" w:rsidR="00592186" w:rsidRPr="00FF6F9E" w:rsidRDefault="00592186" w:rsidP="0003274A">
            <w:pPr>
              <w:spacing w:after="0"/>
              <w:ind w:left="0" w:firstLine="0"/>
              <w:rPr>
                <w:rFonts w:ascii="Arial" w:hAnsi="Arial" w:cs="Arial"/>
                <w:vanish/>
                <w:sz w:val="18"/>
                <w:szCs w:val="18"/>
                <w:lang w:eastAsia="en-US"/>
              </w:rPr>
            </w:pPr>
            <w:r w:rsidRPr="00FF6F9E">
              <w:rPr>
                <w:rFonts w:ascii="Arial" w:hAnsi="Arial" w:cs="Arial"/>
                <w:noProof/>
                <w:vanish/>
                <w:sz w:val="18"/>
                <w:szCs w:val="18"/>
              </w:rPr>
              <w:drawing>
                <wp:inline distT="0" distB="0" distL="0" distR="0" wp14:anchorId="57A580FC" wp14:editId="035238F7">
                  <wp:extent cx="518160" cy="182880"/>
                  <wp:effectExtent l="0" t="0" r="0" b="7620"/>
                  <wp:docPr id="57" name="Picture 57"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0460010C" wp14:editId="7214EE5E">
                  <wp:extent cx="76200" cy="76200"/>
                  <wp:effectExtent l="0" t="0" r="0" b="0"/>
                  <wp:docPr id="56" name="Picture 5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7570E4CE" w14:textId="77777777" w:rsidR="00592186" w:rsidRPr="00FF6F9E" w:rsidRDefault="00592186" w:rsidP="0003274A">
            <w:pPr>
              <w:shd w:val="clear" w:color="auto" w:fill="E6E6E6"/>
              <w:spacing w:after="120"/>
              <w:ind w:left="60" w:firstLine="0"/>
              <w:rPr>
                <w:rFonts w:ascii="Arial" w:hAnsi="Arial" w:cs="Arial"/>
                <w:b/>
                <w:bCs/>
                <w:vanish/>
                <w:sz w:val="18"/>
                <w:szCs w:val="18"/>
                <w:lang w:eastAsia="en-US"/>
              </w:rPr>
            </w:pPr>
            <w:r w:rsidRPr="00FF6F9E">
              <w:rPr>
                <w:rFonts w:ascii="Arial" w:hAnsi="Arial" w:cs="Arial"/>
                <w:b/>
                <w:bCs/>
                <w:vanish/>
                <w:sz w:val="18"/>
                <w:szCs w:val="18"/>
                <w:lang w:eastAsia="en-US"/>
              </w:rPr>
              <w:t>Original</w:t>
            </w:r>
          </w:p>
          <w:p w14:paraId="0706A555" w14:textId="77777777" w:rsidR="00592186" w:rsidRPr="00FF6F9E" w:rsidRDefault="00592186" w:rsidP="0003274A">
            <w:pPr>
              <w:shd w:val="clear" w:color="auto" w:fill="E6E6E6"/>
              <w:spacing w:after="0"/>
              <w:ind w:left="0" w:firstLine="0"/>
              <w:rPr>
                <w:rFonts w:ascii="Arial" w:hAnsi="Arial" w:cs="Arial"/>
                <w:vanish/>
                <w:sz w:val="18"/>
                <w:szCs w:val="18"/>
                <w:lang w:eastAsia="en-US"/>
              </w:rPr>
            </w:pPr>
            <w:r w:rsidRPr="00FF6F9E">
              <w:rPr>
                <w:rFonts w:ascii="Arial" w:hAnsi="Arial" w:cs="Arial"/>
                <w:vanish/>
                <w:sz w:val="18"/>
                <w:szCs w:val="18"/>
                <w:lang w:eastAsia="en-US"/>
              </w:rPr>
              <w:t xml:space="preserve">the measures to be taken to avoid or minimize the potential for community exposure to water-borne, water-based, water-related, and vector-borne diseases, </w:t>
            </w:r>
          </w:p>
          <w:p w14:paraId="25014FF9" w14:textId="77777777" w:rsidR="00592186" w:rsidRPr="00FF6F9E" w:rsidRDefault="005366E6" w:rsidP="00E3614D">
            <w:pPr>
              <w:pStyle w:val="Paragraphedeliste"/>
              <w:numPr>
                <w:ilvl w:val="1"/>
                <w:numId w:val="101"/>
              </w:numPr>
              <w:spacing w:after="0"/>
              <w:ind w:left="1418"/>
              <w:rPr>
                <w:szCs w:val="24"/>
                <w:lang w:eastAsia="en-US"/>
              </w:rPr>
            </w:pPr>
            <w:r w:rsidRPr="00FF6F9E">
              <w:rPr>
                <w:szCs w:val="24"/>
                <w:lang w:eastAsia="en-US"/>
              </w:rPr>
              <w:t>les mesures à prendre pour éviter ou minimiser le risque d</w:t>
            </w:r>
            <w:r w:rsidR="00272B49" w:rsidRPr="00FF6F9E">
              <w:rPr>
                <w:szCs w:val="24"/>
                <w:lang w:eastAsia="en-US"/>
              </w:rPr>
              <w:t xml:space="preserve">e propagation </w:t>
            </w:r>
            <w:r w:rsidRPr="00FF6F9E">
              <w:rPr>
                <w:szCs w:val="24"/>
                <w:lang w:eastAsia="en-US"/>
              </w:rPr>
              <w:t>des malad</w:t>
            </w:r>
            <w:r w:rsidR="00272B49" w:rsidRPr="00FF6F9E">
              <w:rPr>
                <w:szCs w:val="24"/>
                <w:lang w:eastAsia="en-US"/>
              </w:rPr>
              <w:t xml:space="preserve">ies transmissibles (y compris la propagation </w:t>
            </w:r>
            <w:r w:rsidRPr="00FF6F9E">
              <w:rPr>
                <w:szCs w:val="24"/>
                <w:lang w:eastAsia="en-US"/>
              </w:rPr>
              <w:t xml:space="preserve">des maladies ou infections sexuellement transmissibles (MST), comme le </w:t>
            </w:r>
            <w:r w:rsidR="00995EE6" w:rsidRPr="00FF6F9E">
              <w:rPr>
                <w:szCs w:val="24"/>
                <w:lang w:eastAsia="en-US"/>
              </w:rPr>
              <w:t>(</w:t>
            </w:r>
            <w:r w:rsidRPr="00FF6F9E">
              <w:rPr>
                <w:szCs w:val="24"/>
                <w:lang w:eastAsia="en-US"/>
              </w:rPr>
              <w:t xml:space="preserve">VIH) et des maladies non transmissibles associées à l’exécution des </w:t>
            </w:r>
            <w:r w:rsidR="00272B49" w:rsidRPr="00FF6F9E">
              <w:rPr>
                <w:szCs w:val="24"/>
                <w:lang w:eastAsia="en-US"/>
              </w:rPr>
              <w:t>ouvrages</w:t>
            </w:r>
            <w:r w:rsidRPr="00FF6F9E">
              <w:rPr>
                <w:szCs w:val="24"/>
                <w:lang w:eastAsia="en-US"/>
              </w:rPr>
              <w:t xml:space="preserve">, en tenant compte de </w:t>
            </w:r>
            <w:r w:rsidR="00F47910" w:rsidRPr="00FF6F9E">
              <w:rPr>
                <w:szCs w:val="24"/>
                <w:lang w:eastAsia="en-US"/>
              </w:rPr>
              <w:t xml:space="preserve">des </w:t>
            </w:r>
            <w:r w:rsidRPr="00FF6F9E">
              <w:rPr>
                <w:szCs w:val="24"/>
                <w:lang w:eastAsia="en-US"/>
              </w:rPr>
              <w:t>exposition</w:t>
            </w:r>
            <w:r w:rsidR="00F47910" w:rsidRPr="00FF6F9E">
              <w:rPr>
                <w:szCs w:val="24"/>
                <w:lang w:eastAsia="en-US"/>
              </w:rPr>
              <w:t>s</w:t>
            </w:r>
            <w:r w:rsidRPr="00FF6F9E">
              <w:rPr>
                <w:szCs w:val="24"/>
                <w:lang w:eastAsia="en-US"/>
              </w:rPr>
              <w:t xml:space="preserve"> différenciée et d’une sensibilité accrue des groupes vulnérables.</w:t>
            </w:r>
            <w:r w:rsidR="00272B49" w:rsidRPr="00FF6F9E">
              <w:rPr>
                <w:szCs w:val="24"/>
                <w:lang w:eastAsia="en-US"/>
              </w:rPr>
              <w:t xml:space="preserve"> </w:t>
            </w:r>
            <w:r w:rsidRPr="00FF6F9E">
              <w:rPr>
                <w:szCs w:val="24"/>
                <w:lang w:eastAsia="en-US"/>
              </w:rPr>
              <w:t xml:space="preserve"> Il s’agit notamment de prendre des mesures pour éviter ou minimiser la transmission de maladies transmissibles qui p</w:t>
            </w:r>
            <w:r w:rsidR="00272B49" w:rsidRPr="00FF6F9E">
              <w:rPr>
                <w:szCs w:val="24"/>
                <w:lang w:eastAsia="en-US"/>
              </w:rPr>
              <w:t>euvent être associées à l’</w:t>
            </w:r>
            <w:r w:rsidR="00995EE6" w:rsidRPr="00FF6F9E">
              <w:rPr>
                <w:szCs w:val="24"/>
                <w:lang w:eastAsia="en-US"/>
              </w:rPr>
              <w:t>apport de main d’</w:t>
            </w:r>
            <w:r w:rsidR="009A663C" w:rsidRPr="00FF6F9E">
              <w:rPr>
                <w:szCs w:val="24"/>
                <w:lang w:eastAsia="en-US"/>
              </w:rPr>
              <w:t>œuvre</w:t>
            </w:r>
            <w:r w:rsidR="00995EE6" w:rsidRPr="00FF6F9E">
              <w:rPr>
                <w:szCs w:val="24"/>
                <w:lang w:eastAsia="en-US"/>
              </w:rPr>
              <w:t xml:space="preserve"> </w:t>
            </w:r>
            <w:r w:rsidR="00272B49" w:rsidRPr="00FF6F9E">
              <w:rPr>
                <w:szCs w:val="24"/>
                <w:lang w:eastAsia="en-US"/>
              </w:rPr>
              <w:t>temporaire ou permanent</w:t>
            </w:r>
            <w:r w:rsidR="00995EE6" w:rsidRPr="00FF6F9E">
              <w:rPr>
                <w:szCs w:val="24"/>
                <w:lang w:eastAsia="en-US"/>
              </w:rPr>
              <w:t>e</w:t>
            </w:r>
            <w:r w:rsidR="00272B49" w:rsidRPr="00FF6F9E">
              <w:rPr>
                <w:szCs w:val="24"/>
                <w:lang w:eastAsia="en-US"/>
              </w:rPr>
              <w:t xml:space="preserve"> lié au </w:t>
            </w:r>
            <w:r w:rsidR="00995EE6" w:rsidRPr="00FF6F9E">
              <w:rPr>
                <w:szCs w:val="24"/>
                <w:lang w:eastAsia="en-US"/>
              </w:rPr>
              <w:t>Marché</w:t>
            </w:r>
            <w:r w:rsidR="00272B49" w:rsidRPr="00FF6F9E">
              <w:rPr>
                <w:szCs w:val="24"/>
                <w:lang w:eastAsia="en-US"/>
              </w:rPr>
              <w:t> ;</w:t>
            </w:r>
          </w:p>
          <w:p w14:paraId="3E65CFBC" w14:textId="77777777" w:rsidR="00272B49" w:rsidRPr="00FF6F9E" w:rsidRDefault="00272B49" w:rsidP="00E3614D">
            <w:pPr>
              <w:pStyle w:val="Paragraphedeliste"/>
              <w:numPr>
                <w:ilvl w:val="1"/>
                <w:numId w:val="101"/>
              </w:numPr>
              <w:spacing w:after="0"/>
              <w:ind w:left="1418" w:hanging="450"/>
              <w:rPr>
                <w:szCs w:val="24"/>
                <w:lang w:eastAsia="en-US"/>
              </w:rPr>
            </w:pPr>
            <w:r w:rsidRPr="00FF6F9E">
              <w:rPr>
                <w:szCs w:val="24"/>
                <w:lang w:eastAsia="en-US"/>
              </w:rPr>
              <w:t xml:space="preserve">les </w:t>
            </w:r>
            <w:r w:rsidR="00995EE6" w:rsidRPr="00FF6F9E">
              <w:rPr>
                <w:szCs w:val="24"/>
                <w:lang w:eastAsia="en-US"/>
              </w:rPr>
              <w:t>règles</w:t>
            </w:r>
            <w:r w:rsidRPr="00FF6F9E">
              <w:rPr>
                <w:szCs w:val="24"/>
                <w:lang w:eastAsia="en-US"/>
              </w:rPr>
              <w:t xml:space="preserve"> et procédures relatives à la gestion et à la qualité des installations d’hébergement et de bien-être</w:t>
            </w:r>
            <w:r w:rsidR="00995EE6" w:rsidRPr="00FF6F9E">
              <w:rPr>
                <w:szCs w:val="24"/>
                <w:lang w:eastAsia="en-US"/>
              </w:rPr>
              <w:t>,</w:t>
            </w:r>
            <w:r w:rsidRPr="00FF6F9E">
              <w:rPr>
                <w:szCs w:val="24"/>
                <w:lang w:eastAsia="en-US"/>
              </w:rPr>
              <w:t xml:space="preserve"> si ces installations </w:t>
            </w:r>
            <w:r w:rsidR="00592186" w:rsidRPr="00FF6F9E">
              <w:rPr>
                <w:szCs w:val="24"/>
                <w:lang w:eastAsia="en-US"/>
              </w:rPr>
              <w:t>sont fournies par l’E</w:t>
            </w:r>
            <w:r w:rsidRPr="00FF6F9E">
              <w:rPr>
                <w:szCs w:val="24"/>
                <w:lang w:eastAsia="en-US"/>
              </w:rPr>
              <w:t xml:space="preserve">ntrepreneur conformément à la </w:t>
            </w:r>
            <w:proofErr w:type="spellStart"/>
            <w:r w:rsidRPr="00FF6F9E">
              <w:rPr>
                <w:szCs w:val="24"/>
                <w:lang w:eastAsia="en-US"/>
              </w:rPr>
              <w:t>sous-clause</w:t>
            </w:r>
            <w:proofErr w:type="spellEnd"/>
            <w:r w:rsidRPr="00FF6F9E">
              <w:rPr>
                <w:szCs w:val="24"/>
                <w:lang w:eastAsia="en-US"/>
              </w:rPr>
              <w:t xml:space="preserve"> 9.4.6 du </w:t>
            </w:r>
            <w:r w:rsidR="00C87695" w:rsidRPr="00FF6F9E">
              <w:rPr>
                <w:szCs w:val="24"/>
                <w:lang w:eastAsia="en-US"/>
              </w:rPr>
              <w:t>CCAG</w:t>
            </w:r>
            <w:r w:rsidRPr="00FF6F9E">
              <w:rPr>
                <w:szCs w:val="24"/>
                <w:lang w:eastAsia="en-US"/>
              </w:rPr>
              <w:t xml:space="preserve">; </w:t>
            </w:r>
          </w:p>
          <w:p w14:paraId="62DF35B0" w14:textId="77777777" w:rsidR="00272B49" w:rsidRPr="00FF6F9E" w:rsidRDefault="00642C76" w:rsidP="0003274A">
            <w:pPr>
              <w:spacing w:before="120" w:after="120"/>
              <w:ind w:left="878" w:hanging="276"/>
              <w:rPr>
                <w:szCs w:val="24"/>
                <w:lang w:eastAsia="en-US"/>
              </w:rPr>
            </w:pPr>
            <w:r w:rsidRPr="00FF6F9E">
              <w:rPr>
                <w:szCs w:val="24"/>
                <w:lang w:eastAsia="en-US"/>
              </w:rPr>
              <w:t>b</w:t>
            </w:r>
            <w:r w:rsidR="00272B49" w:rsidRPr="00FF6F9E">
              <w:rPr>
                <w:szCs w:val="24"/>
                <w:lang w:eastAsia="en-US"/>
              </w:rPr>
              <w:t xml:space="preserve">) </w:t>
            </w:r>
            <w:r w:rsidR="00592186" w:rsidRPr="00FF6F9E">
              <w:rPr>
                <w:szCs w:val="24"/>
                <w:lang w:eastAsia="en-US"/>
              </w:rPr>
              <w:t xml:space="preserve">toutes </w:t>
            </w:r>
            <w:r w:rsidR="00272B49" w:rsidRPr="00FF6F9E">
              <w:rPr>
                <w:szCs w:val="24"/>
                <w:shd w:val="clear" w:color="auto" w:fill="FFFFFF" w:themeFill="background1"/>
                <w:lang w:eastAsia="en-US"/>
              </w:rPr>
              <w:t xml:space="preserve">autres exigences énoncées dans le Cahier des </w:t>
            </w:r>
            <w:r w:rsidR="00272B49" w:rsidRPr="00FF6F9E">
              <w:rPr>
                <w:szCs w:val="24"/>
                <w:lang w:eastAsia="en-US"/>
              </w:rPr>
              <w:t>charges.</w:t>
            </w:r>
            <w:r w:rsidR="00272B49" w:rsidRPr="00FF6F9E">
              <w:rPr>
                <w:szCs w:val="24"/>
                <w:shd w:val="clear" w:color="auto" w:fill="F0F0A0"/>
                <w:lang w:eastAsia="en-US"/>
              </w:rPr>
              <w:t xml:space="preserve"> </w:t>
            </w:r>
          </w:p>
          <w:p w14:paraId="281B8B56" w14:textId="77777777" w:rsidR="00272B49" w:rsidRPr="00FF6F9E" w:rsidRDefault="00272B49" w:rsidP="0003274A">
            <w:pPr>
              <w:overflowPunct w:val="0"/>
              <w:spacing w:before="120" w:after="120"/>
              <w:ind w:left="540" w:right="36" w:hanging="540"/>
              <w:textAlignment w:val="baseline"/>
              <w:rPr>
                <w:szCs w:val="24"/>
                <w:lang w:eastAsia="en-US"/>
              </w:rPr>
            </w:pPr>
            <w:r w:rsidRPr="00FF6F9E">
              <w:rPr>
                <w:szCs w:val="24"/>
                <w:lang w:eastAsia="en-US"/>
              </w:rPr>
              <w:t>1</w:t>
            </w:r>
            <w:r w:rsidR="00592186" w:rsidRPr="00FF6F9E">
              <w:rPr>
                <w:szCs w:val="24"/>
                <w:lang w:eastAsia="en-US"/>
              </w:rPr>
              <w:t>8.3</w:t>
            </w:r>
            <w:r w:rsidRPr="00FF6F9E">
              <w:rPr>
                <w:sz w:val="14"/>
                <w:szCs w:val="14"/>
                <w:lang w:eastAsia="en-US"/>
              </w:rPr>
              <w:t xml:space="preserve"> </w:t>
            </w:r>
            <w:r w:rsidRPr="00FF6F9E">
              <w:rPr>
                <w:szCs w:val="24"/>
                <w:lang w:eastAsia="en-US"/>
              </w:rPr>
              <w:t>Protection de l’</w:t>
            </w:r>
            <w:r w:rsidR="00592186" w:rsidRPr="00FF6F9E">
              <w:rPr>
                <w:szCs w:val="24"/>
                <w:lang w:eastAsia="en-US"/>
              </w:rPr>
              <w:t>E</w:t>
            </w:r>
            <w:r w:rsidRPr="00FF6F9E">
              <w:rPr>
                <w:szCs w:val="24"/>
                <w:lang w:eastAsia="en-US"/>
              </w:rPr>
              <w:t xml:space="preserve">nvironnement </w:t>
            </w:r>
          </w:p>
          <w:p w14:paraId="43BD3962" w14:textId="77777777" w:rsidR="00272B49" w:rsidRPr="00FF6F9E" w:rsidRDefault="00272B49" w:rsidP="0003274A">
            <w:pPr>
              <w:spacing w:before="120" w:after="120"/>
              <w:ind w:left="1328" w:right="-72" w:hanging="248"/>
              <w:rPr>
                <w:szCs w:val="24"/>
              </w:rPr>
            </w:pPr>
            <w:r w:rsidRPr="00FF6F9E">
              <w:rPr>
                <w:szCs w:val="24"/>
              </w:rPr>
              <w:t>a) L’</w:t>
            </w:r>
            <w:r w:rsidR="00995EE6" w:rsidRPr="00FF6F9E">
              <w:rPr>
                <w:szCs w:val="24"/>
              </w:rPr>
              <w:t>E</w:t>
            </w:r>
            <w:r w:rsidRPr="00FF6F9E">
              <w:rPr>
                <w:szCs w:val="24"/>
              </w:rPr>
              <w:t>ntrepreneur doit prendre toutes les mesures nécessaires pour : protéger l’environnement (à</w:t>
            </w:r>
            <w:r w:rsidR="00592186" w:rsidRPr="00FF6F9E">
              <w:rPr>
                <w:szCs w:val="24"/>
              </w:rPr>
              <w:t xml:space="preserve"> la fois à</w:t>
            </w:r>
            <w:r w:rsidRPr="00FF6F9E">
              <w:rPr>
                <w:szCs w:val="24"/>
              </w:rPr>
              <w:t xml:space="preserve"> l’intérieur et à l’</w:t>
            </w:r>
            <w:r w:rsidR="00592186" w:rsidRPr="00FF6F9E">
              <w:rPr>
                <w:szCs w:val="24"/>
              </w:rPr>
              <w:t>extérieur</w:t>
            </w:r>
            <w:r w:rsidRPr="00FF6F9E">
              <w:rPr>
                <w:szCs w:val="24"/>
              </w:rPr>
              <w:t xml:space="preserve"> du</w:t>
            </w:r>
            <w:r w:rsidR="00592186" w:rsidRPr="00FF6F9E">
              <w:rPr>
                <w:szCs w:val="24"/>
              </w:rPr>
              <w:t xml:space="preserve"> </w:t>
            </w:r>
            <w:r w:rsidR="00995EE6" w:rsidRPr="00FF6F9E">
              <w:rPr>
                <w:szCs w:val="24"/>
              </w:rPr>
              <w:t>S</w:t>
            </w:r>
            <w:r w:rsidR="00592186" w:rsidRPr="00FF6F9E">
              <w:rPr>
                <w:szCs w:val="24"/>
              </w:rPr>
              <w:t>ite</w:t>
            </w:r>
            <w:r w:rsidRPr="00FF6F9E">
              <w:rPr>
                <w:szCs w:val="24"/>
              </w:rPr>
              <w:t>); et</w:t>
            </w:r>
          </w:p>
          <w:p w14:paraId="4D4F47F5" w14:textId="77777777" w:rsidR="00272B49" w:rsidRPr="00FF6F9E" w:rsidRDefault="00272B49" w:rsidP="0003274A">
            <w:pPr>
              <w:spacing w:before="120" w:after="120"/>
              <w:ind w:left="1328" w:right="-72" w:hanging="248"/>
              <w:rPr>
                <w:szCs w:val="24"/>
              </w:rPr>
            </w:pPr>
            <w:r w:rsidRPr="00FF6F9E">
              <w:rPr>
                <w:szCs w:val="24"/>
              </w:rPr>
              <w:t xml:space="preserve">(b) limiter les dommages et les nuisances aux personnes et aux biens résultant de la pollution, du bruit et d’autres résultats des </w:t>
            </w:r>
            <w:r w:rsidR="005F1ECF" w:rsidRPr="00FF6F9E">
              <w:rPr>
                <w:szCs w:val="24"/>
              </w:rPr>
              <w:t xml:space="preserve">opérations et/ou </w:t>
            </w:r>
            <w:r w:rsidRPr="00FF6F9E">
              <w:rPr>
                <w:szCs w:val="24"/>
              </w:rPr>
              <w:t xml:space="preserve">activités de </w:t>
            </w:r>
            <w:r w:rsidR="005F1ECF" w:rsidRPr="00FF6F9E">
              <w:rPr>
                <w:szCs w:val="24"/>
              </w:rPr>
              <w:t>l’E</w:t>
            </w:r>
            <w:r w:rsidRPr="00FF6F9E">
              <w:rPr>
                <w:szCs w:val="24"/>
              </w:rPr>
              <w:t xml:space="preserve">ntrepreneur. </w:t>
            </w:r>
          </w:p>
          <w:p w14:paraId="7588564C" w14:textId="77777777" w:rsidR="00272B49" w:rsidRPr="00FF6F9E" w:rsidRDefault="005F1ECF" w:rsidP="0003274A">
            <w:pPr>
              <w:spacing w:before="120" w:after="120"/>
              <w:ind w:left="709" w:firstLine="0"/>
              <w:rPr>
                <w:szCs w:val="24"/>
                <w:lang w:eastAsia="en-US"/>
              </w:rPr>
            </w:pPr>
            <w:r w:rsidRPr="00FF6F9E">
              <w:rPr>
                <w:szCs w:val="24"/>
                <w:lang w:eastAsia="en-US"/>
              </w:rPr>
              <w:t>L’E</w:t>
            </w:r>
            <w:r w:rsidR="00272B49" w:rsidRPr="00FF6F9E">
              <w:rPr>
                <w:szCs w:val="24"/>
                <w:lang w:eastAsia="en-US"/>
              </w:rPr>
              <w:t>ntrepreneur doit s’assurer que les émissions, les rejets de surface, les effluents et tout autre polluant prove</w:t>
            </w:r>
            <w:r w:rsidRPr="00FF6F9E">
              <w:rPr>
                <w:szCs w:val="24"/>
                <w:lang w:eastAsia="en-US"/>
              </w:rPr>
              <w:t>nant des activités de l’E</w:t>
            </w:r>
            <w:r w:rsidR="00272B49" w:rsidRPr="00FF6F9E">
              <w:rPr>
                <w:szCs w:val="24"/>
                <w:lang w:eastAsia="en-US"/>
              </w:rPr>
              <w:t>ntrepreneur n</w:t>
            </w:r>
            <w:r w:rsidR="00995EE6" w:rsidRPr="00FF6F9E">
              <w:rPr>
                <w:szCs w:val="24"/>
                <w:lang w:eastAsia="en-US"/>
              </w:rPr>
              <w:t>’</w:t>
            </w:r>
            <w:r w:rsidR="00272B49" w:rsidRPr="00FF6F9E">
              <w:rPr>
                <w:szCs w:val="24"/>
                <w:lang w:eastAsia="en-US"/>
              </w:rPr>
              <w:t>excéde</w:t>
            </w:r>
            <w:r w:rsidR="00995EE6" w:rsidRPr="00FF6F9E">
              <w:rPr>
                <w:szCs w:val="24"/>
                <w:lang w:eastAsia="en-US"/>
              </w:rPr>
              <w:t>nt</w:t>
            </w:r>
            <w:r w:rsidR="00272B49" w:rsidRPr="00FF6F9E">
              <w:rPr>
                <w:szCs w:val="24"/>
                <w:lang w:eastAsia="en-US"/>
              </w:rPr>
              <w:t xml:space="preserve"> ni les valeurs indiquées dans le </w:t>
            </w:r>
            <w:r w:rsidR="00995EE6" w:rsidRPr="00FF6F9E">
              <w:rPr>
                <w:szCs w:val="24"/>
                <w:lang w:eastAsia="en-US"/>
              </w:rPr>
              <w:t>Marché</w:t>
            </w:r>
            <w:r w:rsidR="00272B49" w:rsidRPr="00FF6F9E">
              <w:rPr>
                <w:szCs w:val="24"/>
                <w:lang w:eastAsia="en-US"/>
              </w:rPr>
              <w:t>, ni celles prescrites par les lois applicables.</w:t>
            </w:r>
          </w:p>
          <w:p w14:paraId="0A6388B7" w14:textId="77777777" w:rsidR="00E67184" w:rsidRPr="00FF6F9E" w:rsidRDefault="00272B49" w:rsidP="006B0D13">
            <w:pPr>
              <w:spacing w:after="0"/>
              <w:ind w:left="698" w:firstLine="0"/>
              <w:rPr>
                <w:rFonts w:ascii="Arial" w:hAnsi="Arial" w:cs="Arial"/>
                <w:vanish/>
                <w:sz w:val="18"/>
                <w:szCs w:val="18"/>
                <w:lang w:eastAsia="en-US"/>
              </w:rPr>
            </w:pPr>
            <w:r w:rsidRPr="00FF6F9E">
              <w:rPr>
                <w:szCs w:val="24"/>
                <w:lang w:eastAsia="en-US"/>
              </w:rPr>
              <w:t xml:space="preserve">En cas de dommages à l’environnement, aux biens et/ou </w:t>
            </w:r>
            <w:r w:rsidR="00995EE6" w:rsidRPr="00FF6F9E">
              <w:rPr>
                <w:szCs w:val="24"/>
                <w:lang w:eastAsia="en-US"/>
              </w:rPr>
              <w:t>de</w:t>
            </w:r>
            <w:r w:rsidRPr="00FF6F9E">
              <w:rPr>
                <w:szCs w:val="24"/>
                <w:lang w:eastAsia="en-US"/>
              </w:rPr>
              <w:t xml:space="preserve"> nuisances pour les personnes, sur ou </w:t>
            </w:r>
            <w:r w:rsidR="00F47910" w:rsidRPr="00FF6F9E">
              <w:rPr>
                <w:szCs w:val="24"/>
                <w:lang w:eastAsia="en-US"/>
              </w:rPr>
              <w:t>en de</w:t>
            </w:r>
            <w:r w:rsidRPr="00FF6F9E">
              <w:rPr>
                <w:szCs w:val="24"/>
                <w:lang w:eastAsia="en-US"/>
              </w:rPr>
              <w:t xml:space="preserve">hors </w:t>
            </w:r>
            <w:r w:rsidR="00995EE6" w:rsidRPr="00FF6F9E">
              <w:rPr>
                <w:szCs w:val="24"/>
                <w:lang w:eastAsia="en-US"/>
              </w:rPr>
              <w:t>du Site</w:t>
            </w:r>
            <w:r w:rsidRPr="00FF6F9E">
              <w:rPr>
                <w:szCs w:val="24"/>
                <w:lang w:eastAsia="en-US"/>
              </w:rPr>
              <w:t xml:space="preserve"> à la suite des opérations de l’</w:t>
            </w:r>
            <w:r w:rsidR="005F1ECF" w:rsidRPr="00FF6F9E">
              <w:rPr>
                <w:szCs w:val="24"/>
                <w:lang w:eastAsia="en-US"/>
              </w:rPr>
              <w:t>Entrepreneur, l’E</w:t>
            </w:r>
            <w:r w:rsidRPr="00FF6F9E">
              <w:rPr>
                <w:szCs w:val="24"/>
                <w:lang w:eastAsia="en-US"/>
              </w:rPr>
              <w:t xml:space="preserve">ntrepreneur doit convenir avec le </w:t>
            </w:r>
            <w:r w:rsidR="008D4684" w:rsidRPr="00FF6F9E">
              <w:rPr>
                <w:szCs w:val="24"/>
                <w:lang w:eastAsia="en-US"/>
              </w:rPr>
              <w:t>Directeur de Projet</w:t>
            </w:r>
            <w:r w:rsidRPr="00FF6F9E">
              <w:rPr>
                <w:szCs w:val="24"/>
                <w:lang w:eastAsia="en-US"/>
              </w:rPr>
              <w:t xml:space="preserve"> des mesures et de</w:t>
            </w:r>
            <w:r w:rsidR="00995EE6" w:rsidRPr="00FF6F9E">
              <w:rPr>
                <w:szCs w:val="24"/>
                <w:lang w:eastAsia="en-US"/>
              </w:rPr>
              <w:t>s délais</w:t>
            </w:r>
            <w:r w:rsidRPr="00FF6F9E">
              <w:rPr>
                <w:szCs w:val="24"/>
                <w:lang w:eastAsia="en-US"/>
              </w:rPr>
              <w:t xml:space="preserve"> appropriés pour remédier, dans la mesure du possible, à l’environnement endommagé </w:t>
            </w:r>
            <w:r w:rsidR="005F1ECF" w:rsidRPr="00FF6F9E">
              <w:rPr>
                <w:szCs w:val="24"/>
                <w:lang w:eastAsia="en-US"/>
              </w:rPr>
              <w:t xml:space="preserve">pour la remise en </w:t>
            </w:r>
            <w:r w:rsidRPr="00FF6F9E">
              <w:rPr>
                <w:szCs w:val="24"/>
                <w:lang w:eastAsia="en-US"/>
              </w:rPr>
              <w:t xml:space="preserve">son état </w:t>
            </w:r>
            <w:r w:rsidRPr="00FF6F9E">
              <w:rPr>
                <w:szCs w:val="24"/>
                <w:lang w:eastAsia="en-US"/>
              </w:rPr>
              <w:lastRenderedPageBreak/>
              <w:t>antérieur. L’</w:t>
            </w:r>
            <w:r w:rsidR="00995EE6" w:rsidRPr="00FF6F9E">
              <w:rPr>
                <w:szCs w:val="24"/>
                <w:lang w:eastAsia="en-US"/>
              </w:rPr>
              <w:t>E</w:t>
            </w:r>
            <w:r w:rsidRPr="00FF6F9E">
              <w:rPr>
                <w:szCs w:val="24"/>
                <w:lang w:eastAsia="en-US"/>
              </w:rPr>
              <w:t xml:space="preserve">ntrepreneur </w:t>
            </w:r>
            <w:r w:rsidR="005F1ECF" w:rsidRPr="00FF6F9E">
              <w:rPr>
                <w:szCs w:val="24"/>
                <w:lang w:eastAsia="en-US"/>
              </w:rPr>
              <w:t xml:space="preserve">doit </w:t>
            </w:r>
            <w:r w:rsidRPr="00FF6F9E">
              <w:rPr>
                <w:szCs w:val="24"/>
                <w:lang w:eastAsia="en-US"/>
              </w:rPr>
              <w:t>met</w:t>
            </w:r>
            <w:r w:rsidR="005F1ECF" w:rsidRPr="00FF6F9E">
              <w:rPr>
                <w:szCs w:val="24"/>
                <w:lang w:eastAsia="en-US"/>
              </w:rPr>
              <w:t>tre</w:t>
            </w:r>
            <w:r w:rsidRPr="00FF6F9E">
              <w:rPr>
                <w:szCs w:val="24"/>
                <w:lang w:eastAsia="en-US"/>
              </w:rPr>
              <w:t xml:space="preserve"> en œuvre ces </w:t>
            </w:r>
            <w:r w:rsidR="00F511D0" w:rsidRPr="00FF6F9E">
              <w:rPr>
                <w:szCs w:val="24"/>
                <w:lang w:eastAsia="en-US"/>
              </w:rPr>
              <w:t>mesures</w:t>
            </w:r>
            <w:r w:rsidRPr="00FF6F9E">
              <w:rPr>
                <w:szCs w:val="24"/>
                <w:lang w:eastAsia="en-US"/>
              </w:rPr>
              <w:t xml:space="preserve"> à ses frais </w:t>
            </w:r>
            <w:r w:rsidR="00F511D0" w:rsidRPr="00FF6F9E">
              <w:rPr>
                <w:szCs w:val="24"/>
                <w:lang w:eastAsia="en-US"/>
              </w:rPr>
              <w:t xml:space="preserve">et </w:t>
            </w:r>
            <w:r w:rsidRPr="00FF6F9E">
              <w:rPr>
                <w:szCs w:val="24"/>
                <w:lang w:eastAsia="en-US"/>
              </w:rPr>
              <w:t xml:space="preserve">à la satisfaction du </w:t>
            </w:r>
            <w:r w:rsidR="008D4684" w:rsidRPr="00FF6F9E">
              <w:rPr>
                <w:szCs w:val="24"/>
                <w:lang w:eastAsia="en-US"/>
              </w:rPr>
              <w:t>Directeur de Projet</w:t>
            </w:r>
            <w:r w:rsidRPr="00FF6F9E">
              <w:rPr>
                <w:szCs w:val="24"/>
                <w:lang w:eastAsia="en-US"/>
              </w:rPr>
              <w:t>.</w:t>
            </w:r>
            <w:r w:rsidR="00E67184" w:rsidRPr="00FF6F9E">
              <w:rPr>
                <w:rFonts w:ascii="Arial" w:hAnsi="Arial" w:cs="Arial"/>
                <w:noProof/>
                <w:vanish/>
                <w:sz w:val="18"/>
                <w:szCs w:val="18"/>
              </w:rPr>
              <w:drawing>
                <wp:inline distT="0" distB="0" distL="0" distR="0" wp14:anchorId="28098826" wp14:editId="10B8D5AD">
                  <wp:extent cx="518160" cy="182880"/>
                  <wp:effectExtent l="0" t="0" r="0" b="7620"/>
                  <wp:docPr id="49" name="Picture 49"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E67184" w:rsidRPr="00FF6F9E">
              <w:rPr>
                <w:rFonts w:ascii="Arial" w:hAnsi="Arial" w:cs="Arial"/>
                <w:noProof/>
                <w:vanish/>
                <w:sz w:val="18"/>
                <w:szCs w:val="18"/>
              </w:rPr>
              <w:drawing>
                <wp:inline distT="0" distB="0" distL="0" distR="0" wp14:anchorId="1DEA0659" wp14:editId="36023629">
                  <wp:extent cx="76200" cy="76200"/>
                  <wp:effectExtent l="0" t="0" r="0" b="0"/>
                  <wp:docPr id="48" name="Picture 4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2780858F" w14:textId="77777777" w:rsidR="00E67184" w:rsidRPr="00FF6F9E" w:rsidRDefault="00E67184" w:rsidP="00E67184">
            <w:pPr>
              <w:shd w:val="clear" w:color="auto" w:fill="E6E6E6"/>
              <w:spacing w:after="120"/>
              <w:ind w:left="60" w:firstLine="0"/>
              <w:jc w:val="left"/>
              <w:rPr>
                <w:rFonts w:ascii="Arial" w:hAnsi="Arial" w:cs="Arial"/>
                <w:b/>
                <w:bCs/>
                <w:vanish/>
                <w:sz w:val="18"/>
                <w:szCs w:val="18"/>
                <w:lang w:eastAsia="en-US"/>
              </w:rPr>
            </w:pPr>
            <w:r w:rsidRPr="00FF6F9E">
              <w:rPr>
                <w:rFonts w:ascii="Arial" w:hAnsi="Arial" w:cs="Arial"/>
                <w:b/>
                <w:bCs/>
                <w:vanish/>
                <w:sz w:val="18"/>
                <w:szCs w:val="18"/>
                <w:lang w:eastAsia="en-US"/>
              </w:rPr>
              <w:t>Original</w:t>
            </w:r>
          </w:p>
          <w:p w14:paraId="089097D1" w14:textId="77777777" w:rsidR="00E67184" w:rsidRPr="00FF6F9E" w:rsidRDefault="00E67184" w:rsidP="00E67184">
            <w:pPr>
              <w:shd w:val="clear" w:color="auto" w:fill="E6E6E6"/>
              <w:spacing w:after="0"/>
              <w:ind w:left="0" w:firstLine="0"/>
              <w:jc w:val="left"/>
              <w:rPr>
                <w:rFonts w:ascii="Arial" w:hAnsi="Arial" w:cs="Arial"/>
                <w:vanish/>
                <w:sz w:val="18"/>
                <w:szCs w:val="18"/>
                <w:lang w:eastAsia="en-US"/>
              </w:rPr>
            </w:pPr>
            <w:r w:rsidRPr="00FF6F9E">
              <w:rPr>
                <w:rFonts w:ascii="Arial" w:hAnsi="Arial" w:cs="Arial"/>
                <w:vanish/>
                <w:sz w:val="18"/>
                <w:szCs w:val="18"/>
                <w:lang w:eastAsia="en-US"/>
              </w:rPr>
              <w:t>comply with all applicable health and safety obligations specified in the Contract;</w:t>
            </w:r>
          </w:p>
          <w:p w14:paraId="2E1CF0BD" w14:textId="77777777" w:rsidR="00250318" w:rsidRPr="00FF6F9E" w:rsidRDefault="00250318" w:rsidP="002B3FD2">
            <w:pPr>
              <w:tabs>
                <w:tab w:val="left" w:pos="540"/>
              </w:tabs>
              <w:suppressAutoHyphens/>
              <w:spacing w:after="220"/>
              <w:ind w:left="547" w:right="-72" w:hanging="547"/>
              <w:rPr>
                <w:szCs w:val="24"/>
              </w:rPr>
            </w:pPr>
          </w:p>
        </w:tc>
      </w:tr>
      <w:tr w:rsidR="00FF6F9E" w:rsidRPr="00FF6F9E" w14:paraId="07757D22" w14:textId="77777777" w:rsidTr="009A663C">
        <w:tc>
          <w:tcPr>
            <w:tcW w:w="2632" w:type="dxa"/>
            <w:tcBorders>
              <w:top w:val="nil"/>
              <w:left w:val="nil"/>
              <w:bottom w:val="nil"/>
              <w:right w:val="nil"/>
            </w:tcBorders>
          </w:tcPr>
          <w:p w14:paraId="33FBF4E9" w14:textId="77777777" w:rsidR="006759AA" w:rsidRPr="00FF6F9E" w:rsidRDefault="008D5583" w:rsidP="005C5B76">
            <w:pPr>
              <w:pStyle w:val="00SectionVIIISubtitle"/>
            </w:pPr>
            <w:bookmarkStart w:id="666" w:name="_Toc478922799"/>
            <w:bookmarkStart w:id="667" w:name="_Toc37951864"/>
            <w:r w:rsidRPr="00FF6F9E">
              <w:lastRenderedPageBreak/>
              <w:t>19</w:t>
            </w:r>
            <w:r w:rsidR="006759AA" w:rsidRPr="00FF6F9E">
              <w:t>.</w:t>
            </w:r>
            <w:r w:rsidR="006759AA" w:rsidRPr="00FF6F9E">
              <w:tab/>
              <w:t>Découvertes</w:t>
            </w:r>
            <w:bookmarkEnd w:id="666"/>
            <w:r w:rsidR="005F1ECF" w:rsidRPr="00FF6F9E">
              <w:t xml:space="preserve"> Archéologiques et Géologiques</w:t>
            </w:r>
            <w:bookmarkEnd w:id="667"/>
          </w:p>
        </w:tc>
        <w:tc>
          <w:tcPr>
            <w:tcW w:w="6836" w:type="dxa"/>
            <w:tcBorders>
              <w:top w:val="nil"/>
              <w:left w:val="nil"/>
              <w:bottom w:val="nil"/>
              <w:right w:val="nil"/>
            </w:tcBorders>
          </w:tcPr>
          <w:p w14:paraId="63EF61D0" w14:textId="77777777" w:rsidR="005F1ECF" w:rsidRPr="00FF6F9E" w:rsidRDefault="008D5583" w:rsidP="005F1ECF">
            <w:pPr>
              <w:pStyle w:val="Paragraphedeliste"/>
              <w:spacing w:before="120" w:after="120"/>
              <w:ind w:left="540" w:right="-72" w:hanging="540"/>
              <w:rPr>
                <w:sz w:val="20"/>
              </w:rPr>
            </w:pPr>
            <w:r w:rsidRPr="00FF6F9E">
              <w:rPr>
                <w:szCs w:val="24"/>
              </w:rPr>
              <w:t>19</w:t>
            </w:r>
            <w:r w:rsidR="006759AA" w:rsidRPr="00FF6F9E">
              <w:rPr>
                <w:szCs w:val="24"/>
              </w:rPr>
              <w:t>.1</w:t>
            </w:r>
            <w:r w:rsidR="006759AA" w:rsidRPr="00FF6F9E">
              <w:rPr>
                <w:szCs w:val="24"/>
              </w:rPr>
              <w:tab/>
            </w:r>
            <w:r w:rsidR="005F1ECF" w:rsidRPr="00FF6F9E">
              <w:rPr>
                <w:szCs w:val="24"/>
              </w:rPr>
              <w:t>Tous fossiles, pièces de monnaie, objets de valeur ou d’antiquité, structures, groupes de structures et autres vestiges ou objets d’intérêt géologique, archéologique, paléontologique, historique, architectural ou religieux ou d’une valeur significative</w:t>
            </w:r>
            <w:r w:rsidR="00995EE6" w:rsidRPr="00FF6F9E">
              <w:rPr>
                <w:szCs w:val="24"/>
              </w:rPr>
              <w:t>,</w:t>
            </w:r>
            <w:r w:rsidR="005F1ECF" w:rsidRPr="00FF6F9E">
              <w:rPr>
                <w:szCs w:val="24"/>
              </w:rPr>
              <w:t xml:space="preserve"> </w:t>
            </w:r>
            <w:r w:rsidR="005F1ECF" w:rsidRPr="00FF6F9E">
              <w:rPr>
                <w:szCs w:val="24"/>
                <w:shd w:val="clear" w:color="auto" w:fill="FFFFFF" w:themeFill="background1"/>
              </w:rPr>
              <w:t xml:space="preserve">découverts sur le </w:t>
            </w:r>
            <w:r w:rsidR="00995EE6" w:rsidRPr="00FF6F9E">
              <w:rPr>
                <w:szCs w:val="24"/>
                <w:shd w:val="clear" w:color="auto" w:fill="FFFFFF" w:themeFill="background1"/>
              </w:rPr>
              <w:t>S</w:t>
            </w:r>
            <w:r w:rsidR="005F1ECF" w:rsidRPr="00FF6F9E">
              <w:rPr>
                <w:szCs w:val="24"/>
                <w:shd w:val="clear" w:color="auto" w:fill="FFFFFF" w:themeFill="background1"/>
              </w:rPr>
              <w:t>ite</w:t>
            </w:r>
            <w:r w:rsidR="00995EE6" w:rsidRPr="00FF6F9E">
              <w:rPr>
                <w:szCs w:val="24"/>
                <w:shd w:val="clear" w:color="auto" w:fill="FFFFFF" w:themeFill="background1"/>
              </w:rPr>
              <w:t>,</w:t>
            </w:r>
            <w:r w:rsidR="005F1ECF" w:rsidRPr="00FF6F9E">
              <w:rPr>
                <w:szCs w:val="24"/>
                <w:shd w:val="clear" w:color="auto" w:fill="FFFFFF" w:themeFill="background1"/>
              </w:rPr>
              <w:t xml:space="preserve"> doivent être placés sous la garde du Maître d’Ouvrage. </w:t>
            </w:r>
            <w:r w:rsidR="005F1ECF" w:rsidRPr="00FF6F9E">
              <w:rPr>
                <w:szCs w:val="24"/>
              </w:rPr>
              <w:t>L’Entrepreneur doit:</w:t>
            </w:r>
            <w:r w:rsidR="00995EE6" w:rsidRPr="00FF6F9E">
              <w:rPr>
                <w:szCs w:val="24"/>
              </w:rPr>
              <w:t xml:space="preserve"> </w:t>
            </w:r>
          </w:p>
          <w:p w14:paraId="71885A3A" w14:textId="77777777" w:rsidR="005F1ECF" w:rsidRPr="00FF6F9E" w:rsidRDefault="005F1ECF" w:rsidP="0003274A">
            <w:pPr>
              <w:spacing w:before="120" w:after="120"/>
              <w:ind w:left="788" w:hanging="270"/>
              <w:rPr>
                <w:szCs w:val="24"/>
                <w:lang w:eastAsia="en-US"/>
              </w:rPr>
            </w:pPr>
            <w:r w:rsidRPr="00FF6F9E">
              <w:rPr>
                <w:szCs w:val="24"/>
                <w:lang w:eastAsia="en-US"/>
              </w:rPr>
              <w:t>a) prendre toutes les précautions raisonnables, y compris la clôture d</w:t>
            </w:r>
            <w:r w:rsidR="00F511D0" w:rsidRPr="00FF6F9E">
              <w:rPr>
                <w:szCs w:val="24"/>
                <w:lang w:eastAsia="en-US"/>
              </w:rPr>
              <w:t xml:space="preserve">e la zone </w:t>
            </w:r>
            <w:r w:rsidRPr="00FF6F9E">
              <w:rPr>
                <w:szCs w:val="24"/>
                <w:lang w:eastAsia="en-US"/>
              </w:rPr>
              <w:t xml:space="preserve"> ou du </w:t>
            </w:r>
            <w:r w:rsidR="004A1B94" w:rsidRPr="00FF6F9E">
              <w:rPr>
                <w:szCs w:val="24"/>
                <w:lang w:eastAsia="en-US"/>
              </w:rPr>
              <w:t>S</w:t>
            </w:r>
            <w:r w:rsidRPr="00FF6F9E">
              <w:rPr>
                <w:szCs w:val="24"/>
                <w:lang w:eastAsia="en-US"/>
              </w:rPr>
              <w:t xml:space="preserve">ite de la </w:t>
            </w:r>
            <w:r w:rsidR="004A1B94" w:rsidRPr="00FF6F9E">
              <w:rPr>
                <w:szCs w:val="24"/>
                <w:lang w:eastAsia="en-US"/>
              </w:rPr>
              <w:t>découverte</w:t>
            </w:r>
            <w:r w:rsidRPr="00FF6F9E">
              <w:rPr>
                <w:szCs w:val="24"/>
                <w:lang w:eastAsia="en-US"/>
              </w:rPr>
              <w:t xml:space="preserve">, afin d’éviter d’autres perturbations et d’empêcher le personnel de l’Entrepreneur ou d’autres personnes d’enlever ou d’endommager l’une ou l’autre de ces découvertes ; </w:t>
            </w:r>
          </w:p>
          <w:p w14:paraId="16FA51F8" w14:textId="77777777" w:rsidR="005F1ECF" w:rsidRPr="00FF6F9E" w:rsidRDefault="005F1ECF" w:rsidP="0003274A">
            <w:pPr>
              <w:spacing w:before="120" w:after="120"/>
              <w:ind w:left="788" w:hanging="270"/>
              <w:rPr>
                <w:szCs w:val="24"/>
                <w:lang w:eastAsia="en-US"/>
              </w:rPr>
            </w:pPr>
            <w:r w:rsidRPr="00FF6F9E">
              <w:rPr>
                <w:szCs w:val="24"/>
                <w:lang w:eastAsia="en-US"/>
              </w:rPr>
              <w:t>(b) former le personnel de l’Entrepreneur</w:t>
            </w:r>
            <w:r w:rsidR="00F511D0" w:rsidRPr="00FF6F9E">
              <w:rPr>
                <w:szCs w:val="24"/>
                <w:lang w:eastAsia="en-US"/>
              </w:rPr>
              <w:t xml:space="preserve"> concerné</w:t>
            </w:r>
            <w:r w:rsidRPr="00FF6F9E">
              <w:rPr>
                <w:szCs w:val="24"/>
                <w:lang w:eastAsia="en-US"/>
              </w:rPr>
              <w:t xml:space="preserve"> sur les mesures appropriées à prendre en cas de telles découvertes; </w:t>
            </w:r>
          </w:p>
          <w:p w14:paraId="1C2743FA" w14:textId="77777777" w:rsidR="005F1ECF" w:rsidRPr="00FF6F9E" w:rsidRDefault="005F1ECF" w:rsidP="0003274A">
            <w:pPr>
              <w:spacing w:before="120" w:after="120"/>
              <w:ind w:left="788" w:right="-72" w:hanging="270"/>
              <w:rPr>
                <w:szCs w:val="24"/>
                <w:lang w:eastAsia="en-US"/>
              </w:rPr>
            </w:pPr>
            <w:r w:rsidRPr="00FF6F9E">
              <w:rPr>
                <w:szCs w:val="24"/>
                <w:lang w:eastAsia="en-US"/>
              </w:rPr>
              <w:t xml:space="preserve">(c) mettre en œuvre toute autre action conforme aux exigences du </w:t>
            </w:r>
            <w:r w:rsidR="004A1B94" w:rsidRPr="00FF6F9E">
              <w:rPr>
                <w:szCs w:val="24"/>
                <w:lang w:eastAsia="en-US"/>
              </w:rPr>
              <w:t>Marché</w:t>
            </w:r>
            <w:r w:rsidRPr="00FF6F9E">
              <w:rPr>
                <w:szCs w:val="24"/>
                <w:lang w:eastAsia="en-US"/>
              </w:rPr>
              <w:t xml:space="preserve"> et aux lois pertinentes. </w:t>
            </w:r>
          </w:p>
          <w:p w14:paraId="2967A018" w14:textId="77777777" w:rsidR="006759AA" w:rsidRPr="00FF6F9E" w:rsidRDefault="005F1ECF" w:rsidP="004A1B94">
            <w:pPr>
              <w:spacing w:after="0"/>
              <w:ind w:left="428" w:firstLine="0"/>
              <w:rPr>
                <w:szCs w:val="24"/>
              </w:rPr>
            </w:pPr>
            <w:r w:rsidRPr="00FF6F9E">
              <w:rPr>
                <w:szCs w:val="24"/>
                <w:lang w:eastAsia="en-US"/>
              </w:rPr>
              <w:t xml:space="preserve">L’Entrepreneur doit, dès que possible après la découverte, </w:t>
            </w:r>
            <w:r w:rsidR="004A1B94" w:rsidRPr="00FF6F9E">
              <w:rPr>
                <w:szCs w:val="24"/>
                <w:lang w:eastAsia="en-US"/>
              </w:rPr>
              <w:t xml:space="preserve">en notifier </w:t>
            </w:r>
            <w:r w:rsidRPr="00FF6F9E">
              <w:rPr>
                <w:szCs w:val="24"/>
                <w:lang w:eastAsia="en-US"/>
              </w:rPr>
              <w:t xml:space="preserve">le </w:t>
            </w:r>
            <w:r w:rsidR="008D4684" w:rsidRPr="00FF6F9E">
              <w:rPr>
                <w:szCs w:val="24"/>
                <w:lang w:eastAsia="en-US"/>
              </w:rPr>
              <w:t>Directeur de Projet</w:t>
            </w:r>
            <w:r w:rsidRPr="00FF6F9E">
              <w:rPr>
                <w:szCs w:val="24"/>
                <w:lang w:eastAsia="en-US"/>
              </w:rPr>
              <w:t xml:space="preserve"> et exécuter les instructions du </w:t>
            </w:r>
            <w:r w:rsidR="008D4684" w:rsidRPr="00FF6F9E">
              <w:rPr>
                <w:szCs w:val="24"/>
                <w:lang w:eastAsia="en-US"/>
              </w:rPr>
              <w:t>Directeur de Projet</w:t>
            </w:r>
            <w:r w:rsidRPr="00FF6F9E">
              <w:rPr>
                <w:szCs w:val="24"/>
                <w:lang w:eastAsia="en-US"/>
              </w:rPr>
              <w:t xml:space="preserve"> pour y faire face.</w:t>
            </w:r>
          </w:p>
        </w:tc>
      </w:tr>
      <w:tr w:rsidR="00FF6F9E" w:rsidRPr="00FF6F9E" w14:paraId="26943667" w14:textId="77777777" w:rsidTr="009A663C">
        <w:tc>
          <w:tcPr>
            <w:tcW w:w="2632" w:type="dxa"/>
            <w:tcBorders>
              <w:top w:val="nil"/>
              <w:left w:val="nil"/>
              <w:bottom w:val="nil"/>
              <w:right w:val="nil"/>
            </w:tcBorders>
          </w:tcPr>
          <w:p w14:paraId="414E2E9C" w14:textId="77777777" w:rsidR="006759AA" w:rsidRPr="00FF6F9E" w:rsidRDefault="008D5583" w:rsidP="005C5B76">
            <w:pPr>
              <w:pStyle w:val="00SectionVIIISubtitle"/>
            </w:pPr>
            <w:bookmarkStart w:id="668" w:name="_Toc478922800"/>
            <w:bookmarkStart w:id="669" w:name="_Toc37951865"/>
            <w:r w:rsidRPr="00FF6F9E">
              <w:t>20</w:t>
            </w:r>
            <w:r w:rsidR="006759AA" w:rsidRPr="00FF6F9E">
              <w:t>.</w:t>
            </w:r>
            <w:r w:rsidR="006759AA" w:rsidRPr="00FF6F9E">
              <w:tab/>
            </w:r>
            <w:r w:rsidRPr="00FF6F9E">
              <w:t>Mise à disposit</w:t>
            </w:r>
            <w:r w:rsidR="006759AA" w:rsidRPr="00FF6F9E">
              <w:t>ion du Site</w:t>
            </w:r>
            <w:bookmarkEnd w:id="668"/>
            <w:bookmarkEnd w:id="669"/>
          </w:p>
        </w:tc>
        <w:tc>
          <w:tcPr>
            <w:tcW w:w="6836" w:type="dxa"/>
            <w:tcBorders>
              <w:top w:val="nil"/>
              <w:left w:val="nil"/>
              <w:bottom w:val="nil"/>
              <w:right w:val="nil"/>
            </w:tcBorders>
          </w:tcPr>
          <w:p w14:paraId="6F5EE56B" w14:textId="77777777" w:rsidR="006759AA" w:rsidRPr="00FF6F9E" w:rsidRDefault="008D5583" w:rsidP="002B3FD2">
            <w:pPr>
              <w:tabs>
                <w:tab w:val="left" w:pos="540"/>
              </w:tabs>
              <w:suppressAutoHyphens/>
              <w:spacing w:after="220"/>
              <w:ind w:left="547" w:right="-72" w:hanging="547"/>
              <w:rPr>
                <w:szCs w:val="24"/>
              </w:rPr>
            </w:pPr>
            <w:r w:rsidRPr="00FF6F9E">
              <w:rPr>
                <w:szCs w:val="24"/>
              </w:rPr>
              <w:t>20</w:t>
            </w:r>
            <w:r w:rsidR="006759AA" w:rsidRPr="00FF6F9E">
              <w:rPr>
                <w:szCs w:val="24"/>
              </w:rPr>
              <w:t>.1</w:t>
            </w:r>
            <w:r w:rsidR="006759AA" w:rsidRPr="00FF6F9E">
              <w:rPr>
                <w:szCs w:val="24"/>
              </w:rPr>
              <w:tab/>
            </w:r>
            <w:r w:rsidR="00043A21" w:rsidRPr="00FF6F9E">
              <w:rPr>
                <w:szCs w:val="24"/>
              </w:rPr>
              <w:t xml:space="preserve">Le </w:t>
            </w:r>
            <w:r w:rsidR="00113D64" w:rsidRPr="00FF6F9E">
              <w:rPr>
                <w:szCs w:val="24"/>
              </w:rPr>
              <w:t>Maître d’Ouvrage</w:t>
            </w:r>
            <w:r w:rsidR="006759AA" w:rsidRPr="00FF6F9E">
              <w:rPr>
                <w:szCs w:val="24"/>
              </w:rPr>
              <w:t xml:space="preserve"> remettra la totalité du Site </w:t>
            </w:r>
            <w:r w:rsidRPr="00FF6F9E">
              <w:rPr>
                <w:szCs w:val="24"/>
              </w:rPr>
              <w:t>à</w:t>
            </w:r>
            <w:r w:rsidR="006759AA" w:rsidRPr="00FF6F9E">
              <w:rPr>
                <w:szCs w:val="24"/>
              </w:rPr>
              <w:t xml:space="preserve"> l</w:t>
            </w:r>
            <w:r w:rsidRPr="00FF6F9E">
              <w:rPr>
                <w:szCs w:val="24"/>
              </w:rPr>
              <w:t>a disposition de l</w:t>
            </w:r>
            <w:r w:rsidR="006759AA" w:rsidRPr="00FF6F9E">
              <w:rPr>
                <w:szCs w:val="24"/>
              </w:rPr>
              <w:t xml:space="preserve">’Entrepreneur. Si la mise </w:t>
            </w:r>
            <w:r w:rsidRPr="00FF6F9E">
              <w:rPr>
                <w:szCs w:val="24"/>
              </w:rPr>
              <w:t>à disposit</w:t>
            </w:r>
            <w:r w:rsidR="006759AA" w:rsidRPr="00FF6F9E">
              <w:rPr>
                <w:szCs w:val="24"/>
              </w:rPr>
              <w:t xml:space="preserve">ion d’une partie du Site n’est pas effectuée à la date </w:t>
            </w:r>
            <w:r w:rsidR="006759AA" w:rsidRPr="00FF6F9E">
              <w:rPr>
                <w:b/>
                <w:szCs w:val="24"/>
              </w:rPr>
              <w:t xml:space="preserve">figurant dans </w:t>
            </w:r>
            <w:r w:rsidR="006134ED" w:rsidRPr="00FF6F9E">
              <w:rPr>
                <w:b/>
                <w:szCs w:val="24"/>
              </w:rPr>
              <w:t>le CCAP</w:t>
            </w:r>
            <w:r w:rsidR="006759AA" w:rsidRPr="00FF6F9E">
              <w:rPr>
                <w:szCs w:val="24"/>
              </w:rPr>
              <w:t xml:space="preserve">, </w:t>
            </w:r>
            <w:r w:rsidR="00043A21" w:rsidRPr="00FF6F9E">
              <w:rPr>
                <w:szCs w:val="24"/>
              </w:rPr>
              <w:t xml:space="preserve">le </w:t>
            </w:r>
            <w:r w:rsidR="00113D64" w:rsidRPr="00FF6F9E">
              <w:rPr>
                <w:szCs w:val="24"/>
              </w:rPr>
              <w:t>Maître d’Ouvrage</w:t>
            </w:r>
            <w:r w:rsidR="006759AA" w:rsidRPr="00FF6F9E">
              <w:rPr>
                <w:szCs w:val="24"/>
              </w:rPr>
              <w:t xml:space="preserve"> sera réputé avoir retardé le début des activités devant y avoir lieu</w:t>
            </w:r>
            <w:r w:rsidR="00135963" w:rsidRPr="00FF6F9E">
              <w:rPr>
                <w:szCs w:val="24"/>
              </w:rPr>
              <w:t> ;</w:t>
            </w:r>
            <w:r w:rsidR="006759AA" w:rsidRPr="00FF6F9E">
              <w:rPr>
                <w:szCs w:val="24"/>
              </w:rPr>
              <w:t xml:space="preserve"> cette situation constitu</w:t>
            </w:r>
            <w:r w:rsidRPr="00FF6F9E">
              <w:rPr>
                <w:szCs w:val="24"/>
              </w:rPr>
              <w:t xml:space="preserve">e un événement donnant droit à </w:t>
            </w:r>
            <w:r w:rsidR="006759AA" w:rsidRPr="00FF6F9E">
              <w:rPr>
                <w:szCs w:val="24"/>
              </w:rPr>
              <w:t>compensation.</w:t>
            </w:r>
          </w:p>
        </w:tc>
      </w:tr>
      <w:tr w:rsidR="00FF6F9E" w:rsidRPr="00FF6F9E" w14:paraId="312EE259" w14:textId="77777777" w:rsidTr="009A663C">
        <w:tc>
          <w:tcPr>
            <w:tcW w:w="2632" w:type="dxa"/>
            <w:tcBorders>
              <w:top w:val="nil"/>
              <w:left w:val="nil"/>
              <w:bottom w:val="nil"/>
              <w:right w:val="nil"/>
            </w:tcBorders>
          </w:tcPr>
          <w:p w14:paraId="1EF7E310" w14:textId="77777777" w:rsidR="006759AA" w:rsidRPr="00FF6F9E" w:rsidRDefault="008D5583" w:rsidP="005C5B76">
            <w:pPr>
              <w:pStyle w:val="00SectionVIIISubtitle"/>
            </w:pPr>
            <w:bookmarkStart w:id="670" w:name="_Toc478922801"/>
            <w:bookmarkStart w:id="671" w:name="_Toc37951866"/>
            <w:r w:rsidRPr="00FF6F9E">
              <w:t>21</w:t>
            </w:r>
            <w:r w:rsidR="006759AA" w:rsidRPr="00FF6F9E">
              <w:t>.</w:t>
            </w:r>
            <w:r w:rsidR="006759AA" w:rsidRPr="00FF6F9E">
              <w:tab/>
              <w:t>Accès au Site</w:t>
            </w:r>
            <w:bookmarkEnd w:id="670"/>
            <w:bookmarkEnd w:id="671"/>
          </w:p>
        </w:tc>
        <w:tc>
          <w:tcPr>
            <w:tcW w:w="6836" w:type="dxa"/>
            <w:tcBorders>
              <w:top w:val="nil"/>
              <w:left w:val="nil"/>
              <w:bottom w:val="nil"/>
              <w:right w:val="nil"/>
            </w:tcBorders>
          </w:tcPr>
          <w:p w14:paraId="26CEA7E4" w14:textId="77777777" w:rsidR="00C6578F" w:rsidRPr="00FF6F9E" w:rsidRDefault="008D5583" w:rsidP="00EF2D33">
            <w:pPr>
              <w:rPr>
                <w:rFonts w:ascii="Arial" w:hAnsi="Arial" w:cs="Arial"/>
                <w:vanish/>
                <w:sz w:val="18"/>
                <w:szCs w:val="18"/>
              </w:rPr>
            </w:pPr>
            <w:r w:rsidRPr="00FF6F9E">
              <w:rPr>
                <w:szCs w:val="24"/>
              </w:rPr>
              <w:t>21</w:t>
            </w:r>
            <w:r w:rsidR="006759AA" w:rsidRPr="00FF6F9E">
              <w:rPr>
                <w:szCs w:val="24"/>
              </w:rPr>
              <w:t>.1</w:t>
            </w:r>
            <w:r w:rsidR="006759AA" w:rsidRPr="00FF6F9E">
              <w:rPr>
                <w:szCs w:val="24"/>
              </w:rPr>
              <w:tab/>
              <w:t xml:space="preserve">L’Entrepreneur donnera accès au Site </w:t>
            </w:r>
            <w:r w:rsidR="006134ED" w:rsidRPr="00FF6F9E">
              <w:rPr>
                <w:szCs w:val="24"/>
              </w:rPr>
              <w:t xml:space="preserve">au </w:t>
            </w:r>
            <w:r w:rsidR="008D4684" w:rsidRPr="00FF6F9E">
              <w:rPr>
                <w:szCs w:val="24"/>
              </w:rPr>
              <w:t>Directeur de Projet</w:t>
            </w:r>
            <w:r w:rsidR="006759AA" w:rsidRPr="00FF6F9E">
              <w:rPr>
                <w:szCs w:val="24"/>
              </w:rPr>
              <w:t xml:space="preserve"> et à toute personne autorisée par celui-ci </w:t>
            </w:r>
            <w:r w:rsidR="00C6578F" w:rsidRPr="00FF6F9E">
              <w:rPr>
                <w:u w:val="single"/>
              </w:rPr>
              <w:t>(</w:t>
            </w:r>
            <w:r w:rsidR="00C6578F" w:rsidRPr="00FF6F9E">
              <w:t xml:space="preserve">y compris le personnel de la Banque ou les consultants agissant au nom de la Banque, les parties prenantes et les tiers, tels que des experts indépendants, des communautés locales ou des organisations non gouvernementales), pour effectuer des audits environnementaux et sociaux, le cas échéant, et avoir </w:t>
            </w:r>
            <w:r w:rsidR="002D11AC" w:rsidRPr="00FF6F9E">
              <w:t>accès</w:t>
            </w:r>
            <w:r w:rsidR="00C6578F" w:rsidRPr="00FF6F9E">
              <w:t xml:space="preserve"> au site </w:t>
            </w:r>
            <w:r w:rsidR="00C6578F" w:rsidRPr="00FF6F9E">
              <w:rPr>
                <w:rFonts w:ascii="Arial" w:hAnsi="Arial" w:cs="Arial"/>
                <w:noProof/>
                <w:vanish/>
                <w:sz w:val="18"/>
                <w:szCs w:val="18"/>
              </w:rPr>
              <w:drawing>
                <wp:inline distT="0" distB="0" distL="0" distR="0" wp14:anchorId="0DE494B8" wp14:editId="152A17CF">
                  <wp:extent cx="518160" cy="182880"/>
                  <wp:effectExtent l="0" t="0" r="0" b="7620"/>
                  <wp:docPr id="61" name="Picture 61"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C6578F" w:rsidRPr="00FF6F9E">
              <w:rPr>
                <w:rFonts w:ascii="Arial" w:hAnsi="Arial" w:cs="Arial"/>
                <w:noProof/>
                <w:vanish/>
                <w:sz w:val="18"/>
                <w:szCs w:val="18"/>
              </w:rPr>
              <w:drawing>
                <wp:inline distT="0" distB="0" distL="0" distR="0" wp14:anchorId="0AE02630" wp14:editId="5425A593">
                  <wp:extent cx="76200" cy="76200"/>
                  <wp:effectExtent l="0" t="0" r="0" b="0"/>
                  <wp:docPr id="60" name="Picture 60"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10BAFD1" w14:textId="77777777" w:rsidR="00C6578F" w:rsidRPr="00FF6F9E" w:rsidRDefault="00C6578F" w:rsidP="00C6578F">
            <w:pPr>
              <w:shd w:val="clear" w:color="auto" w:fill="E6E6E6"/>
              <w:rPr>
                <w:rFonts w:ascii="Arial" w:hAnsi="Arial" w:cs="Arial"/>
                <w:b/>
                <w:bCs/>
                <w:vanish/>
                <w:sz w:val="18"/>
                <w:szCs w:val="18"/>
              </w:rPr>
            </w:pPr>
            <w:r w:rsidRPr="00FF6F9E">
              <w:rPr>
                <w:rFonts w:ascii="Arial" w:hAnsi="Arial" w:cs="Arial"/>
                <w:b/>
                <w:bCs/>
                <w:vanish/>
                <w:sz w:val="18"/>
                <w:szCs w:val="18"/>
              </w:rPr>
              <w:t>Original</w:t>
            </w:r>
          </w:p>
          <w:p w14:paraId="1864C489" w14:textId="77777777" w:rsidR="00C6578F" w:rsidRPr="00FF6F9E" w:rsidRDefault="00C6578F" w:rsidP="00C6578F">
            <w:pPr>
              <w:shd w:val="clear" w:color="auto" w:fill="E6E6E6"/>
              <w:rPr>
                <w:rFonts w:ascii="Arial" w:hAnsi="Arial" w:cs="Arial"/>
                <w:vanish/>
                <w:sz w:val="18"/>
                <w:szCs w:val="18"/>
              </w:rPr>
            </w:pPr>
            <w:r w:rsidRPr="00FF6F9E">
              <w:rPr>
                <w:rFonts w:ascii="Arial" w:hAnsi="Arial" w:cs="Arial"/>
                <w:vanish/>
                <w:sz w:val="18"/>
                <w:szCs w:val="18"/>
              </w:rPr>
              <w:t>including the Bank staff or consultants acting on the Bank’s behalf, stakeholders and third parties, such as independent experts, local communities, or non-governmental organizations), including to carry out environmental and social audit, as appropriate</w:t>
            </w:r>
          </w:p>
          <w:p w14:paraId="6CD48CEA" w14:textId="77777777" w:rsidR="006759AA" w:rsidRPr="00FF6F9E" w:rsidRDefault="00C6578F" w:rsidP="00C6578F">
            <w:pPr>
              <w:tabs>
                <w:tab w:val="left" w:pos="540"/>
              </w:tabs>
              <w:suppressAutoHyphens/>
              <w:spacing w:after="220"/>
              <w:ind w:left="540" w:right="-72" w:hanging="540"/>
              <w:rPr>
                <w:szCs w:val="24"/>
              </w:rPr>
            </w:pPr>
            <w:r w:rsidRPr="00FF6F9E">
              <w:rPr>
                <w:szCs w:val="24"/>
              </w:rPr>
              <w:t xml:space="preserve"> </w:t>
            </w:r>
            <w:r w:rsidR="006759AA" w:rsidRPr="00FF6F9E">
              <w:rPr>
                <w:szCs w:val="24"/>
              </w:rPr>
              <w:t xml:space="preserve">ainsi qu’à tout lieu où sont effectués ou seront effectués des Travaux dans le cadre du </w:t>
            </w:r>
            <w:r w:rsidR="00ED16A7" w:rsidRPr="00FF6F9E">
              <w:rPr>
                <w:szCs w:val="24"/>
              </w:rPr>
              <w:t>Marché</w:t>
            </w:r>
            <w:r w:rsidR="006759AA" w:rsidRPr="00FF6F9E">
              <w:rPr>
                <w:szCs w:val="24"/>
              </w:rPr>
              <w:t>.</w:t>
            </w:r>
          </w:p>
        </w:tc>
      </w:tr>
      <w:tr w:rsidR="00FF6F9E" w:rsidRPr="00FF6F9E" w14:paraId="3FDC2215" w14:textId="77777777" w:rsidTr="009A663C">
        <w:tc>
          <w:tcPr>
            <w:tcW w:w="2632" w:type="dxa"/>
            <w:tcBorders>
              <w:top w:val="nil"/>
              <w:left w:val="nil"/>
              <w:bottom w:val="nil"/>
              <w:right w:val="nil"/>
            </w:tcBorders>
          </w:tcPr>
          <w:p w14:paraId="6EAE3530" w14:textId="77777777" w:rsidR="006759AA" w:rsidRPr="00FF6F9E" w:rsidRDefault="008D5583" w:rsidP="005C5B76">
            <w:pPr>
              <w:pStyle w:val="00SectionVIIISubtitle"/>
            </w:pPr>
            <w:bookmarkStart w:id="672" w:name="_Toc478922802"/>
            <w:bookmarkStart w:id="673" w:name="_Toc37951867"/>
            <w:r w:rsidRPr="00FF6F9E">
              <w:t>22</w:t>
            </w:r>
            <w:r w:rsidR="006759AA" w:rsidRPr="00FF6F9E">
              <w:t>.</w:t>
            </w:r>
            <w:r w:rsidR="006759AA" w:rsidRPr="00FF6F9E">
              <w:tab/>
              <w:t>Instructions, Inspections et Audits</w:t>
            </w:r>
            <w:bookmarkEnd w:id="672"/>
            <w:bookmarkEnd w:id="673"/>
          </w:p>
        </w:tc>
        <w:tc>
          <w:tcPr>
            <w:tcW w:w="6836" w:type="dxa"/>
            <w:tcBorders>
              <w:top w:val="nil"/>
              <w:left w:val="nil"/>
              <w:bottom w:val="nil"/>
              <w:right w:val="nil"/>
            </w:tcBorders>
          </w:tcPr>
          <w:p w14:paraId="2C3B6FDE" w14:textId="77777777" w:rsidR="006759AA" w:rsidRPr="00FF6F9E" w:rsidRDefault="008D5583" w:rsidP="002B3FD2">
            <w:pPr>
              <w:tabs>
                <w:tab w:val="left" w:pos="540"/>
              </w:tabs>
              <w:suppressAutoHyphens/>
              <w:spacing w:after="220"/>
              <w:ind w:left="540" w:right="-72" w:hanging="540"/>
              <w:rPr>
                <w:szCs w:val="24"/>
              </w:rPr>
            </w:pPr>
            <w:r w:rsidRPr="00FF6F9E">
              <w:rPr>
                <w:szCs w:val="24"/>
              </w:rPr>
              <w:t>22</w:t>
            </w:r>
            <w:r w:rsidR="006759AA" w:rsidRPr="00FF6F9E">
              <w:rPr>
                <w:szCs w:val="24"/>
              </w:rPr>
              <w:t>.1</w:t>
            </w:r>
            <w:r w:rsidR="006759AA" w:rsidRPr="00FF6F9E">
              <w:rPr>
                <w:szCs w:val="24"/>
              </w:rPr>
              <w:tab/>
              <w:t xml:space="preserve">L’Entrepreneur exécutera toutes les instructions </w:t>
            </w:r>
            <w:r w:rsidR="006134ED" w:rsidRPr="00FF6F9E">
              <w:rPr>
                <w:szCs w:val="24"/>
              </w:rPr>
              <w:t xml:space="preserve">du </w:t>
            </w:r>
            <w:r w:rsidR="008D4684" w:rsidRPr="00FF6F9E">
              <w:rPr>
                <w:szCs w:val="24"/>
              </w:rPr>
              <w:t>Directeur de Projet</w:t>
            </w:r>
            <w:r w:rsidR="006759AA" w:rsidRPr="00FF6F9E">
              <w:rPr>
                <w:szCs w:val="24"/>
              </w:rPr>
              <w:t xml:space="preserve"> qui sont conformes aux lois en vigueur au lieu du Site.</w:t>
            </w:r>
          </w:p>
          <w:p w14:paraId="7F3F742E" w14:textId="77777777" w:rsidR="006759AA" w:rsidRPr="00FF6F9E" w:rsidRDefault="008D5583" w:rsidP="002B3FD2">
            <w:pPr>
              <w:suppressAutoHyphens/>
              <w:spacing w:after="220"/>
              <w:rPr>
                <w:szCs w:val="24"/>
              </w:rPr>
            </w:pPr>
            <w:r w:rsidRPr="00FF6F9E">
              <w:rPr>
                <w:szCs w:val="24"/>
              </w:rPr>
              <w:t>22</w:t>
            </w:r>
            <w:r w:rsidR="006759AA" w:rsidRPr="00FF6F9E">
              <w:rPr>
                <w:szCs w:val="24"/>
              </w:rPr>
              <w:t>.2</w:t>
            </w:r>
            <w:r w:rsidR="006759AA" w:rsidRPr="00FF6F9E">
              <w:rPr>
                <w:szCs w:val="24"/>
              </w:rPr>
              <w:tab/>
              <w:t xml:space="preserve">L’Entrepreneur </w:t>
            </w:r>
            <w:r w:rsidR="00D60F1D" w:rsidRPr="00FF6F9E">
              <w:rPr>
                <w:szCs w:val="24"/>
              </w:rPr>
              <w:t xml:space="preserve">devra maintenir, et </w:t>
            </w:r>
            <w:r w:rsidR="002D11AC" w:rsidRPr="00FF6F9E">
              <w:rPr>
                <w:szCs w:val="24"/>
              </w:rPr>
              <w:t xml:space="preserve">faire tous les efforts raisonnables pour </w:t>
            </w:r>
            <w:r w:rsidR="00D60F1D" w:rsidRPr="00FF6F9E">
              <w:rPr>
                <w:szCs w:val="24"/>
              </w:rPr>
              <w:t xml:space="preserve">s’assurer que ses sous-traitants maintiennent des comptes et une documentation systématiques et exacts en </w:t>
            </w:r>
            <w:r w:rsidR="00D60F1D" w:rsidRPr="00FF6F9E">
              <w:rPr>
                <w:szCs w:val="24"/>
              </w:rPr>
              <w:lastRenderedPageBreak/>
              <w:t xml:space="preserve">relation avec les Travaux dans une forme et de manière détaillée afin d’établir </w:t>
            </w:r>
            <w:r w:rsidR="002D11AC" w:rsidRPr="00FF6F9E">
              <w:rPr>
                <w:szCs w:val="24"/>
              </w:rPr>
              <w:t xml:space="preserve">les modifications de temps et de </w:t>
            </w:r>
            <w:r w:rsidR="00D60F1D" w:rsidRPr="00FF6F9E">
              <w:rPr>
                <w:szCs w:val="24"/>
              </w:rPr>
              <w:t>coûts</w:t>
            </w:r>
            <w:r w:rsidR="006759AA" w:rsidRPr="00FF6F9E">
              <w:rPr>
                <w:szCs w:val="24"/>
              </w:rPr>
              <w:t>.</w:t>
            </w:r>
          </w:p>
          <w:p w14:paraId="4059156D" w14:textId="77777777" w:rsidR="002D11AC" w:rsidRPr="00FF6F9E" w:rsidRDefault="00D60F1D" w:rsidP="002D11AC">
            <w:pPr>
              <w:overflowPunct w:val="0"/>
              <w:spacing w:before="120" w:after="120"/>
              <w:ind w:left="540" w:right="36" w:hanging="540"/>
              <w:textAlignment w:val="baseline"/>
              <w:rPr>
                <w:szCs w:val="24"/>
                <w:lang w:eastAsia="en-US"/>
              </w:rPr>
            </w:pPr>
            <w:r w:rsidRPr="00FF6F9E">
              <w:rPr>
                <w:szCs w:val="24"/>
              </w:rPr>
              <w:t>22.3</w:t>
            </w:r>
            <w:r w:rsidR="008D5583" w:rsidRPr="00FF6F9E">
              <w:rPr>
                <w:szCs w:val="24"/>
              </w:rPr>
              <w:tab/>
            </w:r>
            <w:r w:rsidR="002D11AC" w:rsidRPr="00FF6F9E">
              <w:rPr>
                <w:sz w:val="14"/>
                <w:szCs w:val="14"/>
                <w:lang w:eastAsia="en-US"/>
              </w:rPr>
              <w:t xml:space="preserve"> </w:t>
            </w:r>
            <w:r w:rsidR="002D11AC" w:rsidRPr="00FF6F9E">
              <w:rPr>
                <w:szCs w:val="24"/>
                <w:u w:val="single"/>
                <w:lang w:eastAsia="en-US"/>
              </w:rPr>
              <w:t xml:space="preserve">Inspections et Audit par la Banque </w:t>
            </w:r>
          </w:p>
          <w:p w14:paraId="3497D53C" w14:textId="77777777" w:rsidR="008D5583" w:rsidRPr="00FF6F9E" w:rsidRDefault="002D11AC" w:rsidP="00F511D0">
            <w:pPr>
              <w:spacing w:after="0"/>
              <w:ind w:left="518" w:firstLine="0"/>
              <w:rPr>
                <w:szCs w:val="24"/>
              </w:rPr>
            </w:pPr>
            <w:r w:rsidRPr="00FF6F9E">
              <w:rPr>
                <w:szCs w:val="24"/>
                <w:lang w:eastAsia="en-US"/>
              </w:rPr>
              <w:t>Conformément au paragraphe 2.2 e. de l’Annexe A au</w:t>
            </w:r>
            <w:r w:rsidR="008B41C0" w:rsidRPr="00FF6F9E">
              <w:rPr>
                <w:szCs w:val="24"/>
                <w:lang w:eastAsia="en-US"/>
              </w:rPr>
              <w:t xml:space="preserve"> </w:t>
            </w:r>
            <w:r w:rsidR="00C87695" w:rsidRPr="00FF6F9E">
              <w:rPr>
                <w:szCs w:val="24"/>
                <w:lang w:eastAsia="en-US"/>
              </w:rPr>
              <w:t>CCAG</w:t>
            </w:r>
            <w:r w:rsidR="008B41C0" w:rsidRPr="00FF6F9E">
              <w:rPr>
                <w:szCs w:val="24"/>
                <w:lang w:eastAsia="en-US"/>
              </w:rPr>
              <w:t xml:space="preserve"> --</w:t>
            </w:r>
            <w:r w:rsidRPr="00FF6F9E">
              <w:rPr>
                <w:szCs w:val="24"/>
                <w:lang w:eastAsia="en-US"/>
              </w:rPr>
              <w:t xml:space="preserve"> </w:t>
            </w:r>
            <w:r w:rsidR="0003274A" w:rsidRPr="00FF6F9E">
              <w:rPr>
                <w:szCs w:val="24"/>
                <w:lang w:eastAsia="en-US"/>
              </w:rPr>
              <w:t>Fraude et C</w:t>
            </w:r>
            <w:r w:rsidRPr="00FF6F9E">
              <w:rPr>
                <w:szCs w:val="24"/>
                <w:lang w:eastAsia="en-US"/>
              </w:rPr>
              <w:t>orruption</w:t>
            </w:r>
            <w:r w:rsidR="00C07290" w:rsidRPr="00FF6F9E">
              <w:rPr>
                <w:szCs w:val="24"/>
                <w:lang w:eastAsia="en-US"/>
              </w:rPr>
              <w:t xml:space="preserve"> -- </w:t>
            </w:r>
            <w:r w:rsidRPr="00FF6F9E">
              <w:rPr>
                <w:szCs w:val="24"/>
                <w:lang w:eastAsia="en-US"/>
              </w:rPr>
              <w:t xml:space="preserve"> l’</w:t>
            </w:r>
            <w:r w:rsidR="008B41C0" w:rsidRPr="00FF6F9E">
              <w:rPr>
                <w:szCs w:val="24"/>
                <w:lang w:eastAsia="en-US"/>
              </w:rPr>
              <w:t>E</w:t>
            </w:r>
            <w:r w:rsidRPr="00FF6F9E">
              <w:rPr>
                <w:szCs w:val="24"/>
                <w:lang w:eastAsia="en-US"/>
              </w:rPr>
              <w:t xml:space="preserve">ntrepreneur doit </w:t>
            </w:r>
            <w:r w:rsidR="00F511D0" w:rsidRPr="00FF6F9E">
              <w:rPr>
                <w:szCs w:val="24"/>
                <w:lang w:eastAsia="en-US"/>
              </w:rPr>
              <w:t xml:space="preserve">permettre et s’assurer </w:t>
            </w:r>
            <w:r w:rsidR="008B41C0" w:rsidRPr="00FF6F9E">
              <w:rPr>
                <w:szCs w:val="24"/>
                <w:lang w:eastAsia="en-US"/>
              </w:rPr>
              <w:t xml:space="preserve">que </w:t>
            </w:r>
            <w:r w:rsidRPr="00FF6F9E">
              <w:rPr>
                <w:szCs w:val="24"/>
                <w:lang w:eastAsia="en-US"/>
              </w:rPr>
              <w:t>ses agents</w:t>
            </w:r>
            <w:r w:rsidR="008B41C0" w:rsidRPr="00FF6F9E">
              <w:rPr>
                <w:szCs w:val="24"/>
                <w:lang w:eastAsia="en-US"/>
              </w:rPr>
              <w:t xml:space="preserve"> </w:t>
            </w:r>
            <w:r w:rsidRPr="00FF6F9E">
              <w:rPr>
                <w:szCs w:val="24"/>
                <w:lang w:eastAsia="en-US"/>
              </w:rPr>
              <w:t>(</w:t>
            </w:r>
            <w:r w:rsidR="00F511D0" w:rsidRPr="00FF6F9E">
              <w:rPr>
                <w:szCs w:val="24"/>
                <w:lang w:eastAsia="en-US"/>
              </w:rPr>
              <w:t>qu’ils</w:t>
            </w:r>
            <w:r w:rsidR="00666618" w:rsidRPr="00FF6F9E">
              <w:rPr>
                <w:szCs w:val="24"/>
                <w:lang w:eastAsia="en-US"/>
              </w:rPr>
              <w:t xml:space="preserve"> soient</w:t>
            </w:r>
            <w:r w:rsidR="00F511D0" w:rsidRPr="00FF6F9E">
              <w:rPr>
                <w:szCs w:val="24"/>
                <w:lang w:eastAsia="en-US"/>
              </w:rPr>
              <w:t xml:space="preserve"> </w:t>
            </w:r>
            <w:r w:rsidRPr="00FF6F9E">
              <w:rPr>
                <w:szCs w:val="24"/>
                <w:lang w:eastAsia="en-US"/>
              </w:rPr>
              <w:t>déclarés ou non), les sous-traitants</w:t>
            </w:r>
            <w:r w:rsidR="008B41C0" w:rsidRPr="00FF6F9E">
              <w:rPr>
                <w:szCs w:val="24"/>
                <w:lang w:eastAsia="en-US"/>
              </w:rPr>
              <w:t xml:space="preserve">, </w:t>
            </w:r>
            <w:r w:rsidRPr="00FF6F9E">
              <w:rPr>
                <w:szCs w:val="24"/>
                <w:lang w:eastAsia="en-US"/>
              </w:rPr>
              <w:t>les fournisseurs de</w:t>
            </w:r>
            <w:r w:rsidR="008B41C0" w:rsidRPr="00FF6F9E">
              <w:rPr>
                <w:szCs w:val="24"/>
                <w:lang w:eastAsia="en-US"/>
              </w:rPr>
              <w:t xml:space="preserve"> </w:t>
            </w:r>
            <w:r w:rsidRPr="00FF6F9E">
              <w:rPr>
                <w:szCs w:val="24"/>
                <w:lang w:eastAsia="en-US"/>
              </w:rPr>
              <w:t>services, les</w:t>
            </w:r>
            <w:r w:rsidR="008B41C0" w:rsidRPr="00FF6F9E">
              <w:rPr>
                <w:szCs w:val="24"/>
                <w:lang w:eastAsia="en-US"/>
              </w:rPr>
              <w:t xml:space="preserve"> fournisseurs, </w:t>
            </w:r>
            <w:r w:rsidRPr="00FF6F9E">
              <w:rPr>
                <w:szCs w:val="24"/>
                <w:lang w:eastAsia="en-US"/>
              </w:rPr>
              <w:t xml:space="preserve"> et le personnel, permett</w:t>
            </w:r>
            <w:r w:rsidR="00F511D0" w:rsidRPr="00FF6F9E">
              <w:rPr>
                <w:szCs w:val="24"/>
                <w:lang w:eastAsia="en-US"/>
              </w:rPr>
              <w:t>ent</w:t>
            </w:r>
            <w:r w:rsidR="008B41C0" w:rsidRPr="00FF6F9E">
              <w:rPr>
                <w:szCs w:val="24"/>
                <w:lang w:eastAsia="en-US"/>
              </w:rPr>
              <w:t xml:space="preserve"> à </w:t>
            </w:r>
            <w:r w:rsidRPr="00FF6F9E">
              <w:rPr>
                <w:szCs w:val="24"/>
                <w:lang w:eastAsia="en-US"/>
              </w:rPr>
              <w:t>la Banque et/ou les personnes nommées par la Banque</w:t>
            </w:r>
            <w:r w:rsidR="008B41C0" w:rsidRPr="00FF6F9E">
              <w:rPr>
                <w:szCs w:val="24"/>
                <w:lang w:eastAsia="en-US"/>
              </w:rPr>
              <w:t xml:space="preserve"> d’</w:t>
            </w:r>
            <w:r w:rsidRPr="00FF6F9E">
              <w:rPr>
                <w:szCs w:val="24"/>
                <w:lang w:eastAsia="en-US"/>
              </w:rPr>
              <w:t xml:space="preserve">inspecter le </w:t>
            </w:r>
            <w:r w:rsidR="008B41C0" w:rsidRPr="00FF6F9E">
              <w:rPr>
                <w:szCs w:val="24"/>
                <w:lang w:eastAsia="en-US"/>
              </w:rPr>
              <w:t>site et</w:t>
            </w:r>
            <w:r w:rsidRPr="00FF6F9E">
              <w:rPr>
                <w:szCs w:val="24"/>
                <w:lang w:eastAsia="en-US"/>
              </w:rPr>
              <w:t>/ou les comptes, les dossiers et autres documents relatifs au processus d</w:t>
            </w:r>
            <w:r w:rsidR="008B41C0" w:rsidRPr="00FF6F9E">
              <w:rPr>
                <w:szCs w:val="24"/>
                <w:lang w:eastAsia="en-US"/>
              </w:rPr>
              <w:t>e passation de marchés</w:t>
            </w:r>
            <w:r w:rsidRPr="00FF6F9E">
              <w:rPr>
                <w:szCs w:val="24"/>
                <w:lang w:eastAsia="en-US"/>
              </w:rPr>
              <w:t xml:space="preserve">, à la sélection et/ou à l’exécution du </w:t>
            </w:r>
            <w:r w:rsidR="00F511D0" w:rsidRPr="00FF6F9E">
              <w:rPr>
                <w:szCs w:val="24"/>
                <w:lang w:eastAsia="en-US"/>
              </w:rPr>
              <w:t>Marché</w:t>
            </w:r>
            <w:r w:rsidRPr="00FF6F9E">
              <w:rPr>
                <w:szCs w:val="24"/>
                <w:lang w:eastAsia="en-US"/>
              </w:rPr>
              <w:t xml:space="preserve">, et à avoir ces comptes, dossiers et autres documents </w:t>
            </w:r>
            <w:r w:rsidR="008B41C0" w:rsidRPr="00FF6F9E">
              <w:rPr>
                <w:szCs w:val="24"/>
                <w:lang w:eastAsia="en-US"/>
              </w:rPr>
              <w:t>audités</w:t>
            </w:r>
            <w:r w:rsidR="008B41C0" w:rsidRPr="00FF6F9E">
              <w:rPr>
                <w:szCs w:val="24"/>
                <w:u w:val="single"/>
                <w:lang w:eastAsia="en-US"/>
              </w:rPr>
              <w:t xml:space="preserve"> </w:t>
            </w:r>
            <w:r w:rsidRPr="00FF6F9E">
              <w:rPr>
                <w:szCs w:val="24"/>
                <w:lang w:eastAsia="en-US"/>
              </w:rPr>
              <w:t>par les auditeurs nommés par la Banque</w:t>
            </w:r>
            <w:r w:rsidR="008B41C0" w:rsidRPr="00FF6F9E">
              <w:rPr>
                <w:szCs w:val="24"/>
                <w:lang w:eastAsia="en-US"/>
              </w:rPr>
              <w:t>.</w:t>
            </w:r>
            <w:r w:rsidR="00C07290" w:rsidRPr="00FF6F9E">
              <w:rPr>
                <w:szCs w:val="24"/>
                <w:lang w:eastAsia="en-US"/>
              </w:rPr>
              <w:t xml:space="preserve"> </w:t>
            </w:r>
            <w:r w:rsidR="008B41C0" w:rsidRPr="00FF6F9E">
              <w:rPr>
                <w:szCs w:val="24"/>
                <w:lang w:eastAsia="en-US"/>
              </w:rPr>
              <w:t>L’attention de l’E</w:t>
            </w:r>
            <w:r w:rsidRPr="00FF6F9E">
              <w:rPr>
                <w:szCs w:val="24"/>
                <w:lang w:eastAsia="en-US"/>
              </w:rPr>
              <w:t>ntrepreneur et de ses sous-traitants et sous-</w:t>
            </w:r>
            <w:r w:rsidR="008B41C0" w:rsidRPr="00FF6F9E">
              <w:rPr>
                <w:szCs w:val="24"/>
                <w:lang w:eastAsia="en-US"/>
              </w:rPr>
              <w:t>consultants</w:t>
            </w:r>
            <w:r w:rsidRPr="00FF6F9E">
              <w:rPr>
                <w:szCs w:val="24"/>
                <w:lang w:eastAsia="en-US"/>
              </w:rPr>
              <w:t xml:space="preserve"> est attirée sur la </w:t>
            </w:r>
            <w:proofErr w:type="spellStart"/>
            <w:r w:rsidRPr="00FF6F9E">
              <w:rPr>
                <w:szCs w:val="24"/>
                <w:lang w:eastAsia="en-US"/>
              </w:rPr>
              <w:t>sous-clause</w:t>
            </w:r>
            <w:proofErr w:type="spellEnd"/>
            <w:r w:rsidRPr="00FF6F9E">
              <w:rPr>
                <w:szCs w:val="24"/>
                <w:lang w:eastAsia="en-US"/>
              </w:rPr>
              <w:t xml:space="preserve"> 25.1 (fraude et corruption) du </w:t>
            </w:r>
            <w:r w:rsidR="00C87695" w:rsidRPr="00FF6F9E">
              <w:rPr>
                <w:szCs w:val="24"/>
                <w:lang w:eastAsia="en-US"/>
              </w:rPr>
              <w:t>CCAG</w:t>
            </w:r>
            <w:r w:rsidRPr="00FF6F9E">
              <w:rPr>
                <w:szCs w:val="24"/>
                <w:u w:val="single"/>
                <w:lang w:eastAsia="en-US"/>
              </w:rPr>
              <w:t xml:space="preserve"> </w:t>
            </w:r>
            <w:r w:rsidR="008B41C0" w:rsidRPr="00FF6F9E">
              <w:rPr>
                <w:szCs w:val="24"/>
              </w:rPr>
              <w:t xml:space="preserve">qui prévoit, entre autres, que les actes visant à entraver concrètement l'exercice des droits d'inspection et d’audits de la Banque constituent une pratique interdite conduisant à la résiliation du </w:t>
            </w:r>
            <w:r w:rsidR="00F511D0" w:rsidRPr="00FF6F9E">
              <w:rPr>
                <w:szCs w:val="24"/>
              </w:rPr>
              <w:t>Marché</w:t>
            </w:r>
            <w:r w:rsidR="008B41C0" w:rsidRPr="00FF6F9E">
              <w:rPr>
                <w:szCs w:val="24"/>
              </w:rPr>
              <w:t xml:space="preserve"> (ainsi qu’à une décision de suspension de l’Entrepreneur conformément aux procédures de sanctions en vigueur à la Banque</w:t>
            </w:r>
          </w:p>
        </w:tc>
      </w:tr>
      <w:tr w:rsidR="00FF6F9E" w:rsidRPr="00FF6F9E" w14:paraId="40AAE6B4" w14:textId="77777777" w:rsidTr="009A663C">
        <w:tc>
          <w:tcPr>
            <w:tcW w:w="2632" w:type="dxa"/>
            <w:tcBorders>
              <w:top w:val="nil"/>
              <w:left w:val="nil"/>
              <w:bottom w:val="nil"/>
              <w:right w:val="nil"/>
            </w:tcBorders>
          </w:tcPr>
          <w:p w14:paraId="7B145DCF" w14:textId="77777777" w:rsidR="006759AA" w:rsidRPr="00FF6F9E" w:rsidRDefault="008D5583" w:rsidP="005C5B76">
            <w:pPr>
              <w:pStyle w:val="00SectionVIIISubtitle"/>
            </w:pPr>
            <w:bookmarkStart w:id="674" w:name="_Toc478922803"/>
            <w:bookmarkStart w:id="675" w:name="_Toc37951868"/>
            <w:r w:rsidRPr="00FF6F9E">
              <w:lastRenderedPageBreak/>
              <w:t>23</w:t>
            </w:r>
            <w:r w:rsidR="006759AA" w:rsidRPr="00FF6F9E">
              <w:t>.</w:t>
            </w:r>
            <w:r w:rsidR="006759AA" w:rsidRPr="00FF6F9E">
              <w:tab/>
              <w:t>D</w:t>
            </w:r>
            <w:r w:rsidR="00D60F1D" w:rsidRPr="00FF6F9E">
              <w:t>ésignation du Conciliateur</w:t>
            </w:r>
            <w:bookmarkEnd w:id="674"/>
            <w:bookmarkEnd w:id="675"/>
          </w:p>
        </w:tc>
        <w:tc>
          <w:tcPr>
            <w:tcW w:w="6836" w:type="dxa"/>
            <w:tcBorders>
              <w:top w:val="nil"/>
              <w:left w:val="nil"/>
              <w:bottom w:val="nil"/>
              <w:right w:val="nil"/>
            </w:tcBorders>
          </w:tcPr>
          <w:p w14:paraId="575FDAC3" w14:textId="77777777" w:rsidR="00D60F1D" w:rsidRPr="00FF6F9E" w:rsidRDefault="008D5583" w:rsidP="002B3FD2">
            <w:pPr>
              <w:tabs>
                <w:tab w:val="left" w:pos="540"/>
              </w:tabs>
              <w:suppressAutoHyphens/>
              <w:spacing w:after="220"/>
              <w:ind w:left="540" w:right="-72" w:hanging="540"/>
              <w:rPr>
                <w:szCs w:val="24"/>
              </w:rPr>
            </w:pPr>
            <w:r w:rsidRPr="00FF6F9E">
              <w:rPr>
                <w:szCs w:val="24"/>
              </w:rPr>
              <w:t>23</w:t>
            </w:r>
            <w:r w:rsidR="006759AA" w:rsidRPr="00FF6F9E">
              <w:rPr>
                <w:szCs w:val="24"/>
              </w:rPr>
              <w:t>.1</w:t>
            </w:r>
            <w:r w:rsidR="006759AA" w:rsidRPr="00FF6F9E">
              <w:rPr>
                <w:szCs w:val="24"/>
              </w:rPr>
              <w:tab/>
            </w:r>
            <w:r w:rsidR="00D60F1D" w:rsidRPr="00FF6F9E">
              <w:rPr>
                <w:szCs w:val="24"/>
              </w:rPr>
              <w:t xml:space="preserve">Le Conciliateur sera désigné d’un commun accord entre le </w:t>
            </w:r>
            <w:r w:rsidR="00113D64" w:rsidRPr="00FF6F9E">
              <w:rPr>
                <w:szCs w:val="24"/>
              </w:rPr>
              <w:t>Maître d’Ouvrage</w:t>
            </w:r>
            <w:r w:rsidR="00D60F1D" w:rsidRPr="00FF6F9E">
              <w:rPr>
                <w:szCs w:val="24"/>
              </w:rPr>
              <w:t xml:space="preserve"> et l’Entrepreneur, lors de l’émission par le </w:t>
            </w:r>
            <w:r w:rsidR="00113D64" w:rsidRPr="00FF6F9E">
              <w:rPr>
                <w:szCs w:val="24"/>
              </w:rPr>
              <w:t>Maître d’Ouvrage</w:t>
            </w:r>
            <w:r w:rsidR="00D60F1D" w:rsidRPr="00FF6F9E">
              <w:rPr>
                <w:szCs w:val="24"/>
              </w:rPr>
              <w:t xml:space="preserve"> de la Lettre de Notification de l’attribution du Marché à l’Entrepreneur.</w:t>
            </w:r>
            <w:r w:rsidR="00135963" w:rsidRPr="00FF6F9E">
              <w:rPr>
                <w:szCs w:val="24"/>
              </w:rPr>
              <w:t xml:space="preserve"> </w:t>
            </w:r>
            <w:r w:rsidR="00D60F1D" w:rsidRPr="00FF6F9E">
              <w:rPr>
                <w:szCs w:val="24"/>
              </w:rPr>
              <w:t xml:space="preserve">Si, dans la Lettre de Notification de l’attribution, le </w:t>
            </w:r>
            <w:r w:rsidR="00113D64" w:rsidRPr="00FF6F9E">
              <w:rPr>
                <w:szCs w:val="24"/>
              </w:rPr>
              <w:t>Maître d’Ouvrage</w:t>
            </w:r>
            <w:r w:rsidR="00D60F1D" w:rsidRPr="00FF6F9E">
              <w:rPr>
                <w:szCs w:val="24"/>
              </w:rPr>
              <w:t xml:space="preserve"> ne consent pas à la désignation du Conciliateur, le </w:t>
            </w:r>
            <w:r w:rsidR="00113D64" w:rsidRPr="00FF6F9E">
              <w:rPr>
                <w:szCs w:val="24"/>
              </w:rPr>
              <w:t>Maître d’Ouvrage</w:t>
            </w:r>
            <w:r w:rsidR="00D60F1D" w:rsidRPr="00FF6F9E">
              <w:rPr>
                <w:szCs w:val="24"/>
              </w:rPr>
              <w:t xml:space="preserve"> demandera à l’Autorité de désignation du Conciliateur </w:t>
            </w:r>
            <w:r w:rsidR="00D60F1D" w:rsidRPr="00FF6F9E">
              <w:rPr>
                <w:b/>
                <w:szCs w:val="24"/>
              </w:rPr>
              <w:t>désignée dans le</w:t>
            </w:r>
            <w:r w:rsidR="00D60F1D" w:rsidRPr="00FF6F9E">
              <w:rPr>
                <w:szCs w:val="24"/>
              </w:rPr>
              <w:t xml:space="preserve"> </w:t>
            </w:r>
            <w:r w:rsidR="00D60F1D" w:rsidRPr="00FF6F9E">
              <w:rPr>
                <w:b/>
                <w:szCs w:val="24"/>
              </w:rPr>
              <w:t>CCAP</w:t>
            </w:r>
            <w:r w:rsidR="00D60F1D" w:rsidRPr="00FF6F9E">
              <w:rPr>
                <w:szCs w:val="24"/>
              </w:rPr>
              <w:t xml:space="preserve"> de procéder à la désignation dans le délai de 14 jours </w:t>
            </w:r>
            <w:r w:rsidR="00F620A0" w:rsidRPr="00FF6F9E">
              <w:rPr>
                <w:szCs w:val="24"/>
              </w:rPr>
              <w:t>suivant</w:t>
            </w:r>
            <w:r w:rsidR="00D60F1D" w:rsidRPr="00FF6F9E">
              <w:rPr>
                <w:szCs w:val="24"/>
              </w:rPr>
              <w:t xml:space="preserve"> la réception de ladite demande.</w:t>
            </w:r>
          </w:p>
          <w:p w14:paraId="135861C1" w14:textId="77777777" w:rsidR="006759AA" w:rsidRPr="00FF6F9E" w:rsidRDefault="00D60F1D" w:rsidP="002B3FD2">
            <w:pPr>
              <w:tabs>
                <w:tab w:val="left" w:pos="540"/>
              </w:tabs>
              <w:suppressAutoHyphens/>
              <w:spacing w:after="220"/>
              <w:ind w:left="540" w:right="-72" w:hanging="540"/>
              <w:rPr>
                <w:szCs w:val="24"/>
              </w:rPr>
            </w:pPr>
            <w:r w:rsidRPr="00FF6F9E">
              <w:rPr>
                <w:szCs w:val="24"/>
              </w:rPr>
              <w:t>23.2</w:t>
            </w:r>
            <w:r w:rsidRPr="00FF6F9E">
              <w:rPr>
                <w:szCs w:val="24"/>
              </w:rPr>
              <w:tab/>
              <w:t xml:space="preserve">En cas de démission ou de décès </w:t>
            </w:r>
            <w:r w:rsidR="00F620A0" w:rsidRPr="00FF6F9E">
              <w:rPr>
                <w:szCs w:val="24"/>
              </w:rPr>
              <w:t>du Conciliateur</w:t>
            </w:r>
            <w:r w:rsidRPr="00FF6F9E">
              <w:rPr>
                <w:szCs w:val="24"/>
              </w:rPr>
              <w:t xml:space="preserve">, ou si le </w:t>
            </w:r>
            <w:r w:rsidR="00113D64" w:rsidRPr="00FF6F9E">
              <w:rPr>
                <w:szCs w:val="24"/>
              </w:rPr>
              <w:t>Maître d’Ouvrage</w:t>
            </w:r>
            <w:r w:rsidRPr="00FF6F9E">
              <w:rPr>
                <w:szCs w:val="24"/>
              </w:rPr>
              <w:t xml:space="preserve"> et l’Entrepreneur conviennent que </w:t>
            </w:r>
            <w:r w:rsidR="00F620A0" w:rsidRPr="00FF6F9E">
              <w:rPr>
                <w:szCs w:val="24"/>
              </w:rPr>
              <w:t>le Conciliateur</w:t>
            </w:r>
            <w:r w:rsidRPr="00FF6F9E">
              <w:rPr>
                <w:szCs w:val="24"/>
              </w:rPr>
              <w:t xml:space="preserve"> ne se comporte pas conformément aux dispositions du Marché, un nouvel </w:t>
            </w:r>
            <w:r w:rsidR="00F620A0" w:rsidRPr="00FF6F9E">
              <w:rPr>
                <w:szCs w:val="24"/>
              </w:rPr>
              <w:t>Conciliateur</w:t>
            </w:r>
            <w:r w:rsidRPr="00FF6F9E">
              <w:rPr>
                <w:szCs w:val="24"/>
              </w:rPr>
              <w:t xml:space="preserve"> sera nommé conjointement par le </w:t>
            </w:r>
            <w:r w:rsidR="00113D64" w:rsidRPr="00FF6F9E">
              <w:rPr>
                <w:szCs w:val="24"/>
              </w:rPr>
              <w:t>Maître d’Ouvrage</w:t>
            </w:r>
            <w:r w:rsidRPr="00FF6F9E">
              <w:rPr>
                <w:szCs w:val="24"/>
              </w:rPr>
              <w:t xml:space="preserve"> et l’Entrepreneur. En cas de désaccord entre le </w:t>
            </w:r>
            <w:r w:rsidR="00113D64" w:rsidRPr="00FF6F9E">
              <w:rPr>
                <w:szCs w:val="24"/>
              </w:rPr>
              <w:t>Maître d’Ouvrage</w:t>
            </w:r>
            <w:r w:rsidRPr="00FF6F9E">
              <w:rPr>
                <w:szCs w:val="24"/>
              </w:rPr>
              <w:t xml:space="preserve"> et l’Entrepreneur, dans un délai de 30 jours, </w:t>
            </w:r>
            <w:r w:rsidR="00F620A0" w:rsidRPr="00FF6F9E">
              <w:rPr>
                <w:szCs w:val="24"/>
              </w:rPr>
              <w:t>le Conciliateur</w:t>
            </w:r>
            <w:r w:rsidRPr="00FF6F9E">
              <w:rPr>
                <w:szCs w:val="24"/>
              </w:rPr>
              <w:t xml:space="preserve"> sera désigné par l’Autorité de</w:t>
            </w:r>
            <w:r w:rsidRPr="00FF6F9E">
              <w:rPr>
                <w:b/>
                <w:szCs w:val="24"/>
              </w:rPr>
              <w:t xml:space="preserve"> </w:t>
            </w:r>
            <w:r w:rsidRPr="00FF6F9E">
              <w:rPr>
                <w:szCs w:val="24"/>
              </w:rPr>
              <w:t xml:space="preserve">désignation </w:t>
            </w:r>
            <w:r w:rsidRPr="00FF6F9E">
              <w:rPr>
                <w:b/>
                <w:szCs w:val="24"/>
              </w:rPr>
              <w:t>stipulée dans le CCAP</w:t>
            </w:r>
            <w:r w:rsidRPr="00FF6F9E">
              <w:rPr>
                <w:szCs w:val="24"/>
              </w:rPr>
              <w:t xml:space="preserve"> à la demande de l’une ou l’autre partie, dans un délai de 14 jours suivant la réception de cette demande.</w:t>
            </w:r>
          </w:p>
        </w:tc>
      </w:tr>
      <w:tr w:rsidR="00FF6F9E" w:rsidRPr="00FF6F9E" w14:paraId="146801BD" w14:textId="77777777" w:rsidTr="009A663C">
        <w:tc>
          <w:tcPr>
            <w:tcW w:w="2632" w:type="dxa"/>
            <w:tcBorders>
              <w:top w:val="nil"/>
              <w:left w:val="nil"/>
              <w:bottom w:val="nil"/>
              <w:right w:val="nil"/>
            </w:tcBorders>
          </w:tcPr>
          <w:p w14:paraId="77616D11" w14:textId="77777777" w:rsidR="006759AA" w:rsidRPr="00FF6F9E" w:rsidRDefault="00F620A0" w:rsidP="005C5B76">
            <w:pPr>
              <w:pStyle w:val="00SectionVIIISubtitle"/>
            </w:pPr>
            <w:bookmarkStart w:id="676" w:name="_Toc478922804"/>
            <w:bookmarkStart w:id="677" w:name="_Toc37951869"/>
            <w:r w:rsidRPr="00FF6F9E">
              <w:t>24</w:t>
            </w:r>
            <w:r w:rsidR="006759AA" w:rsidRPr="00FF6F9E">
              <w:t>.</w:t>
            </w:r>
            <w:r w:rsidR="006759AA" w:rsidRPr="00FF6F9E">
              <w:tab/>
              <w:t>Procédure de règlement des différends</w:t>
            </w:r>
            <w:bookmarkEnd w:id="676"/>
            <w:bookmarkEnd w:id="677"/>
          </w:p>
        </w:tc>
        <w:tc>
          <w:tcPr>
            <w:tcW w:w="6836" w:type="dxa"/>
            <w:tcBorders>
              <w:top w:val="nil"/>
              <w:left w:val="nil"/>
              <w:bottom w:val="nil"/>
              <w:right w:val="nil"/>
            </w:tcBorders>
          </w:tcPr>
          <w:p w14:paraId="6FA211AB" w14:textId="77777777" w:rsidR="00D60F1D" w:rsidRPr="00FF6F9E" w:rsidRDefault="00F620A0" w:rsidP="002B3FD2">
            <w:pPr>
              <w:tabs>
                <w:tab w:val="left" w:pos="540"/>
              </w:tabs>
              <w:suppressAutoHyphens/>
              <w:ind w:left="540" w:right="-72" w:hanging="540"/>
              <w:rPr>
                <w:szCs w:val="24"/>
              </w:rPr>
            </w:pPr>
            <w:r w:rsidRPr="00FF6F9E">
              <w:rPr>
                <w:szCs w:val="24"/>
              </w:rPr>
              <w:t>24</w:t>
            </w:r>
            <w:r w:rsidR="006759AA" w:rsidRPr="00FF6F9E">
              <w:rPr>
                <w:szCs w:val="24"/>
              </w:rPr>
              <w:t>.1</w:t>
            </w:r>
            <w:r w:rsidR="006759AA" w:rsidRPr="00FF6F9E">
              <w:rPr>
                <w:szCs w:val="24"/>
              </w:rPr>
              <w:tab/>
            </w:r>
            <w:r w:rsidR="00D60F1D" w:rsidRPr="00FF6F9E">
              <w:rPr>
                <w:szCs w:val="24"/>
              </w:rPr>
              <w:t xml:space="preserve">Si l’Entrepreneur estime qu’une décision prise par le </w:t>
            </w:r>
            <w:r w:rsidR="008D4684" w:rsidRPr="00FF6F9E">
              <w:rPr>
                <w:szCs w:val="24"/>
              </w:rPr>
              <w:t>Directeur de Projet</w:t>
            </w:r>
            <w:r w:rsidR="00D60F1D" w:rsidRPr="00FF6F9E">
              <w:rPr>
                <w:szCs w:val="24"/>
              </w:rPr>
              <w:t xml:space="preserve"> outrepasse l’autorité qui lui est accordée en vertu du Marché ou que la décision est erronée, la décision sera </w:t>
            </w:r>
            <w:r w:rsidRPr="00FF6F9E">
              <w:rPr>
                <w:szCs w:val="24"/>
              </w:rPr>
              <w:t xml:space="preserve">soumise </w:t>
            </w:r>
            <w:r w:rsidRPr="00FF6F9E">
              <w:rPr>
                <w:szCs w:val="24"/>
              </w:rPr>
              <w:lastRenderedPageBreak/>
              <w:t>au Conciliateur</w:t>
            </w:r>
            <w:r w:rsidR="00D60F1D" w:rsidRPr="00FF6F9E">
              <w:rPr>
                <w:szCs w:val="24"/>
              </w:rPr>
              <w:t xml:space="preserve"> dans un délai de 14 jours suivant notification de la décision </w:t>
            </w:r>
            <w:r w:rsidRPr="00FF6F9E">
              <w:rPr>
                <w:szCs w:val="24"/>
              </w:rPr>
              <w:t>du</w:t>
            </w:r>
            <w:r w:rsidR="00D60F1D" w:rsidRPr="00FF6F9E">
              <w:rPr>
                <w:szCs w:val="24"/>
              </w:rPr>
              <w:t xml:space="preserve"> </w:t>
            </w:r>
            <w:r w:rsidR="008D4684" w:rsidRPr="00FF6F9E">
              <w:rPr>
                <w:szCs w:val="24"/>
              </w:rPr>
              <w:t>Directeur de Projet</w:t>
            </w:r>
            <w:r w:rsidR="00D60F1D" w:rsidRPr="00FF6F9E">
              <w:rPr>
                <w:szCs w:val="24"/>
              </w:rPr>
              <w:t>.</w:t>
            </w:r>
          </w:p>
          <w:p w14:paraId="378CCDEC" w14:textId="77777777" w:rsidR="006759AA" w:rsidRPr="00FF6F9E" w:rsidRDefault="00F620A0" w:rsidP="002B3FD2">
            <w:pPr>
              <w:tabs>
                <w:tab w:val="left" w:pos="540"/>
              </w:tabs>
              <w:suppressAutoHyphens/>
              <w:ind w:left="540" w:right="-72" w:hanging="540"/>
              <w:rPr>
                <w:szCs w:val="24"/>
              </w:rPr>
            </w:pPr>
            <w:r w:rsidRPr="00FF6F9E">
              <w:rPr>
                <w:szCs w:val="24"/>
              </w:rPr>
              <w:t>24.2</w:t>
            </w:r>
            <w:r w:rsidRPr="00FF6F9E">
              <w:rPr>
                <w:szCs w:val="24"/>
              </w:rPr>
              <w:tab/>
              <w:t>Le Conciliateur</w:t>
            </w:r>
            <w:r w:rsidR="006759AA" w:rsidRPr="00FF6F9E">
              <w:rPr>
                <w:szCs w:val="24"/>
              </w:rPr>
              <w:t xml:space="preserve"> rendra une décision par écrit dans un délai de 28 jours suivant la réception d’une notification de différend.</w:t>
            </w:r>
          </w:p>
          <w:p w14:paraId="2FC4B9DE" w14:textId="77777777" w:rsidR="006759AA" w:rsidRPr="00FF6F9E" w:rsidRDefault="00F620A0" w:rsidP="002B3FD2">
            <w:pPr>
              <w:tabs>
                <w:tab w:val="left" w:pos="540"/>
              </w:tabs>
              <w:suppressAutoHyphens/>
              <w:ind w:left="540" w:right="-72" w:hanging="540"/>
              <w:rPr>
                <w:szCs w:val="24"/>
              </w:rPr>
            </w:pPr>
            <w:r w:rsidRPr="00FF6F9E">
              <w:rPr>
                <w:szCs w:val="24"/>
              </w:rPr>
              <w:t>24.3</w:t>
            </w:r>
            <w:r w:rsidRPr="00FF6F9E">
              <w:rPr>
                <w:szCs w:val="24"/>
              </w:rPr>
              <w:tab/>
              <w:t>Le Conciliateur</w:t>
            </w:r>
            <w:r w:rsidR="006759AA" w:rsidRPr="00FF6F9E">
              <w:rPr>
                <w:szCs w:val="24"/>
              </w:rPr>
              <w:t xml:space="preserve"> sera rémunéré au tarif </w:t>
            </w:r>
            <w:r w:rsidRPr="00FF6F9E">
              <w:rPr>
                <w:szCs w:val="24"/>
              </w:rPr>
              <w:t>journalier</w:t>
            </w:r>
            <w:r w:rsidRPr="00FF6F9E">
              <w:rPr>
                <w:b/>
                <w:szCs w:val="24"/>
              </w:rPr>
              <w:t xml:space="preserve"> stipulé dans le</w:t>
            </w:r>
            <w:r w:rsidR="006759AA" w:rsidRPr="00FF6F9E">
              <w:rPr>
                <w:b/>
                <w:szCs w:val="24"/>
              </w:rPr>
              <w:t xml:space="preserve"> </w:t>
            </w:r>
            <w:r w:rsidR="006134ED" w:rsidRPr="00FF6F9E">
              <w:rPr>
                <w:b/>
                <w:szCs w:val="24"/>
              </w:rPr>
              <w:t>CCAP</w:t>
            </w:r>
            <w:r w:rsidR="006759AA" w:rsidRPr="00FF6F9E">
              <w:rPr>
                <w:szCs w:val="24"/>
              </w:rPr>
              <w:t xml:space="preserve">, en sus des dépenses remboursables dont la nature est </w:t>
            </w:r>
            <w:r w:rsidR="006759AA" w:rsidRPr="00FF6F9E">
              <w:rPr>
                <w:b/>
                <w:szCs w:val="24"/>
              </w:rPr>
              <w:t xml:space="preserve">spécifiée dans </w:t>
            </w:r>
            <w:r w:rsidR="006134ED" w:rsidRPr="00FF6F9E">
              <w:rPr>
                <w:b/>
                <w:szCs w:val="24"/>
              </w:rPr>
              <w:t>le CCAP</w:t>
            </w:r>
            <w:r w:rsidR="00135963" w:rsidRPr="00FF6F9E">
              <w:rPr>
                <w:szCs w:val="24"/>
              </w:rPr>
              <w:t> ;</w:t>
            </w:r>
            <w:r w:rsidR="006759AA" w:rsidRPr="00FF6F9E">
              <w:rPr>
                <w:szCs w:val="24"/>
              </w:rPr>
              <w:t xml:space="preserve"> le coût sera divisé à part égale entre </w:t>
            </w:r>
            <w:r w:rsidR="00043A21" w:rsidRPr="00FF6F9E">
              <w:rPr>
                <w:szCs w:val="24"/>
              </w:rPr>
              <w:t xml:space="preserve">le </w:t>
            </w:r>
            <w:r w:rsidR="00113D64" w:rsidRPr="00FF6F9E">
              <w:rPr>
                <w:szCs w:val="24"/>
              </w:rPr>
              <w:t>Maître d’Ouvrage</w:t>
            </w:r>
            <w:r w:rsidR="006759AA" w:rsidRPr="00FF6F9E">
              <w:rPr>
                <w:szCs w:val="24"/>
              </w:rPr>
              <w:t xml:space="preserve"> et l’Entrepreneur, quelle qu</w:t>
            </w:r>
            <w:r w:rsidRPr="00FF6F9E">
              <w:rPr>
                <w:szCs w:val="24"/>
              </w:rPr>
              <w:t>e soit la décision rendue par le Conciliateur</w:t>
            </w:r>
            <w:r w:rsidR="006759AA" w:rsidRPr="00FF6F9E">
              <w:rPr>
                <w:szCs w:val="24"/>
              </w:rPr>
              <w:t xml:space="preserve">. Chaque Partie pourra renvoyer la décision </w:t>
            </w:r>
            <w:r w:rsidRPr="00FF6F9E">
              <w:rPr>
                <w:szCs w:val="24"/>
              </w:rPr>
              <w:t>du Conciliateur</w:t>
            </w:r>
            <w:r w:rsidR="006759AA" w:rsidRPr="00FF6F9E">
              <w:rPr>
                <w:szCs w:val="24"/>
              </w:rPr>
              <w:t xml:space="preserve"> à un Arbitre unique dans un délai de 28 jours suivant la décision écrite </w:t>
            </w:r>
            <w:r w:rsidRPr="00FF6F9E">
              <w:rPr>
                <w:szCs w:val="24"/>
              </w:rPr>
              <w:t>du Conciliateur</w:t>
            </w:r>
            <w:r w:rsidR="006759AA" w:rsidRPr="00FF6F9E">
              <w:rPr>
                <w:szCs w:val="24"/>
              </w:rPr>
              <w:t xml:space="preserve">. Si aucune des deux parties ne renvoie la décision à l’arbitrage dans le délai de 28 jours ci-dessus, la décision </w:t>
            </w:r>
            <w:r w:rsidRPr="00FF6F9E">
              <w:rPr>
                <w:szCs w:val="24"/>
              </w:rPr>
              <w:t>du Conciliateur sera définitive et exécutoire</w:t>
            </w:r>
            <w:r w:rsidR="006759AA" w:rsidRPr="00FF6F9E">
              <w:rPr>
                <w:szCs w:val="24"/>
              </w:rPr>
              <w:t>.</w:t>
            </w:r>
          </w:p>
          <w:p w14:paraId="291B390A" w14:textId="77777777" w:rsidR="006759AA" w:rsidRPr="00FF6F9E" w:rsidRDefault="00F620A0" w:rsidP="002B3FD2">
            <w:pPr>
              <w:tabs>
                <w:tab w:val="left" w:pos="540"/>
              </w:tabs>
              <w:suppressAutoHyphens/>
              <w:ind w:left="540" w:right="-72" w:hanging="540"/>
              <w:rPr>
                <w:szCs w:val="24"/>
              </w:rPr>
            </w:pPr>
            <w:r w:rsidRPr="00FF6F9E">
              <w:rPr>
                <w:szCs w:val="24"/>
              </w:rPr>
              <w:t>24.4</w:t>
            </w:r>
            <w:r w:rsidR="006759AA" w:rsidRPr="00FF6F9E">
              <w:rPr>
                <w:szCs w:val="24"/>
              </w:rPr>
              <w:tab/>
              <w:t xml:space="preserve">L’arbitrage se déroulera conformément aux procédures d’arbitrage publiées par l’Institution et au lieu </w:t>
            </w:r>
            <w:r w:rsidR="006759AA" w:rsidRPr="00FF6F9E">
              <w:rPr>
                <w:b/>
                <w:bCs/>
                <w:szCs w:val="24"/>
              </w:rPr>
              <w:t>spécifié</w:t>
            </w:r>
            <w:r w:rsidRPr="00FF6F9E">
              <w:rPr>
                <w:b/>
                <w:bCs/>
                <w:szCs w:val="24"/>
              </w:rPr>
              <w:t>s</w:t>
            </w:r>
            <w:r w:rsidR="006759AA" w:rsidRPr="00FF6F9E">
              <w:rPr>
                <w:b/>
                <w:bCs/>
                <w:szCs w:val="24"/>
              </w:rPr>
              <w:t xml:space="preserve"> dans </w:t>
            </w:r>
            <w:r w:rsidR="006134ED" w:rsidRPr="00FF6F9E">
              <w:rPr>
                <w:b/>
                <w:bCs/>
                <w:szCs w:val="24"/>
              </w:rPr>
              <w:t>le CCAP</w:t>
            </w:r>
            <w:r w:rsidR="006759AA" w:rsidRPr="00FF6F9E">
              <w:rPr>
                <w:szCs w:val="24"/>
              </w:rPr>
              <w:t>.</w:t>
            </w:r>
          </w:p>
        </w:tc>
      </w:tr>
      <w:tr w:rsidR="00FF6F9E" w:rsidRPr="00FF6F9E" w14:paraId="23EEA9A0" w14:textId="77777777" w:rsidTr="009A663C">
        <w:tc>
          <w:tcPr>
            <w:tcW w:w="2632" w:type="dxa"/>
            <w:tcBorders>
              <w:top w:val="nil"/>
              <w:left w:val="nil"/>
              <w:bottom w:val="nil"/>
              <w:right w:val="nil"/>
            </w:tcBorders>
          </w:tcPr>
          <w:p w14:paraId="75175F9D" w14:textId="77777777" w:rsidR="00725149" w:rsidRPr="00FF6F9E" w:rsidRDefault="00725149" w:rsidP="005C5B76">
            <w:pPr>
              <w:pStyle w:val="00SectionVIIISubtitle"/>
            </w:pPr>
            <w:bookmarkStart w:id="678" w:name="_Toc478922805"/>
            <w:bookmarkStart w:id="679" w:name="_Toc37951870"/>
            <w:r w:rsidRPr="00FF6F9E">
              <w:lastRenderedPageBreak/>
              <w:t>25.</w:t>
            </w:r>
            <w:r w:rsidRPr="00FF6F9E">
              <w:tab/>
              <w:t>Fraude et Corruption</w:t>
            </w:r>
            <w:bookmarkEnd w:id="678"/>
            <w:bookmarkEnd w:id="679"/>
          </w:p>
        </w:tc>
        <w:tc>
          <w:tcPr>
            <w:tcW w:w="6836" w:type="dxa"/>
            <w:tcBorders>
              <w:top w:val="nil"/>
              <w:left w:val="nil"/>
              <w:bottom w:val="nil"/>
              <w:right w:val="nil"/>
            </w:tcBorders>
          </w:tcPr>
          <w:p w14:paraId="1CBBED78" w14:textId="77777777" w:rsidR="00725149" w:rsidRPr="00FF6F9E" w:rsidRDefault="00725149" w:rsidP="002B3FD2">
            <w:pPr>
              <w:suppressAutoHyphens/>
              <w:spacing w:before="60" w:after="60"/>
              <w:rPr>
                <w:szCs w:val="24"/>
              </w:rPr>
            </w:pPr>
            <w:r w:rsidRPr="00FF6F9E">
              <w:rPr>
                <w:szCs w:val="24"/>
              </w:rPr>
              <w:t>25.1</w:t>
            </w:r>
            <w:r w:rsidRPr="00FF6F9E">
              <w:rPr>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1 au CCAG.</w:t>
            </w:r>
          </w:p>
          <w:p w14:paraId="7091C991" w14:textId="77777777" w:rsidR="00725149" w:rsidRPr="00FF6F9E" w:rsidRDefault="00725149" w:rsidP="002B3FD2">
            <w:pPr>
              <w:tabs>
                <w:tab w:val="left" w:pos="540"/>
              </w:tabs>
              <w:suppressAutoHyphens/>
              <w:ind w:left="540" w:right="-72" w:hanging="540"/>
              <w:rPr>
                <w:szCs w:val="24"/>
              </w:rPr>
            </w:pPr>
            <w:r w:rsidRPr="00FF6F9E">
              <w:rPr>
                <w:szCs w:val="24"/>
              </w:rPr>
              <w:t>25.2</w:t>
            </w:r>
            <w:r w:rsidRPr="00FF6F9E">
              <w:rPr>
                <w:szCs w:val="24"/>
              </w:rPr>
              <w:tab/>
              <w:t xml:space="preserve">Le </w:t>
            </w:r>
            <w:r w:rsidR="00113D64" w:rsidRPr="00FF6F9E">
              <w:rPr>
                <w:szCs w:val="24"/>
              </w:rPr>
              <w:t>Maître d’Ouvrage</w:t>
            </w:r>
            <w:r w:rsidRPr="00FF6F9E">
              <w:rPr>
                <w:szCs w:val="24"/>
              </w:rPr>
              <w:t xml:space="preserve"> exige que l’Entrepreneur fournisse les informations relatives aux commissions et indemnités éventuelles versées ou à verser à des agents ou une autre partie en relation avec le processus d’appel d’offres ou l’exécution du Marché.</w:t>
            </w:r>
            <w:r w:rsidR="00135963" w:rsidRPr="00FF6F9E">
              <w:rPr>
                <w:szCs w:val="24"/>
              </w:rPr>
              <w:t xml:space="preserve"> </w:t>
            </w:r>
            <w:r w:rsidRPr="00FF6F9E">
              <w:rPr>
                <w:szCs w:val="24"/>
              </w:rPr>
              <w:t>Ces informations doivent inclure au minimum le nom et l’adresse de l’agent ou autre partie, le montant et la monnaie, ainsi que le motif de la commission, indemnité ou paiement.</w:t>
            </w:r>
          </w:p>
        </w:tc>
      </w:tr>
      <w:tr w:rsidR="00FF6F9E" w:rsidRPr="00FF6F9E" w14:paraId="6A16F993" w14:textId="77777777" w:rsidTr="009A663C">
        <w:tc>
          <w:tcPr>
            <w:tcW w:w="2632" w:type="dxa"/>
            <w:tcBorders>
              <w:top w:val="nil"/>
              <w:left w:val="nil"/>
              <w:bottom w:val="nil"/>
              <w:right w:val="nil"/>
            </w:tcBorders>
          </w:tcPr>
          <w:p w14:paraId="15EE32F9" w14:textId="77777777" w:rsidR="008B41C0" w:rsidRPr="00FF6F9E" w:rsidRDefault="008B41C0" w:rsidP="008B41C0">
            <w:pPr>
              <w:rPr>
                <w:szCs w:val="24"/>
                <w:lang w:eastAsia="en-US"/>
              </w:rPr>
            </w:pPr>
            <w:r w:rsidRPr="00FF6F9E">
              <w:t xml:space="preserve">26, </w:t>
            </w:r>
            <w:bookmarkStart w:id="680" w:name="_Toc25317364"/>
            <w:r w:rsidRPr="00FF6F9E">
              <w:rPr>
                <w:b/>
                <w:szCs w:val="24"/>
                <w:lang w:eastAsia="en-US"/>
              </w:rPr>
              <w:t xml:space="preserve">Engagement des </w:t>
            </w:r>
            <w:r w:rsidR="00F511D0" w:rsidRPr="00FF6F9E">
              <w:rPr>
                <w:b/>
                <w:szCs w:val="24"/>
                <w:lang w:eastAsia="en-US"/>
              </w:rPr>
              <w:t>P</w:t>
            </w:r>
            <w:r w:rsidRPr="00FF6F9E">
              <w:rPr>
                <w:b/>
                <w:szCs w:val="24"/>
                <w:lang w:eastAsia="en-US"/>
              </w:rPr>
              <w:t xml:space="preserve">arties </w:t>
            </w:r>
            <w:r w:rsidR="00F511D0" w:rsidRPr="00FF6F9E">
              <w:rPr>
                <w:b/>
                <w:szCs w:val="24"/>
                <w:lang w:eastAsia="en-US"/>
              </w:rPr>
              <w:t>P</w:t>
            </w:r>
            <w:r w:rsidRPr="00FF6F9E">
              <w:rPr>
                <w:b/>
                <w:szCs w:val="24"/>
                <w:lang w:eastAsia="en-US"/>
              </w:rPr>
              <w:t>renantes</w:t>
            </w:r>
            <w:bookmarkEnd w:id="680"/>
          </w:p>
          <w:p w14:paraId="6E2637BF" w14:textId="77777777" w:rsidR="008B41C0" w:rsidRPr="00FF6F9E" w:rsidRDefault="008B41C0" w:rsidP="008B41C0">
            <w:pPr>
              <w:shd w:val="clear" w:color="auto" w:fill="E6E6E6"/>
              <w:spacing w:after="0"/>
              <w:ind w:left="0" w:firstLine="0"/>
              <w:jc w:val="left"/>
              <w:rPr>
                <w:rFonts w:ascii="Arial" w:hAnsi="Arial" w:cs="Arial"/>
                <w:vanish/>
                <w:sz w:val="18"/>
                <w:szCs w:val="18"/>
                <w:lang w:eastAsia="en-US"/>
              </w:rPr>
            </w:pPr>
            <w:r w:rsidRPr="00FF6F9E">
              <w:rPr>
                <w:rFonts w:ascii="Arial" w:hAnsi="Arial" w:cs="Arial"/>
                <w:noProof/>
                <w:vanish/>
                <w:sz w:val="18"/>
                <w:szCs w:val="18"/>
              </w:rPr>
              <w:drawing>
                <wp:inline distT="0" distB="0" distL="0" distR="0" wp14:anchorId="434DE3B3" wp14:editId="1E252811">
                  <wp:extent cx="518160" cy="182880"/>
                  <wp:effectExtent l="0" t="0" r="0" b="7620"/>
                  <wp:docPr id="65" name="Picture 65"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127EC615" wp14:editId="2481C60F">
                  <wp:extent cx="76200" cy="76200"/>
                  <wp:effectExtent l="0" t="0" r="0" b="0"/>
                  <wp:docPr id="64" name="Picture 6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4B358A8E" w14:textId="77777777" w:rsidR="008B41C0" w:rsidRPr="00FF6F9E" w:rsidRDefault="008B41C0" w:rsidP="008B41C0">
            <w:pPr>
              <w:shd w:val="clear" w:color="auto" w:fill="E6E6E6"/>
              <w:spacing w:after="120"/>
              <w:ind w:left="60" w:firstLine="0"/>
              <w:jc w:val="left"/>
              <w:rPr>
                <w:rFonts w:ascii="Arial" w:hAnsi="Arial" w:cs="Arial"/>
                <w:b/>
                <w:bCs/>
                <w:vanish/>
                <w:sz w:val="18"/>
                <w:szCs w:val="18"/>
                <w:lang w:eastAsia="en-US"/>
              </w:rPr>
            </w:pPr>
            <w:r w:rsidRPr="00FF6F9E">
              <w:rPr>
                <w:rFonts w:ascii="Arial" w:hAnsi="Arial" w:cs="Arial"/>
                <w:b/>
                <w:bCs/>
                <w:vanish/>
                <w:sz w:val="18"/>
                <w:szCs w:val="18"/>
                <w:lang w:eastAsia="en-US"/>
              </w:rPr>
              <w:t>Original</w:t>
            </w:r>
          </w:p>
          <w:p w14:paraId="60114047" w14:textId="77777777" w:rsidR="008B41C0" w:rsidRPr="00FF6F9E" w:rsidRDefault="008B41C0" w:rsidP="008B41C0">
            <w:pPr>
              <w:shd w:val="clear" w:color="auto" w:fill="E6E6E6"/>
              <w:spacing w:after="0"/>
              <w:ind w:left="0" w:firstLine="0"/>
              <w:jc w:val="left"/>
              <w:rPr>
                <w:rFonts w:ascii="Arial" w:hAnsi="Arial" w:cs="Arial"/>
                <w:vanish/>
                <w:sz w:val="18"/>
                <w:szCs w:val="18"/>
                <w:lang w:eastAsia="en-US"/>
              </w:rPr>
            </w:pPr>
            <w:r w:rsidRPr="00FF6F9E">
              <w:rPr>
                <w:rFonts w:ascii="Arial" w:hAnsi="Arial" w:cs="Arial"/>
                <w:vanish/>
                <w:sz w:val="18"/>
                <w:szCs w:val="18"/>
                <w:lang w:eastAsia="en-US"/>
              </w:rPr>
              <w:t>Stakeholder Engagement</w:t>
            </w:r>
          </w:p>
          <w:p w14:paraId="10DBC3B4" w14:textId="77777777" w:rsidR="008B41C0" w:rsidRPr="00FF6F9E" w:rsidRDefault="008B41C0" w:rsidP="005C5B76">
            <w:pPr>
              <w:pStyle w:val="00SectionVIIISubtitle"/>
            </w:pPr>
          </w:p>
        </w:tc>
        <w:tc>
          <w:tcPr>
            <w:tcW w:w="6836" w:type="dxa"/>
            <w:tcBorders>
              <w:top w:val="nil"/>
              <w:left w:val="nil"/>
              <w:bottom w:val="nil"/>
              <w:right w:val="nil"/>
            </w:tcBorders>
          </w:tcPr>
          <w:p w14:paraId="59EF970C" w14:textId="77777777" w:rsidR="008B41C0" w:rsidRPr="00FF6F9E" w:rsidRDefault="008B41C0" w:rsidP="0003274A">
            <w:pPr>
              <w:overflowPunct w:val="0"/>
              <w:spacing w:before="120" w:after="120"/>
              <w:ind w:left="540" w:right="36" w:hanging="540"/>
              <w:textAlignment w:val="baseline"/>
              <w:rPr>
                <w:szCs w:val="24"/>
                <w:lang w:eastAsia="en-US"/>
              </w:rPr>
            </w:pPr>
            <w:r w:rsidRPr="00FF6F9E">
              <w:rPr>
                <w:szCs w:val="24"/>
                <w:lang w:eastAsia="en-US"/>
              </w:rPr>
              <w:t xml:space="preserve">26.1 </w:t>
            </w:r>
            <w:r w:rsidRPr="00FF6F9E">
              <w:rPr>
                <w:sz w:val="14"/>
                <w:szCs w:val="14"/>
                <w:lang w:eastAsia="en-US"/>
              </w:rPr>
              <w:t xml:space="preserve"> </w:t>
            </w:r>
            <w:r w:rsidRPr="00FF6F9E">
              <w:rPr>
                <w:szCs w:val="24"/>
                <w:lang w:eastAsia="en-US"/>
              </w:rPr>
              <w:t>L’</w:t>
            </w:r>
            <w:r w:rsidR="00CB6A12" w:rsidRPr="00FF6F9E">
              <w:rPr>
                <w:szCs w:val="24"/>
                <w:lang w:eastAsia="en-US"/>
              </w:rPr>
              <w:t>E</w:t>
            </w:r>
            <w:r w:rsidRPr="00FF6F9E">
              <w:rPr>
                <w:szCs w:val="24"/>
                <w:lang w:eastAsia="en-US"/>
              </w:rPr>
              <w:t xml:space="preserve">ntrepreneur doit fournir des renseignements pertinents sur le </w:t>
            </w:r>
            <w:r w:rsidR="00F511D0" w:rsidRPr="00FF6F9E">
              <w:rPr>
                <w:szCs w:val="24"/>
                <w:lang w:eastAsia="en-US"/>
              </w:rPr>
              <w:t>Marché</w:t>
            </w:r>
            <w:r w:rsidRPr="00FF6F9E">
              <w:rPr>
                <w:szCs w:val="24"/>
                <w:lang w:eastAsia="en-US"/>
              </w:rPr>
              <w:t>, c</w:t>
            </w:r>
            <w:r w:rsidR="00F511D0" w:rsidRPr="00FF6F9E">
              <w:rPr>
                <w:szCs w:val="24"/>
                <w:lang w:eastAsia="en-US"/>
              </w:rPr>
              <w:t>omme</w:t>
            </w:r>
            <w:r w:rsidRPr="00FF6F9E">
              <w:rPr>
                <w:szCs w:val="24"/>
                <w:lang w:eastAsia="en-US"/>
              </w:rPr>
              <w:t xml:space="preserve"> le Maître d’Ouvrage et/ou le </w:t>
            </w:r>
            <w:r w:rsidR="008D4684" w:rsidRPr="00FF6F9E">
              <w:rPr>
                <w:szCs w:val="24"/>
                <w:lang w:eastAsia="en-US"/>
              </w:rPr>
              <w:t>Directeur de Projet</w:t>
            </w:r>
            <w:r w:rsidRPr="00FF6F9E">
              <w:rPr>
                <w:szCs w:val="24"/>
                <w:lang w:eastAsia="en-US"/>
              </w:rPr>
              <w:t xml:space="preserve"> peuvent raisonnablement demander </w:t>
            </w:r>
            <w:r w:rsidR="00F511D0" w:rsidRPr="00FF6F9E">
              <w:rPr>
                <w:szCs w:val="24"/>
                <w:lang w:eastAsia="en-US"/>
              </w:rPr>
              <w:t>afin d’engager les Parties P</w:t>
            </w:r>
            <w:r w:rsidR="00F40469" w:rsidRPr="00FF6F9E">
              <w:rPr>
                <w:szCs w:val="24"/>
                <w:lang w:eastAsia="en-US"/>
              </w:rPr>
              <w:t>r</w:t>
            </w:r>
            <w:r w:rsidR="00F511D0" w:rsidRPr="00FF6F9E">
              <w:rPr>
                <w:szCs w:val="24"/>
                <w:lang w:eastAsia="en-US"/>
              </w:rPr>
              <w:t xml:space="preserve">enantes. </w:t>
            </w:r>
            <w:r w:rsidRPr="00FF6F9E">
              <w:rPr>
                <w:szCs w:val="24"/>
                <w:lang w:eastAsia="en-US"/>
              </w:rPr>
              <w:t xml:space="preserve"> </w:t>
            </w:r>
            <w:r w:rsidR="0003274A" w:rsidRPr="00FF6F9E">
              <w:rPr>
                <w:szCs w:val="24"/>
                <w:lang w:eastAsia="en-US"/>
              </w:rPr>
              <w:t xml:space="preserve">  Le terme : </w:t>
            </w:r>
            <w:r w:rsidRPr="00FF6F9E">
              <w:rPr>
                <w:szCs w:val="24"/>
                <w:lang w:eastAsia="en-US"/>
              </w:rPr>
              <w:t>«</w:t>
            </w:r>
            <w:r w:rsidR="00F511D0" w:rsidRPr="00FF6F9E">
              <w:rPr>
                <w:szCs w:val="24"/>
                <w:lang w:eastAsia="en-US"/>
              </w:rPr>
              <w:t>Partie Prenantes</w:t>
            </w:r>
            <w:r w:rsidRPr="00FF6F9E">
              <w:rPr>
                <w:szCs w:val="24"/>
                <w:lang w:eastAsia="en-US"/>
              </w:rPr>
              <w:t xml:space="preserve">» désigne les personnes ou les groupes qui : </w:t>
            </w:r>
          </w:p>
          <w:p w14:paraId="57828C36" w14:textId="77777777" w:rsidR="008B41C0" w:rsidRPr="00FF6F9E" w:rsidRDefault="008B41C0" w:rsidP="0003274A">
            <w:pPr>
              <w:spacing w:before="120" w:after="120"/>
              <w:ind w:left="878" w:right="250" w:hanging="270"/>
              <w:rPr>
                <w:szCs w:val="24"/>
              </w:rPr>
            </w:pPr>
            <w:r w:rsidRPr="00FF6F9E">
              <w:rPr>
                <w:sz w:val="20"/>
              </w:rPr>
              <w:t>(</w:t>
            </w:r>
            <w:r w:rsidRPr="00FF6F9E">
              <w:rPr>
                <w:szCs w:val="24"/>
              </w:rPr>
              <w:t xml:space="preserve">i) sont </w:t>
            </w:r>
            <w:r w:rsidR="00F511D0" w:rsidRPr="00FF6F9E">
              <w:rPr>
                <w:szCs w:val="24"/>
              </w:rPr>
              <w:t xml:space="preserve">affectés </w:t>
            </w:r>
            <w:r w:rsidRPr="00FF6F9E">
              <w:rPr>
                <w:szCs w:val="24"/>
              </w:rPr>
              <w:t xml:space="preserve">ou susceptibles d’être </w:t>
            </w:r>
            <w:r w:rsidR="00F511D0" w:rsidRPr="00FF6F9E">
              <w:rPr>
                <w:szCs w:val="24"/>
              </w:rPr>
              <w:t xml:space="preserve">affectés </w:t>
            </w:r>
            <w:r w:rsidRPr="00FF6F9E">
              <w:rPr>
                <w:szCs w:val="24"/>
              </w:rPr>
              <w:t xml:space="preserve"> par le </w:t>
            </w:r>
            <w:r w:rsidR="00F511D0" w:rsidRPr="00FF6F9E">
              <w:rPr>
                <w:szCs w:val="24"/>
              </w:rPr>
              <w:t>Marché</w:t>
            </w:r>
            <w:r w:rsidRPr="00FF6F9E">
              <w:rPr>
                <w:szCs w:val="24"/>
              </w:rPr>
              <w:t xml:space="preserve">; </w:t>
            </w:r>
            <w:r w:rsidR="0003274A" w:rsidRPr="00FF6F9E">
              <w:rPr>
                <w:szCs w:val="24"/>
              </w:rPr>
              <w:t>et</w:t>
            </w:r>
          </w:p>
          <w:p w14:paraId="4649E030" w14:textId="77777777" w:rsidR="008B41C0" w:rsidRPr="00FF6F9E" w:rsidRDefault="008B41C0" w:rsidP="0003274A">
            <w:pPr>
              <w:spacing w:before="120" w:after="120"/>
              <w:ind w:left="878" w:right="250" w:hanging="270"/>
              <w:rPr>
                <w:szCs w:val="24"/>
              </w:rPr>
            </w:pPr>
            <w:r w:rsidRPr="00FF6F9E">
              <w:rPr>
                <w:szCs w:val="24"/>
              </w:rPr>
              <w:t xml:space="preserve">(ii) peuvent avoir un intérêt dans le contrat. </w:t>
            </w:r>
          </w:p>
          <w:p w14:paraId="1B2A72D9" w14:textId="77777777" w:rsidR="008B41C0" w:rsidRPr="00FF6F9E" w:rsidRDefault="008B41C0" w:rsidP="0003274A">
            <w:pPr>
              <w:spacing w:after="0"/>
              <w:ind w:left="0" w:firstLine="0"/>
              <w:rPr>
                <w:szCs w:val="24"/>
                <w:lang w:eastAsia="en-US"/>
              </w:rPr>
            </w:pPr>
            <w:r w:rsidRPr="00FF6F9E">
              <w:rPr>
                <w:szCs w:val="24"/>
                <w:lang w:eastAsia="en-US"/>
              </w:rPr>
              <w:t>L’</w:t>
            </w:r>
            <w:r w:rsidR="00CB6A12" w:rsidRPr="00FF6F9E">
              <w:rPr>
                <w:szCs w:val="24"/>
                <w:lang w:eastAsia="en-US"/>
              </w:rPr>
              <w:t>E</w:t>
            </w:r>
            <w:r w:rsidRPr="00FF6F9E">
              <w:rPr>
                <w:szCs w:val="24"/>
                <w:lang w:eastAsia="en-US"/>
              </w:rPr>
              <w:t xml:space="preserve">ntrepreneur peut également participer directement aux engagements des </w:t>
            </w:r>
            <w:r w:rsidR="00F511D0" w:rsidRPr="00FF6F9E">
              <w:rPr>
                <w:szCs w:val="24"/>
                <w:lang w:eastAsia="en-US"/>
              </w:rPr>
              <w:t>Parties Prenantes</w:t>
            </w:r>
            <w:r w:rsidRPr="00FF6F9E">
              <w:rPr>
                <w:szCs w:val="24"/>
                <w:lang w:eastAsia="en-US"/>
              </w:rPr>
              <w:t>, comme l</w:t>
            </w:r>
            <w:r w:rsidR="00CB6A12" w:rsidRPr="00FF6F9E">
              <w:rPr>
                <w:szCs w:val="24"/>
                <w:lang w:eastAsia="en-US"/>
              </w:rPr>
              <w:t>e Maître d’Ouvrage</w:t>
            </w:r>
            <w:r w:rsidRPr="00FF6F9E">
              <w:rPr>
                <w:szCs w:val="24"/>
                <w:lang w:eastAsia="en-US"/>
              </w:rPr>
              <w:t xml:space="preserve"> et/ou le </w:t>
            </w:r>
            <w:r w:rsidR="00CB6A12" w:rsidRPr="00FF6F9E">
              <w:rPr>
                <w:szCs w:val="24"/>
                <w:lang w:eastAsia="en-US"/>
              </w:rPr>
              <w:t>Directeur du Projet</w:t>
            </w:r>
            <w:r w:rsidRPr="00FF6F9E">
              <w:rPr>
                <w:szCs w:val="24"/>
                <w:lang w:eastAsia="en-US"/>
              </w:rPr>
              <w:t xml:space="preserve"> peuvent raisonnablement l</w:t>
            </w:r>
            <w:r w:rsidR="00F511D0" w:rsidRPr="00FF6F9E">
              <w:rPr>
                <w:szCs w:val="24"/>
                <w:lang w:eastAsia="en-US"/>
              </w:rPr>
              <w:t>ui</w:t>
            </w:r>
            <w:r w:rsidRPr="00FF6F9E">
              <w:rPr>
                <w:szCs w:val="24"/>
                <w:lang w:eastAsia="en-US"/>
              </w:rPr>
              <w:t xml:space="preserve"> demander.</w:t>
            </w:r>
          </w:p>
          <w:p w14:paraId="4684A767" w14:textId="77777777" w:rsidR="008B41C0" w:rsidRPr="00FF6F9E" w:rsidRDefault="008B41C0" w:rsidP="009A663C">
            <w:pPr>
              <w:suppressAutoHyphens/>
              <w:spacing w:after="0"/>
              <w:ind w:left="0" w:firstLine="0"/>
              <w:rPr>
                <w:szCs w:val="24"/>
              </w:rPr>
            </w:pPr>
          </w:p>
        </w:tc>
      </w:tr>
      <w:tr w:rsidR="00FF6F9E" w:rsidRPr="00FF6F9E" w14:paraId="2F47CD94" w14:textId="77777777" w:rsidTr="009A663C">
        <w:tc>
          <w:tcPr>
            <w:tcW w:w="2632" w:type="dxa"/>
            <w:tcBorders>
              <w:top w:val="nil"/>
              <w:left w:val="nil"/>
              <w:bottom w:val="nil"/>
              <w:right w:val="nil"/>
            </w:tcBorders>
          </w:tcPr>
          <w:p w14:paraId="0E717078" w14:textId="77777777" w:rsidR="008B41C0" w:rsidRPr="00FF6F9E" w:rsidRDefault="00CB6A12" w:rsidP="006F4358">
            <w:pPr>
              <w:pStyle w:val="00SectionVIIISubtitle"/>
              <w:numPr>
                <w:ilvl w:val="0"/>
                <w:numId w:val="51"/>
              </w:numPr>
            </w:pPr>
            <w:r w:rsidRPr="00FF6F9E">
              <w:lastRenderedPageBreak/>
              <w:t xml:space="preserve"> </w:t>
            </w:r>
            <w:bookmarkStart w:id="681" w:name="_Toc37951871"/>
            <w:r w:rsidRPr="00FF6F9E">
              <w:t>Fo</w:t>
            </w:r>
            <w:r w:rsidR="00F05C6E" w:rsidRPr="00FF6F9E">
              <w:t>u</w:t>
            </w:r>
            <w:r w:rsidRPr="00FF6F9E">
              <w:t>rnisseurs (autres que sous-traitants)</w:t>
            </w:r>
            <w:bookmarkEnd w:id="681"/>
          </w:p>
        </w:tc>
        <w:tc>
          <w:tcPr>
            <w:tcW w:w="6836" w:type="dxa"/>
            <w:tcBorders>
              <w:top w:val="nil"/>
              <w:left w:val="nil"/>
              <w:bottom w:val="nil"/>
              <w:right w:val="nil"/>
            </w:tcBorders>
          </w:tcPr>
          <w:p w14:paraId="30F46CEF" w14:textId="77777777" w:rsidR="00CB6A12" w:rsidRPr="00FF6F9E" w:rsidRDefault="00CB6A12" w:rsidP="0003274A">
            <w:pPr>
              <w:overflowPunct w:val="0"/>
              <w:spacing w:before="120" w:after="120"/>
              <w:ind w:left="428" w:right="36" w:hanging="450"/>
              <w:textAlignment w:val="baseline"/>
              <w:rPr>
                <w:szCs w:val="24"/>
                <w:lang w:eastAsia="en-US"/>
              </w:rPr>
            </w:pPr>
            <w:r w:rsidRPr="00FF6F9E">
              <w:rPr>
                <w:szCs w:val="24"/>
                <w:lang w:eastAsia="en-US"/>
              </w:rPr>
              <w:t>27.1</w:t>
            </w:r>
            <w:r w:rsidRPr="00FF6F9E">
              <w:rPr>
                <w:sz w:val="14"/>
                <w:szCs w:val="14"/>
                <w:lang w:eastAsia="en-US"/>
              </w:rPr>
              <w:t xml:space="preserve"> </w:t>
            </w:r>
            <w:r w:rsidRPr="00FF6F9E">
              <w:rPr>
                <w:i/>
                <w:iCs/>
                <w:szCs w:val="24"/>
                <w:lang w:eastAsia="en-US"/>
              </w:rPr>
              <w:t>Travail forcé</w:t>
            </w:r>
            <w:r w:rsidRPr="00FF6F9E">
              <w:rPr>
                <w:szCs w:val="24"/>
                <w:lang w:eastAsia="en-US"/>
              </w:rPr>
              <w:t xml:space="preserve">: L’Entrepreneur </w:t>
            </w:r>
            <w:r w:rsidR="003509E1" w:rsidRPr="00FF6F9E">
              <w:rPr>
                <w:szCs w:val="24"/>
                <w:lang w:eastAsia="en-US"/>
              </w:rPr>
              <w:t xml:space="preserve">doit </w:t>
            </w:r>
            <w:r w:rsidRPr="00FF6F9E">
              <w:rPr>
                <w:szCs w:val="24"/>
                <w:lang w:eastAsia="en-US"/>
              </w:rPr>
              <w:t>prend</w:t>
            </w:r>
            <w:r w:rsidR="003509E1" w:rsidRPr="00FF6F9E">
              <w:rPr>
                <w:szCs w:val="24"/>
                <w:lang w:eastAsia="en-US"/>
              </w:rPr>
              <w:t>re</w:t>
            </w:r>
            <w:r w:rsidRPr="00FF6F9E">
              <w:rPr>
                <w:szCs w:val="24"/>
                <w:lang w:eastAsia="en-US"/>
              </w:rPr>
              <w:t xml:space="preserve"> des mesures pour exiger de ses fournisseurs (autres que les sous-traitants) qu’ils n’emploient ou n’engagent pas de </w:t>
            </w:r>
            <w:r w:rsidR="003509E1" w:rsidRPr="00FF6F9E">
              <w:rPr>
                <w:szCs w:val="24"/>
                <w:lang w:eastAsia="en-US"/>
              </w:rPr>
              <w:t xml:space="preserve">main d’œuvre sous </w:t>
            </w:r>
            <w:r w:rsidRPr="00FF6F9E">
              <w:rPr>
                <w:szCs w:val="24"/>
                <w:lang w:eastAsia="en-US"/>
              </w:rPr>
              <w:t xml:space="preserve">travail forcé, y compris </w:t>
            </w:r>
            <w:r w:rsidR="00F511D0" w:rsidRPr="00FF6F9E">
              <w:rPr>
                <w:szCs w:val="24"/>
                <w:lang w:eastAsia="en-US"/>
              </w:rPr>
              <w:t>d</w:t>
            </w:r>
            <w:r w:rsidRPr="00FF6F9E">
              <w:rPr>
                <w:szCs w:val="24"/>
                <w:lang w:eastAsia="en-US"/>
              </w:rPr>
              <w:t xml:space="preserve">es personnes victimes de trafic des personnes, comme décrit dans la </w:t>
            </w:r>
            <w:proofErr w:type="spellStart"/>
            <w:r w:rsidRPr="00FF6F9E">
              <w:rPr>
                <w:szCs w:val="24"/>
                <w:lang w:eastAsia="en-US"/>
              </w:rPr>
              <w:t>sous-clause</w:t>
            </w:r>
            <w:proofErr w:type="spellEnd"/>
            <w:r w:rsidRPr="00FF6F9E">
              <w:rPr>
                <w:szCs w:val="24"/>
                <w:lang w:eastAsia="en-US"/>
              </w:rPr>
              <w:t xml:space="preserve"> 9.4.14 du </w:t>
            </w:r>
            <w:r w:rsidR="00C87695" w:rsidRPr="00FF6F9E">
              <w:rPr>
                <w:szCs w:val="24"/>
                <w:lang w:eastAsia="en-US"/>
              </w:rPr>
              <w:t>CCAG</w:t>
            </w:r>
            <w:r w:rsidRPr="00FF6F9E">
              <w:rPr>
                <w:szCs w:val="24"/>
                <w:lang w:eastAsia="en-US"/>
              </w:rPr>
              <w:t xml:space="preserve">. Si des cas de travail forcé ou de trafic des personnes sont identifiés, l’Entrepreneur doit obliger les fournisseurs à prendre les mesures appropriées pour y remédier.  Lorsque le fournisseur ne remédie pas à la situation, l’Entrepreneur doit, dans un délai raisonnable, </w:t>
            </w:r>
            <w:r w:rsidR="00314A14" w:rsidRPr="00FF6F9E">
              <w:rPr>
                <w:szCs w:val="24"/>
                <w:lang w:eastAsia="en-US"/>
              </w:rPr>
              <w:t xml:space="preserve">remplacer </w:t>
            </w:r>
            <w:r w:rsidRPr="00FF6F9E">
              <w:rPr>
                <w:szCs w:val="24"/>
                <w:lang w:eastAsia="en-US"/>
              </w:rPr>
              <w:t xml:space="preserve"> le fournisseur </w:t>
            </w:r>
            <w:proofErr w:type="spellStart"/>
            <w:r w:rsidR="00314A14" w:rsidRPr="00FF6F9E">
              <w:rPr>
                <w:szCs w:val="24"/>
                <w:lang w:eastAsia="en-US"/>
              </w:rPr>
              <w:t>pr</w:t>
            </w:r>
            <w:proofErr w:type="spellEnd"/>
            <w:r w:rsidR="00314A14" w:rsidRPr="00FF6F9E">
              <w:rPr>
                <w:szCs w:val="24"/>
                <w:lang w:eastAsia="en-US"/>
              </w:rPr>
              <w:t xml:space="preserve"> un autre </w:t>
            </w:r>
            <w:r w:rsidRPr="00FF6F9E">
              <w:rPr>
                <w:szCs w:val="24"/>
                <w:lang w:eastAsia="en-US"/>
              </w:rPr>
              <w:t>fournisseur qui est en mesure de gérer ces risques.</w:t>
            </w:r>
          </w:p>
          <w:p w14:paraId="2C03CF4A" w14:textId="77777777" w:rsidR="00CB6A12" w:rsidRPr="00FF6F9E" w:rsidRDefault="00F05C6E" w:rsidP="0003274A">
            <w:pPr>
              <w:overflowPunct w:val="0"/>
              <w:spacing w:before="120" w:after="120"/>
              <w:ind w:left="428" w:right="36" w:hanging="450"/>
              <w:textAlignment w:val="baseline"/>
              <w:rPr>
                <w:szCs w:val="24"/>
                <w:lang w:eastAsia="en-US"/>
              </w:rPr>
            </w:pPr>
            <w:r w:rsidRPr="00FF6F9E">
              <w:rPr>
                <w:szCs w:val="24"/>
                <w:lang w:eastAsia="en-US"/>
              </w:rPr>
              <w:t>27</w:t>
            </w:r>
            <w:r w:rsidR="00CB6A12" w:rsidRPr="00FF6F9E">
              <w:rPr>
                <w:szCs w:val="24"/>
                <w:lang w:eastAsia="en-US"/>
              </w:rPr>
              <w:t>.2</w:t>
            </w:r>
            <w:r w:rsidR="00CB6A12" w:rsidRPr="00FF6F9E">
              <w:rPr>
                <w:sz w:val="14"/>
                <w:szCs w:val="14"/>
                <w:lang w:eastAsia="en-US"/>
              </w:rPr>
              <w:t xml:space="preserve"> </w:t>
            </w:r>
            <w:r w:rsidR="00CB6A12" w:rsidRPr="00FF6F9E">
              <w:rPr>
                <w:i/>
                <w:szCs w:val="24"/>
                <w:lang w:eastAsia="en-US"/>
              </w:rPr>
              <w:t>Travail des enfants</w:t>
            </w:r>
            <w:r w:rsidR="00CB6A12" w:rsidRPr="00FF6F9E">
              <w:rPr>
                <w:szCs w:val="24"/>
                <w:lang w:eastAsia="en-US"/>
              </w:rPr>
              <w:t xml:space="preserve"> </w:t>
            </w:r>
            <w:r w:rsidR="00CB6A12" w:rsidRPr="00FF6F9E">
              <w:rPr>
                <w:i/>
                <w:iCs/>
                <w:szCs w:val="24"/>
                <w:lang w:eastAsia="en-US"/>
              </w:rPr>
              <w:t xml:space="preserve">: </w:t>
            </w:r>
            <w:r w:rsidR="00CB6A12" w:rsidRPr="00FF6F9E">
              <w:rPr>
                <w:szCs w:val="24"/>
                <w:lang w:eastAsia="en-US"/>
              </w:rPr>
              <w:t xml:space="preserve">L’Entrepreneur doit prendre des mesures pour exiger de ses fournisseurs (autres que les sous-traitants) qu’ils n’emploient ou n’engagent pas des enfants, comme décrit </w:t>
            </w:r>
            <w:r w:rsidR="008A471B" w:rsidRPr="00FF6F9E">
              <w:rPr>
                <w:szCs w:val="24"/>
                <w:lang w:eastAsia="en-US"/>
              </w:rPr>
              <w:t>dans la</w:t>
            </w:r>
            <w:r w:rsidR="00CB6A12" w:rsidRPr="00FF6F9E">
              <w:rPr>
                <w:szCs w:val="24"/>
                <w:lang w:eastAsia="en-US"/>
              </w:rPr>
              <w:t xml:space="preserve"> </w:t>
            </w:r>
            <w:proofErr w:type="spellStart"/>
            <w:r w:rsidR="00CB6A12" w:rsidRPr="00FF6F9E">
              <w:rPr>
                <w:szCs w:val="24"/>
                <w:lang w:eastAsia="en-US"/>
              </w:rPr>
              <w:t>sous-clause</w:t>
            </w:r>
            <w:proofErr w:type="spellEnd"/>
            <w:r w:rsidR="00CB6A12" w:rsidRPr="00FF6F9E">
              <w:rPr>
                <w:szCs w:val="24"/>
                <w:lang w:eastAsia="en-US"/>
              </w:rPr>
              <w:t xml:space="preserve"> 9.4.15 du </w:t>
            </w:r>
            <w:r w:rsidR="00C87695" w:rsidRPr="00FF6F9E">
              <w:rPr>
                <w:szCs w:val="24"/>
                <w:lang w:eastAsia="en-US"/>
              </w:rPr>
              <w:t>CCAG</w:t>
            </w:r>
            <w:r w:rsidR="00CB6A12" w:rsidRPr="00FF6F9E">
              <w:rPr>
                <w:szCs w:val="24"/>
                <w:lang w:eastAsia="en-US"/>
              </w:rPr>
              <w:t xml:space="preserve">. Si des cas de travail </w:t>
            </w:r>
            <w:r w:rsidR="008A471B" w:rsidRPr="00FF6F9E">
              <w:rPr>
                <w:szCs w:val="24"/>
                <w:lang w:eastAsia="en-US"/>
              </w:rPr>
              <w:t>des enfants sont identifiés, l’E</w:t>
            </w:r>
            <w:r w:rsidR="00CB6A12" w:rsidRPr="00FF6F9E">
              <w:rPr>
                <w:szCs w:val="24"/>
                <w:lang w:eastAsia="en-US"/>
              </w:rPr>
              <w:t xml:space="preserve">ntrepreneur obliger les fournisseurs à prendre les mesures appropriées pour y remédier. </w:t>
            </w:r>
            <w:r w:rsidR="008A471B" w:rsidRPr="00FF6F9E">
              <w:rPr>
                <w:szCs w:val="24"/>
                <w:lang w:eastAsia="en-US"/>
              </w:rPr>
              <w:t xml:space="preserve"> </w:t>
            </w:r>
            <w:r w:rsidR="00CB6A12" w:rsidRPr="00FF6F9E">
              <w:rPr>
                <w:szCs w:val="24"/>
                <w:lang w:eastAsia="en-US"/>
              </w:rPr>
              <w:t>Lorsque le fournisseur ne remédie pas à la situation, l’</w:t>
            </w:r>
            <w:r w:rsidR="008A471B" w:rsidRPr="00FF6F9E">
              <w:rPr>
                <w:szCs w:val="24"/>
                <w:lang w:eastAsia="en-US"/>
              </w:rPr>
              <w:t>E</w:t>
            </w:r>
            <w:r w:rsidR="00CB6A12" w:rsidRPr="00FF6F9E">
              <w:rPr>
                <w:szCs w:val="24"/>
                <w:lang w:eastAsia="en-US"/>
              </w:rPr>
              <w:t xml:space="preserve">ntrepreneur doit, dans un délai raisonnable, </w:t>
            </w:r>
            <w:r w:rsidR="00C9437C" w:rsidRPr="00FF6F9E">
              <w:rPr>
                <w:szCs w:val="24"/>
                <w:lang w:eastAsia="en-US"/>
              </w:rPr>
              <w:t xml:space="preserve">remplacer le </w:t>
            </w:r>
            <w:r w:rsidR="00CB6A12" w:rsidRPr="00FF6F9E">
              <w:rPr>
                <w:szCs w:val="24"/>
                <w:lang w:eastAsia="en-US"/>
              </w:rPr>
              <w:t xml:space="preserve">fournisseur </w:t>
            </w:r>
            <w:r w:rsidR="00C9437C" w:rsidRPr="00FF6F9E">
              <w:rPr>
                <w:szCs w:val="24"/>
                <w:lang w:eastAsia="en-US"/>
              </w:rPr>
              <w:t xml:space="preserve">par </w:t>
            </w:r>
            <w:r w:rsidR="00CB6A12" w:rsidRPr="00FF6F9E">
              <w:rPr>
                <w:szCs w:val="24"/>
                <w:lang w:eastAsia="en-US"/>
              </w:rPr>
              <w:t xml:space="preserve">un </w:t>
            </w:r>
            <w:r w:rsidR="00C9437C" w:rsidRPr="00FF6F9E">
              <w:rPr>
                <w:szCs w:val="24"/>
                <w:lang w:eastAsia="en-US"/>
              </w:rPr>
              <w:t xml:space="preserve">autre </w:t>
            </w:r>
            <w:r w:rsidR="00CB6A12" w:rsidRPr="00FF6F9E">
              <w:rPr>
                <w:szCs w:val="24"/>
                <w:lang w:eastAsia="en-US"/>
              </w:rPr>
              <w:t>fournisseur qui est en mesure de gérer ces risques.</w:t>
            </w:r>
          </w:p>
          <w:p w14:paraId="293401C8" w14:textId="77777777" w:rsidR="00CB6A12" w:rsidRPr="00FF6F9E" w:rsidRDefault="00F05C6E" w:rsidP="00C9437C">
            <w:pPr>
              <w:overflowPunct w:val="0"/>
              <w:spacing w:before="120" w:after="120"/>
              <w:ind w:left="518" w:right="36" w:hanging="518"/>
              <w:textAlignment w:val="baseline"/>
              <w:rPr>
                <w:szCs w:val="24"/>
                <w:lang w:eastAsia="en-US"/>
              </w:rPr>
            </w:pPr>
            <w:r w:rsidRPr="00FF6F9E">
              <w:rPr>
                <w:szCs w:val="24"/>
                <w:lang w:eastAsia="en-US"/>
              </w:rPr>
              <w:t>27</w:t>
            </w:r>
            <w:r w:rsidR="00CB6A12" w:rsidRPr="00FF6F9E">
              <w:rPr>
                <w:szCs w:val="24"/>
                <w:lang w:eastAsia="en-US"/>
              </w:rPr>
              <w:t>.3</w:t>
            </w:r>
            <w:r w:rsidR="00C9437C" w:rsidRPr="00FF6F9E">
              <w:rPr>
                <w:szCs w:val="24"/>
                <w:lang w:eastAsia="en-US"/>
              </w:rPr>
              <w:t>Problèmes</w:t>
            </w:r>
            <w:r w:rsidR="00C9437C" w:rsidRPr="00FF6F9E">
              <w:rPr>
                <w:i/>
                <w:iCs/>
                <w:szCs w:val="24"/>
                <w:lang w:eastAsia="en-US"/>
              </w:rPr>
              <w:t xml:space="preserve"> graves</w:t>
            </w:r>
            <w:r w:rsidR="00CB6A12" w:rsidRPr="00FF6F9E">
              <w:rPr>
                <w:i/>
                <w:iCs/>
                <w:szCs w:val="24"/>
                <w:lang w:eastAsia="en-US"/>
              </w:rPr>
              <w:t xml:space="preserve"> </w:t>
            </w:r>
            <w:r w:rsidR="00CB6A12" w:rsidRPr="00FF6F9E">
              <w:rPr>
                <w:i/>
                <w:szCs w:val="24"/>
                <w:lang w:eastAsia="en-US"/>
              </w:rPr>
              <w:t>de sécurité</w:t>
            </w:r>
            <w:r w:rsidR="00CB6A12" w:rsidRPr="00FF6F9E">
              <w:rPr>
                <w:szCs w:val="24"/>
                <w:lang w:eastAsia="en-US"/>
              </w:rPr>
              <w:t xml:space="preserve"> : L’</w:t>
            </w:r>
            <w:r w:rsidR="008A471B" w:rsidRPr="00FF6F9E">
              <w:rPr>
                <w:szCs w:val="24"/>
                <w:lang w:eastAsia="en-US"/>
              </w:rPr>
              <w:t>E</w:t>
            </w:r>
            <w:r w:rsidR="00CB6A12" w:rsidRPr="00FF6F9E">
              <w:rPr>
                <w:szCs w:val="24"/>
                <w:lang w:eastAsia="en-US"/>
              </w:rPr>
              <w:t xml:space="preserve">ntrepreneur, y compris ses sous-traitants, doit se conformer à toutes les obligations de sécurité applicables, y compris comme indiqué dans la </w:t>
            </w:r>
            <w:proofErr w:type="spellStart"/>
            <w:r w:rsidR="00CB6A12" w:rsidRPr="00FF6F9E">
              <w:rPr>
                <w:szCs w:val="24"/>
                <w:lang w:eastAsia="en-US"/>
              </w:rPr>
              <w:t>sous-clause</w:t>
            </w:r>
            <w:proofErr w:type="spellEnd"/>
            <w:r w:rsidR="00CB6A12" w:rsidRPr="00FF6F9E">
              <w:rPr>
                <w:szCs w:val="24"/>
                <w:lang w:eastAsia="en-US"/>
              </w:rPr>
              <w:t xml:space="preserve"> 18.2 du </w:t>
            </w:r>
            <w:r w:rsidR="00C87695" w:rsidRPr="00FF6F9E">
              <w:rPr>
                <w:szCs w:val="24"/>
                <w:lang w:eastAsia="en-US"/>
              </w:rPr>
              <w:t>CCAG</w:t>
            </w:r>
            <w:r w:rsidR="00CB6A12" w:rsidRPr="00FF6F9E">
              <w:rPr>
                <w:szCs w:val="24"/>
                <w:lang w:eastAsia="en-US"/>
              </w:rPr>
              <w:t xml:space="preserve">. </w:t>
            </w:r>
            <w:r w:rsidR="00C9437C" w:rsidRPr="00FF6F9E">
              <w:rPr>
                <w:szCs w:val="24"/>
                <w:lang w:eastAsia="en-US"/>
              </w:rPr>
              <w:t xml:space="preserve">L’Entrepreneur </w:t>
            </w:r>
            <w:r w:rsidR="008A471B" w:rsidRPr="00FF6F9E">
              <w:rPr>
                <w:szCs w:val="24"/>
                <w:lang w:eastAsia="en-US"/>
              </w:rPr>
              <w:t xml:space="preserve">doit </w:t>
            </w:r>
            <w:r w:rsidR="00CB6A12" w:rsidRPr="00FF6F9E">
              <w:rPr>
                <w:szCs w:val="24"/>
                <w:lang w:eastAsia="en-US"/>
              </w:rPr>
              <w:t>prend</w:t>
            </w:r>
            <w:r w:rsidR="008A471B" w:rsidRPr="00FF6F9E">
              <w:rPr>
                <w:szCs w:val="24"/>
                <w:lang w:eastAsia="en-US"/>
              </w:rPr>
              <w:t>re</w:t>
            </w:r>
            <w:r w:rsidR="00CB6A12" w:rsidRPr="00FF6F9E">
              <w:rPr>
                <w:szCs w:val="24"/>
                <w:lang w:eastAsia="en-US"/>
              </w:rPr>
              <w:t xml:space="preserve"> également des mesures pour obliger ses fournisseurs (autres que les sous-traitants) à adopter des procédures et des mesures d’atténuation adéquates pour </w:t>
            </w:r>
            <w:r w:rsidR="00314A14" w:rsidRPr="00FF6F9E">
              <w:rPr>
                <w:szCs w:val="24"/>
                <w:lang w:eastAsia="en-US"/>
              </w:rPr>
              <w:t xml:space="preserve">traiter </w:t>
            </w:r>
            <w:r w:rsidR="00CB6A12" w:rsidRPr="00FF6F9E">
              <w:rPr>
                <w:szCs w:val="24"/>
                <w:lang w:eastAsia="en-US"/>
              </w:rPr>
              <w:t>les problèmes de sécurité liés à leur personnel. Si des problèmes</w:t>
            </w:r>
            <w:r w:rsidR="00314A14" w:rsidRPr="00FF6F9E">
              <w:rPr>
                <w:szCs w:val="24"/>
                <w:lang w:eastAsia="en-US"/>
              </w:rPr>
              <w:t xml:space="preserve"> graves</w:t>
            </w:r>
            <w:r w:rsidR="00CB6A12" w:rsidRPr="00FF6F9E">
              <w:rPr>
                <w:szCs w:val="24"/>
                <w:lang w:eastAsia="en-US"/>
              </w:rPr>
              <w:t xml:space="preserve"> de sécurité sont r</w:t>
            </w:r>
            <w:r w:rsidR="008A471B" w:rsidRPr="00FF6F9E">
              <w:rPr>
                <w:szCs w:val="24"/>
                <w:lang w:eastAsia="en-US"/>
              </w:rPr>
              <w:t>elevés, l’E</w:t>
            </w:r>
            <w:r w:rsidR="00CB6A12" w:rsidRPr="00FF6F9E">
              <w:rPr>
                <w:szCs w:val="24"/>
                <w:lang w:eastAsia="en-US"/>
              </w:rPr>
              <w:t xml:space="preserve">ntrepreneur doit obliger les fournisseurs à prendre les mesures appropriées pour y remédier. </w:t>
            </w:r>
            <w:r w:rsidR="00314A14" w:rsidRPr="00FF6F9E">
              <w:rPr>
                <w:szCs w:val="24"/>
                <w:lang w:eastAsia="en-US"/>
              </w:rPr>
              <w:t xml:space="preserve"> </w:t>
            </w:r>
            <w:r w:rsidR="00CB6A12" w:rsidRPr="00FF6F9E">
              <w:rPr>
                <w:szCs w:val="24"/>
                <w:lang w:eastAsia="en-US"/>
              </w:rPr>
              <w:t>Lorsque le fournisseur ne</w:t>
            </w:r>
            <w:r w:rsidR="008A471B" w:rsidRPr="00FF6F9E">
              <w:rPr>
                <w:szCs w:val="24"/>
                <w:lang w:eastAsia="en-US"/>
              </w:rPr>
              <w:t xml:space="preserve"> remédie pas à la situation, l’E</w:t>
            </w:r>
            <w:r w:rsidR="00CB6A12" w:rsidRPr="00FF6F9E">
              <w:rPr>
                <w:szCs w:val="24"/>
                <w:lang w:eastAsia="en-US"/>
              </w:rPr>
              <w:t xml:space="preserve">ntrepreneur doit, dans un délai raisonnable, </w:t>
            </w:r>
            <w:r w:rsidR="00C9437C" w:rsidRPr="00FF6F9E">
              <w:rPr>
                <w:szCs w:val="24"/>
                <w:lang w:eastAsia="en-US"/>
              </w:rPr>
              <w:t xml:space="preserve">remplacer </w:t>
            </w:r>
            <w:r w:rsidR="00CB6A12" w:rsidRPr="00FF6F9E">
              <w:rPr>
                <w:szCs w:val="24"/>
                <w:lang w:eastAsia="en-US"/>
              </w:rPr>
              <w:t xml:space="preserve">le fournisseur </w:t>
            </w:r>
            <w:r w:rsidR="00C9437C" w:rsidRPr="00FF6F9E">
              <w:rPr>
                <w:szCs w:val="24"/>
                <w:lang w:eastAsia="en-US"/>
              </w:rPr>
              <w:t xml:space="preserve">par un autre </w:t>
            </w:r>
            <w:r w:rsidR="00CB6A12" w:rsidRPr="00FF6F9E">
              <w:rPr>
                <w:szCs w:val="24"/>
                <w:lang w:eastAsia="en-US"/>
              </w:rPr>
              <w:t xml:space="preserve"> fournisseur qui est en mesure de gérer ces risques. </w:t>
            </w:r>
          </w:p>
          <w:p w14:paraId="4B351C77" w14:textId="77777777" w:rsidR="00CB6A12" w:rsidRPr="00FF6F9E" w:rsidRDefault="00F05C6E" w:rsidP="00C9437C">
            <w:pPr>
              <w:overflowPunct w:val="0"/>
              <w:spacing w:before="120" w:after="120"/>
              <w:ind w:left="518" w:right="36" w:hanging="450"/>
              <w:textAlignment w:val="baseline"/>
              <w:rPr>
                <w:szCs w:val="24"/>
                <w:lang w:eastAsia="en-US"/>
              </w:rPr>
            </w:pPr>
            <w:r w:rsidRPr="00FF6F9E">
              <w:rPr>
                <w:szCs w:val="24"/>
                <w:lang w:eastAsia="en-US"/>
              </w:rPr>
              <w:t>27</w:t>
            </w:r>
            <w:r w:rsidR="00CB6A12" w:rsidRPr="00FF6F9E">
              <w:rPr>
                <w:szCs w:val="24"/>
                <w:lang w:eastAsia="en-US"/>
              </w:rPr>
              <w:t>.4</w:t>
            </w:r>
            <w:r w:rsidR="00CB6A12" w:rsidRPr="00FF6F9E">
              <w:rPr>
                <w:sz w:val="14"/>
                <w:szCs w:val="14"/>
                <w:lang w:eastAsia="en-US"/>
              </w:rPr>
              <w:t xml:space="preserve"> </w:t>
            </w:r>
            <w:r w:rsidR="00CB6A12" w:rsidRPr="00FF6F9E">
              <w:rPr>
                <w:i/>
                <w:iCs/>
                <w:szCs w:val="24"/>
                <w:lang w:eastAsia="en-US"/>
              </w:rPr>
              <w:t>Obten</w:t>
            </w:r>
            <w:r w:rsidR="00C9437C" w:rsidRPr="00FF6F9E">
              <w:rPr>
                <w:i/>
                <w:iCs/>
                <w:szCs w:val="24"/>
                <w:lang w:eastAsia="en-US"/>
              </w:rPr>
              <w:t>tion</w:t>
            </w:r>
            <w:r w:rsidR="00CB6A12" w:rsidRPr="00FF6F9E">
              <w:rPr>
                <w:i/>
                <w:iCs/>
                <w:szCs w:val="24"/>
                <w:lang w:eastAsia="en-US"/>
              </w:rPr>
              <w:t xml:space="preserve"> des </w:t>
            </w:r>
            <w:r w:rsidR="00CB6A12" w:rsidRPr="00FF6F9E">
              <w:rPr>
                <w:i/>
                <w:szCs w:val="24"/>
                <w:lang w:eastAsia="en-US"/>
              </w:rPr>
              <w:t xml:space="preserve">ressources naturelles </w:t>
            </w:r>
            <w:r w:rsidR="00C9437C" w:rsidRPr="00FF6F9E">
              <w:rPr>
                <w:i/>
                <w:szCs w:val="24"/>
                <w:lang w:eastAsia="en-US"/>
              </w:rPr>
              <w:t>en</w:t>
            </w:r>
            <w:r w:rsidR="00CB6A12" w:rsidRPr="00FF6F9E">
              <w:rPr>
                <w:i/>
                <w:szCs w:val="24"/>
                <w:lang w:eastAsia="en-US"/>
              </w:rPr>
              <w:t xml:space="preserve"> rapport </w:t>
            </w:r>
            <w:r w:rsidR="00C9437C" w:rsidRPr="00FF6F9E">
              <w:rPr>
                <w:i/>
                <w:szCs w:val="24"/>
                <w:lang w:eastAsia="en-US"/>
              </w:rPr>
              <w:t xml:space="preserve">avec le </w:t>
            </w:r>
            <w:r w:rsidR="00CB6A12" w:rsidRPr="00FF6F9E">
              <w:rPr>
                <w:i/>
                <w:szCs w:val="24"/>
                <w:lang w:eastAsia="en-US"/>
              </w:rPr>
              <w:t>fournisseur</w:t>
            </w:r>
            <w:r w:rsidR="00CB6A12" w:rsidRPr="00FF6F9E">
              <w:rPr>
                <w:i/>
                <w:iCs/>
                <w:szCs w:val="24"/>
                <w:lang w:eastAsia="en-US"/>
              </w:rPr>
              <w:t xml:space="preserve"> : </w:t>
            </w:r>
            <w:r w:rsidR="00CB6A12" w:rsidRPr="00FF6F9E">
              <w:rPr>
                <w:szCs w:val="24"/>
                <w:lang w:eastAsia="en-US"/>
              </w:rPr>
              <w:t>L’</w:t>
            </w:r>
            <w:r w:rsidR="008A471B" w:rsidRPr="00FF6F9E">
              <w:rPr>
                <w:szCs w:val="24"/>
                <w:lang w:eastAsia="en-US"/>
              </w:rPr>
              <w:t>E</w:t>
            </w:r>
            <w:r w:rsidR="00CB6A12" w:rsidRPr="00FF6F9E">
              <w:rPr>
                <w:szCs w:val="24"/>
                <w:lang w:eastAsia="en-US"/>
              </w:rPr>
              <w:t xml:space="preserve">ntrepreneur doit obtenir des ressources naturelles auprès de fournisseurs qui peuvent démontrer, en se conformant aux exigences applicables en matière de vérification et/ou de certification, que l’obtention de ces matériaux ne contribue pas au risque de </w:t>
            </w:r>
            <w:r w:rsidR="00AD4A6C" w:rsidRPr="00FF6F9E">
              <w:rPr>
                <w:szCs w:val="24"/>
                <w:lang w:eastAsia="en-US"/>
              </w:rPr>
              <w:t xml:space="preserve">transformation  </w:t>
            </w:r>
            <w:r w:rsidR="00CB6A12" w:rsidRPr="00FF6F9E">
              <w:rPr>
                <w:szCs w:val="24"/>
                <w:lang w:eastAsia="en-US"/>
              </w:rPr>
              <w:t xml:space="preserve">ou de dégradation importante d’habitats naturels ou critiques tels que </w:t>
            </w:r>
            <w:r w:rsidR="008A471B" w:rsidRPr="00FF6F9E">
              <w:rPr>
                <w:szCs w:val="24"/>
                <w:lang w:eastAsia="en-US"/>
              </w:rPr>
              <w:t xml:space="preserve">les </w:t>
            </w:r>
            <w:r w:rsidR="00CB6A12" w:rsidRPr="00FF6F9E">
              <w:rPr>
                <w:szCs w:val="24"/>
                <w:lang w:eastAsia="en-US"/>
              </w:rPr>
              <w:t xml:space="preserve">produits du bois récoltés de façon non durable, extraction de gravier ou de sable à partir de lits de rivières ou de plages. </w:t>
            </w:r>
          </w:p>
          <w:p w14:paraId="4F91CDA8" w14:textId="77777777" w:rsidR="00CB6A12" w:rsidRPr="00FF6F9E" w:rsidRDefault="00CB6A12" w:rsidP="006B0D13">
            <w:pPr>
              <w:spacing w:after="0"/>
              <w:ind w:left="518" w:firstLine="0"/>
              <w:rPr>
                <w:szCs w:val="24"/>
                <w:lang w:eastAsia="en-US"/>
              </w:rPr>
            </w:pPr>
            <w:r w:rsidRPr="00FF6F9E">
              <w:rPr>
                <w:szCs w:val="24"/>
                <w:lang w:eastAsia="en-US"/>
              </w:rPr>
              <w:t xml:space="preserve">Si un fournisseur ne peut pas continuer à démontrer que l’obtention de tels matériaux ne contribue pas au risque de </w:t>
            </w:r>
            <w:r w:rsidR="00C9437C" w:rsidRPr="00FF6F9E">
              <w:rPr>
                <w:szCs w:val="24"/>
                <w:lang w:eastAsia="en-US"/>
              </w:rPr>
              <w:lastRenderedPageBreak/>
              <w:t>transformation</w:t>
            </w:r>
            <w:r w:rsidR="00AD4A6C" w:rsidRPr="00FF6F9E">
              <w:rPr>
                <w:szCs w:val="24"/>
                <w:lang w:eastAsia="en-US"/>
              </w:rPr>
              <w:t xml:space="preserve"> </w:t>
            </w:r>
            <w:r w:rsidRPr="00FF6F9E">
              <w:rPr>
                <w:szCs w:val="24"/>
                <w:lang w:eastAsia="en-US"/>
              </w:rPr>
              <w:t>ou de dégradation importante des hab</w:t>
            </w:r>
            <w:r w:rsidR="008A471B" w:rsidRPr="00FF6F9E">
              <w:rPr>
                <w:szCs w:val="24"/>
                <w:lang w:eastAsia="en-US"/>
              </w:rPr>
              <w:t>itats naturels ou critiques, l’E</w:t>
            </w:r>
            <w:r w:rsidRPr="00FF6F9E">
              <w:rPr>
                <w:szCs w:val="24"/>
                <w:lang w:eastAsia="en-US"/>
              </w:rPr>
              <w:t xml:space="preserve">ntrepreneur doit, dans un délai raisonnable, </w:t>
            </w:r>
            <w:r w:rsidR="00C9437C" w:rsidRPr="00FF6F9E">
              <w:rPr>
                <w:szCs w:val="24"/>
                <w:lang w:eastAsia="en-US"/>
              </w:rPr>
              <w:t xml:space="preserve">remplacer </w:t>
            </w:r>
            <w:r w:rsidRPr="00FF6F9E">
              <w:rPr>
                <w:szCs w:val="24"/>
                <w:lang w:eastAsia="en-US"/>
              </w:rPr>
              <w:t xml:space="preserve">le fournisseur </w:t>
            </w:r>
            <w:r w:rsidR="00F4137F" w:rsidRPr="00FF6F9E">
              <w:rPr>
                <w:szCs w:val="24"/>
                <w:lang w:eastAsia="en-US"/>
              </w:rPr>
              <w:t xml:space="preserve">par un autre </w:t>
            </w:r>
            <w:r w:rsidRPr="00FF6F9E">
              <w:rPr>
                <w:szCs w:val="24"/>
                <w:lang w:eastAsia="en-US"/>
              </w:rPr>
              <w:t>fournisseur qui est en mesure de démontrer qu’ils n’ont pas d’impact négatif significatif sur les habitats.</w:t>
            </w:r>
            <w:r w:rsidRPr="00FF6F9E">
              <w:rPr>
                <w:rFonts w:ascii="Arial" w:hAnsi="Arial" w:cs="Arial"/>
                <w:noProof/>
                <w:vanish/>
                <w:sz w:val="18"/>
                <w:szCs w:val="18"/>
              </w:rPr>
              <w:drawing>
                <wp:inline distT="0" distB="0" distL="0" distR="0" wp14:anchorId="2197EA4B" wp14:editId="5C04059A">
                  <wp:extent cx="518160" cy="182880"/>
                  <wp:effectExtent l="0" t="0" r="0" b="7620"/>
                  <wp:docPr id="67" name="Picture 67"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2157D44A" wp14:editId="4177F193">
                  <wp:extent cx="76200" cy="76200"/>
                  <wp:effectExtent l="0" t="0" r="0" b="0"/>
                  <wp:docPr id="66" name="Picture 66"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FF6F9E">
              <w:rPr>
                <w:rFonts w:ascii="Arial" w:hAnsi="Arial" w:cs="Arial"/>
                <w:b/>
                <w:bCs/>
                <w:vanish/>
                <w:sz w:val="18"/>
                <w:szCs w:val="18"/>
                <w:lang w:eastAsia="en-US"/>
              </w:rPr>
              <w:t>Original</w:t>
            </w:r>
            <w:r w:rsidRPr="00FF6F9E">
              <w:rPr>
                <w:rFonts w:ascii="Arial" w:hAnsi="Arial" w:cs="Arial"/>
                <w:vanish/>
                <w:sz w:val="18"/>
                <w:szCs w:val="18"/>
                <w:lang w:eastAsia="en-US"/>
              </w:rPr>
              <w:t>1.1Forced Labor</w:t>
            </w:r>
          </w:p>
          <w:p w14:paraId="278B8A5D" w14:textId="77777777" w:rsidR="008B41C0" w:rsidRPr="00FF6F9E" w:rsidRDefault="008B41C0" w:rsidP="0003274A">
            <w:pPr>
              <w:suppressAutoHyphens/>
              <w:spacing w:after="0"/>
              <w:rPr>
                <w:szCs w:val="24"/>
              </w:rPr>
            </w:pPr>
          </w:p>
        </w:tc>
      </w:tr>
      <w:tr w:rsidR="00FF6F9E" w:rsidRPr="00FF6F9E" w14:paraId="258BD726" w14:textId="77777777" w:rsidTr="009A663C">
        <w:tc>
          <w:tcPr>
            <w:tcW w:w="2632" w:type="dxa"/>
            <w:tcBorders>
              <w:top w:val="nil"/>
              <w:left w:val="nil"/>
              <w:bottom w:val="nil"/>
              <w:right w:val="nil"/>
            </w:tcBorders>
          </w:tcPr>
          <w:p w14:paraId="70A67EA7" w14:textId="77777777" w:rsidR="008B41C0" w:rsidRPr="00FF6F9E" w:rsidRDefault="008A471B" w:rsidP="006F4358">
            <w:pPr>
              <w:pStyle w:val="00SectionVIIISubtitle"/>
              <w:numPr>
                <w:ilvl w:val="0"/>
                <w:numId w:val="51"/>
              </w:numPr>
            </w:pPr>
            <w:r w:rsidRPr="00FF6F9E">
              <w:lastRenderedPageBreak/>
              <w:t xml:space="preserve"> </w:t>
            </w:r>
            <w:bookmarkStart w:id="682" w:name="_Toc37951872"/>
            <w:r w:rsidRPr="00FF6F9E">
              <w:t>Code de Conduite</w:t>
            </w:r>
            <w:bookmarkEnd w:id="682"/>
          </w:p>
        </w:tc>
        <w:tc>
          <w:tcPr>
            <w:tcW w:w="6836" w:type="dxa"/>
            <w:tcBorders>
              <w:top w:val="nil"/>
              <w:left w:val="nil"/>
              <w:bottom w:val="nil"/>
              <w:right w:val="nil"/>
            </w:tcBorders>
          </w:tcPr>
          <w:p w14:paraId="3E55CF58" w14:textId="77777777" w:rsidR="008A471B" w:rsidRPr="00FF6F9E" w:rsidRDefault="008A471B" w:rsidP="0003274A">
            <w:pPr>
              <w:overflowPunct w:val="0"/>
              <w:spacing w:before="120" w:after="120"/>
              <w:ind w:left="540" w:right="36" w:hanging="540"/>
              <w:textAlignment w:val="baseline"/>
              <w:rPr>
                <w:szCs w:val="24"/>
                <w:lang w:eastAsia="en-US"/>
              </w:rPr>
            </w:pPr>
            <w:r w:rsidRPr="00FF6F9E">
              <w:rPr>
                <w:szCs w:val="24"/>
                <w:lang w:eastAsia="en-US"/>
              </w:rPr>
              <w:t>28.1</w:t>
            </w:r>
            <w:r w:rsidRPr="00FF6F9E">
              <w:rPr>
                <w:sz w:val="14"/>
                <w:szCs w:val="14"/>
                <w:lang w:eastAsia="en-US"/>
              </w:rPr>
              <w:t xml:space="preserve"> </w:t>
            </w:r>
            <w:r w:rsidRPr="00FF6F9E">
              <w:rPr>
                <w:szCs w:val="24"/>
                <w:lang w:eastAsia="en-US"/>
              </w:rPr>
              <w:t xml:space="preserve">L’entrepreneur doit </w:t>
            </w:r>
            <w:r w:rsidR="004B6BBB" w:rsidRPr="00FF6F9E">
              <w:rPr>
                <w:szCs w:val="24"/>
                <w:lang w:eastAsia="en-US"/>
              </w:rPr>
              <w:t>disposer d’</w:t>
            </w:r>
            <w:r w:rsidRPr="00FF6F9E">
              <w:rPr>
                <w:szCs w:val="24"/>
                <w:lang w:eastAsia="en-US"/>
              </w:rPr>
              <w:t xml:space="preserve">un Code de conduite pour le personnel de l’Entrepreneur. </w:t>
            </w:r>
          </w:p>
          <w:p w14:paraId="7D00346A" w14:textId="77777777" w:rsidR="008A471B" w:rsidRPr="00FF6F9E" w:rsidRDefault="008A471B" w:rsidP="0003274A">
            <w:pPr>
              <w:spacing w:before="120" w:after="120"/>
              <w:ind w:left="529" w:firstLine="0"/>
              <w:rPr>
                <w:szCs w:val="24"/>
                <w:lang w:eastAsia="en-US"/>
              </w:rPr>
            </w:pPr>
            <w:r w:rsidRPr="00FF6F9E">
              <w:rPr>
                <w:szCs w:val="24"/>
                <w:lang w:eastAsia="en-US"/>
              </w:rPr>
              <w:t xml:space="preserve">L’Entrepreneur doit  prendre toutes les mesures nécessaires pour s’assurer que </w:t>
            </w:r>
            <w:r w:rsidR="00F4137F" w:rsidRPr="00FF6F9E">
              <w:rPr>
                <w:szCs w:val="24"/>
                <w:lang w:eastAsia="en-US"/>
              </w:rPr>
              <w:t xml:space="preserve">chaque </w:t>
            </w:r>
            <w:r w:rsidRPr="00FF6F9E">
              <w:rPr>
                <w:szCs w:val="24"/>
                <w:lang w:eastAsia="en-US"/>
              </w:rPr>
              <w:t xml:space="preserve">personnel de </w:t>
            </w:r>
            <w:r w:rsidR="00F4137F" w:rsidRPr="00FF6F9E">
              <w:rPr>
                <w:szCs w:val="24"/>
                <w:lang w:eastAsia="en-US"/>
              </w:rPr>
              <w:t>l’</w:t>
            </w:r>
            <w:r w:rsidRPr="00FF6F9E">
              <w:rPr>
                <w:szCs w:val="24"/>
                <w:lang w:eastAsia="en-US"/>
              </w:rPr>
              <w:t xml:space="preserve">Entrepreneur soit </w:t>
            </w:r>
            <w:r w:rsidR="004B6BBB" w:rsidRPr="00FF6F9E">
              <w:rPr>
                <w:szCs w:val="24"/>
                <w:lang w:eastAsia="en-US"/>
              </w:rPr>
              <w:t xml:space="preserve">informé </w:t>
            </w:r>
            <w:r w:rsidRPr="00FF6F9E">
              <w:rPr>
                <w:szCs w:val="24"/>
                <w:lang w:eastAsia="en-US"/>
              </w:rPr>
              <w:t xml:space="preserve">du Code de conduite, y compris </w:t>
            </w:r>
            <w:r w:rsidR="004B6BBB" w:rsidRPr="00FF6F9E">
              <w:rPr>
                <w:szCs w:val="24"/>
                <w:lang w:eastAsia="en-US"/>
              </w:rPr>
              <w:t>d</w:t>
            </w:r>
            <w:r w:rsidRPr="00FF6F9E">
              <w:rPr>
                <w:szCs w:val="24"/>
                <w:lang w:eastAsia="en-US"/>
              </w:rPr>
              <w:t>es comportements spécifiques qui sont interdits, et compren</w:t>
            </w:r>
            <w:r w:rsidR="00331DE7" w:rsidRPr="00FF6F9E">
              <w:rPr>
                <w:szCs w:val="24"/>
                <w:lang w:eastAsia="en-US"/>
              </w:rPr>
              <w:t>ne</w:t>
            </w:r>
            <w:r w:rsidRPr="00FF6F9E">
              <w:rPr>
                <w:szCs w:val="24"/>
                <w:lang w:eastAsia="en-US"/>
              </w:rPr>
              <w:t xml:space="preserve"> les conséquences de s’engager dans de tels comportements interdits. </w:t>
            </w:r>
          </w:p>
          <w:p w14:paraId="0BE7B15C" w14:textId="77777777" w:rsidR="008A471B" w:rsidRPr="00FF6F9E" w:rsidRDefault="008A471B" w:rsidP="0003274A">
            <w:pPr>
              <w:shd w:val="clear" w:color="auto" w:fill="FFFFFF" w:themeFill="background1"/>
              <w:spacing w:before="120" w:after="120"/>
              <w:ind w:left="529" w:firstLine="0"/>
              <w:rPr>
                <w:szCs w:val="24"/>
                <w:lang w:eastAsia="en-US"/>
              </w:rPr>
            </w:pPr>
            <w:r w:rsidRPr="00FF6F9E">
              <w:rPr>
                <w:szCs w:val="24"/>
                <w:lang w:eastAsia="en-US"/>
              </w:rPr>
              <w:t>Ces mesures comprennent la fourniture d’instructions et de document</w:t>
            </w:r>
            <w:r w:rsidR="00F4137F" w:rsidRPr="00FF6F9E">
              <w:rPr>
                <w:szCs w:val="24"/>
                <w:lang w:eastAsia="en-US"/>
              </w:rPr>
              <w:t>ation</w:t>
            </w:r>
            <w:r w:rsidRPr="00FF6F9E">
              <w:rPr>
                <w:szCs w:val="24"/>
                <w:lang w:eastAsia="en-US"/>
              </w:rPr>
              <w:t xml:space="preserve"> </w:t>
            </w:r>
            <w:r w:rsidR="004B6BBB" w:rsidRPr="00FF6F9E">
              <w:rPr>
                <w:szCs w:val="24"/>
                <w:lang w:eastAsia="en-US"/>
              </w:rPr>
              <w:t xml:space="preserve">susceptibles d’être </w:t>
            </w:r>
            <w:r w:rsidR="00331DE7" w:rsidRPr="00FF6F9E">
              <w:rPr>
                <w:szCs w:val="24"/>
                <w:lang w:eastAsia="en-US"/>
              </w:rPr>
              <w:t xml:space="preserve"> compris par le personnel de l’E</w:t>
            </w:r>
            <w:r w:rsidRPr="00FF6F9E">
              <w:rPr>
                <w:szCs w:val="24"/>
                <w:lang w:eastAsia="en-US"/>
              </w:rPr>
              <w:t>ntrepreneur et l</w:t>
            </w:r>
            <w:r w:rsidR="00F4137F" w:rsidRPr="00FF6F9E">
              <w:rPr>
                <w:szCs w:val="24"/>
                <w:lang w:eastAsia="en-US"/>
              </w:rPr>
              <w:t xml:space="preserve">’obtention de </w:t>
            </w:r>
            <w:r w:rsidRPr="00FF6F9E">
              <w:rPr>
                <w:szCs w:val="24"/>
                <w:lang w:eastAsia="en-US"/>
              </w:rPr>
              <w:t xml:space="preserve">la signature de </w:t>
            </w:r>
            <w:r w:rsidR="00F4137F" w:rsidRPr="00FF6F9E">
              <w:rPr>
                <w:szCs w:val="24"/>
                <w:lang w:eastAsia="en-US"/>
              </w:rPr>
              <w:t xml:space="preserve">chaque </w:t>
            </w:r>
            <w:r w:rsidRPr="00FF6F9E">
              <w:rPr>
                <w:szCs w:val="24"/>
                <w:lang w:eastAsia="en-US"/>
              </w:rPr>
              <w:t xml:space="preserve">personne reconnaissant </w:t>
            </w:r>
            <w:r w:rsidR="00F4137F" w:rsidRPr="00FF6F9E">
              <w:rPr>
                <w:szCs w:val="24"/>
                <w:lang w:eastAsia="en-US"/>
              </w:rPr>
              <w:t>avoir reçu</w:t>
            </w:r>
            <w:r w:rsidRPr="00FF6F9E">
              <w:rPr>
                <w:szCs w:val="24"/>
                <w:lang w:eastAsia="en-US"/>
              </w:rPr>
              <w:t xml:space="preserve"> ces instructions et/ou document</w:t>
            </w:r>
            <w:r w:rsidR="00F4137F" w:rsidRPr="00FF6F9E">
              <w:rPr>
                <w:szCs w:val="24"/>
                <w:lang w:eastAsia="en-US"/>
              </w:rPr>
              <w:t>ation</w:t>
            </w:r>
            <w:r w:rsidRPr="00FF6F9E">
              <w:rPr>
                <w:szCs w:val="24"/>
                <w:lang w:eastAsia="en-US"/>
              </w:rPr>
              <w:t xml:space="preserve">, le cas échéant. </w:t>
            </w:r>
          </w:p>
          <w:p w14:paraId="528BCACC" w14:textId="77777777" w:rsidR="008A471B" w:rsidRPr="00FF6F9E" w:rsidRDefault="008A471B" w:rsidP="0003274A">
            <w:pPr>
              <w:spacing w:before="120" w:after="120"/>
              <w:ind w:left="529" w:firstLine="0"/>
              <w:rPr>
                <w:szCs w:val="24"/>
                <w:lang w:eastAsia="en-US"/>
              </w:rPr>
            </w:pPr>
            <w:r w:rsidRPr="00FF6F9E">
              <w:rPr>
                <w:szCs w:val="24"/>
                <w:lang w:eastAsia="en-US"/>
              </w:rPr>
              <w:t>L’</w:t>
            </w:r>
            <w:r w:rsidR="00331DE7" w:rsidRPr="00FF6F9E">
              <w:rPr>
                <w:szCs w:val="24"/>
                <w:lang w:eastAsia="en-US"/>
              </w:rPr>
              <w:t>E</w:t>
            </w:r>
            <w:r w:rsidRPr="00FF6F9E">
              <w:rPr>
                <w:szCs w:val="24"/>
                <w:lang w:eastAsia="en-US"/>
              </w:rPr>
              <w:t xml:space="preserve">ntrepreneur doit également s’assurer que le Code de conduite </w:t>
            </w:r>
            <w:r w:rsidR="00331DE7" w:rsidRPr="00FF6F9E">
              <w:rPr>
                <w:szCs w:val="24"/>
                <w:lang w:eastAsia="en-US"/>
              </w:rPr>
              <w:t>soit</w:t>
            </w:r>
            <w:r w:rsidRPr="00FF6F9E">
              <w:rPr>
                <w:szCs w:val="24"/>
                <w:lang w:eastAsia="en-US"/>
              </w:rPr>
              <w:t xml:space="preserve"> visiblement affiché à plusieurs endroits sur le </w:t>
            </w:r>
            <w:r w:rsidR="00F4137F" w:rsidRPr="00FF6F9E">
              <w:rPr>
                <w:szCs w:val="24"/>
                <w:lang w:eastAsia="en-US"/>
              </w:rPr>
              <w:t>S</w:t>
            </w:r>
            <w:r w:rsidRPr="00FF6F9E">
              <w:rPr>
                <w:szCs w:val="24"/>
                <w:lang w:eastAsia="en-US"/>
              </w:rPr>
              <w:t xml:space="preserve">ite et tout autre endroit où les travaux sont effectués, ainsi que dans les zones à l’extérieur du </w:t>
            </w:r>
            <w:r w:rsidR="00F4137F" w:rsidRPr="00FF6F9E">
              <w:rPr>
                <w:szCs w:val="24"/>
                <w:lang w:eastAsia="en-US"/>
              </w:rPr>
              <w:t>S</w:t>
            </w:r>
            <w:r w:rsidRPr="00FF6F9E">
              <w:rPr>
                <w:szCs w:val="24"/>
                <w:lang w:eastAsia="en-US"/>
              </w:rPr>
              <w:t xml:space="preserve">ite accessibles à la communauté locale et aux personnes </w:t>
            </w:r>
            <w:r w:rsidR="00F4137F" w:rsidRPr="00FF6F9E">
              <w:rPr>
                <w:szCs w:val="24"/>
                <w:lang w:eastAsia="en-US"/>
              </w:rPr>
              <w:t>affectées</w:t>
            </w:r>
            <w:r w:rsidRPr="00FF6F9E">
              <w:rPr>
                <w:szCs w:val="24"/>
                <w:lang w:eastAsia="en-US"/>
              </w:rPr>
              <w:t xml:space="preserve"> par le projet. Le Code de conduite affiché </w:t>
            </w:r>
            <w:r w:rsidR="00F4137F" w:rsidRPr="00FF6F9E">
              <w:rPr>
                <w:szCs w:val="24"/>
                <w:lang w:eastAsia="en-US"/>
              </w:rPr>
              <w:t xml:space="preserve">doit être </w:t>
            </w:r>
            <w:r w:rsidRPr="00FF6F9E">
              <w:rPr>
                <w:szCs w:val="24"/>
                <w:lang w:eastAsia="en-US"/>
              </w:rPr>
              <w:t xml:space="preserve">fourni dans </w:t>
            </w:r>
            <w:r w:rsidR="00F4137F" w:rsidRPr="00FF6F9E">
              <w:rPr>
                <w:szCs w:val="24"/>
                <w:lang w:eastAsia="en-US"/>
              </w:rPr>
              <w:t xml:space="preserve">un langage </w:t>
            </w:r>
            <w:r w:rsidRPr="00FF6F9E">
              <w:rPr>
                <w:szCs w:val="24"/>
                <w:lang w:eastAsia="en-US"/>
              </w:rPr>
              <w:t>compréhensible</w:t>
            </w:r>
            <w:r w:rsidR="00F4137F" w:rsidRPr="00FF6F9E">
              <w:rPr>
                <w:szCs w:val="24"/>
                <w:lang w:eastAsia="en-US"/>
              </w:rPr>
              <w:t xml:space="preserve"> par</w:t>
            </w:r>
            <w:r w:rsidRPr="00FF6F9E">
              <w:rPr>
                <w:szCs w:val="24"/>
                <w:lang w:eastAsia="en-US"/>
              </w:rPr>
              <w:t xml:space="preserve"> le personnel de l’</w:t>
            </w:r>
            <w:r w:rsidR="00331DE7" w:rsidRPr="00FF6F9E">
              <w:rPr>
                <w:szCs w:val="24"/>
                <w:lang w:eastAsia="en-US"/>
              </w:rPr>
              <w:t>E</w:t>
            </w:r>
            <w:r w:rsidRPr="00FF6F9E">
              <w:rPr>
                <w:szCs w:val="24"/>
                <w:lang w:eastAsia="en-US"/>
              </w:rPr>
              <w:t>ntrepreneur, le personnel d</w:t>
            </w:r>
            <w:r w:rsidR="00F4137F" w:rsidRPr="00FF6F9E">
              <w:rPr>
                <w:szCs w:val="24"/>
                <w:lang w:eastAsia="en-US"/>
              </w:rPr>
              <w:t>u Maître d’Ouvrage</w:t>
            </w:r>
            <w:r w:rsidRPr="00FF6F9E">
              <w:rPr>
                <w:szCs w:val="24"/>
                <w:lang w:eastAsia="en-US"/>
              </w:rPr>
              <w:t xml:space="preserve"> et la communauté locale.</w:t>
            </w:r>
          </w:p>
          <w:p w14:paraId="57EFCCAC" w14:textId="77777777" w:rsidR="008B41C0" w:rsidRPr="00FF6F9E" w:rsidRDefault="008A471B" w:rsidP="00EF2101">
            <w:pPr>
              <w:spacing w:after="120"/>
              <w:ind w:left="518" w:firstLine="0"/>
              <w:rPr>
                <w:szCs w:val="24"/>
                <w:lang w:eastAsia="en-US"/>
              </w:rPr>
            </w:pPr>
            <w:r w:rsidRPr="00FF6F9E">
              <w:rPr>
                <w:szCs w:val="24"/>
                <w:lang w:eastAsia="en-US"/>
              </w:rPr>
              <w:t xml:space="preserve">La </w:t>
            </w:r>
            <w:r w:rsidR="00F4137F" w:rsidRPr="00FF6F9E">
              <w:rPr>
                <w:szCs w:val="24"/>
                <w:lang w:eastAsia="en-US"/>
              </w:rPr>
              <w:t>S</w:t>
            </w:r>
            <w:r w:rsidRPr="00FF6F9E">
              <w:rPr>
                <w:szCs w:val="24"/>
                <w:lang w:eastAsia="en-US"/>
              </w:rPr>
              <w:t xml:space="preserve">tratégie de </w:t>
            </w:r>
            <w:r w:rsidR="00F4137F" w:rsidRPr="00FF6F9E">
              <w:rPr>
                <w:szCs w:val="24"/>
                <w:lang w:eastAsia="en-US"/>
              </w:rPr>
              <w:t>G</w:t>
            </w:r>
            <w:r w:rsidRPr="00FF6F9E">
              <w:rPr>
                <w:szCs w:val="24"/>
                <w:lang w:eastAsia="en-US"/>
              </w:rPr>
              <w:t xml:space="preserve">estion et les </w:t>
            </w:r>
            <w:r w:rsidR="00F4137F" w:rsidRPr="00FF6F9E">
              <w:rPr>
                <w:szCs w:val="24"/>
                <w:lang w:eastAsia="en-US"/>
              </w:rPr>
              <w:t>P</w:t>
            </w:r>
            <w:r w:rsidRPr="00FF6F9E">
              <w:rPr>
                <w:szCs w:val="24"/>
                <w:lang w:eastAsia="en-US"/>
              </w:rPr>
              <w:t xml:space="preserve">lans de </w:t>
            </w:r>
            <w:r w:rsidR="00F4137F" w:rsidRPr="00FF6F9E">
              <w:rPr>
                <w:szCs w:val="24"/>
                <w:lang w:eastAsia="en-US"/>
              </w:rPr>
              <w:t>M</w:t>
            </w:r>
            <w:r w:rsidRPr="00FF6F9E">
              <w:rPr>
                <w:szCs w:val="24"/>
                <w:lang w:eastAsia="en-US"/>
              </w:rPr>
              <w:t>ise en œuvre de l’</w:t>
            </w:r>
            <w:r w:rsidR="00331DE7" w:rsidRPr="00FF6F9E">
              <w:rPr>
                <w:szCs w:val="24"/>
                <w:lang w:eastAsia="en-US"/>
              </w:rPr>
              <w:t>E</w:t>
            </w:r>
            <w:r w:rsidRPr="00FF6F9E">
              <w:rPr>
                <w:szCs w:val="24"/>
                <w:lang w:eastAsia="en-US"/>
              </w:rPr>
              <w:t>ntrepreneur doivent inclure d</w:t>
            </w:r>
            <w:r w:rsidR="00331DE7" w:rsidRPr="00FF6F9E">
              <w:rPr>
                <w:szCs w:val="24"/>
                <w:lang w:eastAsia="en-US"/>
              </w:rPr>
              <w:t>es proc</w:t>
            </w:r>
            <w:r w:rsidR="004B6BBB" w:rsidRPr="00FF6F9E">
              <w:rPr>
                <w:szCs w:val="24"/>
                <w:lang w:eastAsia="en-US"/>
              </w:rPr>
              <w:t>édures</w:t>
            </w:r>
            <w:r w:rsidR="00331DE7" w:rsidRPr="00FF6F9E">
              <w:rPr>
                <w:szCs w:val="24"/>
                <w:lang w:eastAsia="en-US"/>
              </w:rPr>
              <w:t xml:space="preserve"> approprié</w:t>
            </w:r>
            <w:r w:rsidR="004B6BBB" w:rsidRPr="00FF6F9E">
              <w:rPr>
                <w:szCs w:val="24"/>
                <w:lang w:eastAsia="en-US"/>
              </w:rPr>
              <w:t>e</w:t>
            </w:r>
            <w:r w:rsidR="00331DE7" w:rsidRPr="00FF6F9E">
              <w:rPr>
                <w:szCs w:val="24"/>
                <w:lang w:eastAsia="en-US"/>
              </w:rPr>
              <w:t xml:space="preserve">s pour </w:t>
            </w:r>
            <w:r w:rsidR="00F4137F" w:rsidRPr="00FF6F9E">
              <w:rPr>
                <w:szCs w:val="24"/>
                <w:lang w:eastAsia="en-US"/>
              </w:rPr>
              <w:t xml:space="preserve">que </w:t>
            </w:r>
            <w:r w:rsidR="00331DE7" w:rsidRPr="00FF6F9E">
              <w:rPr>
                <w:szCs w:val="24"/>
                <w:lang w:eastAsia="en-US"/>
              </w:rPr>
              <w:t>l’E</w:t>
            </w:r>
            <w:r w:rsidRPr="00FF6F9E">
              <w:rPr>
                <w:szCs w:val="24"/>
                <w:lang w:eastAsia="en-US"/>
              </w:rPr>
              <w:t>ntrepreneur</w:t>
            </w:r>
            <w:r w:rsidR="00F4137F" w:rsidRPr="00FF6F9E">
              <w:rPr>
                <w:szCs w:val="24"/>
                <w:lang w:eastAsia="en-US"/>
              </w:rPr>
              <w:t xml:space="preserve"> </w:t>
            </w:r>
            <w:r w:rsidRPr="00FF6F9E">
              <w:rPr>
                <w:szCs w:val="24"/>
                <w:lang w:eastAsia="en-US"/>
              </w:rPr>
              <w:t xml:space="preserve">vérifie le respect de ces obligations. </w:t>
            </w:r>
          </w:p>
        </w:tc>
      </w:tr>
      <w:tr w:rsidR="00FF6F9E" w:rsidRPr="00FF6F9E" w14:paraId="7F002785" w14:textId="77777777" w:rsidTr="00AA2E7E">
        <w:tc>
          <w:tcPr>
            <w:tcW w:w="2632" w:type="dxa"/>
            <w:tcBorders>
              <w:top w:val="nil"/>
              <w:left w:val="nil"/>
              <w:bottom w:val="nil"/>
              <w:right w:val="nil"/>
            </w:tcBorders>
          </w:tcPr>
          <w:p w14:paraId="00C99F88" w14:textId="77777777" w:rsidR="008B41C0" w:rsidRPr="00FF6F9E" w:rsidRDefault="00331DE7" w:rsidP="006F4358">
            <w:pPr>
              <w:pStyle w:val="00SectionVIIISubtitle"/>
              <w:numPr>
                <w:ilvl w:val="0"/>
                <w:numId w:val="51"/>
              </w:numPr>
            </w:pPr>
            <w:r w:rsidRPr="00FF6F9E">
              <w:t xml:space="preserve"> </w:t>
            </w:r>
            <w:bookmarkStart w:id="683" w:name="_Toc37951873"/>
            <w:r w:rsidRPr="00FF6F9E">
              <w:t xml:space="preserve">Sécurité </w:t>
            </w:r>
            <w:r w:rsidR="00C16F2C" w:rsidRPr="00FF6F9E">
              <w:t>du</w:t>
            </w:r>
            <w:r w:rsidRPr="00FF6F9E">
              <w:t xml:space="preserve"> </w:t>
            </w:r>
            <w:r w:rsidR="00F4137F" w:rsidRPr="00FF6F9E">
              <w:t>S</w:t>
            </w:r>
            <w:r w:rsidRPr="00FF6F9E">
              <w:t>ite</w:t>
            </w:r>
            <w:bookmarkEnd w:id="683"/>
          </w:p>
        </w:tc>
        <w:tc>
          <w:tcPr>
            <w:tcW w:w="6836" w:type="dxa"/>
            <w:tcBorders>
              <w:top w:val="nil"/>
              <w:left w:val="nil"/>
              <w:bottom w:val="nil"/>
              <w:right w:val="nil"/>
            </w:tcBorders>
            <w:shd w:val="clear" w:color="auto" w:fill="FFFFFF" w:themeFill="background1"/>
          </w:tcPr>
          <w:p w14:paraId="51F9C5E6" w14:textId="77777777" w:rsidR="00C07290" w:rsidRPr="00FF6F9E" w:rsidRDefault="00331DE7" w:rsidP="00C07290">
            <w:pPr>
              <w:spacing w:after="0"/>
              <w:ind w:left="0" w:firstLine="0"/>
              <w:jc w:val="left"/>
              <w:rPr>
                <w:szCs w:val="24"/>
                <w:lang w:eastAsia="en-US"/>
              </w:rPr>
            </w:pPr>
            <w:r w:rsidRPr="00FF6F9E">
              <w:rPr>
                <w:szCs w:val="24"/>
                <w:lang w:eastAsia="en-US"/>
              </w:rPr>
              <w:t> </w:t>
            </w:r>
          </w:p>
          <w:p w14:paraId="7629E9CF" w14:textId="77777777" w:rsidR="00331DE7" w:rsidRPr="00FF6F9E" w:rsidRDefault="00331DE7" w:rsidP="0003274A">
            <w:pPr>
              <w:spacing w:after="0"/>
              <w:ind w:left="0" w:firstLine="0"/>
              <w:rPr>
                <w:szCs w:val="24"/>
                <w:lang w:eastAsia="en-US"/>
              </w:rPr>
            </w:pPr>
            <w:r w:rsidRPr="00FF6F9E">
              <w:rPr>
                <w:szCs w:val="24"/>
                <w:lang w:eastAsia="en-US"/>
              </w:rPr>
              <w:t>29.1</w:t>
            </w:r>
            <w:r w:rsidRPr="00FF6F9E">
              <w:rPr>
                <w:sz w:val="14"/>
                <w:szCs w:val="14"/>
                <w:lang w:eastAsia="en-US"/>
              </w:rPr>
              <w:t xml:space="preserve"> </w:t>
            </w:r>
            <w:r w:rsidRPr="00FF6F9E">
              <w:rPr>
                <w:szCs w:val="24"/>
                <w:lang w:eastAsia="en-US"/>
              </w:rPr>
              <w:t xml:space="preserve">L’Entrepreneur est responsable de la sécurité du </w:t>
            </w:r>
            <w:r w:rsidR="00AD4A6C" w:rsidRPr="00FF6F9E">
              <w:rPr>
                <w:szCs w:val="24"/>
                <w:lang w:eastAsia="en-US"/>
              </w:rPr>
              <w:t>S</w:t>
            </w:r>
            <w:r w:rsidRPr="00FF6F9E">
              <w:rPr>
                <w:szCs w:val="24"/>
                <w:lang w:eastAsia="en-US"/>
              </w:rPr>
              <w:t xml:space="preserve">ite et : </w:t>
            </w:r>
          </w:p>
          <w:p w14:paraId="40FBAD06" w14:textId="77777777" w:rsidR="00331DE7" w:rsidRPr="00FF6F9E" w:rsidRDefault="00331DE7" w:rsidP="006B0D13">
            <w:pPr>
              <w:spacing w:before="120" w:after="120"/>
              <w:ind w:left="1058" w:hanging="456"/>
              <w:rPr>
                <w:szCs w:val="24"/>
                <w:lang w:eastAsia="en-US"/>
              </w:rPr>
            </w:pPr>
            <w:r w:rsidRPr="00FF6F9E">
              <w:rPr>
                <w:szCs w:val="24"/>
                <w:lang w:eastAsia="en-US"/>
              </w:rPr>
              <w:t xml:space="preserve">(a) pour </w:t>
            </w:r>
            <w:r w:rsidR="00F4137F" w:rsidRPr="00FF6F9E">
              <w:rPr>
                <w:szCs w:val="24"/>
                <w:lang w:eastAsia="en-US"/>
              </w:rPr>
              <w:t xml:space="preserve">empêcher </w:t>
            </w:r>
            <w:r w:rsidRPr="00FF6F9E">
              <w:rPr>
                <w:szCs w:val="24"/>
                <w:lang w:eastAsia="en-US"/>
              </w:rPr>
              <w:t xml:space="preserve">les personnes non autorisées </w:t>
            </w:r>
            <w:r w:rsidR="00F4137F" w:rsidRPr="00FF6F9E">
              <w:rPr>
                <w:szCs w:val="24"/>
                <w:lang w:eastAsia="en-US"/>
              </w:rPr>
              <w:t>à accéder au S</w:t>
            </w:r>
            <w:r w:rsidRPr="00FF6F9E">
              <w:rPr>
                <w:szCs w:val="24"/>
                <w:lang w:eastAsia="en-US"/>
              </w:rPr>
              <w:t xml:space="preserve">ite; </w:t>
            </w:r>
          </w:p>
          <w:p w14:paraId="12299EB7" w14:textId="77777777" w:rsidR="00331DE7" w:rsidRPr="00FF6F9E" w:rsidRDefault="00331DE7" w:rsidP="00F4137F">
            <w:pPr>
              <w:spacing w:before="120" w:after="120"/>
              <w:ind w:left="1058" w:hanging="450"/>
              <w:rPr>
                <w:szCs w:val="24"/>
                <w:lang w:eastAsia="en-US"/>
              </w:rPr>
            </w:pPr>
            <w:r w:rsidRPr="00FF6F9E">
              <w:rPr>
                <w:szCs w:val="24"/>
                <w:lang w:eastAsia="en-US"/>
              </w:rPr>
              <w:t xml:space="preserve">(b) les personnes autorisées doivent être limitées au personnel de l’Entrepreneur, au personnel du Maître d’Ouvrage et à tout autre personnel identifié comme personnel autorisé (y compris les autres Entrepreneurs du Maître d’Ouvrage sur le </w:t>
            </w:r>
            <w:r w:rsidR="008D4684" w:rsidRPr="00FF6F9E">
              <w:rPr>
                <w:szCs w:val="24"/>
                <w:lang w:eastAsia="en-US"/>
              </w:rPr>
              <w:t>S</w:t>
            </w:r>
            <w:r w:rsidRPr="00FF6F9E">
              <w:rPr>
                <w:szCs w:val="24"/>
                <w:lang w:eastAsia="en-US"/>
              </w:rPr>
              <w:t xml:space="preserve">ite), par </w:t>
            </w:r>
            <w:r w:rsidR="008D4684" w:rsidRPr="00FF6F9E">
              <w:rPr>
                <w:szCs w:val="24"/>
                <w:lang w:eastAsia="en-US"/>
              </w:rPr>
              <w:t>notification faite par le</w:t>
            </w:r>
            <w:r w:rsidRPr="00FF6F9E">
              <w:rPr>
                <w:szCs w:val="24"/>
                <w:lang w:eastAsia="en-US"/>
              </w:rPr>
              <w:t xml:space="preserve"> Maître d’Ouvrage ou </w:t>
            </w:r>
            <w:r w:rsidR="00C16F2C" w:rsidRPr="00FF6F9E">
              <w:rPr>
                <w:szCs w:val="24"/>
                <w:lang w:eastAsia="en-US"/>
              </w:rPr>
              <w:t>le</w:t>
            </w:r>
            <w:r w:rsidRPr="00FF6F9E">
              <w:rPr>
                <w:szCs w:val="24"/>
                <w:lang w:eastAsia="en-US"/>
              </w:rPr>
              <w:t xml:space="preserve"> Directeur de </w:t>
            </w:r>
            <w:r w:rsidR="008D4684" w:rsidRPr="00FF6F9E">
              <w:rPr>
                <w:szCs w:val="24"/>
                <w:lang w:eastAsia="en-US"/>
              </w:rPr>
              <w:t>P</w:t>
            </w:r>
            <w:r w:rsidRPr="00FF6F9E">
              <w:rPr>
                <w:szCs w:val="24"/>
                <w:lang w:eastAsia="en-US"/>
              </w:rPr>
              <w:t>rojet à l’Entrepreneur</w:t>
            </w:r>
            <w:r w:rsidRPr="00FF6F9E">
              <w:rPr>
                <w:szCs w:val="24"/>
                <w:shd w:val="clear" w:color="auto" w:fill="FFFFFF" w:themeFill="background1"/>
                <w:lang w:eastAsia="en-US"/>
              </w:rPr>
              <w:t>.</w:t>
            </w:r>
            <w:r w:rsidRPr="00FF6F9E">
              <w:rPr>
                <w:szCs w:val="24"/>
                <w:shd w:val="clear" w:color="auto" w:fill="F0F0A0"/>
                <w:lang w:eastAsia="en-US"/>
              </w:rPr>
              <w:t xml:space="preserve"> </w:t>
            </w:r>
          </w:p>
          <w:p w14:paraId="61BA9CA8" w14:textId="77777777" w:rsidR="00331DE7" w:rsidRPr="00FF6F9E" w:rsidRDefault="00331DE7" w:rsidP="0003274A">
            <w:pPr>
              <w:spacing w:before="120" w:after="120"/>
              <w:ind w:left="525" w:firstLine="0"/>
              <w:rPr>
                <w:szCs w:val="24"/>
                <w:lang w:eastAsia="en-US"/>
              </w:rPr>
            </w:pPr>
            <w:r w:rsidRPr="00FF6F9E">
              <w:rPr>
                <w:szCs w:val="24"/>
                <w:lang w:eastAsia="en-US"/>
              </w:rPr>
              <w:t xml:space="preserve">Sous réserve de la </w:t>
            </w:r>
            <w:proofErr w:type="spellStart"/>
            <w:r w:rsidRPr="00FF6F9E">
              <w:rPr>
                <w:szCs w:val="24"/>
                <w:lang w:eastAsia="en-US"/>
              </w:rPr>
              <w:t>sous-clause</w:t>
            </w:r>
            <w:proofErr w:type="spellEnd"/>
            <w:r w:rsidRPr="00FF6F9E">
              <w:rPr>
                <w:szCs w:val="24"/>
                <w:lang w:eastAsia="en-US"/>
              </w:rPr>
              <w:t xml:space="preserve"> 16.2 du </w:t>
            </w:r>
            <w:r w:rsidR="00C87695" w:rsidRPr="00FF6F9E">
              <w:rPr>
                <w:szCs w:val="24"/>
                <w:lang w:eastAsia="en-US"/>
              </w:rPr>
              <w:t>CCAG</w:t>
            </w:r>
            <w:r w:rsidRPr="00FF6F9E">
              <w:rPr>
                <w:szCs w:val="24"/>
                <w:lang w:eastAsia="en-US"/>
              </w:rPr>
              <w:t>, l’</w:t>
            </w:r>
            <w:r w:rsidR="0098467E" w:rsidRPr="00FF6F9E">
              <w:rPr>
                <w:szCs w:val="24"/>
                <w:lang w:eastAsia="en-US"/>
              </w:rPr>
              <w:t>E</w:t>
            </w:r>
            <w:r w:rsidRPr="00FF6F9E">
              <w:rPr>
                <w:szCs w:val="24"/>
                <w:lang w:eastAsia="en-US"/>
              </w:rPr>
              <w:t xml:space="preserve">ntrepreneur doit soumettre à l’avis </w:t>
            </w:r>
            <w:r w:rsidR="0098467E" w:rsidRPr="00FF6F9E">
              <w:rPr>
                <w:szCs w:val="24"/>
                <w:lang w:eastAsia="en-US"/>
              </w:rPr>
              <w:t>de non-</w:t>
            </w:r>
            <w:r w:rsidRPr="00FF6F9E">
              <w:rPr>
                <w:szCs w:val="24"/>
                <w:lang w:eastAsia="en-US"/>
              </w:rPr>
              <w:t xml:space="preserve">objection du </w:t>
            </w:r>
            <w:r w:rsidR="0098467E" w:rsidRPr="00FF6F9E">
              <w:rPr>
                <w:szCs w:val="24"/>
                <w:lang w:eastAsia="en-US"/>
              </w:rPr>
              <w:t>Directeur</w:t>
            </w:r>
            <w:r w:rsidRPr="00FF6F9E">
              <w:rPr>
                <w:szCs w:val="24"/>
                <w:lang w:eastAsia="en-US"/>
              </w:rPr>
              <w:t xml:space="preserve"> de </w:t>
            </w:r>
            <w:r w:rsidR="008D4684" w:rsidRPr="00FF6F9E">
              <w:rPr>
                <w:szCs w:val="24"/>
                <w:lang w:eastAsia="en-US"/>
              </w:rPr>
              <w:t>P</w:t>
            </w:r>
            <w:r w:rsidRPr="00FF6F9E">
              <w:rPr>
                <w:szCs w:val="24"/>
                <w:lang w:eastAsia="en-US"/>
              </w:rPr>
              <w:t xml:space="preserve">rojet </w:t>
            </w:r>
            <w:r w:rsidRPr="00FF6F9E">
              <w:rPr>
                <w:szCs w:val="24"/>
                <w:lang w:eastAsia="en-US"/>
              </w:rPr>
              <w:lastRenderedPageBreak/>
              <w:t>un plan de gestion de la sécurité qui établit les dispositions de sécurité pour le site.</w:t>
            </w:r>
          </w:p>
          <w:p w14:paraId="4F18D27D" w14:textId="77777777" w:rsidR="00331DE7" w:rsidRPr="00FF6F9E" w:rsidRDefault="00331DE7" w:rsidP="0003274A">
            <w:pPr>
              <w:spacing w:before="120" w:after="120"/>
              <w:ind w:left="529" w:firstLine="0"/>
              <w:rPr>
                <w:sz w:val="20"/>
              </w:rPr>
            </w:pPr>
            <w:r w:rsidRPr="00FF6F9E">
              <w:rPr>
                <w:szCs w:val="24"/>
              </w:rPr>
              <w:t>L’</w:t>
            </w:r>
            <w:r w:rsidR="0098467E" w:rsidRPr="00FF6F9E">
              <w:rPr>
                <w:szCs w:val="24"/>
              </w:rPr>
              <w:t>E</w:t>
            </w:r>
            <w:r w:rsidRPr="00FF6F9E">
              <w:rPr>
                <w:szCs w:val="24"/>
              </w:rPr>
              <w:t>ntrepreneur</w:t>
            </w:r>
            <w:r w:rsidR="0098467E" w:rsidRPr="00FF6F9E">
              <w:rPr>
                <w:szCs w:val="24"/>
              </w:rPr>
              <w:t xml:space="preserve"> doit :</w:t>
            </w:r>
            <w:r w:rsidRPr="00FF6F9E">
              <w:rPr>
                <w:szCs w:val="24"/>
              </w:rPr>
              <w:t xml:space="preserve"> (i) effectue</w:t>
            </w:r>
            <w:r w:rsidR="00AD4A6C" w:rsidRPr="00FF6F9E">
              <w:rPr>
                <w:szCs w:val="24"/>
              </w:rPr>
              <w:t>r</w:t>
            </w:r>
            <w:r w:rsidRPr="00FF6F9E">
              <w:rPr>
                <w:szCs w:val="24"/>
              </w:rPr>
              <w:t xml:space="preserve"> des vérifications appropriées des antécédents de tout personnel retenu pour assurer la sécurité; (ii) former adéquatement le personnel de sécurité (ou déterminer qu’il est dûment formé) au recours à la force (et, le cas échéant, aux armes à feu) et à la conduite appropriée envers le personnel de l’</w:t>
            </w:r>
            <w:r w:rsidR="0098467E" w:rsidRPr="00FF6F9E">
              <w:rPr>
                <w:szCs w:val="24"/>
              </w:rPr>
              <w:t>E</w:t>
            </w:r>
            <w:r w:rsidRPr="00FF6F9E">
              <w:rPr>
                <w:szCs w:val="24"/>
              </w:rPr>
              <w:t>ntrepreneur, le personnel d</w:t>
            </w:r>
            <w:r w:rsidR="0098467E" w:rsidRPr="00FF6F9E">
              <w:rPr>
                <w:szCs w:val="24"/>
              </w:rPr>
              <w:t>u Maître d’Ouvrage</w:t>
            </w:r>
            <w:r w:rsidRPr="00FF6F9E">
              <w:rPr>
                <w:szCs w:val="24"/>
              </w:rPr>
              <w:t xml:space="preserve"> et les collectivités </w:t>
            </w:r>
            <w:r w:rsidR="0098467E" w:rsidRPr="00FF6F9E">
              <w:rPr>
                <w:szCs w:val="24"/>
              </w:rPr>
              <w:t>concernées</w:t>
            </w:r>
            <w:r w:rsidRPr="00FF6F9E">
              <w:rPr>
                <w:szCs w:val="24"/>
              </w:rPr>
              <w:t xml:space="preserve">; et (iii) exiger du personnel de sécurité qu’il agisse conformément aux lois applicables et à toutes les exigences énoncées dans le </w:t>
            </w:r>
            <w:r w:rsidR="008D4684" w:rsidRPr="00FF6F9E">
              <w:rPr>
                <w:szCs w:val="24"/>
              </w:rPr>
              <w:t>Marché</w:t>
            </w:r>
            <w:r w:rsidRPr="00FF6F9E">
              <w:rPr>
                <w:szCs w:val="24"/>
              </w:rPr>
              <w:t xml:space="preserve">. </w:t>
            </w:r>
          </w:p>
          <w:p w14:paraId="064FF01D" w14:textId="77777777" w:rsidR="00331DE7" w:rsidRPr="00FF6F9E" w:rsidRDefault="0098467E" w:rsidP="0003274A">
            <w:pPr>
              <w:spacing w:before="120" w:after="120"/>
              <w:ind w:left="529" w:firstLine="0"/>
              <w:rPr>
                <w:szCs w:val="24"/>
                <w:lang w:eastAsia="en-US"/>
              </w:rPr>
            </w:pPr>
            <w:r w:rsidRPr="00FF6F9E">
              <w:rPr>
                <w:szCs w:val="24"/>
                <w:lang w:eastAsia="en-US"/>
              </w:rPr>
              <w:t>L’E</w:t>
            </w:r>
            <w:r w:rsidR="00331DE7" w:rsidRPr="00FF6F9E">
              <w:rPr>
                <w:szCs w:val="24"/>
                <w:lang w:eastAsia="en-US"/>
              </w:rPr>
              <w:t xml:space="preserve">ntrepreneur ne doit permettre aucun recours à la force par le personnel de sécurité pour assurer la sécurité, sauf lorsqu’il est utilisé à des </w:t>
            </w:r>
            <w:r w:rsidRPr="00FF6F9E">
              <w:rPr>
                <w:szCs w:val="24"/>
                <w:lang w:eastAsia="en-US"/>
              </w:rPr>
              <w:t xml:space="preserve">fins préventives et défensives, </w:t>
            </w:r>
            <w:r w:rsidR="00331DE7" w:rsidRPr="00FF6F9E">
              <w:rPr>
                <w:szCs w:val="24"/>
                <w:lang w:eastAsia="en-US"/>
              </w:rPr>
              <w:t>proportionn</w:t>
            </w:r>
            <w:r w:rsidR="00C16F2C" w:rsidRPr="00FF6F9E">
              <w:rPr>
                <w:szCs w:val="24"/>
                <w:lang w:eastAsia="en-US"/>
              </w:rPr>
              <w:t>ées</w:t>
            </w:r>
            <w:r w:rsidR="00331DE7" w:rsidRPr="00FF6F9E">
              <w:rPr>
                <w:szCs w:val="24"/>
                <w:lang w:eastAsia="en-US"/>
              </w:rPr>
              <w:t xml:space="preserve"> à la nature et à l’étendue de la menace.</w:t>
            </w:r>
          </w:p>
          <w:p w14:paraId="43BB2ED3" w14:textId="77777777" w:rsidR="008B41C0" w:rsidRPr="00FF6F9E" w:rsidRDefault="0098467E" w:rsidP="00AA2E7E">
            <w:pPr>
              <w:spacing w:after="120"/>
              <w:ind w:left="518" w:firstLine="0"/>
              <w:rPr>
                <w:szCs w:val="24"/>
              </w:rPr>
            </w:pPr>
            <w:r w:rsidRPr="00FF6F9E">
              <w:rPr>
                <w:szCs w:val="24"/>
                <w:lang w:eastAsia="en-US"/>
              </w:rPr>
              <w:t>Dans ses dispositions de sécurité, l’Entrepreneur doit également se conformer à toutes les exigences additionnelles énoncées dans le</w:t>
            </w:r>
            <w:r w:rsidR="008D4684" w:rsidRPr="00FF6F9E">
              <w:rPr>
                <w:szCs w:val="24"/>
                <w:lang w:eastAsia="en-US"/>
              </w:rPr>
              <w:t>s Spécifications</w:t>
            </w:r>
            <w:r w:rsidRPr="00FF6F9E">
              <w:rPr>
                <w:szCs w:val="24"/>
                <w:lang w:eastAsia="en-US"/>
              </w:rPr>
              <w:t>.</w:t>
            </w:r>
            <w:r w:rsidR="00AA2E7E" w:rsidRPr="00FF6F9E">
              <w:rPr>
                <w:szCs w:val="24"/>
              </w:rPr>
              <w:t xml:space="preserve"> </w:t>
            </w:r>
          </w:p>
        </w:tc>
      </w:tr>
      <w:tr w:rsidR="00FF6F9E" w:rsidRPr="00FF6F9E" w14:paraId="45B99C0C" w14:textId="77777777" w:rsidTr="009A663C">
        <w:tc>
          <w:tcPr>
            <w:tcW w:w="9468" w:type="dxa"/>
            <w:gridSpan w:val="2"/>
            <w:tcBorders>
              <w:top w:val="nil"/>
              <w:left w:val="nil"/>
              <w:bottom w:val="nil"/>
              <w:right w:val="nil"/>
            </w:tcBorders>
          </w:tcPr>
          <w:p w14:paraId="43F91579" w14:textId="77777777" w:rsidR="005C5B76" w:rsidRPr="00FF6F9E" w:rsidRDefault="005C5B76" w:rsidP="005C5B76">
            <w:pPr>
              <w:pStyle w:val="00SectionVIIITitle"/>
            </w:pPr>
            <w:bookmarkStart w:id="684" w:name="_Toc478922806"/>
            <w:bookmarkStart w:id="685" w:name="_Toc37951874"/>
            <w:r w:rsidRPr="00FF6F9E">
              <w:lastRenderedPageBreak/>
              <w:t>B. Maîtrise du temps</w:t>
            </w:r>
            <w:bookmarkEnd w:id="684"/>
            <w:bookmarkEnd w:id="685"/>
          </w:p>
        </w:tc>
      </w:tr>
      <w:tr w:rsidR="00FF6F9E" w:rsidRPr="00FF6F9E" w14:paraId="55C87172" w14:textId="77777777" w:rsidTr="009A663C">
        <w:tc>
          <w:tcPr>
            <w:tcW w:w="2632" w:type="dxa"/>
            <w:tcBorders>
              <w:top w:val="nil"/>
              <w:left w:val="nil"/>
              <w:bottom w:val="nil"/>
              <w:right w:val="nil"/>
            </w:tcBorders>
          </w:tcPr>
          <w:p w14:paraId="7CA45112" w14:textId="77777777" w:rsidR="006759AA" w:rsidRPr="00FF6F9E" w:rsidRDefault="0098467E" w:rsidP="00172587">
            <w:pPr>
              <w:pStyle w:val="00SectionVIIISubtitle"/>
            </w:pPr>
            <w:bookmarkStart w:id="686" w:name="_Toc478922807"/>
            <w:bookmarkStart w:id="687" w:name="_Toc37951875"/>
            <w:r w:rsidRPr="00FF6F9E">
              <w:t>30</w:t>
            </w:r>
            <w:r w:rsidR="006759AA" w:rsidRPr="00FF6F9E">
              <w:t>.</w:t>
            </w:r>
            <w:r w:rsidR="006759AA" w:rsidRPr="00FF6F9E">
              <w:tab/>
              <w:t>Programme</w:t>
            </w:r>
            <w:bookmarkEnd w:id="686"/>
            <w:bookmarkEnd w:id="687"/>
          </w:p>
        </w:tc>
        <w:tc>
          <w:tcPr>
            <w:tcW w:w="6836" w:type="dxa"/>
            <w:tcBorders>
              <w:top w:val="nil"/>
              <w:left w:val="nil"/>
              <w:bottom w:val="nil"/>
              <w:right w:val="nil"/>
            </w:tcBorders>
          </w:tcPr>
          <w:p w14:paraId="46C72224" w14:textId="77777777" w:rsidR="0098467E" w:rsidRPr="00FF6F9E" w:rsidRDefault="0098467E" w:rsidP="00EF2101">
            <w:pPr>
              <w:spacing w:after="120"/>
              <w:rPr>
                <w:szCs w:val="24"/>
                <w:lang w:eastAsia="en-US"/>
              </w:rPr>
            </w:pPr>
            <w:r w:rsidRPr="00FF6F9E">
              <w:rPr>
                <w:szCs w:val="24"/>
              </w:rPr>
              <w:t>30</w:t>
            </w:r>
            <w:r w:rsidR="006759AA" w:rsidRPr="00FF6F9E">
              <w:rPr>
                <w:szCs w:val="24"/>
              </w:rPr>
              <w:t>.1</w:t>
            </w:r>
            <w:r w:rsidR="006759AA" w:rsidRPr="00FF6F9E">
              <w:rPr>
                <w:szCs w:val="24"/>
              </w:rPr>
              <w:tab/>
              <w:t xml:space="preserve">Dans les délais </w:t>
            </w:r>
            <w:r w:rsidR="006759AA" w:rsidRPr="00FF6F9E">
              <w:rPr>
                <w:b/>
                <w:szCs w:val="24"/>
              </w:rPr>
              <w:t xml:space="preserve">prescrits dans </w:t>
            </w:r>
            <w:r w:rsidR="006134ED" w:rsidRPr="00FF6F9E">
              <w:rPr>
                <w:b/>
                <w:szCs w:val="24"/>
              </w:rPr>
              <w:t>le CCAP</w:t>
            </w:r>
            <w:r w:rsidR="006759AA" w:rsidRPr="00FF6F9E">
              <w:rPr>
                <w:szCs w:val="24"/>
              </w:rPr>
              <w:t xml:space="preserve"> après la date de la Lettre </w:t>
            </w:r>
            <w:r w:rsidR="00725149" w:rsidRPr="00FF6F9E">
              <w:rPr>
                <w:szCs w:val="24"/>
              </w:rPr>
              <w:t>de Notific</w:t>
            </w:r>
            <w:r w:rsidR="006759AA" w:rsidRPr="00FF6F9E">
              <w:rPr>
                <w:szCs w:val="24"/>
              </w:rPr>
              <w:t xml:space="preserve">ation, l’Entrepreneur présentera </w:t>
            </w:r>
            <w:r w:rsidR="006134ED" w:rsidRPr="00FF6F9E">
              <w:rPr>
                <w:szCs w:val="24"/>
              </w:rPr>
              <w:t xml:space="preserve">au </w:t>
            </w:r>
            <w:r w:rsidR="008D4684" w:rsidRPr="00FF6F9E">
              <w:rPr>
                <w:szCs w:val="24"/>
              </w:rPr>
              <w:t>Directeur de Projet</w:t>
            </w:r>
            <w:r w:rsidR="006759AA" w:rsidRPr="00FF6F9E">
              <w:rPr>
                <w:szCs w:val="24"/>
              </w:rPr>
              <w:t xml:space="preserve"> aux fins d’approbation, un Programme expliquant les méthode</w:t>
            </w:r>
            <w:r w:rsidR="00725149" w:rsidRPr="00FF6F9E">
              <w:rPr>
                <w:szCs w:val="24"/>
              </w:rPr>
              <w:t>s</w:t>
            </w:r>
            <w:r w:rsidR="006759AA" w:rsidRPr="00FF6F9E">
              <w:rPr>
                <w:szCs w:val="24"/>
              </w:rPr>
              <w:t xml:space="preserve"> générales de travail, l’ordonnancement, les séquences et le calendrier de toutes les activités constituant les Travaux.</w:t>
            </w:r>
            <w:r w:rsidR="00135963" w:rsidRPr="00FF6F9E">
              <w:rPr>
                <w:szCs w:val="24"/>
              </w:rPr>
              <w:t xml:space="preserve"> </w:t>
            </w:r>
            <w:r w:rsidR="00725149" w:rsidRPr="00FF6F9E">
              <w:rPr>
                <w:szCs w:val="24"/>
              </w:rPr>
              <w:t>Dans le cas d’un marché à prix forfaitaire, les activités dans le Programme seront conformes à celles définies dans le Programme d’Activités.</w:t>
            </w:r>
            <w:r w:rsidRPr="00FF6F9E">
              <w:rPr>
                <w:szCs w:val="24"/>
              </w:rPr>
              <w:t xml:space="preserve"> </w:t>
            </w:r>
            <w:r w:rsidRPr="00FF6F9E">
              <w:rPr>
                <w:szCs w:val="24"/>
                <w:lang w:eastAsia="en-US"/>
              </w:rPr>
              <w:t xml:space="preserve">L’approbation du programme par le </w:t>
            </w:r>
            <w:r w:rsidR="008D4684" w:rsidRPr="00FF6F9E">
              <w:rPr>
                <w:szCs w:val="24"/>
                <w:lang w:eastAsia="en-US"/>
              </w:rPr>
              <w:t>Directeur de Projet</w:t>
            </w:r>
            <w:r w:rsidRPr="00FF6F9E">
              <w:rPr>
                <w:szCs w:val="24"/>
                <w:lang w:eastAsia="en-US"/>
              </w:rPr>
              <w:t xml:space="preserve"> ne </w:t>
            </w:r>
            <w:r w:rsidR="00C16F2C" w:rsidRPr="00FF6F9E">
              <w:rPr>
                <w:szCs w:val="24"/>
                <w:lang w:eastAsia="en-US"/>
              </w:rPr>
              <w:t xml:space="preserve">réduit </w:t>
            </w:r>
            <w:r w:rsidRPr="00FF6F9E">
              <w:rPr>
                <w:szCs w:val="24"/>
                <w:lang w:eastAsia="en-US"/>
              </w:rPr>
              <w:t xml:space="preserve">pas les obligations de l’Entrepreneur. L’Entrepreneur peut réviser le programme et le soumettre à nouveau au </w:t>
            </w:r>
            <w:r w:rsidR="008D4684" w:rsidRPr="00FF6F9E">
              <w:rPr>
                <w:szCs w:val="24"/>
                <w:lang w:eastAsia="en-US"/>
              </w:rPr>
              <w:t>Directeur de Projet</w:t>
            </w:r>
            <w:r w:rsidRPr="00FF6F9E">
              <w:rPr>
                <w:szCs w:val="24"/>
                <w:lang w:eastAsia="en-US"/>
              </w:rPr>
              <w:t xml:space="preserve"> à tout moment.  Un programme révisé doit montrer l’effet des </w:t>
            </w:r>
            <w:r w:rsidR="00C16F2C" w:rsidRPr="00FF6F9E">
              <w:rPr>
                <w:szCs w:val="24"/>
                <w:lang w:eastAsia="en-US"/>
              </w:rPr>
              <w:t>Vari</w:t>
            </w:r>
            <w:r w:rsidR="00EF2101" w:rsidRPr="00FF6F9E">
              <w:rPr>
                <w:szCs w:val="24"/>
                <w:lang w:eastAsia="en-US"/>
              </w:rPr>
              <w:t>a</w:t>
            </w:r>
            <w:r w:rsidR="00C16F2C" w:rsidRPr="00FF6F9E">
              <w:rPr>
                <w:szCs w:val="24"/>
                <w:lang w:eastAsia="en-US"/>
              </w:rPr>
              <w:t>tions et des Evénements donnant lieu à Compensation.</w:t>
            </w:r>
            <w:r w:rsidRPr="00FF6F9E">
              <w:rPr>
                <w:rFonts w:ascii="Arial" w:hAnsi="Arial" w:cs="Arial"/>
                <w:noProof/>
                <w:vanish/>
                <w:sz w:val="18"/>
                <w:szCs w:val="18"/>
              </w:rPr>
              <w:drawing>
                <wp:inline distT="0" distB="0" distL="0" distR="0" wp14:anchorId="317B7450" wp14:editId="6829E7B8">
                  <wp:extent cx="518160" cy="182880"/>
                  <wp:effectExtent l="0" t="0" r="0" b="7620"/>
                  <wp:docPr id="75" name="Picture 75"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2AAB62B3" wp14:editId="0BF6333D">
                  <wp:extent cx="76200" cy="76200"/>
                  <wp:effectExtent l="0" t="0" r="0" b="0"/>
                  <wp:docPr id="74" name="Picture 74"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07589A1" w14:textId="77777777" w:rsidR="006759AA" w:rsidRPr="00FF6F9E" w:rsidRDefault="00B852AE" w:rsidP="00EF2101">
            <w:pPr>
              <w:tabs>
                <w:tab w:val="left" w:pos="540"/>
              </w:tabs>
              <w:suppressAutoHyphens/>
              <w:spacing w:after="0"/>
              <w:ind w:left="547" w:right="-72" w:hanging="547"/>
              <w:rPr>
                <w:szCs w:val="24"/>
              </w:rPr>
            </w:pPr>
            <w:r w:rsidRPr="00FF6F9E">
              <w:rPr>
                <w:szCs w:val="24"/>
              </w:rPr>
              <w:t>30</w:t>
            </w:r>
            <w:r w:rsidR="00725149" w:rsidRPr="00FF6F9E">
              <w:rPr>
                <w:szCs w:val="24"/>
              </w:rPr>
              <w:t>.2</w:t>
            </w:r>
            <w:r w:rsidR="00725149" w:rsidRPr="00FF6F9E">
              <w:rPr>
                <w:szCs w:val="24"/>
              </w:rPr>
              <w:tab/>
              <w:t>Un</w:t>
            </w:r>
            <w:r w:rsidR="00731B0D" w:rsidRPr="00FF6F9E">
              <w:rPr>
                <w:szCs w:val="24"/>
              </w:rPr>
              <w:t xml:space="preserve"> «</w:t>
            </w:r>
            <w:r w:rsidR="00391BF1" w:rsidRPr="00FF6F9E">
              <w:rPr>
                <w:szCs w:val="24"/>
              </w:rPr>
              <w:t> </w:t>
            </w:r>
            <w:r w:rsidR="006759AA" w:rsidRPr="00FF6F9E">
              <w:rPr>
                <w:szCs w:val="24"/>
              </w:rPr>
              <w:t xml:space="preserve">Programme </w:t>
            </w:r>
            <w:r w:rsidR="00725149" w:rsidRPr="00FF6F9E">
              <w:rPr>
                <w:szCs w:val="24"/>
              </w:rPr>
              <w:t>mis à jour</w:t>
            </w:r>
            <w:r w:rsidR="00391BF1" w:rsidRPr="00FF6F9E">
              <w:rPr>
                <w:szCs w:val="24"/>
              </w:rPr>
              <w:t> »</w:t>
            </w:r>
            <w:r w:rsidR="00725149" w:rsidRPr="00FF6F9E">
              <w:rPr>
                <w:szCs w:val="24"/>
              </w:rPr>
              <w:t xml:space="preserve"> indiquera</w:t>
            </w:r>
            <w:r w:rsidR="006759AA" w:rsidRPr="00FF6F9E">
              <w:rPr>
                <w:szCs w:val="24"/>
              </w:rPr>
              <w:t xml:space="preserve"> les progrès réellement accomplis dans le cadre de chaque activité et les effets de ces progrès sur le travail restant, notamment tous les changements de la séquence des activités.</w:t>
            </w:r>
          </w:p>
          <w:p w14:paraId="182DDB6E" w14:textId="77777777" w:rsidR="009A663C" w:rsidRPr="00FF6F9E" w:rsidRDefault="009A663C" w:rsidP="009A663C">
            <w:pPr>
              <w:tabs>
                <w:tab w:val="left" w:pos="540"/>
              </w:tabs>
              <w:suppressAutoHyphens/>
              <w:spacing w:after="0"/>
              <w:ind w:left="547" w:right="-72" w:hanging="547"/>
              <w:rPr>
                <w:szCs w:val="24"/>
              </w:rPr>
            </w:pPr>
          </w:p>
          <w:p w14:paraId="3247BAB1" w14:textId="77777777" w:rsidR="006759AA" w:rsidRPr="00FF6F9E" w:rsidRDefault="00B852AE" w:rsidP="0003274A">
            <w:pPr>
              <w:rPr>
                <w:szCs w:val="24"/>
              </w:rPr>
            </w:pPr>
            <w:r w:rsidRPr="00FF6F9E">
              <w:rPr>
                <w:szCs w:val="24"/>
              </w:rPr>
              <w:t>30</w:t>
            </w:r>
            <w:r w:rsidR="006759AA" w:rsidRPr="00FF6F9E">
              <w:rPr>
                <w:szCs w:val="24"/>
              </w:rPr>
              <w:t>.3</w:t>
            </w:r>
            <w:r w:rsidR="006759AA" w:rsidRPr="00FF6F9E">
              <w:rPr>
                <w:szCs w:val="24"/>
              </w:rPr>
              <w:tab/>
            </w:r>
            <w:r w:rsidRPr="00FF6F9E">
              <w:rPr>
                <w:szCs w:val="24"/>
                <w:shd w:val="clear" w:color="auto" w:fill="FFFFFF" w:themeFill="background1"/>
                <w:lang w:eastAsia="en-US"/>
              </w:rPr>
              <w:t xml:space="preserve">L’Entrepreneur doit surveiller l’avancement des travaux et soumettre au </w:t>
            </w:r>
            <w:r w:rsidR="008D4684" w:rsidRPr="00FF6F9E">
              <w:rPr>
                <w:szCs w:val="24"/>
                <w:shd w:val="clear" w:color="auto" w:fill="FFFFFF" w:themeFill="background1"/>
                <w:lang w:eastAsia="en-US"/>
              </w:rPr>
              <w:t>Directeur de Projet</w:t>
            </w:r>
            <w:r w:rsidRPr="00FF6F9E">
              <w:rPr>
                <w:szCs w:val="24"/>
                <w:shd w:val="clear" w:color="auto" w:fill="FFFFFF" w:themeFill="background1"/>
                <w:lang w:eastAsia="en-US"/>
              </w:rPr>
              <w:t xml:space="preserve"> pour approbation un rapport d’avancement des travaux et </w:t>
            </w:r>
            <w:r w:rsidR="00C16F2C" w:rsidRPr="00FF6F9E">
              <w:rPr>
                <w:szCs w:val="24"/>
                <w:shd w:val="clear" w:color="auto" w:fill="FFFFFF" w:themeFill="background1"/>
                <w:lang w:eastAsia="en-US"/>
              </w:rPr>
              <w:t xml:space="preserve">un Programme mis à jour montrant l’avancement des travaux et </w:t>
            </w:r>
            <w:r w:rsidRPr="00FF6F9E">
              <w:rPr>
                <w:szCs w:val="24"/>
                <w:shd w:val="clear" w:color="auto" w:fill="FFFFFF" w:themeFill="background1"/>
                <w:lang w:eastAsia="en-US"/>
              </w:rPr>
              <w:t>l’effet des progrès réalisés sur le calendrier des travaux restants, y compris toute modification de la séquence des activités,</w:t>
            </w:r>
            <w:r w:rsidRPr="00FF6F9E">
              <w:rPr>
                <w:szCs w:val="24"/>
                <w:u w:val="single"/>
                <w:shd w:val="clear" w:color="auto" w:fill="FFFFFF" w:themeFill="background1"/>
                <w:lang w:eastAsia="en-US"/>
              </w:rPr>
              <w:t xml:space="preserve"> </w:t>
            </w:r>
            <w:r w:rsidRPr="00FF6F9E">
              <w:rPr>
                <w:szCs w:val="24"/>
                <w:shd w:val="clear" w:color="auto" w:fill="FFFFFF" w:themeFill="background1"/>
                <w:lang w:eastAsia="en-US"/>
              </w:rPr>
              <w:t xml:space="preserve">à des intervalles n’excédant pas les </w:t>
            </w:r>
            <w:r w:rsidRPr="00FF6F9E">
              <w:rPr>
                <w:b/>
                <w:bCs/>
                <w:szCs w:val="24"/>
                <w:lang w:eastAsia="en-US"/>
              </w:rPr>
              <w:t xml:space="preserve"> </w:t>
            </w:r>
            <w:r w:rsidRPr="00FF6F9E">
              <w:rPr>
                <w:b/>
                <w:bCs/>
                <w:szCs w:val="24"/>
                <w:lang w:eastAsia="en-US"/>
              </w:rPr>
              <w:lastRenderedPageBreak/>
              <w:t>périodes énoncées dans les C</w:t>
            </w:r>
            <w:r w:rsidR="00AF068F" w:rsidRPr="00FF6F9E">
              <w:rPr>
                <w:b/>
                <w:bCs/>
                <w:szCs w:val="24"/>
                <w:lang w:eastAsia="en-US"/>
              </w:rPr>
              <w:t>CAP</w:t>
            </w:r>
            <w:r w:rsidRPr="00FF6F9E">
              <w:rPr>
                <w:b/>
                <w:bCs/>
                <w:szCs w:val="24"/>
                <w:lang w:eastAsia="en-US"/>
              </w:rPr>
              <w:t>.</w:t>
            </w:r>
            <w:r w:rsidR="006759AA" w:rsidRPr="00FF6F9E">
              <w:rPr>
                <w:szCs w:val="24"/>
              </w:rPr>
              <w:t xml:space="preserve"> Si l’Entrepreneur ne présente pas de Programme </w:t>
            </w:r>
            <w:r w:rsidR="00725149" w:rsidRPr="00FF6F9E">
              <w:rPr>
                <w:szCs w:val="24"/>
              </w:rPr>
              <w:t>mis à jour</w:t>
            </w:r>
            <w:r w:rsidR="006759AA" w:rsidRPr="00FF6F9E">
              <w:rPr>
                <w:szCs w:val="24"/>
              </w:rPr>
              <w:t xml:space="preserve"> dans les délais prévus, </w:t>
            </w:r>
            <w:r w:rsidR="00C60F8D" w:rsidRPr="00FF6F9E">
              <w:rPr>
                <w:szCs w:val="24"/>
              </w:rPr>
              <w:t xml:space="preserve">le </w:t>
            </w:r>
            <w:r w:rsidR="008D4684" w:rsidRPr="00FF6F9E">
              <w:rPr>
                <w:szCs w:val="24"/>
              </w:rPr>
              <w:t>Directeur de Projet</w:t>
            </w:r>
            <w:r w:rsidR="006759AA" w:rsidRPr="00FF6F9E">
              <w:rPr>
                <w:szCs w:val="24"/>
              </w:rPr>
              <w:t xml:space="preserve"> pourra retenir le montant stipulé dans </w:t>
            </w:r>
            <w:r w:rsidR="006134ED" w:rsidRPr="00FF6F9E">
              <w:rPr>
                <w:szCs w:val="24"/>
              </w:rPr>
              <w:t xml:space="preserve">le </w:t>
            </w:r>
            <w:r w:rsidR="006134ED" w:rsidRPr="00FF6F9E">
              <w:rPr>
                <w:b/>
                <w:szCs w:val="24"/>
              </w:rPr>
              <w:t>CCAP</w:t>
            </w:r>
            <w:r w:rsidR="006759AA" w:rsidRPr="00FF6F9E">
              <w:rPr>
                <w:szCs w:val="24"/>
              </w:rPr>
              <w:t xml:space="preserve"> sur le paiement du </w:t>
            </w:r>
            <w:r w:rsidR="00725149" w:rsidRPr="00FF6F9E">
              <w:rPr>
                <w:szCs w:val="24"/>
              </w:rPr>
              <w:t>décompte</w:t>
            </w:r>
            <w:r w:rsidR="006759AA" w:rsidRPr="00FF6F9E">
              <w:rPr>
                <w:szCs w:val="24"/>
              </w:rPr>
              <w:t xml:space="preserve"> suivant et continuer de retenir ce montant jusqu’à la date prévue pour le paiement suivant échu après la date à laquelle le Programme </w:t>
            </w:r>
            <w:r w:rsidR="00725149" w:rsidRPr="00FF6F9E">
              <w:rPr>
                <w:szCs w:val="24"/>
              </w:rPr>
              <w:t>mis à jour</w:t>
            </w:r>
            <w:r w:rsidR="006759AA" w:rsidRPr="00FF6F9E">
              <w:rPr>
                <w:szCs w:val="24"/>
              </w:rPr>
              <w:t xml:space="preserve"> en retard est présenté.</w:t>
            </w:r>
            <w:r w:rsidR="00725149" w:rsidRPr="00FF6F9E">
              <w:rPr>
                <w:szCs w:val="24"/>
              </w:rPr>
              <w:t xml:space="preserve"> Dans le cas d’un marché à prix forfaitaire, l’Entrepreneur soumettra un Programme d’activités mis à</w:t>
            </w:r>
            <w:r w:rsidR="005E6CC8" w:rsidRPr="00FF6F9E">
              <w:rPr>
                <w:szCs w:val="24"/>
              </w:rPr>
              <w:t xml:space="preserve"> jour dans le délai de 14 jours suivant la demande du </w:t>
            </w:r>
            <w:r w:rsidR="008D4684" w:rsidRPr="00FF6F9E">
              <w:rPr>
                <w:szCs w:val="24"/>
              </w:rPr>
              <w:t>Directeur de Projet</w:t>
            </w:r>
            <w:r w:rsidR="00725149" w:rsidRPr="00FF6F9E">
              <w:rPr>
                <w:szCs w:val="24"/>
              </w:rPr>
              <w:t>.</w:t>
            </w:r>
          </w:p>
          <w:p w14:paraId="04D1E6D4" w14:textId="77777777" w:rsidR="003206BD" w:rsidRPr="00FF6F9E" w:rsidRDefault="003206BD" w:rsidP="0003274A">
            <w:pPr>
              <w:pStyle w:val="Paragraphedeliste"/>
              <w:spacing w:before="120" w:after="120"/>
              <w:ind w:left="540" w:right="-72" w:hanging="540"/>
              <w:rPr>
                <w:szCs w:val="24"/>
              </w:rPr>
            </w:pPr>
            <w:r w:rsidRPr="00FF6F9E">
              <w:rPr>
                <w:szCs w:val="24"/>
              </w:rPr>
              <w:t>30.4</w:t>
            </w:r>
            <w:r w:rsidR="006759AA" w:rsidRPr="00FF6F9E">
              <w:rPr>
                <w:szCs w:val="24"/>
              </w:rPr>
              <w:t>.</w:t>
            </w:r>
            <w:r w:rsidR="00C16F2C" w:rsidRPr="00FF6F9E">
              <w:rPr>
                <w:szCs w:val="24"/>
              </w:rPr>
              <w:t xml:space="preserve"> </w:t>
            </w:r>
            <w:r w:rsidRPr="00FF6F9E">
              <w:rPr>
                <w:szCs w:val="24"/>
              </w:rPr>
              <w:t xml:space="preserve">Sauf indication contraire dans les </w:t>
            </w:r>
            <w:r w:rsidR="00C16F2C" w:rsidRPr="00FF6F9E">
              <w:rPr>
                <w:szCs w:val="24"/>
              </w:rPr>
              <w:t>S</w:t>
            </w:r>
            <w:r w:rsidRPr="00FF6F9E">
              <w:rPr>
                <w:szCs w:val="24"/>
              </w:rPr>
              <w:t>pécifications</w:t>
            </w:r>
            <w:r w:rsidR="009A6644" w:rsidRPr="00FF6F9E">
              <w:rPr>
                <w:szCs w:val="24"/>
              </w:rPr>
              <w:t>,</w:t>
            </w:r>
            <w:r w:rsidRPr="00FF6F9E">
              <w:rPr>
                <w:szCs w:val="24"/>
              </w:rPr>
              <w:t xml:space="preserve"> chaque rapport d’avancement des travaux doit inclure les obligations Environnementales et Sociales (ES) énoncées à l’Annexe B.  </w:t>
            </w:r>
          </w:p>
          <w:p w14:paraId="03911448" w14:textId="77777777" w:rsidR="001D7D13" w:rsidRPr="00FF6F9E" w:rsidRDefault="001D7D13" w:rsidP="0003274A">
            <w:pPr>
              <w:tabs>
                <w:tab w:val="left" w:pos="540"/>
              </w:tabs>
              <w:suppressAutoHyphens/>
              <w:spacing w:after="180"/>
              <w:ind w:left="547" w:right="-72" w:hanging="547"/>
              <w:rPr>
                <w:szCs w:val="24"/>
              </w:rPr>
            </w:pPr>
            <w:r w:rsidRPr="00FF6F9E">
              <w:rPr>
                <w:szCs w:val="24"/>
              </w:rPr>
              <w:t xml:space="preserve">30.5  En plus du rapport d’avancement des travaux, l’Entrepreneur doit informer immédiatement le </w:t>
            </w:r>
            <w:r w:rsidR="008D4684" w:rsidRPr="00FF6F9E">
              <w:rPr>
                <w:szCs w:val="24"/>
              </w:rPr>
              <w:t>Directeur de Projet</w:t>
            </w:r>
            <w:r w:rsidRPr="00FF6F9E">
              <w:rPr>
                <w:szCs w:val="24"/>
              </w:rPr>
              <w:t xml:space="preserve"> de toute allégation, incident ou accident sur le site, qui a ou est susceptible d’avoir un effet négatif important sur l’environnement, les collectivités concernées, le public, le personnel du Maître d’Ouvrage ou le personnel de l’Entrepreneur. Cela comprend, sans s’y limiter, tout incident ou accident causant un décès ou des blessures graves; effets indésirables importants ou dommages à la propriété privée; ou toute allégation de EAS ou HS. Dans le cas d</w:t>
            </w:r>
            <w:r w:rsidR="00C16F2C" w:rsidRPr="00FF6F9E">
              <w:rPr>
                <w:szCs w:val="24"/>
              </w:rPr>
              <w:t xml:space="preserve">e </w:t>
            </w:r>
            <w:r w:rsidRPr="00FF6F9E">
              <w:rPr>
                <w:szCs w:val="24"/>
              </w:rPr>
              <w:t>EAS et/ou de HS, tout en maintenant la confidentialité, le type d’allégation (exploitation sexuelle, abus sexuel ou harcèlement sexuel), le sexe et l’âge de la personne qui a vécu l’incident allégué devraient être inclus dans l’information.</w:t>
            </w:r>
          </w:p>
          <w:p w14:paraId="6FC3C9A6" w14:textId="77777777" w:rsidR="001D7D13" w:rsidRPr="00FF6F9E" w:rsidRDefault="00F06176" w:rsidP="0003274A">
            <w:pPr>
              <w:spacing w:before="120" w:after="120"/>
              <w:ind w:left="515" w:firstLine="0"/>
              <w:rPr>
                <w:szCs w:val="24"/>
                <w:lang w:eastAsia="en-US"/>
              </w:rPr>
            </w:pPr>
            <w:r w:rsidRPr="00FF6F9E">
              <w:rPr>
                <w:szCs w:val="24"/>
                <w:shd w:val="clear" w:color="auto" w:fill="FFFFFF" w:themeFill="background1"/>
                <w:lang w:eastAsia="en-US"/>
              </w:rPr>
              <w:t xml:space="preserve">Dès qu’il a connaissance de </w:t>
            </w:r>
            <w:r w:rsidR="001D7D13" w:rsidRPr="00FF6F9E">
              <w:rPr>
                <w:szCs w:val="24"/>
                <w:shd w:val="clear" w:color="auto" w:fill="FFFFFF" w:themeFill="background1"/>
                <w:lang w:eastAsia="en-US"/>
              </w:rPr>
              <w:t xml:space="preserve">l’allégation, incident ou accident, </w:t>
            </w:r>
            <w:r w:rsidRPr="00FF6F9E">
              <w:rPr>
                <w:szCs w:val="24"/>
                <w:shd w:val="clear" w:color="auto" w:fill="FFFFFF" w:themeFill="background1"/>
                <w:lang w:eastAsia="en-US"/>
              </w:rPr>
              <w:t xml:space="preserve">l’Entrepreneur </w:t>
            </w:r>
            <w:r w:rsidR="001D7D13" w:rsidRPr="00FF6F9E">
              <w:rPr>
                <w:szCs w:val="24"/>
                <w:shd w:val="clear" w:color="auto" w:fill="FFFFFF" w:themeFill="background1"/>
                <w:lang w:eastAsia="en-US"/>
              </w:rPr>
              <w:t xml:space="preserve">doit également informer immédiatement le </w:t>
            </w:r>
            <w:r w:rsidR="008D4684" w:rsidRPr="00FF6F9E">
              <w:rPr>
                <w:szCs w:val="24"/>
                <w:shd w:val="clear" w:color="auto" w:fill="FFFFFF" w:themeFill="background1"/>
                <w:lang w:eastAsia="en-US"/>
              </w:rPr>
              <w:t>Directeur de Projet</w:t>
            </w:r>
            <w:r w:rsidR="001D7D13" w:rsidRPr="00FF6F9E">
              <w:rPr>
                <w:szCs w:val="24"/>
                <w:shd w:val="clear" w:color="auto" w:fill="FFFFFF" w:themeFill="background1"/>
                <w:lang w:eastAsia="en-US"/>
              </w:rPr>
              <w:t xml:space="preserve"> d’un tel incident ou accident dans les locaux des sous-traitants ou des fournisseurs liés aux travaux qui ont ou sont susceptibles d’avoir un effet</w:t>
            </w:r>
            <w:r w:rsidR="001D7D13" w:rsidRPr="00FF6F9E">
              <w:rPr>
                <w:szCs w:val="24"/>
                <w:lang w:eastAsia="en-US"/>
              </w:rPr>
              <w:t xml:space="preserve"> négatif important sur l’environnement, les collectivités concernées, le public, le personnel du Maître d’Ouvrage ou l’Entrepreneur, le personnel de ses sous-traitants et de ses fournisseurs. La notification doit fournir suffisamment de détails sur ces incidents ou accidents. L’Entrepreneur doit fournir tous les détails de tels incidents ou accidents au </w:t>
            </w:r>
            <w:r w:rsidR="008D4684" w:rsidRPr="00FF6F9E">
              <w:rPr>
                <w:szCs w:val="24"/>
                <w:lang w:eastAsia="en-US"/>
              </w:rPr>
              <w:t>Directeur de Projet</w:t>
            </w:r>
            <w:r w:rsidR="001D7D13" w:rsidRPr="00FF6F9E">
              <w:rPr>
                <w:szCs w:val="24"/>
                <w:lang w:eastAsia="en-US"/>
              </w:rPr>
              <w:t xml:space="preserve"> dans les délais convenus avec le </w:t>
            </w:r>
            <w:r w:rsidR="008D4684" w:rsidRPr="00FF6F9E">
              <w:rPr>
                <w:szCs w:val="24"/>
                <w:lang w:eastAsia="en-US"/>
              </w:rPr>
              <w:t>Directeur de Projet</w:t>
            </w:r>
            <w:r w:rsidR="001D7D13" w:rsidRPr="00FF6F9E">
              <w:rPr>
                <w:szCs w:val="24"/>
                <w:lang w:eastAsia="en-US"/>
              </w:rPr>
              <w:t xml:space="preserve">. </w:t>
            </w:r>
          </w:p>
          <w:p w14:paraId="451BC7B0" w14:textId="77777777" w:rsidR="006759AA" w:rsidRPr="00FF6F9E" w:rsidRDefault="001D7D13" w:rsidP="0003274A">
            <w:pPr>
              <w:spacing w:before="120" w:after="120"/>
              <w:ind w:left="515" w:firstLine="0"/>
              <w:rPr>
                <w:szCs w:val="24"/>
                <w:lang w:eastAsia="en-US"/>
              </w:rPr>
            </w:pPr>
            <w:r w:rsidRPr="00FF6F9E">
              <w:rPr>
                <w:szCs w:val="24"/>
                <w:lang w:eastAsia="en-US"/>
              </w:rPr>
              <w:t>L’Entrepreneur doit exiger de ses sous-traitants et fournisseurs (autres que les sous-traitants) qu’ils avisent immédiatement l’Entrepreneur de tout incident ou accident mentionn</w:t>
            </w:r>
            <w:r w:rsidR="00AB626D" w:rsidRPr="00FF6F9E">
              <w:rPr>
                <w:szCs w:val="24"/>
                <w:lang w:eastAsia="en-US"/>
              </w:rPr>
              <w:t>é dans la</w:t>
            </w:r>
            <w:r w:rsidRPr="00FF6F9E">
              <w:rPr>
                <w:szCs w:val="24"/>
                <w:lang w:eastAsia="en-US"/>
              </w:rPr>
              <w:t xml:space="preserve"> présent</w:t>
            </w:r>
            <w:r w:rsidR="00831E3E" w:rsidRPr="00FF6F9E">
              <w:rPr>
                <w:szCs w:val="24"/>
                <w:lang w:eastAsia="en-US"/>
              </w:rPr>
              <w:t>e</w:t>
            </w:r>
            <w:r w:rsidRPr="00FF6F9E">
              <w:rPr>
                <w:szCs w:val="24"/>
                <w:lang w:eastAsia="en-US"/>
              </w:rPr>
              <w:t xml:space="preserve"> </w:t>
            </w:r>
            <w:proofErr w:type="spellStart"/>
            <w:r w:rsidRPr="00FF6F9E">
              <w:rPr>
                <w:szCs w:val="24"/>
                <w:lang w:eastAsia="en-US"/>
              </w:rPr>
              <w:t>sous-clause</w:t>
            </w:r>
            <w:proofErr w:type="spellEnd"/>
            <w:r w:rsidRPr="00FF6F9E">
              <w:rPr>
                <w:szCs w:val="24"/>
                <w:lang w:eastAsia="en-US"/>
              </w:rPr>
              <w:t>.</w:t>
            </w:r>
          </w:p>
        </w:tc>
      </w:tr>
      <w:tr w:rsidR="00FF6F9E" w:rsidRPr="00FF6F9E" w14:paraId="4CBBB8F6" w14:textId="77777777" w:rsidTr="009A663C">
        <w:tc>
          <w:tcPr>
            <w:tcW w:w="2632" w:type="dxa"/>
            <w:tcBorders>
              <w:top w:val="nil"/>
              <w:left w:val="nil"/>
              <w:bottom w:val="nil"/>
              <w:right w:val="nil"/>
            </w:tcBorders>
          </w:tcPr>
          <w:p w14:paraId="05B4F956" w14:textId="77777777" w:rsidR="006759AA" w:rsidRPr="00FF6F9E" w:rsidRDefault="00AB626D" w:rsidP="00AB626D">
            <w:pPr>
              <w:pStyle w:val="00SectionVIIISubtitle"/>
            </w:pPr>
            <w:bookmarkStart w:id="688" w:name="_Toc478922808"/>
            <w:bookmarkStart w:id="689" w:name="_Toc37951876"/>
            <w:r w:rsidRPr="00FF6F9E">
              <w:lastRenderedPageBreak/>
              <w:t>31</w:t>
            </w:r>
            <w:r w:rsidR="006759AA" w:rsidRPr="00FF6F9E">
              <w:t>.</w:t>
            </w:r>
            <w:r w:rsidR="006759AA" w:rsidRPr="00FF6F9E">
              <w:tab/>
              <w:t>Report de la Date d’achèvement prévue</w:t>
            </w:r>
            <w:bookmarkEnd w:id="688"/>
            <w:bookmarkEnd w:id="689"/>
          </w:p>
        </w:tc>
        <w:tc>
          <w:tcPr>
            <w:tcW w:w="6836" w:type="dxa"/>
            <w:tcBorders>
              <w:top w:val="nil"/>
              <w:left w:val="nil"/>
              <w:bottom w:val="nil"/>
              <w:right w:val="nil"/>
            </w:tcBorders>
          </w:tcPr>
          <w:p w14:paraId="0ACE0055" w14:textId="77777777" w:rsidR="006759AA" w:rsidRPr="00FF6F9E" w:rsidRDefault="00AB626D" w:rsidP="0003274A">
            <w:pPr>
              <w:tabs>
                <w:tab w:val="left" w:pos="540"/>
              </w:tabs>
              <w:suppressAutoHyphens/>
              <w:spacing w:after="180"/>
              <w:ind w:left="547" w:right="-72" w:hanging="547"/>
              <w:rPr>
                <w:szCs w:val="24"/>
              </w:rPr>
            </w:pPr>
            <w:r w:rsidRPr="00FF6F9E">
              <w:rPr>
                <w:szCs w:val="24"/>
              </w:rPr>
              <w:t>31</w:t>
            </w:r>
            <w:r w:rsidR="006759AA" w:rsidRPr="00FF6F9E">
              <w:rPr>
                <w:szCs w:val="24"/>
              </w:rPr>
              <w:t>.1</w:t>
            </w:r>
            <w:r w:rsidR="006759AA" w:rsidRPr="00FF6F9E">
              <w:rPr>
                <w:szCs w:val="24"/>
              </w:rPr>
              <w:tab/>
            </w:r>
            <w:r w:rsidR="00C60F8D" w:rsidRPr="00FF6F9E">
              <w:rPr>
                <w:szCs w:val="24"/>
              </w:rPr>
              <w:t xml:space="preserve">Le </w:t>
            </w:r>
            <w:r w:rsidR="008D4684" w:rsidRPr="00FF6F9E">
              <w:rPr>
                <w:szCs w:val="24"/>
              </w:rPr>
              <w:t>Directeur de Projet</w:t>
            </w:r>
            <w:r w:rsidR="006759AA" w:rsidRPr="00FF6F9E">
              <w:rPr>
                <w:szCs w:val="24"/>
              </w:rPr>
              <w:t xml:space="preserve"> reportera la Date d’achèvement prévue si un </w:t>
            </w:r>
            <w:r w:rsidR="005E6CC8" w:rsidRPr="00FF6F9E">
              <w:rPr>
                <w:szCs w:val="24"/>
              </w:rPr>
              <w:t>E</w:t>
            </w:r>
            <w:r w:rsidR="006759AA" w:rsidRPr="00FF6F9E">
              <w:rPr>
                <w:szCs w:val="24"/>
              </w:rPr>
              <w:t xml:space="preserve">vènement donnant droit à compensation </w:t>
            </w:r>
            <w:r w:rsidR="005E6CC8" w:rsidRPr="00FF6F9E">
              <w:rPr>
                <w:szCs w:val="24"/>
              </w:rPr>
              <w:t>survient</w:t>
            </w:r>
            <w:r w:rsidR="006759AA" w:rsidRPr="00FF6F9E">
              <w:rPr>
                <w:szCs w:val="24"/>
              </w:rPr>
              <w:t xml:space="preserve"> ou si une Variation est acceptée qui rend impossible l’achèvement des Travaux à la Date d’achèvement prévue </w:t>
            </w:r>
            <w:r w:rsidR="005E6CC8" w:rsidRPr="00FF6F9E">
              <w:rPr>
                <w:szCs w:val="24"/>
              </w:rPr>
              <w:t>sans que l’Entrepreneur ne prenne</w:t>
            </w:r>
            <w:r w:rsidR="006759AA" w:rsidRPr="00FF6F9E">
              <w:rPr>
                <w:szCs w:val="24"/>
              </w:rPr>
              <w:t xml:space="preserve"> de</w:t>
            </w:r>
            <w:r w:rsidR="005E6CC8" w:rsidRPr="00FF6F9E">
              <w:rPr>
                <w:szCs w:val="24"/>
              </w:rPr>
              <w:t>s</w:t>
            </w:r>
            <w:r w:rsidR="006759AA" w:rsidRPr="00FF6F9E">
              <w:rPr>
                <w:szCs w:val="24"/>
              </w:rPr>
              <w:t xml:space="preserve"> mesures pour accélérer le travail restant, </w:t>
            </w:r>
            <w:r w:rsidR="005E6CC8" w:rsidRPr="00FF6F9E">
              <w:rPr>
                <w:szCs w:val="24"/>
              </w:rPr>
              <w:t>entraîna</w:t>
            </w:r>
            <w:r w:rsidR="006759AA" w:rsidRPr="00FF6F9E">
              <w:rPr>
                <w:szCs w:val="24"/>
              </w:rPr>
              <w:t>nt pour lui un coût supplémentaire.</w:t>
            </w:r>
          </w:p>
          <w:p w14:paraId="1BEF772D" w14:textId="77777777" w:rsidR="006759AA" w:rsidRPr="00FF6F9E" w:rsidRDefault="00AB626D" w:rsidP="0003274A">
            <w:pPr>
              <w:tabs>
                <w:tab w:val="left" w:pos="540"/>
              </w:tabs>
              <w:suppressAutoHyphens/>
              <w:spacing w:after="180"/>
              <w:ind w:left="547" w:right="-72" w:hanging="547"/>
              <w:rPr>
                <w:szCs w:val="24"/>
              </w:rPr>
            </w:pPr>
            <w:r w:rsidRPr="00FF6F9E">
              <w:rPr>
                <w:szCs w:val="24"/>
              </w:rPr>
              <w:t>31</w:t>
            </w:r>
            <w:r w:rsidR="006759AA" w:rsidRPr="00FF6F9E">
              <w:rPr>
                <w:szCs w:val="24"/>
              </w:rPr>
              <w:t>.2</w:t>
            </w:r>
            <w:r w:rsidR="002C1DD6" w:rsidRPr="00FF6F9E">
              <w:rPr>
                <w:szCs w:val="24"/>
              </w:rPr>
              <w:tab/>
            </w:r>
            <w:r w:rsidR="00C60F8D" w:rsidRPr="00FF6F9E">
              <w:rPr>
                <w:szCs w:val="24"/>
              </w:rPr>
              <w:t xml:space="preserve">Le </w:t>
            </w:r>
            <w:r w:rsidR="008D4684" w:rsidRPr="00FF6F9E">
              <w:rPr>
                <w:szCs w:val="24"/>
              </w:rPr>
              <w:t>Directeur de Projet</w:t>
            </w:r>
            <w:r w:rsidR="006759AA" w:rsidRPr="00FF6F9E">
              <w:rPr>
                <w:szCs w:val="24"/>
              </w:rPr>
              <w:t xml:space="preserve"> décidera du report de la Date d’achèvement prévue et de la durée de ce report dans un délai de 21 jours suivant la réception d’une demande présentée par l’Entrepreneur relative aux effets d’un événement donnant droit à compensation ou d’une Variation. Cette demande doit être accompagnée de toutes les informations pertinentes. Si l’Entrepreneur n’a pas </w:t>
            </w:r>
            <w:r w:rsidR="005E6CC8" w:rsidRPr="00FF6F9E">
              <w:rPr>
                <w:szCs w:val="24"/>
              </w:rPr>
              <w:t>donné préavis</w:t>
            </w:r>
            <w:r w:rsidR="006759AA" w:rsidRPr="00FF6F9E">
              <w:rPr>
                <w:szCs w:val="24"/>
              </w:rPr>
              <w:t xml:space="preserve"> d’un retard ou s’il n’a pas coopéré </w:t>
            </w:r>
            <w:r w:rsidR="005E6CC8" w:rsidRPr="00FF6F9E">
              <w:rPr>
                <w:szCs w:val="24"/>
              </w:rPr>
              <w:t>en vue de réduire le retard ou en limiter les conséquences</w:t>
            </w:r>
            <w:r w:rsidR="006759AA" w:rsidRPr="00FF6F9E">
              <w:rPr>
                <w:szCs w:val="24"/>
              </w:rPr>
              <w:t>, le retard dû à son manquement ne sera pas pris en compte lors de l’évaluation d’une nouvelle Date d’achèvement prévue.</w:t>
            </w:r>
          </w:p>
        </w:tc>
      </w:tr>
      <w:tr w:rsidR="00FF6F9E" w:rsidRPr="00FF6F9E" w14:paraId="45BD95E3" w14:textId="77777777" w:rsidTr="009A663C">
        <w:tc>
          <w:tcPr>
            <w:tcW w:w="2632" w:type="dxa"/>
            <w:tcBorders>
              <w:top w:val="nil"/>
              <w:left w:val="nil"/>
              <w:bottom w:val="nil"/>
              <w:right w:val="nil"/>
            </w:tcBorders>
          </w:tcPr>
          <w:p w14:paraId="58B3975F" w14:textId="77777777" w:rsidR="006759AA" w:rsidRPr="00FF6F9E" w:rsidRDefault="00AB626D" w:rsidP="00AB626D">
            <w:pPr>
              <w:pStyle w:val="00SectionVIIISubtitle"/>
            </w:pPr>
            <w:bookmarkStart w:id="690" w:name="_Toc478922809"/>
            <w:bookmarkStart w:id="691" w:name="_Toc37951877"/>
            <w:r w:rsidRPr="00FF6F9E">
              <w:t>32</w:t>
            </w:r>
            <w:r w:rsidR="006759AA" w:rsidRPr="00FF6F9E">
              <w:t>.</w:t>
            </w:r>
            <w:r w:rsidR="006759AA" w:rsidRPr="00FF6F9E">
              <w:tab/>
            </w:r>
            <w:r w:rsidR="005E6CC8" w:rsidRPr="00FF6F9E">
              <w:t>Accélération</w:t>
            </w:r>
            <w:bookmarkEnd w:id="690"/>
            <w:bookmarkEnd w:id="691"/>
            <w:r w:rsidR="006759AA" w:rsidRPr="00FF6F9E">
              <w:t xml:space="preserve"> </w:t>
            </w:r>
          </w:p>
        </w:tc>
        <w:tc>
          <w:tcPr>
            <w:tcW w:w="6836" w:type="dxa"/>
            <w:tcBorders>
              <w:top w:val="nil"/>
              <w:left w:val="nil"/>
              <w:bottom w:val="nil"/>
              <w:right w:val="nil"/>
            </w:tcBorders>
          </w:tcPr>
          <w:p w14:paraId="7CC307D3" w14:textId="77777777" w:rsidR="006759AA" w:rsidRPr="00FF6F9E" w:rsidRDefault="00AB626D" w:rsidP="002B3FD2">
            <w:pPr>
              <w:tabs>
                <w:tab w:val="left" w:pos="540"/>
              </w:tabs>
              <w:suppressAutoHyphens/>
              <w:spacing w:after="180"/>
              <w:ind w:left="547" w:right="-72" w:hanging="547"/>
              <w:rPr>
                <w:szCs w:val="24"/>
              </w:rPr>
            </w:pPr>
            <w:r w:rsidRPr="00FF6F9E">
              <w:rPr>
                <w:szCs w:val="24"/>
              </w:rPr>
              <w:t>32</w:t>
            </w:r>
            <w:r w:rsidR="006759AA" w:rsidRPr="00FF6F9E">
              <w:rPr>
                <w:szCs w:val="24"/>
              </w:rPr>
              <w:t>.1</w:t>
            </w:r>
            <w:r w:rsidR="006759AA" w:rsidRPr="00FF6F9E">
              <w:rPr>
                <w:szCs w:val="24"/>
              </w:rPr>
              <w:tab/>
              <w:t xml:space="preserve">Lorsque </w:t>
            </w:r>
            <w:r w:rsidR="00043A21" w:rsidRPr="00FF6F9E">
              <w:rPr>
                <w:szCs w:val="24"/>
              </w:rPr>
              <w:t xml:space="preserve">le </w:t>
            </w:r>
            <w:r w:rsidR="00113D64" w:rsidRPr="00FF6F9E">
              <w:rPr>
                <w:szCs w:val="24"/>
              </w:rPr>
              <w:t>Maître d’Ouvrage</w:t>
            </w:r>
            <w:r w:rsidR="006759AA" w:rsidRPr="00FF6F9E">
              <w:rPr>
                <w:szCs w:val="24"/>
              </w:rPr>
              <w:t xml:space="preserve"> souhaite que l’Entrepreneur </w:t>
            </w:r>
            <w:r w:rsidR="005E6CC8" w:rsidRPr="00FF6F9E">
              <w:rPr>
                <w:szCs w:val="24"/>
              </w:rPr>
              <w:t>achèv</w:t>
            </w:r>
            <w:r w:rsidR="006759AA" w:rsidRPr="00FF6F9E">
              <w:rPr>
                <w:szCs w:val="24"/>
              </w:rPr>
              <w:t xml:space="preserve">e les Travaux avant la Date d’achèvement prévue, </w:t>
            </w:r>
            <w:r w:rsidR="00C60F8D" w:rsidRPr="00FF6F9E">
              <w:rPr>
                <w:szCs w:val="24"/>
              </w:rPr>
              <w:t xml:space="preserve">le </w:t>
            </w:r>
            <w:r w:rsidR="008D4684" w:rsidRPr="00FF6F9E">
              <w:rPr>
                <w:szCs w:val="24"/>
              </w:rPr>
              <w:t>Directeur de Projet</w:t>
            </w:r>
            <w:r w:rsidR="006759AA" w:rsidRPr="00FF6F9E">
              <w:rPr>
                <w:szCs w:val="24"/>
              </w:rPr>
              <w:t xml:space="preserve"> obtiendra de l’Entrepreneur des propositions chiffrées pour l’accélération nécessaire. Si </w:t>
            </w:r>
            <w:r w:rsidR="00043A21" w:rsidRPr="00FF6F9E">
              <w:rPr>
                <w:szCs w:val="24"/>
              </w:rPr>
              <w:t xml:space="preserve">le </w:t>
            </w:r>
            <w:r w:rsidR="00113D64" w:rsidRPr="00FF6F9E">
              <w:rPr>
                <w:szCs w:val="24"/>
              </w:rPr>
              <w:t>Maître d’Ouvrage</w:t>
            </w:r>
            <w:r w:rsidR="006759AA" w:rsidRPr="00FF6F9E">
              <w:rPr>
                <w:szCs w:val="24"/>
              </w:rPr>
              <w:t xml:space="preserve"> accepte ces propositions, la Date d’achèvement prévue sera ajustée en conséquence et confirmée par </w:t>
            </w:r>
            <w:r w:rsidR="00043A21" w:rsidRPr="00FF6F9E">
              <w:rPr>
                <w:szCs w:val="24"/>
              </w:rPr>
              <w:t xml:space="preserve">le </w:t>
            </w:r>
            <w:r w:rsidR="00113D64" w:rsidRPr="00FF6F9E">
              <w:rPr>
                <w:szCs w:val="24"/>
              </w:rPr>
              <w:t>Maître d’Ouvrage</w:t>
            </w:r>
            <w:r w:rsidR="006759AA" w:rsidRPr="00FF6F9E">
              <w:rPr>
                <w:szCs w:val="24"/>
              </w:rPr>
              <w:t xml:space="preserve"> et par l’Entrepreneur.</w:t>
            </w:r>
          </w:p>
          <w:p w14:paraId="61103491" w14:textId="77777777" w:rsidR="006759AA" w:rsidRPr="00FF6F9E" w:rsidRDefault="00AB626D" w:rsidP="00AB626D">
            <w:pPr>
              <w:tabs>
                <w:tab w:val="left" w:pos="540"/>
              </w:tabs>
              <w:suppressAutoHyphens/>
              <w:spacing w:after="180"/>
              <w:ind w:left="547" w:right="-72" w:hanging="547"/>
              <w:rPr>
                <w:szCs w:val="24"/>
              </w:rPr>
            </w:pPr>
            <w:r w:rsidRPr="00FF6F9E">
              <w:rPr>
                <w:szCs w:val="24"/>
              </w:rPr>
              <w:t>32</w:t>
            </w:r>
            <w:r w:rsidR="006759AA" w:rsidRPr="00FF6F9E">
              <w:rPr>
                <w:szCs w:val="24"/>
              </w:rPr>
              <w:t>.2</w:t>
            </w:r>
            <w:r w:rsidR="006759AA" w:rsidRPr="00FF6F9E">
              <w:rPr>
                <w:szCs w:val="24"/>
              </w:rPr>
              <w:tab/>
              <w:t xml:space="preserve">Si les propositions </w:t>
            </w:r>
            <w:r w:rsidR="005E6CC8" w:rsidRPr="00FF6F9E">
              <w:rPr>
                <w:szCs w:val="24"/>
              </w:rPr>
              <w:t>de prix aux fins</w:t>
            </w:r>
            <w:r w:rsidR="006759AA" w:rsidRPr="00FF6F9E">
              <w:rPr>
                <w:szCs w:val="24"/>
              </w:rPr>
              <w:t xml:space="preserve"> d’accélération des travaux présentées par l’Entrepreneur sont acceptées par </w:t>
            </w:r>
            <w:r w:rsidR="00043A21" w:rsidRPr="00FF6F9E">
              <w:rPr>
                <w:szCs w:val="24"/>
              </w:rPr>
              <w:t xml:space="preserve">le </w:t>
            </w:r>
            <w:r w:rsidR="00113D64" w:rsidRPr="00FF6F9E">
              <w:rPr>
                <w:szCs w:val="24"/>
              </w:rPr>
              <w:t>Maître d’Ouvrage</w:t>
            </w:r>
            <w:r w:rsidR="006759AA" w:rsidRPr="00FF6F9E">
              <w:rPr>
                <w:szCs w:val="24"/>
              </w:rPr>
              <w:t xml:space="preserve">, elles seront incorporées au </w:t>
            </w:r>
            <w:r w:rsidR="00ED16A7" w:rsidRPr="00FF6F9E">
              <w:rPr>
                <w:szCs w:val="24"/>
              </w:rPr>
              <w:t>Marché</w:t>
            </w:r>
            <w:r w:rsidR="006759AA" w:rsidRPr="00FF6F9E">
              <w:rPr>
                <w:szCs w:val="24"/>
              </w:rPr>
              <w:t xml:space="preserve"> et traitées comme une Variation.</w:t>
            </w:r>
          </w:p>
        </w:tc>
      </w:tr>
      <w:tr w:rsidR="00FF6F9E" w:rsidRPr="00FF6F9E" w14:paraId="4AAE85AA" w14:textId="77777777" w:rsidTr="009A663C">
        <w:tc>
          <w:tcPr>
            <w:tcW w:w="2632" w:type="dxa"/>
            <w:tcBorders>
              <w:top w:val="nil"/>
              <w:left w:val="nil"/>
              <w:bottom w:val="nil"/>
              <w:right w:val="nil"/>
            </w:tcBorders>
          </w:tcPr>
          <w:p w14:paraId="152BFEEF" w14:textId="77777777" w:rsidR="006759AA" w:rsidRPr="00FF6F9E" w:rsidRDefault="00AB626D" w:rsidP="00AB626D">
            <w:pPr>
              <w:pStyle w:val="00SectionVIIISubtitle"/>
            </w:pPr>
            <w:bookmarkStart w:id="692" w:name="_Toc478922810"/>
            <w:bookmarkStart w:id="693" w:name="_Toc37951878"/>
            <w:r w:rsidRPr="00FF6F9E">
              <w:t>33</w:t>
            </w:r>
            <w:r w:rsidR="006759AA" w:rsidRPr="00FF6F9E">
              <w:t>.</w:t>
            </w:r>
            <w:r w:rsidR="006759AA" w:rsidRPr="00FF6F9E">
              <w:tab/>
            </w:r>
            <w:r w:rsidR="005E6CC8" w:rsidRPr="00FF6F9E">
              <w:t xml:space="preserve">Ajournement </w:t>
            </w:r>
            <w:r w:rsidR="006759AA" w:rsidRPr="00FF6F9E">
              <w:t xml:space="preserve">par </w:t>
            </w:r>
            <w:r w:rsidR="00C60F8D" w:rsidRPr="00FF6F9E">
              <w:t xml:space="preserve">le </w:t>
            </w:r>
            <w:bookmarkEnd w:id="692"/>
            <w:r w:rsidR="008D4684" w:rsidRPr="00FF6F9E">
              <w:t>Directeur de Projet</w:t>
            </w:r>
            <w:bookmarkEnd w:id="693"/>
          </w:p>
        </w:tc>
        <w:tc>
          <w:tcPr>
            <w:tcW w:w="6836" w:type="dxa"/>
            <w:tcBorders>
              <w:top w:val="nil"/>
              <w:left w:val="nil"/>
              <w:bottom w:val="nil"/>
              <w:right w:val="nil"/>
            </w:tcBorders>
          </w:tcPr>
          <w:p w14:paraId="53DFC5A7" w14:textId="77777777" w:rsidR="006759AA" w:rsidRPr="00FF6F9E" w:rsidRDefault="00AB626D" w:rsidP="00AB626D">
            <w:pPr>
              <w:tabs>
                <w:tab w:val="left" w:pos="540"/>
              </w:tabs>
              <w:suppressAutoHyphens/>
              <w:spacing w:after="180"/>
              <w:ind w:left="547" w:right="-72" w:hanging="547"/>
              <w:rPr>
                <w:szCs w:val="24"/>
              </w:rPr>
            </w:pPr>
            <w:r w:rsidRPr="00FF6F9E">
              <w:rPr>
                <w:szCs w:val="24"/>
              </w:rPr>
              <w:t>33</w:t>
            </w:r>
            <w:r w:rsidR="006759AA" w:rsidRPr="00FF6F9E">
              <w:rPr>
                <w:szCs w:val="24"/>
              </w:rPr>
              <w:t>.1</w:t>
            </w:r>
            <w:r w:rsidR="006759AA" w:rsidRPr="00FF6F9E">
              <w:rPr>
                <w:szCs w:val="24"/>
              </w:rPr>
              <w:tab/>
            </w:r>
            <w:r w:rsidR="00C60F8D" w:rsidRPr="00FF6F9E">
              <w:rPr>
                <w:szCs w:val="24"/>
              </w:rPr>
              <w:t xml:space="preserve">Le </w:t>
            </w:r>
            <w:r w:rsidR="008D4684" w:rsidRPr="00FF6F9E">
              <w:rPr>
                <w:szCs w:val="24"/>
              </w:rPr>
              <w:t>Directeur de Projet</w:t>
            </w:r>
            <w:r w:rsidR="006759AA" w:rsidRPr="00FF6F9E">
              <w:rPr>
                <w:szCs w:val="24"/>
              </w:rPr>
              <w:t xml:space="preserve"> pourra donner des instructions à l’Entrepreneur de retarder le commencement ou la poursuite d’une activité dans le cadre des Travaux.</w:t>
            </w:r>
          </w:p>
        </w:tc>
      </w:tr>
      <w:tr w:rsidR="00FF6F9E" w:rsidRPr="00FF6F9E" w14:paraId="60AC9617" w14:textId="77777777" w:rsidTr="009A663C">
        <w:tc>
          <w:tcPr>
            <w:tcW w:w="2632" w:type="dxa"/>
            <w:tcBorders>
              <w:top w:val="nil"/>
              <w:left w:val="nil"/>
              <w:bottom w:val="nil"/>
              <w:right w:val="nil"/>
            </w:tcBorders>
          </w:tcPr>
          <w:p w14:paraId="244A971D" w14:textId="77777777" w:rsidR="006759AA" w:rsidRPr="00FF6F9E" w:rsidRDefault="005E6CC8" w:rsidP="005C5B76">
            <w:pPr>
              <w:pStyle w:val="00SectionVIIISubtitle"/>
            </w:pPr>
            <w:bookmarkStart w:id="694" w:name="_Toc478922811"/>
            <w:bookmarkStart w:id="695" w:name="_Toc37951879"/>
            <w:r w:rsidRPr="00FF6F9E">
              <w:t>3</w:t>
            </w:r>
            <w:r w:rsidR="00AB626D" w:rsidRPr="00FF6F9E">
              <w:t>4</w:t>
            </w:r>
            <w:r w:rsidR="006759AA" w:rsidRPr="00FF6F9E">
              <w:t>.</w:t>
            </w:r>
            <w:r w:rsidR="006759AA" w:rsidRPr="00FF6F9E">
              <w:tab/>
              <w:t>Réunions de gestion</w:t>
            </w:r>
            <w:bookmarkEnd w:id="694"/>
            <w:bookmarkEnd w:id="695"/>
          </w:p>
        </w:tc>
        <w:tc>
          <w:tcPr>
            <w:tcW w:w="6836" w:type="dxa"/>
            <w:tcBorders>
              <w:top w:val="nil"/>
              <w:left w:val="nil"/>
              <w:bottom w:val="nil"/>
              <w:right w:val="nil"/>
            </w:tcBorders>
          </w:tcPr>
          <w:p w14:paraId="5C93EA88" w14:textId="77777777" w:rsidR="006759AA" w:rsidRPr="00FF6F9E" w:rsidRDefault="005E6CC8" w:rsidP="002B3FD2">
            <w:pPr>
              <w:tabs>
                <w:tab w:val="left" w:pos="540"/>
              </w:tabs>
              <w:suppressAutoHyphens/>
              <w:spacing w:after="120"/>
              <w:ind w:left="547" w:right="-72" w:hanging="547"/>
              <w:rPr>
                <w:szCs w:val="24"/>
              </w:rPr>
            </w:pPr>
            <w:r w:rsidRPr="00FF6F9E">
              <w:rPr>
                <w:szCs w:val="24"/>
              </w:rPr>
              <w:t>3</w:t>
            </w:r>
            <w:r w:rsidR="00AB626D" w:rsidRPr="00FF6F9E">
              <w:rPr>
                <w:szCs w:val="24"/>
              </w:rPr>
              <w:t>4</w:t>
            </w:r>
            <w:r w:rsidR="006759AA" w:rsidRPr="00FF6F9E">
              <w:rPr>
                <w:szCs w:val="24"/>
              </w:rPr>
              <w:t>.1</w:t>
            </w:r>
            <w:r w:rsidR="006759AA" w:rsidRPr="00FF6F9E">
              <w:rPr>
                <w:szCs w:val="24"/>
              </w:rPr>
              <w:tab/>
            </w:r>
            <w:r w:rsidR="00C60F8D" w:rsidRPr="00FF6F9E">
              <w:rPr>
                <w:szCs w:val="24"/>
              </w:rPr>
              <w:t xml:space="preserve">Le </w:t>
            </w:r>
            <w:r w:rsidR="008D4684" w:rsidRPr="00FF6F9E">
              <w:rPr>
                <w:szCs w:val="24"/>
              </w:rPr>
              <w:t>Directeur de Projet</w:t>
            </w:r>
            <w:r w:rsidR="006759AA" w:rsidRPr="00FF6F9E">
              <w:rPr>
                <w:szCs w:val="24"/>
              </w:rPr>
              <w:t xml:space="preserve"> ou l’Entrepreneur pourront demander à l’autre partie de participer à une réunion de gestion. Une réunion de gestion a pour but d’examiner le</w:t>
            </w:r>
            <w:r w:rsidR="00BA452B" w:rsidRPr="00FF6F9E">
              <w:rPr>
                <w:szCs w:val="24"/>
              </w:rPr>
              <w:t xml:space="preserve"> programme</w:t>
            </w:r>
            <w:r w:rsidR="006759AA" w:rsidRPr="00FF6F9E">
              <w:rPr>
                <w:szCs w:val="24"/>
              </w:rPr>
              <w:t xml:space="preserve"> du travail restant et de traiter des questions soulevées dans le cadre de la procédure de </w:t>
            </w:r>
            <w:r w:rsidR="00BA452B" w:rsidRPr="00FF6F9E">
              <w:rPr>
                <w:szCs w:val="24"/>
              </w:rPr>
              <w:t>préavis notifiés par l’Entrepreneur</w:t>
            </w:r>
            <w:r w:rsidR="006759AA" w:rsidRPr="00FF6F9E">
              <w:rPr>
                <w:szCs w:val="24"/>
              </w:rPr>
              <w:t xml:space="preserve">. </w:t>
            </w:r>
          </w:p>
          <w:p w14:paraId="319949AF" w14:textId="77777777" w:rsidR="006759AA" w:rsidRPr="00FF6F9E" w:rsidRDefault="00BA452B" w:rsidP="002B3FD2">
            <w:pPr>
              <w:tabs>
                <w:tab w:val="left" w:pos="540"/>
              </w:tabs>
              <w:suppressAutoHyphens/>
              <w:ind w:left="547" w:right="-72" w:hanging="547"/>
              <w:rPr>
                <w:szCs w:val="24"/>
              </w:rPr>
            </w:pPr>
            <w:r w:rsidRPr="00FF6F9E">
              <w:rPr>
                <w:szCs w:val="24"/>
              </w:rPr>
              <w:t>3</w:t>
            </w:r>
            <w:r w:rsidR="00AB626D" w:rsidRPr="00FF6F9E">
              <w:rPr>
                <w:szCs w:val="24"/>
              </w:rPr>
              <w:t>4</w:t>
            </w:r>
            <w:r w:rsidR="006759AA" w:rsidRPr="00FF6F9E">
              <w:rPr>
                <w:szCs w:val="24"/>
              </w:rPr>
              <w:t>.2</w:t>
            </w:r>
            <w:r w:rsidR="006759AA" w:rsidRPr="00FF6F9E">
              <w:rPr>
                <w:szCs w:val="24"/>
              </w:rPr>
              <w:tab/>
            </w:r>
            <w:r w:rsidR="00C60F8D" w:rsidRPr="00FF6F9E">
              <w:rPr>
                <w:szCs w:val="24"/>
              </w:rPr>
              <w:t xml:space="preserve">Le </w:t>
            </w:r>
            <w:r w:rsidR="008D4684" w:rsidRPr="00FF6F9E">
              <w:rPr>
                <w:szCs w:val="24"/>
              </w:rPr>
              <w:t>Directeur de Projet</w:t>
            </w:r>
            <w:r w:rsidR="006759AA" w:rsidRPr="00FF6F9E">
              <w:rPr>
                <w:szCs w:val="24"/>
              </w:rPr>
              <w:t xml:space="preserve"> dressera le procès-verbal des réunions de gestion et remettra des copies aux participants et </w:t>
            </w:r>
            <w:r w:rsidR="00043A21" w:rsidRPr="00FF6F9E">
              <w:rPr>
                <w:szCs w:val="24"/>
              </w:rPr>
              <w:t xml:space="preserve">au </w:t>
            </w:r>
            <w:r w:rsidR="00113D64" w:rsidRPr="00FF6F9E">
              <w:rPr>
                <w:szCs w:val="24"/>
              </w:rPr>
              <w:t>Maître d’Ouvrage</w:t>
            </w:r>
            <w:r w:rsidR="006759AA" w:rsidRPr="00FF6F9E">
              <w:rPr>
                <w:szCs w:val="24"/>
              </w:rPr>
              <w:t xml:space="preserve">. </w:t>
            </w:r>
            <w:r w:rsidR="00C60F8D" w:rsidRPr="00FF6F9E">
              <w:rPr>
                <w:szCs w:val="24"/>
              </w:rPr>
              <w:t xml:space="preserve">Le </w:t>
            </w:r>
            <w:r w:rsidR="008D4684" w:rsidRPr="00FF6F9E">
              <w:rPr>
                <w:szCs w:val="24"/>
              </w:rPr>
              <w:t>Directeur de Projet</w:t>
            </w:r>
            <w:r w:rsidR="006759AA" w:rsidRPr="00FF6F9E">
              <w:rPr>
                <w:szCs w:val="24"/>
              </w:rPr>
              <w:t xml:space="preserve"> décidera des responsabilités </w:t>
            </w:r>
            <w:r w:rsidRPr="00FF6F9E">
              <w:rPr>
                <w:szCs w:val="24"/>
              </w:rPr>
              <w:t>des</w:t>
            </w:r>
            <w:r w:rsidR="006759AA" w:rsidRPr="00FF6F9E">
              <w:rPr>
                <w:szCs w:val="24"/>
              </w:rPr>
              <w:t xml:space="preserve"> parti</w:t>
            </w:r>
            <w:r w:rsidRPr="00FF6F9E">
              <w:rPr>
                <w:szCs w:val="24"/>
              </w:rPr>
              <w:t xml:space="preserve">es concernant les actions à prendre </w:t>
            </w:r>
            <w:r w:rsidR="006759AA" w:rsidRPr="00FF6F9E">
              <w:rPr>
                <w:szCs w:val="24"/>
              </w:rPr>
              <w:t>soit lors de la réunion, soit après celle-ci</w:t>
            </w:r>
            <w:r w:rsidRPr="00FF6F9E">
              <w:rPr>
                <w:szCs w:val="24"/>
              </w:rPr>
              <w:t>,</w:t>
            </w:r>
            <w:r w:rsidR="006759AA" w:rsidRPr="00FF6F9E">
              <w:rPr>
                <w:szCs w:val="24"/>
              </w:rPr>
              <w:t xml:space="preserve"> et transmettra ses décisions par écrit à tous les participants.</w:t>
            </w:r>
          </w:p>
        </w:tc>
      </w:tr>
      <w:tr w:rsidR="00FF6F9E" w:rsidRPr="00FF6F9E" w14:paraId="63554ECC" w14:textId="77777777" w:rsidTr="009A663C">
        <w:tc>
          <w:tcPr>
            <w:tcW w:w="2632" w:type="dxa"/>
            <w:tcBorders>
              <w:top w:val="nil"/>
              <w:left w:val="nil"/>
              <w:bottom w:val="nil"/>
              <w:right w:val="nil"/>
            </w:tcBorders>
          </w:tcPr>
          <w:p w14:paraId="5806D030" w14:textId="77777777" w:rsidR="006759AA" w:rsidRPr="00FF6F9E" w:rsidRDefault="00BA452B" w:rsidP="00AB626D">
            <w:pPr>
              <w:pStyle w:val="00SectionVIIISubtitle"/>
            </w:pPr>
            <w:bookmarkStart w:id="696" w:name="_Toc478922812"/>
            <w:bookmarkStart w:id="697" w:name="_Toc37951880"/>
            <w:r w:rsidRPr="00FF6F9E">
              <w:lastRenderedPageBreak/>
              <w:t>3</w:t>
            </w:r>
            <w:r w:rsidR="00AB626D" w:rsidRPr="00FF6F9E">
              <w:t>5</w:t>
            </w:r>
            <w:r w:rsidR="006759AA" w:rsidRPr="00FF6F9E">
              <w:t>.</w:t>
            </w:r>
            <w:r w:rsidR="006759AA" w:rsidRPr="00FF6F9E">
              <w:tab/>
              <w:t>Pré</w:t>
            </w:r>
            <w:r w:rsidRPr="00FF6F9E">
              <w:t>avi</w:t>
            </w:r>
            <w:r w:rsidR="006759AA" w:rsidRPr="00FF6F9E">
              <w:t>s</w:t>
            </w:r>
            <w:bookmarkEnd w:id="696"/>
            <w:bookmarkEnd w:id="697"/>
          </w:p>
        </w:tc>
        <w:tc>
          <w:tcPr>
            <w:tcW w:w="6836" w:type="dxa"/>
            <w:tcBorders>
              <w:top w:val="nil"/>
              <w:left w:val="nil"/>
              <w:bottom w:val="nil"/>
              <w:right w:val="nil"/>
            </w:tcBorders>
          </w:tcPr>
          <w:p w14:paraId="186DA77E" w14:textId="77777777" w:rsidR="006759AA" w:rsidRPr="00FF6F9E" w:rsidRDefault="00BA452B" w:rsidP="002B3FD2">
            <w:pPr>
              <w:tabs>
                <w:tab w:val="left" w:pos="540"/>
              </w:tabs>
              <w:suppressAutoHyphens/>
              <w:ind w:left="547" w:right="-72" w:hanging="547"/>
              <w:rPr>
                <w:szCs w:val="24"/>
              </w:rPr>
            </w:pPr>
            <w:r w:rsidRPr="00FF6F9E">
              <w:rPr>
                <w:szCs w:val="24"/>
              </w:rPr>
              <w:t>3</w:t>
            </w:r>
            <w:r w:rsidR="00AB626D" w:rsidRPr="00FF6F9E">
              <w:rPr>
                <w:szCs w:val="24"/>
              </w:rPr>
              <w:t>5</w:t>
            </w:r>
            <w:r w:rsidR="006759AA" w:rsidRPr="00FF6F9E">
              <w:rPr>
                <w:szCs w:val="24"/>
              </w:rPr>
              <w:t>.1</w:t>
            </w:r>
            <w:r w:rsidR="006759AA" w:rsidRPr="00FF6F9E">
              <w:rPr>
                <w:szCs w:val="24"/>
              </w:rPr>
              <w:tab/>
              <w:t xml:space="preserve">L’Entrepreneur </w:t>
            </w:r>
            <w:r w:rsidRPr="00FF6F9E">
              <w:rPr>
                <w:szCs w:val="24"/>
              </w:rPr>
              <w:t>donne</w:t>
            </w:r>
            <w:r w:rsidR="006759AA" w:rsidRPr="00FF6F9E">
              <w:rPr>
                <w:szCs w:val="24"/>
              </w:rPr>
              <w:t xml:space="preserve">ra </w:t>
            </w:r>
            <w:r w:rsidRPr="00FF6F9E">
              <w:rPr>
                <w:szCs w:val="24"/>
              </w:rPr>
              <w:t>préavis au</w:t>
            </w:r>
            <w:r w:rsidR="00C60F8D" w:rsidRPr="00FF6F9E">
              <w:rPr>
                <w:szCs w:val="24"/>
              </w:rPr>
              <w:t xml:space="preserve"> </w:t>
            </w:r>
            <w:r w:rsidR="008D4684" w:rsidRPr="00FF6F9E">
              <w:rPr>
                <w:szCs w:val="24"/>
              </w:rPr>
              <w:t>Directeur de Projet</w:t>
            </w:r>
            <w:r w:rsidRPr="00FF6F9E">
              <w:rPr>
                <w:szCs w:val="24"/>
              </w:rPr>
              <w:t>,</w:t>
            </w:r>
            <w:r w:rsidR="006759AA" w:rsidRPr="00FF6F9E">
              <w:rPr>
                <w:szCs w:val="24"/>
              </w:rPr>
              <w:t xml:space="preserve"> le plus rapidement possible</w:t>
            </w:r>
            <w:r w:rsidRPr="00FF6F9E">
              <w:rPr>
                <w:szCs w:val="24"/>
              </w:rPr>
              <w:t>,</w:t>
            </w:r>
            <w:r w:rsidR="006759AA" w:rsidRPr="00FF6F9E">
              <w:rPr>
                <w:szCs w:val="24"/>
              </w:rPr>
              <w:t xml:space="preserve"> d’événements futurs probables ou de circonstances qui pourraient avoir des effets négatifs sur la qualité du travail, entraîner une augmentation du Prix du </w:t>
            </w:r>
            <w:r w:rsidR="00ED16A7" w:rsidRPr="00FF6F9E">
              <w:rPr>
                <w:szCs w:val="24"/>
              </w:rPr>
              <w:t>Marché</w:t>
            </w:r>
            <w:r w:rsidR="006759AA" w:rsidRPr="00FF6F9E">
              <w:rPr>
                <w:szCs w:val="24"/>
              </w:rPr>
              <w:t xml:space="preserve"> ou retarder l’exécution des Travaux. </w:t>
            </w:r>
            <w:r w:rsidR="00C60F8D" w:rsidRPr="00FF6F9E">
              <w:rPr>
                <w:szCs w:val="24"/>
              </w:rPr>
              <w:t xml:space="preserve">Le </w:t>
            </w:r>
            <w:r w:rsidR="008D4684" w:rsidRPr="00FF6F9E">
              <w:rPr>
                <w:szCs w:val="24"/>
              </w:rPr>
              <w:t>Directeur de Projet</w:t>
            </w:r>
            <w:r w:rsidR="006759AA" w:rsidRPr="00FF6F9E">
              <w:rPr>
                <w:szCs w:val="24"/>
              </w:rPr>
              <w:t xml:space="preserve"> pourra demander à l’Entrepreneur de fournir un estimatif des effets attendus des événements ou circonstances futures sur le Prix du </w:t>
            </w:r>
            <w:r w:rsidR="00ED16A7" w:rsidRPr="00FF6F9E">
              <w:rPr>
                <w:szCs w:val="24"/>
              </w:rPr>
              <w:t>Marché</w:t>
            </w:r>
            <w:r w:rsidR="006759AA" w:rsidRPr="00FF6F9E">
              <w:rPr>
                <w:szCs w:val="24"/>
              </w:rPr>
              <w:t xml:space="preserve"> et sur la Date d’achèvement. L’Entrepreneur fournira cet estimatif dès que raisonnablement possible.</w:t>
            </w:r>
          </w:p>
          <w:p w14:paraId="41BF4F63" w14:textId="77777777" w:rsidR="006759AA" w:rsidRPr="00FF6F9E" w:rsidRDefault="00BA452B" w:rsidP="00AB626D">
            <w:pPr>
              <w:tabs>
                <w:tab w:val="left" w:pos="540"/>
              </w:tabs>
              <w:suppressAutoHyphens/>
              <w:ind w:left="547" w:right="-72" w:hanging="547"/>
              <w:rPr>
                <w:szCs w:val="24"/>
              </w:rPr>
            </w:pPr>
            <w:r w:rsidRPr="00FF6F9E">
              <w:rPr>
                <w:szCs w:val="24"/>
              </w:rPr>
              <w:t>3</w:t>
            </w:r>
            <w:r w:rsidR="00AB626D" w:rsidRPr="00FF6F9E">
              <w:rPr>
                <w:szCs w:val="24"/>
              </w:rPr>
              <w:t>5</w:t>
            </w:r>
            <w:r w:rsidR="006759AA" w:rsidRPr="00FF6F9E">
              <w:rPr>
                <w:szCs w:val="24"/>
              </w:rPr>
              <w:t>.2</w:t>
            </w:r>
            <w:r w:rsidR="006759AA" w:rsidRPr="00FF6F9E">
              <w:rPr>
                <w:szCs w:val="24"/>
              </w:rPr>
              <w:tab/>
              <w:t xml:space="preserve">L’Entrepreneur coopérera avec </w:t>
            </w:r>
            <w:r w:rsidR="00C60F8D" w:rsidRPr="00FF6F9E">
              <w:rPr>
                <w:szCs w:val="24"/>
              </w:rPr>
              <w:t xml:space="preserve">le </w:t>
            </w:r>
            <w:r w:rsidR="008D4684" w:rsidRPr="00FF6F9E">
              <w:rPr>
                <w:szCs w:val="24"/>
              </w:rPr>
              <w:t>Directeur de Projet</w:t>
            </w:r>
            <w:r w:rsidR="006759AA" w:rsidRPr="00FF6F9E">
              <w:rPr>
                <w:szCs w:val="24"/>
              </w:rPr>
              <w:t xml:space="preserve"> afin d’élaborer et d’examiner des propositions visant à éviter ou à mitiger les effets de ces événements ou de ces circonstances</w:t>
            </w:r>
            <w:r w:rsidR="00135963" w:rsidRPr="00FF6F9E">
              <w:rPr>
                <w:szCs w:val="24"/>
              </w:rPr>
              <w:t> ;</w:t>
            </w:r>
            <w:r w:rsidR="006759AA" w:rsidRPr="00FF6F9E">
              <w:rPr>
                <w:szCs w:val="24"/>
              </w:rPr>
              <w:t xml:space="preserve"> il coopérera en outre lors de la mise en </w:t>
            </w:r>
            <w:r w:rsidRPr="00FF6F9E">
              <w:rPr>
                <w:szCs w:val="24"/>
              </w:rPr>
              <w:t>œuvre</w:t>
            </w:r>
            <w:r w:rsidR="006759AA" w:rsidRPr="00FF6F9E">
              <w:rPr>
                <w:szCs w:val="24"/>
              </w:rPr>
              <w:t xml:space="preserve"> des instructions </w:t>
            </w:r>
            <w:r w:rsidR="006134ED" w:rsidRPr="00FF6F9E">
              <w:rPr>
                <w:szCs w:val="24"/>
              </w:rPr>
              <w:t xml:space="preserve">du </w:t>
            </w:r>
            <w:r w:rsidR="008D4684" w:rsidRPr="00FF6F9E">
              <w:rPr>
                <w:szCs w:val="24"/>
              </w:rPr>
              <w:t>Directeur de Projet</w:t>
            </w:r>
            <w:r w:rsidR="006759AA" w:rsidRPr="00FF6F9E">
              <w:rPr>
                <w:szCs w:val="24"/>
              </w:rPr>
              <w:t xml:space="preserve"> qui pourraient en résulter.</w:t>
            </w:r>
          </w:p>
        </w:tc>
      </w:tr>
      <w:tr w:rsidR="00FF6F9E" w:rsidRPr="00FF6F9E" w14:paraId="1812C5D0" w14:textId="77777777" w:rsidTr="009A663C">
        <w:tc>
          <w:tcPr>
            <w:tcW w:w="9468" w:type="dxa"/>
            <w:gridSpan w:val="2"/>
            <w:tcBorders>
              <w:top w:val="nil"/>
              <w:left w:val="nil"/>
              <w:bottom w:val="nil"/>
              <w:right w:val="nil"/>
            </w:tcBorders>
          </w:tcPr>
          <w:p w14:paraId="5ABCCD09" w14:textId="77777777" w:rsidR="005C5B76" w:rsidRPr="00FF6F9E" w:rsidRDefault="005C5B76" w:rsidP="005C5B76">
            <w:pPr>
              <w:pStyle w:val="00SectionVIIITitle"/>
            </w:pPr>
            <w:bookmarkStart w:id="698" w:name="_Toc478922813"/>
            <w:bookmarkStart w:id="699" w:name="_Toc37951881"/>
            <w:r w:rsidRPr="00FF6F9E">
              <w:t>C. Contrôle de qualité</w:t>
            </w:r>
            <w:bookmarkEnd w:id="698"/>
            <w:bookmarkEnd w:id="699"/>
          </w:p>
        </w:tc>
      </w:tr>
      <w:tr w:rsidR="00FF6F9E" w:rsidRPr="00FF6F9E" w14:paraId="7B53EDB1" w14:textId="77777777" w:rsidTr="009A663C">
        <w:tc>
          <w:tcPr>
            <w:tcW w:w="2632" w:type="dxa"/>
            <w:tcBorders>
              <w:top w:val="nil"/>
              <w:left w:val="nil"/>
              <w:bottom w:val="nil"/>
              <w:right w:val="nil"/>
            </w:tcBorders>
          </w:tcPr>
          <w:p w14:paraId="233B737D" w14:textId="77777777" w:rsidR="006759AA" w:rsidRPr="00FF6F9E" w:rsidRDefault="00BA452B" w:rsidP="00AB626D">
            <w:pPr>
              <w:pStyle w:val="00SectionVIIISubtitle"/>
            </w:pPr>
            <w:bookmarkStart w:id="700" w:name="_Toc478922814"/>
            <w:bookmarkStart w:id="701" w:name="_Toc37951882"/>
            <w:r w:rsidRPr="00FF6F9E">
              <w:t>3</w:t>
            </w:r>
            <w:r w:rsidR="00AB626D" w:rsidRPr="00FF6F9E">
              <w:t>6</w:t>
            </w:r>
            <w:r w:rsidR="006759AA" w:rsidRPr="00FF6F9E">
              <w:t>.</w:t>
            </w:r>
            <w:r w:rsidR="006759AA" w:rsidRPr="00FF6F9E">
              <w:tab/>
              <w:t xml:space="preserve">Identification des </w:t>
            </w:r>
            <w:r w:rsidR="00CF4FFF" w:rsidRPr="00FF6F9E">
              <w:t>malfaçon</w:t>
            </w:r>
            <w:r w:rsidR="006759AA" w:rsidRPr="00FF6F9E">
              <w:t>s</w:t>
            </w:r>
            <w:bookmarkEnd w:id="700"/>
            <w:bookmarkEnd w:id="701"/>
          </w:p>
        </w:tc>
        <w:tc>
          <w:tcPr>
            <w:tcW w:w="6836" w:type="dxa"/>
            <w:tcBorders>
              <w:top w:val="nil"/>
              <w:left w:val="nil"/>
              <w:bottom w:val="nil"/>
              <w:right w:val="nil"/>
            </w:tcBorders>
          </w:tcPr>
          <w:p w14:paraId="3ACA3B5B" w14:textId="77777777" w:rsidR="006759AA" w:rsidRPr="00FF6F9E" w:rsidRDefault="00BA452B" w:rsidP="00AB626D">
            <w:pPr>
              <w:tabs>
                <w:tab w:val="left" w:pos="540"/>
              </w:tabs>
              <w:suppressAutoHyphens/>
              <w:ind w:left="547" w:right="-72" w:hanging="547"/>
              <w:rPr>
                <w:szCs w:val="24"/>
              </w:rPr>
            </w:pPr>
            <w:r w:rsidRPr="00FF6F9E">
              <w:rPr>
                <w:szCs w:val="24"/>
              </w:rPr>
              <w:t>3</w:t>
            </w:r>
            <w:r w:rsidR="00AB626D" w:rsidRPr="00FF6F9E">
              <w:rPr>
                <w:szCs w:val="24"/>
              </w:rPr>
              <w:t>6</w:t>
            </w:r>
            <w:r w:rsidRPr="00FF6F9E">
              <w:rPr>
                <w:szCs w:val="24"/>
              </w:rPr>
              <w:t>.1</w:t>
            </w:r>
            <w:r w:rsidRPr="00FF6F9E">
              <w:rPr>
                <w:szCs w:val="24"/>
              </w:rPr>
              <w:tab/>
              <w:t xml:space="preserve">Le </w:t>
            </w:r>
            <w:r w:rsidR="008D4684" w:rsidRPr="00FF6F9E">
              <w:rPr>
                <w:szCs w:val="24"/>
              </w:rPr>
              <w:t>Directeur de Projet</w:t>
            </w:r>
            <w:r w:rsidR="006759AA" w:rsidRPr="00FF6F9E">
              <w:rPr>
                <w:szCs w:val="24"/>
              </w:rPr>
              <w:t xml:space="preserve"> examinera le travail de l’Entrepreneur et le notifiera de tout</w:t>
            </w:r>
            <w:r w:rsidR="00CF4FFF" w:rsidRPr="00FF6F9E">
              <w:rPr>
                <w:szCs w:val="24"/>
              </w:rPr>
              <w:t>e</w:t>
            </w:r>
            <w:r w:rsidR="006759AA" w:rsidRPr="00FF6F9E">
              <w:rPr>
                <w:szCs w:val="24"/>
              </w:rPr>
              <w:t xml:space="preserve"> </w:t>
            </w:r>
            <w:r w:rsidR="00CF4FFF" w:rsidRPr="00FF6F9E">
              <w:rPr>
                <w:szCs w:val="24"/>
              </w:rPr>
              <w:t>malfaçon</w:t>
            </w:r>
            <w:r w:rsidR="006759AA" w:rsidRPr="00FF6F9E">
              <w:rPr>
                <w:szCs w:val="24"/>
              </w:rPr>
              <w:t xml:space="preserve"> qu’il découvrirait. Ces vérifications n’affecteront pas les responsabilités de l’Entrepreneur. </w:t>
            </w:r>
            <w:r w:rsidR="00C60F8D" w:rsidRPr="00FF6F9E">
              <w:rPr>
                <w:szCs w:val="24"/>
              </w:rPr>
              <w:t xml:space="preserve">Le </w:t>
            </w:r>
            <w:r w:rsidR="008D4684" w:rsidRPr="00FF6F9E">
              <w:rPr>
                <w:szCs w:val="24"/>
              </w:rPr>
              <w:t>Directeur de Projet</w:t>
            </w:r>
            <w:r w:rsidR="006759AA" w:rsidRPr="00FF6F9E">
              <w:rPr>
                <w:szCs w:val="24"/>
              </w:rPr>
              <w:t xml:space="preserve"> pourra instruire l’Entrepreneur de chercher </w:t>
            </w:r>
            <w:r w:rsidR="00666EF0" w:rsidRPr="00FF6F9E">
              <w:rPr>
                <w:szCs w:val="24"/>
              </w:rPr>
              <w:t>une malfaçon</w:t>
            </w:r>
            <w:r w:rsidR="006759AA" w:rsidRPr="00FF6F9E">
              <w:rPr>
                <w:szCs w:val="24"/>
              </w:rPr>
              <w:t xml:space="preserve"> et de découvrir et de tester tout élément du travail qui pourrait, à son avis, présenter </w:t>
            </w:r>
            <w:r w:rsidR="00666EF0" w:rsidRPr="00FF6F9E">
              <w:rPr>
                <w:szCs w:val="24"/>
              </w:rPr>
              <w:t>une malfaçon</w:t>
            </w:r>
            <w:r w:rsidR="006759AA" w:rsidRPr="00FF6F9E">
              <w:rPr>
                <w:szCs w:val="24"/>
              </w:rPr>
              <w:t>.</w:t>
            </w:r>
          </w:p>
        </w:tc>
      </w:tr>
      <w:tr w:rsidR="00FF6F9E" w:rsidRPr="00FF6F9E" w14:paraId="54DBCBB3" w14:textId="77777777" w:rsidTr="009A663C">
        <w:tc>
          <w:tcPr>
            <w:tcW w:w="2632" w:type="dxa"/>
            <w:tcBorders>
              <w:top w:val="nil"/>
              <w:left w:val="nil"/>
              <w:bottom w:val="nil"/>
              <w:right w:val="nil"/>
            </w:tcBorders>
          </w:tcPr>
          <w:p w14:paraId="5DD2A51F" w14:textId="77777777" w:rsidR="006759AA" w:rsidRPr="00FF6F9E" w:rsidRDefault="00BA452B" w:rsidP="005C5B76">
            <w:pPr>
              <w:pStyle w:val="00SectionVIIISubtitle"/>
            </w:pPr>
            <w:bookmarkStart w:id="702" w:name="_Toc478922815"/>
            <w:bookmarkStart w:id="703" w:name="_Toc37951883"/>
            <w:r w:rsidRPr="00FF6F9E">
              <w:t>3</w:t>
            </w:r>
            <w:r w:rsidR="00AB626D" w:rsidRPr="00FF6F9E">
              <w:t>7</w:t>
            </w:r>
            <w:r w:rsidR="006759AA" w:rsidRPr="00FF6F9E">
              <w:t>.</w:t>
            </w:r>
            <w:r w:rsidR="006759AA" w:rsidRPr="00FF6F9E">
              <w:tab/>
            </w:r>
            <w:r w:rsidRPr="00FF6F9E">
              <w:t>Essai</w:t>
            </w:r>
            <w:r w:rsidR="006759AA" w:rsidRPr="00FF6F9E">
              <w:t>s</w:t>
            </w:r>
            <w:bookmarkEnd w:id="702"/>
            <w:bookmarkEnd w:id="703"/>
          </w:p>
        </w:tc>
        <w:tc>
          <w:tcPr>
            <w:tcW w:w="6836" w:type="dxa"/>
            <w:tcBorders>
              <w:top w:val="nil"/>
              <w:left w:val="nil"/>
              <w:bottom w:val="nil"/>
              <w:right w:val="nil"/>
            </w:tcBorders>
          </w:tcPr>
          <w:p w14:paraId="75157FFC" w14:textId="77777777" w:rsidR="006759AA" w:rsidRPr="00FF6F9E" w:rsidRDefault="00BA452B" w:rsidP="00AB626D">
            <w:pPr>
              <w:tabs>
                <w:tab w:val="left" w:pos="540"/>
              </w:tabs>
              <w:suppressAutoHyphens/>
              <w:ind w:left="547" w:right="-72" w:hanging="547"/>
              <w:rPr>
                <w:szCs w:val="24"/>
              </w:rPr>
            </w:pPr>
            <w:r w:rsidRPr="00FF6F9E">
              <w:rPr>
                <w:szCs w:val="24"/>
              </w:rPr>
              <w:t>3</w:t>
            </w:r>
            <w:r w:rsidR="00AB626D" w:rsidRPr="00FF6F9E">
              <w:rPr>
                <w:szCs w:val="24"/>
              </w:rPr>
              <w:t>7</w:t>
            </w:r>
            <w:r w:rsidR="006759AA" w:rsidRPr="00FF6F9E">
              <w:rPr>
                <w:szCs w:val="24"/>
              </w:rPr>
              <w:t>.1</w:t>
            </w:r>
            <w:r w:rsidR="006759AA" w:rsidRPr="00FF6F9E">
              <w:rPr>
                <w:szCs w:val="24"/>
              </w:rPr>
              <w:tab/>
              <w:t xml:space="preserve">Si </w:t>
            </w:r>
            <w:r w:rsidR="00C60F8D" w:rsidRPr="00FF6F9E">
              <w:rPr>
                <w:szCs w:val="24"/>
              </w:rPr>
              <w:t xml:space="preserve">le </w:t>
            </w:r>
            <w:r w:rsidR="008D4684" w:rsidRPr="00FF6F9E">
              <w:rPr>
                <w:szCs w:val="24"/>
              </w:rPr>
              <w:t>Directeur de Projet</w:t>
            </w:r>
            <w:r w:rsidR="006759AA" w:rsidRPr="00FF6F9E">
              <w:rPr>
                <w:szCs w:val="24"/>
              </w:rPr>
              <w:t xml:space="preserve"> charge l’Entrepreneur de </w:t>
            </w:r>
            <w:r w:rsidRPr="00FF6F9E">
              <w:rPr>
                <w:szCs w:val="24"/>
              </w:rPr>
              <w:t>réaliser un essai non prévu</w:t>
            </w:r>
            <w:r w:rsidR="006759AA" w:rsidRPr="00FF6F9E">
              <w:rPr>
                <w:szCs w:val="24"/>
              </w:rPr>
              <w:t xml:space="preserve"> dans les Spécifications techniques afin de vérifier si un élément du travail présente </w:t>
            </w:r>
            <w:r w:rsidR="00666EF0" w:rsidRPr="00FF6F9E">
              <w:rPr>
                <w:szCs w:val="24"/>
              </w:rPr>
              <w:t>une malfaçon</w:t>
            </w:r>
            <w:r w:rsidR="006759AA" w:rsidRPr="00FF6F9E">
              <w:rPr>
                <w:szCs w:val="24"/>
              </w:rPr>
              <w:t xml:space="preserve"> et que le résultat de l’</w:t>
            </w:r>
            <w:r w:rsidRPr="00FF6F9E">
              <w:rPr>
                <w:szCs w:val="24"/>
              </w:rPr>
              <w:t>essai</w:t>
            </w:r>
            <w:r w:rsidR="006759AA" w:rsidRPr="00FF6F9E">
              <w:rPr>
                <w:szCs w:val="24"/>
              </w:rPr>
              <w:t xml:space="preserve"> est positif, l’Entrepreneur devra assumer le coût de cette inspection et de tous les échantillonnages. En l’absence de </w:t>
            </w:r>
            <w:r w:rsidR="00CF4FFF" w:rsidRPr="00FF6F9E">
              <w:rPr>
                <w:szCs w:val="24"/>
              </w:rPr>
              <w:t>Malfaçon</w:t>
            </w:r>
            <w:r w:rsidR="006759AA" w:rsidRPr="00FF6F9E">
              <w:rPr>
                <w:szCs w:val="24"/>
              </w:rPr>
              <w:t xml:space="preserve">, </w:t>
            </w:r>
            <w:r w:rsidRPr="00FF6F9E">
              <w:rPr>
                <w:szCs w:val="24"/>
              </w:rPr>
              <w:t>l’essai sera assimilé</w:t>
            </w:r>
            <w:r w:rsidR="006759AA" w:rsidRPr="00FF6F9E">
              <w:rPr>
                <w:szCs w:val="24"/>
              </w:rPr>
              <w:t xml:space="preserve"> à un </w:t>
            </w:r>
            <w:r w:rsidRPr="00FF6F9E">
              <w:rPr>
                <w:szCs w:val="24"/>
              </w:rPr>
              <w:t>E</w:t>
            </w:r>
            <w:r w:rsidR="006759AA" w:rsidRPr="00FF6F9E">
              <w:rPr>
                <w:szCs w:val="24"/>
              </w:rPr>
              <w:t>vénement donnant droit à compensation.</w:t>
            </w:r>
          </w:p>
        </w:tc>
      </w:tr>
      <w:tr w:rsidR="00FF6F9E" w:rsidRPr="00FF6F9E" w14:paraId="477BDDA5" w14:textId="77777777" w:rsidTr="009A663C">
        <w:tc>
          <w:tcPr>
            <w:tcW w:w="2632" w:type="dxa"/>
            <w:tcBorders>
              <w:top w:val="nil"/>
              <w:left w:val="nil"/>
              <w:bottom w:val="nil"/>
              <w:right w:val="nil"/>
            </w:tcBorders>
          </w:tcPr>
          <w:p w14:paraId="0F227443" w14:textId="77777777" w:rsidR="006759AA" w:rsidRPr="00FF6F9E" w:rsidRDefault="00BA452B" w:rsidP="005C5B76">
            <w:pPr>
              <w:pStyle w:val="00SectionVIIISubtitle"/>
            </w:pPr>
            <w:bookmarkStart w:id="704" w:name="_Toc478922816"/>
            <w:bookmarkStart w:id="705" w:name="_Toc37951884"/>
            <w:r w:rsidRPr="00FF6F9E">
              <w:t>3</w:t>
            </w:r>
            <w:r w:rsidR="00AB626D" w:rsidRPr="00FF6F9E">
              <w:t>8</w:t>
            </w:r>
            <w:r w:rsidR="006759AA" w:rsidRPr="00FF6F9E">
              <w:t>.</w:t>
            </w:r>
            <w:r w:rsidR="006759AA" w:rsidRPr="00FF6F9E">
              <w:tab/>
              <w:t xml:space="preserve">Correction des </w:t>
            </w:r>
            <w:r w:rsidR="00CF4FFF" w:rsidRPr="00FF6F9E">
              <w:t>Malfaçon</w:t>
            </w:r>
            <w:r w:rsidR="006759AA" w:rsidRPr="00FF6F9E">
              <w:t>s</w:t>
            </w:r>
            <w:bookmarkEnd w:id="704"/>
            <w:bookmarkEnd w:id="705"/>
          </w:p>
        </w:tc>
        <w:tc>
          <w:tcPr>
            <w:tcW w:w="6836" w:type="dxa"/>
            <w:tcBorders>
              <w:top w:val="nil"/>
              <w:left w:val="nil"/>
              <w:bottom w:val="nil"/>
              <w:right w:val="nil"/>
            </w:tcBorders>
          </w:tcPr>
          <w:p w14:paraId="37D2E6D6" w14:textId="77777777" w:rsidR="006759AA" w:rsidRPr="00FF6F9E" w:rsidRDefault="00BA452B" w:rsidP="002B3FD2">
            <w:pPr>
              <w:tabs>
                <w:tab w:val="left" w:pos="540"/>
              </w:tabs>
              <w:suppressAutoHyphens/>
              <w:spacing w:after="120"/>
              <w:ind w:left="547" w:right="-72" w:hanging="547"/>
              <w:rPr>
                <w:szCs w:val="24"/>
              </w:rPr>
            </w:pPr>
            <w:r w:rsidRPr="00FF6F9E">
              <w:rPr>
                <w:szCs w:val="24"/>
              </w:rPr>
              <w:t>3</w:t>
            </w:r>
            <w:r w:rsidR="00AB626D" w:rsidRPr="00FF6F9E">
              <w:rPr>
                <w:szCs w:val="24"/>
              </w:rPr>
              <w:t>8</w:t>
            </w:r>
            <w:r w:rsidR="006759AA" w:rsidRPr="00FF6F9E">
              <w:rPr>
                <w:szCs w:val="24"/>
              </w:rPr>
              <w:t>.1</w:t>
            </w:r>
            <w:r w:rsidR="006759AA" w:rsidRPr="00FF6F9E">
              <w:rPr>
                <w:szCs w:val="24"/>
              </w:rPr>
              <w:tab/>
            </w:r>
            <w:r w:rsidR="00C60F8D" w:rsidRPr="00FF6F9E">
              <w:rPr>
                <w:szCs w:val="24"/>
              </w:rPr>
              <w:t xml:space="preserve">Le </w:t>
            </w:r>
            <w:r w:rsidR="008D4684" w:rsidRPr="00FF6F9E">
              <w:rPr>
                <w:szCs w:val="24"/>
              </w:rPr>
              <w:t>Directeur de Projet</w:t>
            </w:r>
            <w:r w:rsidR="006759AA" w:rsidRPr="00FF6F9E">
              <w:rPr>
                <w:szCs w:val="24"/>
              </w:rPr>
              <w:t xml:space="preserve"> notifiera </w:t>
            </w:r>
            <w:r w:rsidRPr="00FF6F9E">
              <w:rPr>
                <w:szCs w:val="24"/>
              </w:rPr>
              <w:t xml:space="preserve">à </w:t>
            </w:r>
            <w:r w:rsidR="006759AA" w:rsidRPr="00FF6F9E">
              <w:rPr>
                <w:szCs w:val="24"/>
              </w:rPr>
              <w:t xml:space="preserve">l’Entrepreneur tout </w:t>
            </w:r>
            <w:r w:rsidR="00CF4FFF" w:rsidRPr="00FF6F9E">
              <w:rPr>
                <w:szCs w:val="24"/>
              </w:rPr>
              <w:t>Malfaçon</w:t>
            </w:r>
            <w:r w:rsidR="006759AA" w:rsidRPr="00FF6F9E">
              <w:rPr>
                <w:szCs w:val="24"/>
              </w:rPr>
              <w:t xml:space="preserve"> avant la fin de la Période de garantie, qui commence au moment de l’Achèvement et qui est </w:t>
            </w:r>
            <w:r w:rsidR="006759AA" w:rsidRPr="00FF6F9E">
              <w:rPr>
                <w:b/>
                <w:szCs w:val="24"/>
              </w:rPr>
              <w:t xml:space="preserve">définie dans </w:t>
            </w:r>
            <w:r w:rsidR="006134ED" w:rsidRPr="00FF6F9E">
              <w:rPr>
                <w:b/>
                <w:szCs w:val="24"/>
              </w:rPr>
              <w:t>le CCAP</w:t>
            </w:r>
            <w:r w:rsidR="006759AA" w:rsidRPr="00FF6F9E">
              <w:rPr>
                <w:b/>
                <w:szCs w:val="24"/>
              </w:rPr>
              <w:t>.</w:t>
            </w:r>
            <w:r w:rsidR="006759AA" w:rsidRPr="00FF6F9E">
              <w:rPr>
                <w:szCs w:val="24"/>
              </w:rPr>
              <w:t xml:space="preserve"> La période de garantie sera</w:t>
            </w:r>
            <w:r w:rsidR="00A819B2" w:rsidRPr="00FF6F9E">
              <w:rPr>
                <w:szCs w:val="24"/>
              </w:rPr>
              <w:t xml:space="preserve"> prolongée jusqu’à correction des</w:t>
            </w:r>
            <w:r w:rsidR="006759AA" w:rsidRPr="00FF6F9E">
              <w:rPr>
                <w:szCs w:val="24"/>
              </w:rPr>
              <w:t xml:space="preserve"> </w:t>
            </w:r>
            <w:r w:rsidR="00CF4FFF" w:rsidRPr="00FF6F9E">
              <w:rPr>
                <w:szCs w:val="24"/>
              </w:rPr>
              <w:t>Malfaçon</w:t>
            </w:r>
            <w:r w:rsidR="00A819B2" w:rsidRPr="00FF6F9E">
              <w:rPr>
                <w:szCs w:val="24"/>
              </w:rPr>
              <w:t>s</w:t>
            </w:r>
            <w:r w:rsidR="006759AA" w:rsidRPr="00FF6F9E">
              <w:rPr>
                <w:szCs w:val="24"/>
              </w:rPr>
              <w:t>.</w:t>
            </w:r>
          </w:p>
          <w:p w14:paraId="30EE77EF" w14:textId="77777777" w:rsidR="006759AA" w:rsidRPr="00FF6F9E" w:rsidRDefault="00BA452B" w:rsidP="002B3FD2">
            <w:pPr>
              <w:tabs>
                <w:tab w:val="left" w:pos="540"/>
              </w:tabs>
              <w:suppressAutoHyphens/>
              <w:ind w:left="547" w:right="-72" w:hanging="547"/>
              <w:rPr>
                <w:szCs w:val="24"/>
              </w:rPr>
            </w:pPr>
            <w:r w:rsidRPr="00FF6F9E">
              <w:rPr>
                <w:szCs w:val="24"/>
              </w:rPr>
              <w:t>3</w:t>
            </w:r>
            <w:r w:rsidR="00AB626D" w:rsidRPr="00FF6F9E">
              <w:rPr>
                <w:szCs w:val="24"/>
              </w:rPr>
              <w:t>8</w:t>
            </w:r>
            <w:r w:rsidR="006759AA" w:rsidRPr="00FF6F9E">
              <w:rPr>
                <w:szCs w:val="24"/>
              </w:rPr>
              <w:t>.2</w:t>
            </w:r>
            <w:r w:rsidR="006759AA" w:rsidRPr="00FF6F9E">
              <w:rPr>
                <w:szCs w:val="24"/>
              </w:rPr>
              <w:tab/>
              <w:t xml:space="preserve">Chaque fois qu’une notification de </w:t>
            </w:r>
            <w:r w:rsidR="00CF4FFF" w:rsidRPr="00FF6F9E">
              <w:rPr>
                <w:szCs w:val="24"/>
              </w:rPr>
              <w:t>Malfaçon</w:t>
            </w:r>
            <w:r w:rsidR="006759AA" w:rsidRPr="00FF6F9E">
              <w:rPr>
                <w:szCs w:val="24"/>
              </w:rPr>
              <w:t xml:space="preserve"> lui sera remise, l’Entrepreneur </w:t>
            </w:r>
            <w:r w:rsidR="00A819B2" w:rsidRPr="00FF6F9E">
              <w:rPr>
                <w:szCs w:val="24"/>
              </w:rPr>
              <w:t>rectifi</w:t>
            </w:r>
            <w:r w:rsidR="006759AA" w:rsidRPr="00FF6F9E">
              <w:rPr>
                <w:szCs w:val="24"/>
              </w:rPr>
              <w:t>era l</w:t>
            </w:r>
            <w:r w:rsidR="00CF4FFF" w:rsidRPr="00FF6F9E">
              <w:rPr>
                <w:szCs w:val="24"/>
              </w:rPr>
              <w:t>a</w:t>
            </w:r>
            <w:r w:rsidR="006759AA" w:rsidRPr="00FF6F9E">
              <w:rPr>
                <w:szCs w:val="24"/>
              </w:rPr>
              <w:t xml:space="preserve"> </w:t>
            </w:r>
            <w:r w:rsidR="00CF4FFF" w:rsidRPr="00FF6F9E">
              <w:rPr>
                <w:szCs w:val="24"/>
              </w:rPr>
              <w:t>Malfaçon</w:t>
            </w:r>
            <w:r w:rsidR="006759AA" w:rsidRPr="00FF6F9E">
              <w:rPr>
                <w:szCs w:val="24"/>
              </w:rPr>
              <w:t xml:space="preserve"> dans les délais spécifiés dans la notification </w:t>
            </w:r>
            <w:r w:rsidR="006134ED" w:rsidRPr="00FF6F9E">
              <w:rPr>
                <w:szCs w:val="24"/>
              </w:rPr>
              <w:t xml:space="preserve">du </w:t>
            </w:r>
            <w:r w:rsidR="008D4684" w:rsidRPr="00FF6F9E">
              <w:rPr>
                <w:szCs w:val="24"/>
              </w:rPr>
              <w:t>Directeur de Projet</w:t>
            </w:r>
            <w:r w:rsidR="006759AA" w:rsidRPr="00FF6F9E">
              <w:rPr>
                <w:szCs w:val="24"/>
              </w:rPr>
              <w:t>.</w:t>
            </w:r>
          </w:p>
        </w:tc>
      </w:tr>
      <w:tr w:rsidR="00FF6F9E" w:rsidRPr="00FF6F9E" w14:paraId="693E025F" w14:textId="77777777" w:rsidTr="009A663C">
        <w:tc>
          <w:tcPr>
            <w:tcW w:w="2632" w:type="dxa"/>
            <w:tcBorders>
              <w:top w:val="nil"/>
              <w:left w:val="nil"/>
              <w:bottom w:val="nil"/>
              <w:right w:val="nil"/>
            </w:tcBorders>
          </w:tcPr>
          <w:p w14:paraId="75F2EA44" w14:textId="77777777" w:rsidR="006759AA" w:rsidRPr="00FF6F9E" w:rsidRDefault="00A819B2" w:rsidP="005C5B76">
            <w:pPr>
              <w:pStyle w:val="00SectionVIIISubtitle"/>
            </w:pPr>
            <w:bookmarkStart w:id="706" w:name="_Toc478922817"/>
            <w:bookmarkStart w:id="707" w:name="_Toc37951885"/>
            <w:r w:rsidRPr="00FF6F9E">
              <w:t>3</w:t>
            </w:r>
            <w:r w:rsidR="00AB626D" w:rsidRPr="00FF6F9E">
              <w:t>9</w:t>
            </w:r>
            <w:r w:rsidR="006759AA" w:rsidRPr="00FF6F9E">
              <w:t>.</w:t>
            </w:r>
            <w:r w:rsidR="006759AA" w:rsidRPr="00FF6F9E">
              <w:tab/>
            </w:r>
            <w:r w:rsidR="00CF4FFF" w:rsidRPr="00FF6F9E">
              <w:t>Malfaçon</w:t>
            </w:r>
            <w:r w:rsidR="006759AA" w:rsidRPr="00FF6F9E">
              <w:t xml:space="preserve">s non </w:t>
            </w:r>
            <w:r w:rsidR="00C66510" w:rsidRPr="00FF6F9E">
              <w:t>rectifi</w:t>
            </w:r>
            <w:r w:rsidR="006759AA" w:rsidRPr="00FF6F9E">
              <w:t>é</w:t>
            </w:r>
            <w:r w:rsidR="00CF4FFF" w:rsidRPr="00FF6F9E">
              <w:t>e</w:t>
            </w:r>
            <w:r w:rsidR="006759AA" w:rsidRPr="00FF6F9E">
              <w:t>s</w:t>
            </w:r>
            <w:bookmarkEnd w:id="706"/>
            <w:bookmarkEnd w:id="707"/>
            <w:r w:rsidR="006759AA" w:rsidRPr="00FF6F9E">
              <w:t xml:space="preserve"> </w:t>
            </w:r>
          </w:p>
        </w:tc>
        <w:tc>
          <w:tcPr>
            <w:tcW w:w="6836" w:type="dxa"/>
            <w:tcBorders>
              <w:top w:val="nil"/>
              <w:left w:val="nil"/>
              <w:bottom w:val="nil"/>
              <w:right w:val="nil"/>
            </w:tcBorders>
          </w:tcPr>
          <w:p w14:paraId="03121F0E" w14:textId="77777777" w:rsidR="006759AA" w:rsidRPr="00FF6F9E" w:rsidRDefault="00A819B2" w:rsidP="002B3FD2">
            <w:pPr>
              <w:tabs>
                <w:tab w:val="left" w:pos="540"/>
              </w:tabs>
              <w:suppressAutoHyphens/>
              <w:ind w:left="547" w:right="-72" w:hanging="547"/>
              <w:rPr>
                <w:szCs w:val="24"/>
              </w:rPr>
            </w:pPr>
            <w:r w:rsidRPr="00FF6F9E">
              <w:rPr>
                <w:szCs w:val="24"/>
              </w:rPr>
              <w:t>3</w:t>
            </w:r>
            <w:r w:rsidR="00AB626D" w:rsidRPr="00FF6F9E">
              <w:rPr>
                <w:szCs w:val="24"/>
              </w:rPr>
              <w:t>9</w:t>
            </w:r>
            <w:r w:rsidR="006759AA" w:rsidRPr="00FF6F9E">
              <w:rPr>
                <w:szCs w:val="24"/>
              </w:rPr>
              <w:t>.1</w:t>
            </w:r>
            <w:r w:rsidR="006759AA" w:rsidRPr="00FF6F9E">
              <w:rPr>
                <w:szCs w:val="24"/>
              </w:rPr>
              <w:tab/>
              <w:t xml:space="preserve">Si l’Entrepreneur ne </w:t>
            </w:r>
            <w:r w:rsidRPr="00FF6F9E">
              <w:rPr>
                <w:szCs w:val="24"/>
              </w:rPr>
              <w:t>rectifi</w:t>
            </w:r>
            <w:r w:rsidR="006759AA" w:rsidRPr="00FF6F9E">
              <w:rPr>
                <w:szCs w:val="24"/>
              </w:rPr>
              <w:t xml:space="preserve">e pas </w:t>
            </w:r>
            <w:r w:rsidR="00666EF0" w:rsidRPr="00FF6F9E">
              <w:rPr>
                <w:szCs w:val="24"/>
              </w:rPr>
              <w:t>une malfaçon</w:t>
            </w:r>
            <w:r w:rsidR="006759AA" w:rsidRPr="00FF6F9E">
              <w:rPr>
                <w:szCs w:val="24"/>
              </w:rPr>
              <w:t xml:space="preserve"> dans les délais spécifiés dans la notification </w:t>
            </w:r>
            <w:r w:rsidR="006134ED" w:rsidRPr="00FF6F9E">
              <w:rPr>
                <w:szCs w:val="24"/>
              </w:rPr>
              <w:t xml:space="preserve">du </w:t>
            </w:r>
            <w:r w:rsidR="008D4684" w:rsidRPr="00FF6F9E">
              <w:rPr>
                <w:szCs w:val="24"/>
              </w:rPr>
              <w:t>Directeur de Projet</w:t>
            </w:r>
            <w:r w:rsidR="006759AA" w:rsidRPr="00FF6F9E">
              <w:rPr>
                <w:szCs w:val="24"/>
              </w:rPr>
              <w:t xml:space="preserve">, celui-ci évaluera le coût de la </w:t>
            </w:r>
            <w:r w:rsidRPr="00FF6F9E">
              <w:rPr>
                <w:szCs w:val="24"/>
              </w:rPr>
              <w:t>rectifica</w:t>
            </w:r>
            <w:r w:rsidR="006759AA" w:rsidRPr="00FF6F9E">
              <w:rPr>
                <w:szCs w:val="24"/>
              </w:rPr>
              <w:t xml:space="preserve">tion à apporter et ce coût </w:t>
            </w:r>
            <w:r w:rsidRPr="00FF6F9E">
              <w:rPr>
                <w:szCs w:val="24"/>
              </w:rPr>
              <w:t>sera facturé à</w:t>
            </w:r>
            <w:r w:rsidR="006759AA" w:rsidRPr="00FF6F9E">
              <w:rPr>
                <w:szCs w:val="24"/>
              </w:rPr>
              <w:t xml:space="preserve"> l’Entrepreneur.</w:t>
            </w:r>
          </w:p>
        </w:tc>
      </w:tr>
      <w:tr w:rsidR="00FF6F9E" w:rsidRPr="00FF6F9E" w14:paraId="65135F2E" w14:textId="77777777" w:rsidTr="009A663C">
        <w:tc>
          <w:tcPr>
            <w:tcW w:w="9468" w:type="dxa"/>
            <w:gridSpan w:val="2"/>
            <w:tcBorders>
              <w:top w:val="nil"/>
              <w:left w:val="nil"/>
              <w:bottom w:val="nil"/>
              <w:right w:val="nil"/>
            </w:tcBorders>
          </w:tcPr>
          <w:p w14:paraId="0AEDEFC0" w14:textId="77777777" w:rsidR="005C5B76" w:rsidRPr="00FF6F9E" w:rsidRDefault="005C5B76" w:rsidP="005C5B76">
            <w:pPr>
              <w:pStyle w:val="00SectionVIIITitle"/>
            </w:pPr>
            <w:bookmarkStart w:id="708" w:name="_Toc478922818"/>
            <w:bookmarkStart w:id="709" w:name="_Toc37951886"/>
            <w:r w:rsidRPr="00FF6F9E">
              <w:lastRenderedPageBreak/>
              <w:t>D. Maîtrise des coûts</w:t>
            </w:r>
            <w:bookmarkEnd w:id="708"/>
            <w:bookmarkEnd w:id="709"/>
          </w:p>
        </w:tc>
      </w:tr>
      <w:tr w:rsidR="00FF6F9E" w:rsidRPr="00FF6F9E" w14:paraId="31544C09" w14:textId="77777777" w:rsidTr="009A663C">
        <w:tc>
          <w:tcPr>
            <w:tcW w:w="2632" w:type="dxa"/>
            <w:tcBorders>
              <w:top w:val="nil"/>
              <w:left w:val="nil"/>
              <w:bottom w:val="nil"/>
              <w:right w:val="nil"/>
            </w:tcBorders>
          </w:tcPr>
          <w:p w14:paraId="33375E06" w14:textId="77777777" w:rsidR="006759AA" w:rsidRPr="00FF6F9E" w:rsidRDefault="00AB626D" w:rsidP="00AB626D">
            <w:pPr>
              <w:pStyle w:val="00SectionVIIISubtitle"/>
            </w:pPr>
            <w:bookmarkStart w:id="710" w:name="_Toc478922819"/>
            <w:bookmarkStart w:id="711" w:name="_Toc37951887"/>
            <w:r w:rsidRPr="00FF6F9E">
              <w:t>40</w:t>
            </w:r>
            <w:r w:rsidR="006759AA" w:rsidRPr="00FF6F9E">
              <w:t>.</w:t>
            </w:r>
            <w:r w:rsidR="006759AA" w:rsidRPr="00FF6F9E">
              <w:tab/>
            </w:r>
            <w:r w:rsidR="00A819B2" w:rsidRPr="00FF6F9E">
              <w:t>Prix du Marché</w:t>
            </w:r>
            <w:r w:rsidR="006759AA" w:rsidRPr="00FF6F9E">
              <w:rPr>
                <w:b w:val="0"/>
                <w:bCs/>
                <w:vertAlign w:val="superscript"/>
              </w:rPr>
              <w:footnoteReference w:id="27"/>
            </w:r>
            <w:bookmarkEnd w:id="710"/>
            <w:bookmarkEnd w:id="711"/>
          </w:p>
        </w:tc>
        <w:tc>
          <w:tcPr>
            <w:tcW w:w="6836" w:type="dxa"/>
            <w:tcBorders>
              <w:top w:val="nil"/>
              <w:left w:val="nil"/>
              <w:bottom w:val="nil"/>
              <w:right w:val="nil"/>
            </w:tcBorders>
          </w:tcPr>
          <w:p w14:paraId="6E1EDEC0" w14:textId="77777777" w:rsidR="00AC04ED" w:rsidRPr="00FF6F9E" w:rsidRDefault="00AB626D" w:rsidP="00AB626D">
            <w:pPr>
              <w:tabs>
                <w:tab w:val="left" w:pos="540"/>
              </w:tabs>
              <w:suppressAutoHyphens/>
              <w:ind w:left="540" w:right="-72" w:hanging="540"/>
              <w:rPr>
                <w:szCs w:val="24"/>
              </w:rPr>
            </w:pPr>
            <w:r w:rsidRPr="00FF6F9E">
              <w:rPr>
                <w:szCs w:val="24"/>
              </w:rPr>
              <w:t>40</w:t>
            </w:r>
            <w:r w:rsidR="00A819B2" w:rsidRPr="00FF6F9E">
              <w:rPr>
                <w:szCs w:val="24"/>
              </w:rPr>
              <w:t>.1</w:t>
            </w:r>
            <w:r w:rsidR="00A819B2" w:rsidRPr="00FF6F9E">
              <w:rPr>
                <w:szCs w:val="24"/>
              </w:rPr>
              <w:tab/>
              <w:t xml:space="preserve">Le </w:t>
            </w:r>
            <w:r w:rsidR="00C66510" w:rsidRPr="00FF6F9E">
              <w:rPr>
                <w:szCs w:val="24"/>
              </w:rPr>
              <w:t xml:space="preserve">Bordereau des Prix et le </w:t>
            </w:r>
            <w:r w:rsidR="00A819B2" w:rsidRPr="00FF6F9E">
              <w:rPr>
                <w:szCs w:val="24"/>
              </w:rPr>
              <w:t>Détail</w:t>
            </w:r>
            <w:r w:rsidR="006759AA" w:rsidRPr="00FF6F9E">
              <w:rPr>
                <w:szCs w:val="24"/>
              </w:rPr>
              <w:t xml:space="preserve"> quantitatif </w:t>
            </w:r>
            <w:r w:rsidR="00A819B2" w:rsidRPr="00FF6F9E">
              <w:rPr>
                <w:szCs w:val="24"/>
              </w:rPr>
              <w:t xml:space="preserve">et estimatif </w:t>
            </w:r>
            <w:r w:rsidR="00C66510" w:rsidRPr="00FF6F9E">
              <w:rPr>
                <w:szCs w:val="24"/>
              </w:rPr>
              <w:t>comprendront</w:t>
            </w:r>
            <w:r w:rsidR="006759AA" w:rsidRPr="00FF6F9E">
              <w:rPr>
                <w:szCs w:val="24"/>
              </w:rPr>
              <w:t xml:space="preserve"> les </w:t>
            </w:r>
            <w:r w:rsidR="00A819B2" w:rsidRPr="00FF6F9E">
              <w:rPr>
                <w:szCs w:val="24"/>
              </w:rPr>
              <w:t>postes de prix</w:t>
            </w:r>
            <w:r w:rsidR="006759AA" w:rsidRPr="00FF6F9E">
              <w:rPr>
                <w:szCs w:val="24"/>
              </w:rPr>
              <w:t xml:space="preserve"> des Travaux </w:t>
            </w:r>
            <w:r w:rsidR="00A819B2" w:rsidRPr="00FF6F9E">
              <w:rPr>
                <w:szCs w:val="24"/>
              </w:rPr>
              <w:t>à exécuter</w:t>
            </w:r>
            <w:r w:rsidR="006759AA" w:rsidRPr="00FF6F9E">
              <w:rPr>
                <w:szCs w:val="24"/>
              </w:rPr>
              <w:t xml:space="preserve"> par l’Entrepreneur.</w:t>
            </w:r>
            <w:r w:rsidR="00C66510" w:rsidRPr="00FF6F9E">
              <w:rPr>
                <w:szCs w:val="24"/>
              </w:rPr>
              <w:t xml:space="preserve"> </w:t>
            </w:r>
            <w:r w:rsidR="006759AA" w:rsidRPr="00FF6F9E">
              <w:rPr>
                <w:szCs w:val="24"/>
              </w:rPr>
              <w:t xml:space="preserve">Le </w:t>
            </w:r>
            <w:r w:rsidR="00C66510" w:rsidRPr="00FF6F9E">
              <w:rPr>
                <w:szCs w:val="24"/>
              </w:rPr>
              <w:t xml:space="preserve">Détail quantitatif et estimatif </w:t>
            </w:r>
            <w:r w:rsidR="006759AA" w:rsidRPr="00FF6F9E">
              <w:rPr>
                <w:szCs w:val="24"/>
              </w:rPr>
              <w:t xml:space="preserve">est utilisé pour calculer le Prix du </w:t>
            </w:r>
            <w:r w:rsidR="00ED16A7" w:rsidRPr="00FF6F9E">
              <w:rPr>
                <w:szCs w:val="24"/>
              </w:rPr>
              <w:t>Marché</w:t>
            </w:r>
            <w:r w:rsidR="006759AA" w:rsidRPr="00FF6F9E">
              <w:rPr>
                <w:szCs w:val="24"/>
              </w:rPr>
              <w:t xml:space="preserve">. L’Entrepreneur sera rémunéré au titre de la quantité de travail exécuté au taux correspondant à chaque intrant spécifié dans le </w:t>
            </w:r>
            <w:r w:rsidR="00C66510" w:rsidRPr="00FF6F9E">
              <w:rPr>
                <w:szCs w:val="24"/>
              </w:rPr>
              <w:t>Bordereau des Prix et le Détail quantitatif et estimatif</w:t>
            </w:r>
            <w:r w:rsidR="006759AA" w:rsidRPr="00FF6F9E">
              <w:rPr>
                <w:szCs w:val="24"/>
              </w:rPr>
              <w:t>.</w:t>
            </w:r>
          </w:p>
        </w:tc>
      </w:tr>
      <w:tr w:rsidR="00FF6F9E" w:rsidRPr="00FF6F9E" w14:paraId="31D589EA" w14:textId="77777777" w:rsidTr="009A663C">
        <w:tc>
          <w:tcPr>
            <w:tcW w:w="2632" w:type="dxa"/>
            <w:tcBorders>
              <w:top w:val="nil"/>
              <w:left w:val="nil"/>
              <w:bottom w:val="nil"/>
              <w:right w:val="nil"/>
            </w:tcBorders>
          </w:tcPr>
          <w:p w14:paraId="09F5B87C" w14:textId="77777777" w:rsidR="006759AA" w:rsidRPr="00FF6F9E" w:rsidRDefault="00AB626D" w:rsidP="00AB626D">
            <w:pPr>
              <w:pStyle w:val="00SectionVIIISubtitle"/>
            </w:pPr>
            <w:bookmarkStart w:id="712" w:name="_Toc478922820"/>
            <w:bookmarkStart w:id="713" w:name="_Toc37951888"/>
            <w:r w:rsidRPr="00FF6F9E">
              <w:t>41</w:t>
            </w:r>
            <w:r w:rsidR="006759AA" w:rsidRPr="00FF6F9E">
              <w:t>.</w:t>
            </w:r>
            <w:r w:rsidR="006759AA" w:rsidRPr="00FF6F9E">
              <w:tab/>
              <w:t>Modifications des quantités</w:t>
            </w:r>
            <w:r w:rsidR="006759AA" w:rsidRPr="00FF6F9E">
              <w:rPr>
                <w:b w:val="0"/>
                <w:bCs/>
                <w:vertAlign w:val="superscript"/>
              </w:rPr>
              <w:footnoteReference w:id="28"/>
            </w:r>
            <w:bookmarkEnd w:id="712"/>
            <w:bookmarkEnd w:id="713"/>
          </w:p>
        </w:tc>
        <w:tc>
          <w:tcPr>
            <w:tcW w:w="6836" w:type="dxa"/>
            <w:tcBorders>
              <w:top w:val="nil"/>
              <w:left w:val="nil"/>
              <w:bottom w:val="nil"/>
              <w:right w:val="nil"/>
            </w:tcBorders>
          </w:tcPr>
          <w:p w14:paraId="32B31DE7" w14:textId="77777777" w:rsidR="00AC04ED" w:rsidRPr="00FF6F9E" w:rsidRDefault="00AB626D" w:rsidP="002B3FD2">
            <w:pPr>
              <w:tabs>
                <w:tab w:val="left" w:pos="540"/>
              </w:tabs>
              <w:suppressAutoHyphens/>
              <w:spacing w:after="180"/>
              <w:ind w:left="547" w:right="-72" w:hanging="547"/>
              <w:rPr>
                <w:szCs w:val="24"/>
              </w:rPr>
            </w:pPr>
            <w:r w:rsidRPr="00FF6F9E">
              <w:rPr>
                <w:szCs w:val="24"/>
              </w:rPr>
              <w:t>41</w:t>
            </w:r>
            <w:r w:rsidR="006759AA" w:rsidRPr="00FF6F9E">
              <w:rPr>
                <w:szCs w:val="24"/>
              </w:rPr>
              <w:t>.1</w:t>
            </w:r>
            <w:r w:rsidR="006759AA" w:rsidRPr="00FF6F9E">
              <w:rPr>
                <w:szCs w:val="24"/>
              </w:rPr>
              <w:tab/>
            </w:r>
            <w:r w:rsidR="00AC04ED" w:rsidRPr="00FF6F9E">
              <w:rPr>
                <w:szCs w:val="24"/>
              </w:rPr>
              <w:t xml:space="preserve">Lorsque les quantités finales des travaux </w:t>
            </w:r>
            <w:r w:rsidR="00DF438A" w:rsidRPr="00FF6F9E">
              <w:rPr>
                <w:szCs w:val="24"/>
              </w:rPr>
              <w:t>exécuté</w:t>
            </w:r>
            <w:r w:rsidR="00AC04ED" w:rsidRPr="00FF6F9E">
              <w:rPr>
                <w:szCs w:val="24"/>
              </w:rPr>
              <w:t>s diffèrent de plus de vingt-cinq pour cent (25%) pour un poste donné</w:t>
            </w:r>
            <w:r w:rsidR="00DF438A" w:rsidRPr="00FF6F9E">
              <w:rPr>
                <w:szCs w:val="24"/>
              </w:rPr>
              <w:t xml:space="preserve"> des quantités du Détail</w:t>
            </w:r>
            <w:r w:rsidR="00AC04ED" w:rsidRPr="00FF6F9E">
              <w:rPr>
                <w:szCs w:val="24"/>
              </w:rPr>
              <w:t xml:space="preserve"> quantitatif </w:t>
            </w:r>
            <w:r w:rsidR="00DF438A" w:rsidRPr="00FF6F9E">
              <w:rPr>
                <w:szCs w:val="24"/>
              </w:rPr>
              <w:t xml:space="preserve">et </w:t>
            </w:r>
            <w:r w:rsidR="00AC04ED" w:rsidRPr="00FF6F9E">
              <w:rPr>
                <w:szCs w:val="24"/>
              </w:rPr>
              <w:t xml:space="preserve">estimatif, et dans la mesure où le changement conduit à un dépassement de plus de un pour cent (1%) du Prix du Marché initial, le </w:t>
            </w:r>
            <w:r w:rsidR="008D4684" w:rsidRPr="00FF6F9E">
              <w:rPr>
                <w:szCs w:val="24"/>
              </w:rPr>
              <w:t>Directeur de Projet</w:t>
            </w:r>
            <w:r w:rsidR="00AC04ED" w:rsidRPr="00FF6F9E">
              <w:rPr>
                <w:szCs w:val="24"/>
              </w:rPr>
              <w:t xml:space="preserve"> ajustera le prix unitaire pour répondre à ce changement.</w:t>
            </w:r>
            <w:r w:rsidR="00135963" w:rsidRPr="00FF6F9E">
              <w:rPr>
                <w:szCs w:val="24"/>
              </w:rPr>
              <w:t xml:space="preserve"> </w:t>
            </w:r>
            <w:r w:rsidR="00AC04ED" w:rsidRPr="00FF6F9E">
              <w:rPr>
                <w:szCs w:val="24"/>
              </w:rPr>
              <w:t xml:space="preserve">Le </w:t>
            </w:r>
            <w:r w:rsidR="008D4684" w:rsidRPr="00FF6F9E">
              <w:rPr>
                <w:szCs w:val="24"/>
              </w:rPr>
              <w:t>Directeur de Projet</w:t>
            </w:r>
            <w:r w:rsidR="00AC04ED" w:rsidRPr="00FF6F9E">
              <w:rPr>
                <w:szCs w:val="24"/>
              </w:rPr>
              <w:t xml:space="preserve"> n’ajustera pas les prix unitaires en raison de changements de quantité si, ce faisant, le Prix du Marché initial était dépassé de plus de quinze pour cent (15%), sauf approbation préalable du </w:t>
            </w:r>
            <w:r w:rsidR="00113D64" w:rsidRPr="00FF6F9E">
              <w:rPr>
                <w:szCs w:val="24"/>
              </w:rPr>
              <w:t>Maître d’Ouvrage</w:t>
            </w:r>
            <w:r w:rsidR="00AC04ED" w:rsidRPr="00FF6F9E">
              <w:rPr>
                <w:szCs w:val="24"/>
              </w:rPr>
              <w:t>.</w:t>
            </w:r>
          </w:p>
          <w:p w14:paraId="1C8EEAE1" w14:textId="77777777" w:rsidR="006759AA" w:rsidRPr="00FF6F9E" w:rsidRDefault="00AB626D" w:rsidP="00AB626D">
            <w:pPr>
              <w:tabs>
                <w:tab w:val="left" w:pos="540"/>
              </w:tabs>
              <w:suppressAutoHyphens/>
              <w:spacing w:after="180"/>
              <w:ind w:left="547" w:right="-72" w:hanging="547"/>
              <w:rPr>
                <w:szCs w:val="24"/>
              </w:rPr>
            </w:pPr>
            <w:r w:rsidRPr="00FF6F9E">
              <w:rPr>
                <w:szCs w:val="24"/>
              </w:rPr>
              <w:t>41</w:t>
            </w:r>
            <w:r w:rsidR="00413D7C" w:rsidRPr="00FF6F9E">
              <w:rPr>
                <w:szCs w:val="24"/>
              </w:rPr>
              <w:t>.2</w:t>
            </w:r>
            <w:r w:rsidR="006759AA" w:rsidRPr="00FF6F9E">
              <w:rPr>
                <w:szCs w:val="24"/>
              </w:rPr>
              <w:tab/>
              <w:t xml:space="preserve">Sur demande </w:t>
            </w:r>
            <w:r w:rsidR="006134ED" w:rsidRPr="00FF6F9E">
              <w:rPr>
                <w:szCs w:val="24"/>
              </w:rPr>
              <w:t xml:space="preserve">du </w:t>
            </w:r>
            <w:r w:rsidR="008D4684" w:rsidRPr="00FF6F9E">
              <w:rPr>
                <w:szCs w:val="24"/>
              </w:rPr>
              <w:t>Directeur de Projet</w:t>
            </w:r>
            <w:r w:rsidR="006759AA" w:rsidRPr="00FF6F9E">
              <w:rPr>
                <w:szCs w:val="24"/>
              </w:rPr>
              <w:t>, l</w:t>
            </w:r>
            <w:r w:rsidR="00413D7C" w:rsidRPr="00FF6F9E">
              <w:rPr>
                <w:szCs w:val="24"/>
              </w:rPr>
              <w:t>’Entrepreneur lui présentera un sous-détail</w:t>
            </w:r>
            <w:r w:rsidR="006759AA" w:rsidRPr="00FF6F9E">
              <w:rPr>
                <w:szCs w:val="24"/>
              </w:rPr>
              <w:t xml:space="preserve"> de tous les prix unitaires figurant au </w:t>
            </w:r>
            <w:r w:rsidR="00413D7C" w:rsidRPr="00FF6F9E">
              <w:rPr>
                <w:szCs w:val="24"/>
              </w:rPr>
              <w:t>Détail quantitatif et estimatif</w:t>
            </w:r>
            <w:r w:rsidR="006759AA" w:rsidRPr="00FF6F9E">
              <w:rPr>
                <w:szCs w:val="24"/>
              </w:rPr>
              <w:t>.</w:t>
            </w:r>
          </w:p>
        </w:tc>
      </w:tr>
      <w:tr w:rsidR="00FF6F9E" w:rsidRPr="00FF6F9E" w14:paraId="64E8898D" w14:textId="77777777" w:rsidTr="009A663C">
        <w:tc>
          <w:tcPr>
            <w:tcW w:w="2632" w:type="dxa"/>
            <w:tcBorders>
              <w:top w:val="nil"/>
              <w:left w:val="nil"/>
              <w:right w:val="nil"/>
            </w:tcBorders>
          </w:tcPr>
          <w:p w14:paraId="6818971E" w14:textId="77777777" w:rsidR="00D51841" w:rsidRPr="00FF6F9E" w:rsidRDefault="00AB626D" w:rsidP="00AB626D">
            <w:pPr>
              <w:pStyle w:val="00SectionVIIISubtitle"/>
            </w:pPr>
            <w:bookmarkStart w:id="714" w:name="_Toc478922821"/>
            <w:bookmarkStart w:id="715" w:name="_Toc37951889"/>
            <w:r w:rsidRPr="00FF6F9E">
              <w:t>42</w:t>
            </w:r>
            <w:r w:rsidR="00D51841" w:rsidRPr="00FF6F9E">
              <w:t>.</w:t>
            </w:r>
            <w:r w:rsidR="00D51841" w:rsidRPr="00FF6F9E">
              <w:tab/>
              <w:t>Variations</w:t>
            </w:r>
            <w:bookmarkEnd w:id="714"/>
            <w:bookmarkEnd w:id="715"/>
          </w:p>
        </w:tc>
        <w:tc>
          <w:tcPr>
            <w:tcW w:w="6836" w:type="dxa"/>
            <w:tcBorders>
              <w:top w:val="nil"/>
              <w:left w:val="nil"/>
              <w:right w:val="nil"/>
            </w:tcBorders>
          </w:tcPr>
          <w:p w14:paraId="126A542F" w14:textId="77777777" w:rsidR="00D51841" w:rsidRPr="00FF6F9E" w:rsidRDefault="00AB626D" w:rsidP="009A663C">
            <w:pPr>
              <w:tabs>
                <w:tab w:val="left" w:pos="540"/>
              </w:tabs>
              <w:suppressAutoHyphens/>
              <w:spacing w:after="160"/>
              <w:ind w:left="547" w:hanging="547"/>
              <w:rPr>
                <w:szCs w:val="24"/>
              </w:rPr>
            </w:pPr>
            <w:r w:rsidRPr="00FF6F9E">
              <w:rPr>
                <w:szCs w:val="24"/>
              </w:rPr>
              <w:t>42</w:t>
            </w:r>
            <w:r w:rsidR="00D51841" w:rsidRPr="00FF6F9E">
              <w:rPr>
                <w:szCs w:val="24"/>
              </w:rPr>
              <w:t>.1</w:t>
            </w:r>
            <w:r w:rsidR="00D51841" w:rsidRPr="00FF6F9E">
              <w:rPr>
                <w:szCs w:val="24"/>
              </w:rPr>
              <w:tab/>
              <w:t>Toutes les Variations seront incluses dans les Programmes</w:t>
            </w:r>
            <w:r w:rsidR="00D51841" w:rsidRPr="00FF6F9E">
              <w:rPr>
                <w:rStyle w:val="Appelnotedebasdep"/>
                <w:szCs w:val="24"/>
              </w:rPr>
              <w:footnoteReference w:id="29"/>
            </w:r>
            <w:r w:rsidR="00D51841" w:rsidRPr="00FF6F9E">
              <w:rPr>
                <w:szCs w:val="24"/>
              </w:rPr>
              <w:t xml:space="preserve"> mis à jour soumis par l’Entrepreneur.</w:t>
            </w:r>
          </w:p>
          <w:p w14:paraId="142C5356" w14:textId="77777777" w:rsidR="00D51841" w:rsidRPr="00FF6F9E" w:rsidRDefault="00AB626D" w:rsidP="009A663C">
            <w:pPr>
              <w:tabs>
                <w:tab w:val="left" w:pos="540"/>
              </w:tabs>
              <w:suppressAutoHyphens/>
              <w:spacing w:after="160"/>
              <w:ind w:left="547" w:hanging="547"/>
              <w:rPr>
                <w:szCs w:val="24"/>
              </w:rPr>
            </w:pPr>
            <w:r w:rsidRPr="00FF6F9E">
              <w:rPr>
                <w:szCs w:val="24"/>
              </w:rPr>
              <w:t>42</w:t>
            </w:r>
            <w:r w:rsidR="00D51841" w:rsidRPr="00FF6F9E">
              <w:rPr>
                <w:szCs w:val="24"/>
              </w:rPr>
              <w:t>.2</w:t>
            </w:r>
            <w:r w:rsidR="00D51841" w:rsidRPr="00FF6F9E">
              <w:rPr>
                <w:szCs w:val="24"/>
              </w:rPr>
              <w:tab/>
              <w:t xml:space="preserve">L’Entrepreneur, sur demande du </w:t>
            </w:r>
            <w:r w:rsidR="008D4684" w:rsidRPr="00FF6F9E">
              <w:rPr>
                <w:szCs w:val="24"/>
              </w:rPr>
              <w:t>Directeur de Projet</w:t>
            </w:r>
            <w:r w:rsidR="00D51841" w:rsidRPr="00FF6F9E">
              <w:rPr>
                <w:szCs w:val="24"/>
              </w:rPr>
              <w:t xml:space="preserve">, présentera à celui-ci une proposition de prix pour l’exécution de la Variation dans un délai de sept (7) jours suivant la date de la demande ou dans un délais plus long spécifié par le </w:t>
            </w:r>
            <w:r w:rsidR="008D4684" w:rsidRPr="00FF6F9E">
              <w:rPr>
                <w:szCs w:val="24"/>
              </w:rPr>
              <w:t>Directeur de Projet</w:t>
            </w:r>
            <w:r w:rsidR="00D51841" w:rsidRPr="00FF6F9E">
              <w:rPr>
                <w:szCs w:val="24"/>
              </w:rPr>
              <w:t xml:space="preserve">. </w:t>
            </w:r>
            <w:r w:rsidRPr="00FF6F9E">
              <w:rPr>
                <w:szCs w:val="24"/>
              </w:rPr>
              <w:t xml:space="preserve">L’Entrepreneur doit aussi fournir les informations de tous risques et d’impact </w:t>
            </w:r>
            <w:r w:rsidR="00C16F2C" w:rsidRPr="00FF6F9E">
              <w:rPr>
                <w:szCs w:val="24"/>
              </w:rPr>
              <w:t xml:space="preserve">ES de la </w:t>
            </w:r>
            <w:r w:rsidRPr="00FF6F9E">
              <w:rPr>
                <w:szCs w:val="24"/>
              </w:rPr>
              <w:t xml:space="preserve"> Variation.</w:t>
            </w:r>
            <w:r w:rsidRPr="00FF6F9E">
              <w:t xml:space="preserve"> </w:t>
            </w:r>
            <w:r w:rsidR="00D51841" w:rsidRPr="00FF6F9E">
              <w:rPr>
                <w:szCs w:val="24"/>
              </w:rPr>
              <w:t xml:space="preserve">Le </w:t>
            </w:r>
            <w:r w:rsidR="008D4684" w:rsidRPr="00FF6F9E">
              <w:rPr>
                <w:szCs w:val="24"/>
              </w:rPr>
              <w:t xml:space="preserve">Directeur de </w:t>
            </w:r>
            <w:r w:rsidR="008D4684" w:rsidRPr="00FF6F9E">
              <w:rPr>
                <w:szCs w:val="24"/>
              </w:rPr>
              <w:lastRenderedPageBreak/>
              <w:t>Projet</w:t>
            </w:r>
            <w:r w:rsidR="00D51841" w:rsidRPr="00FF6F9E">
              <w:rPr>
                <w:szCs w:val="24"/>
              </w:rPr>
              <w:t xml:space="preserve"> évaluera la proposition de prix avant de confirmer l’exécution de la Variation.</w:t>
            </w:r>
          </w:p>
          <w:p w14:paraId="0385CFEE" w14:textId="77777777" w:rsidR="00D51841" w:rsidRPr="00FF6F9E" w:rsidRDefault="00AB626D" w:rsidP="009A663C">
            <w:pPr>
              <w:tabs>
                <w:tab w:val="left" w:pos="540"/>
              </w:tabs>
              <w:suppressAutoHyphens/>
              <w:spacing w:after="160"/>
              <w:ind w:left="547" w:hanging="547"/>
              <w:rPr>
                <w:szCs w:val="24"/>
              </w:rPr>
            </w:pPr>
            <w:r w:rsidRPr="00FF6F9E">
              <w:rPr>
                <w:szCs w:val="24"/>
              </w:rPr>
              <w:t>42</w:t>
            </w:r>
            <w:r w:rsidR="00D51841" w:rsidRPr="00FF6F9E">
              <w:rPr>
                <w:szCs w:val="24"/>
              </w:rPr>
              <w:t>.3</w:t>
            </w:r>
            <w:r w:rsidR="00D51841" w:rsidRPr="00FF6F9E">
              <w:rPr>
                <w:szCs w:val="24"/>
              </w:rPr>
              <w:tab/>
            </w:r>
            <w:r w:rsidR="00D51841" w:rsidRPr="00FF6F9E">
              <w:rPr>
                <w:szCs w:val="24"/>
              </w:rPr>
              <w:tab/>
              <w:t xml:space="preserve">Si le prix présenté par l’Entrepreneur est jugée trop élevée par le </w:t>
            </w:r>
            <w:r w:rsidR="008D4684" w:rsidRPr="00FF6F9E">
              <w:rPr>
                <w:szCs w:val="24"/>
              </w:rPr>
              <w:t>Directeur de Projet</w:t>
            </w:r>
            <w:r w:rsidR="00D51841" w:rsidRPr="00FF6F9E">
              <w:rPr>
                <w:szCs w:val="24"/>
              </w:rPr>
              <w:t>, ce dernier pourra commander la Variation et apporter un changement au Prix du Marché, sur la base de ses propres prévisions quant aux effets de la Variation sur le coût pour l’Entrepreneur.</w:t>
            </w:r>
          </w:p>
          <w:p w14:paraId="3F868E17" w14:textId="77777777" w:rsidR="00D51841" w:rsidRPr="00FF6F9E" w:rsidRDefault="00AB626D" w:rsidP="009A663C">
            <w:pPr>
              <w:tabs>
                <w:tab w:val="left" w:pos="540"/>
              </w:tabs>
              <w:suppressAutoHyphens/>
              <w:spacing w:after="160"/>
              <w:ind w:left="547" w:hanging="547"/>
              <w:rPr>
                <w:szCs w:val="24"/>
              </w:rPr>
            </w:pPr>
            <w:r w:rsidRPr="00FF6F9E">
              <w:rPr>
                <w:szCs w:val="24"/>
              </w:rPr>
              <w:t>42</w:t>
            </w:r>
            <w:r w:rsidR="00D51841" w:rsidRPr="00FF6F9E">
              <w:rPr>
                <w:szCs w:val="24"/>
              </w:rPr>
              <w:t>.4</w:t>
            </w:r>
            <w:r w:rsidR="00D51841" w:rsidRPr="00FF6F9E">
              <w:rPr>
                <w:szCs w:val="24"/>
              </w:rPr>
              <w:tab/>
              <w:t xml:space="preserve">Si le </w:t>
            </w:r>
            <w:r w:rsidR="008D4684" w:rsidRPr="00FF6F9E">
              <w:rPr>
                <w:szCs w:val="24"/>
              </w:rPr>
              <w:t>Directeur de Projet</w:t>
            </w:r>
            <w:r w:rsidR="00D51841" w:rsidRPr="00FF6F9E">
              <w:rPr>
                <w:szCs w:val="24"/>
              </w:rPr>
              <w:t xml:space="preserve"> décide que l’urgence de réaliser la Variation n’est pas compatible avec la préparation préalable d’une proposition de prix par l’Entrepreneur et son évaluation par le </w:t>
            </w:r>
            <w:r w:rsidR="008D4684" w:rsidRPr="00FF6F9E">
              <w:rPr>
                <w:szCs w:val="24"/>
              </w:rPr>
              <w:t>Directeur de Projet</w:t>
            </w:r>
            <w:r w:rsidR="00D51841" w:rsidRPr="00FF6F9E">
              <w:rPr>
                <w:szCs w:val="24"/>
              </w:rPr>
              <w:t xml:space="preserve"> sans retarder les travaux, une proposition de prix ne sera pas préparée par l’Entrepreneur et la Variation sera assimilée à un Evénement donnant droit à compensation.</w:t>
            </w:r>
          </w:p>
          <w:p w14:paraId="2805DDC7" w14:textId="77777777" w:rsidR="00D51841" w:rsidRPr="00FF6F9E" w:rsidRDefault="00AB626D" w:rsidP="009A663C">
            <w:pPr>
              <w:tabs>
                <w:tab w:val="left" w:pos="540"/>
              </w:tabs>
              <w:suppressAutoHyphens/>
              <w:spacing w:after="160"/>
              <w:ind w:left="547" w:hanging="547"/>
              <w:rPr>
                <w:szCs w:val="24"/>
              </w:rPr>
            </w:pPr>
            <w:r w:rsidRPr="00FF6F9E">
              <w:rPr>
                <w:szCs w:val="24"/>
              </w:rPr>
              <w:t>42</w:t>
            </w:r>
            <w:r w:rsidR="00D51841" w:rsidRPr="00FF6F9E">
              <w:rPr>
                <w:szCs w:val="24"/>
              </w:rPr>
              <w:t>.5</w:t>
            </w:r>
            <w:r w:rsidR="00D51841" w:rsidRPr="00FF6F9E">
              <w:rPr>
                <w:szCs w:val="24"/>
              </w:rPr>
              <w:tab/>
              <w:t xml:space="preserve">L’Entrepreneur n’aura droit à aucun paiement supplémentaire au titre de coûts qui auraient pu être évités si l’Entrepreneur avait notifié un préavis. </w:t>
            </w:r>
          </w:p>
          <w:p w14:paraId="0419D178" w14:textId="77777777" w:rsidR="00D51841" w:rsidRPr="00FF6F9E" w:rsidRDefault="00AB626D" w:rsidP="009A663C">
            <w:pPr>
              <w:tabs>
                <w:tab w:val="left" w:pos="540"/>
              </w:tabs>
              <w:suppressAutoHyphens/>
              <w:spacing w:after="160"/>
              <w:ind w:left="547" w:hanging="547"/>
              <w:rPr>
                <w:szCs w:val="24"/>
              </w:rPr>
            </w:pPr>
            <w:r w:rsidRPr="00FF6F9E">
              <w:rPr>
                <w:szCs w:val="24"/>
              </w:rPr>
              <w:t>42</w:t>
            </w:r>
            <w:r w:rsidR="00D51841" w:rsidRPr="00FF6F9E">
              <w:rPr>
                <w:szCs w:val="24"/>
              </w:rPr>
              <w:t>.6</w:t>
            </w:r>
            <w:r w:rsidR="00D51841" w:rsidRPr="00FF6F9E">
              <w:rPr>
                <w:szCs w:val="24"/>
              </w:rPr>
              <w:tab/>
              <w:t xml:space="preserve">Si le travail requis par la Variation correspond à un poste décrit dans le Détail quantitatif et estimatif et si, de l’avis du </w:t>
            </w:r>
            <w:r w:rsidR="008D4684" w:rsidRPr="00FF6F9E">
              <w:rPr>
                <w:szCs w:val="24"/>
              </w:rPr>
              <w:t>Directeur de Projet</w:t>
            </w:r>
            <w:r w:rsidR="00D51841" w:rsidRPr="00FF6F9E">
              <w:rPr>
                <w:szCs w:val="24"/>
              </w:rPr>
              <w:t xml:space="preserve">,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l’Entrepreneur sera pour de nouveaux prix unitaires correspondant </w:t>
            </w:r>
            <w:r w:rsidR="00900735" w:rsidRPr="00FF6F9E">
              <w:rPr>
                <w:szCs w:val="24"/>
              </w:rPr>
              <w:t>au travail spécifié</w:t>
            </w:r>
            <w:r w:rsidR="00D51841" w:rsidRPr="00FF6F9E">
              <w:rPr>
                <w:szCs w:val="24"/>
              </w:rPr>
              <w:t>.</w:t>
            </w:r>
            <w:r w:rsidR="00D51841" w:rsidRPr="00FF6F9E">
              <w:rPr>
                <w:rStyle w:val="Appelnotedebasdep"/>
                <w:szCs w:val="24"/>
              </w:rPr>
              <w:footnoteReference w:id="30"/>
            </w:r>
          </w:p>
          <w:p w14:paraId="6D85A894" w14:textId="77777777" w:rsidR="000248A9" w:rsidRPr="00FF6F9E" w:rsidRDefault="00AB626D" w:rsidP="009A663C">
            <w:pPr>
              <w:overflowPunct w:val="0"/>
              <w:spacing w:before="120" w:after="120"/>
              <w:ind w:left="540" w:hanging="540"/>
              <w:textAlignment w:val="baseline"/>
              <w:rPr>
                <w:szCs w:val="24"/>
                <w:lang w:eastAsia="en-US"/>
              </w:rPr>
            </w:pPr>
            <w:r w:rsidRPr="00FF6F9E">
              <w:rPr>
                <w:szCs w:val="24"/>
              </w:rPr>
              <w:t xml:space="preserve">42.7 </w:t>
            </w:r>
            <w:r w:rsidR="000248A9" w:rsidRPr="00FF6F9E">
              <w:rPr>
                <w:sz w:val="14"/>
                <w:szCs w:val="14"/>
                <w:lang w:eastAsia="en-US"/>
              </w:rPr>
              <w:t xml:space="preserve"> </w:t>
            </w:r>
            <w:r w:rsidR="008B1615" w:rsidRPr="00FF6F9E">
              <w:rPr>
                <w:szCs w:val="24"/>
              </w:rPr>
              <w:t>Analyse</w:t>
            </w:r>
            <w:r w:rsidR="000248A9" w:rsidRPr="00FF6F9E">
              <w:rPr>
                <w:szCs w:val="24"/>
                <w:lang w:eastAsia="en-US"/>
              </w:rPr>
              <w:t xml:space="preserve"> de la valeur : L’Entrepreneur </w:t>
            </w:r>
            <w:r w:rsidR="000248A9" w:rsidRPr="00FF6F9E">
              <w:rPr>
                <w:szCs w:val="24"/>
                <w:shd w:val="clear" w:color="auto" w:fill="FFFFFF" w:themeFill="background1"/>
                <w:lang w:eastAsia="en-US"/>
              </w:rPr>
              <w:t xml:space="preserve">peut préparer, à ses propres frais, une proposition d’ingénierie de la valeur à tout moment pendant l’exécution du </w:t>
            </w:r>
            <w:r w:rsidR="008B1615" w:rsidRPr="00FF6F9E">
              <w:rPr>
                <w:szCs w:val="24"/>
                <w:shd w:val="clear" w:color="auto" w:fill="FFFFFF" w:themeFill="background1"/>
                <w:lang w:eastAsia="en-US"/>
              </w:rPr>
              <w:t>Marché</w:t>
            </w:r>
            <w:r w:rsidR="000248A9" w:rsidRPr="00FF6F9E">
              <w:rPr>
                <w:szCs w:val="24"/>
                <w:shd w:val="clear" w:color="auto" w:fill="FFFFFF" w:themeFill="background1"/>
                <w:lang w:eastAsia="en-US"/>
              </w:rPr>
              <w:t>. La</w:t>
            </w:r>
            <w:r w:rsidR="000248A9" w:rsidRPr="00FF6F9E">
              <w:rPr>
                <w:szCs w:val="24"/>
                <w:lang w:eastAsia="en-US"/>
              </w:rPr>
              <w:t xml:space="preserve"> proposition d’</w:t>
            </w:r>
            <w:r w:rsidR="008B1615" w:rsidRPr="00FF6F9E">
              <w:rPr>
                <w:szCs w:val="24"/>
                <w:lang w:eastAsia="en-US"/>
              </w:rPr>
              <w:t>analyse</w:t>
            </w:r>
            <w:r w:rsidR="000248A9" w:rsidRPr="00FF6F9E">
              <w:rPr>
                <w:szCs w:val="24"/>
                <w:lang w:eastAsia="en-US"/>
              </w:rPr>
              <w:t xml:space="preserve"> de la valeur doit, au minimum, inclure les éléments suivants; </w:t>
            </w:r>
          </w:p>
          <w:p w14:paraId="3BA13A9D" w14:textId="77777777" w:rsidR="000248A9" w:rsidRPr="00FF6F9E" w:rsidRDefault="000248A9" w:rsidP="009A663C">
            <w:pPr>
              <w:spacing w:before="120" w:after="120"/>
              <w:ind w:left="878" w:hanging="276"/>
              <w:rPr>
                <w:szCs w:val="24"/>
                <w:lang w:eastAsia="en-US"/>
              </w:rPr>
            </w:pPr>
            <w:r w:rsidRPr="00FF6F9E">
              <w:rPr>
                <w:szCs w:val="24"/>
                <w:lang w:eastAsia="en-US"/>
              </w:rPr>
              <w:t>a)</w:t>
            </w:r>
            <w:r w:rsidRPr="00FF6F9E">
              <w:rPr>
                <w:sz w:val="14"/>
                <w:szCs w:val="14"/>
                <w:lang w:eastAsia="en-US"/>
              </w:rPr>
              <w:t xml:space="preserve"> </w:t>
            </w:r>
            <w:r w:rsidRPr="00FF6F9E">
              <w:rPr>
                <w:szCs w:val="24"/>
                <w:lang w:eastAsia="en-US"/>
              </w:rPr>
              <w:t xml:space="preserve">le changement proposé et une description de la différence par rapport aux exigences contractuelles existantes; </w:t>
            </w:r>
          </w:p>
          <w:p w14:paraId="335274D3" w14:textId="77777777" w:rsidR="000248A9" w:rsidRPr="00FF6F9E" w:rsidRDefault="000248A9" w:rsidP="009A663C">
            <w:pPr>
              <w:spacing w:before="120" w:after="120"/>
              <w:ind w:left="878" w:hanging="276"/>
              <w:rPr>
                <w:szCs w:val="24"/>
                <w:lang w:eastAsia="en-US"/>
              </w:rPr>
            </w:pPr>
            <w:r w:rsidRPr="00FF6F9E">
              <w:rPr>
                <w:szCs w:val="24"/>
                <w:lang w:eastAsia="en-US"/>
              </w:rPr>
              <w:t>b)</w:t>
            </w:r>
            <w:r w:rsidRPr="00FF6F9E">
              <w:rPr>
                <w:sz w:val="14"/>
                <w:szCs w:val="14"/>
                <w:lang w:eastAsia="en-US"/>
              </w:rPr>
              <w:t xml:space="preserve"> </w:t>
            </w:r>
            <w:r w:rsidRPr="00FF6F9E">
              <w:rPr>
                <w:szCs w:val="24"/>
                <w:lang w:eastAsia="en-US"/>
              </w:rPr>
              <w:t xml:space="preserve">une analyse coûts/avantages complète de la modification proposée, y compris une description et une estimation des coûts (y compris le coût du cycle de vie), que le Maître </w:t>
            </w:r>
            <w:r w:rsidRPr="00FF6F9E">
              <w:rPr>
                <w:szCs w:val="24"/>
                <w:lang w:eastAsia="en-US"/>
              </w:rPr>
              <w:lastRenderedPageBreak/>
              <w:t xml:space="preserve">d’Ouvrage </w:t>
            </w:r>
            <w:r w:rsidR="008B1615" w:rsidRPr="00FF6F9E">
              <w:rPr>
                <w:szCs w:val="24"/>
                <w:lang w:eastAsia="en-US"/>
              </w:rPr>
              <w:t xml:space="preserve">encourrait s’il mettait </w:t>
            </w:r>
            <w:r w:rsidRPr="00FF6F9E">
              <w:rPr>
                <w:szCs w:val="24"/>
                <w:lang w:eastAsia="en-US"/>
              </w:rPr>
              <w:t>en œuvre la proposition d’</w:t>
            </w:r>
            <w:r w:rsidR="008B1615" w:rsidRPr="00FF6F9E">
              <w:rPr>
                <w:szCs w:val="24"/>
                <w:lang w:eastAsia="en-US"/>
              </w:rPr>
              <w:t xml:space="preserve">analyse </w:t>
            </w:r>
            <w:r w:rsidRPr="00FF6F9E">
              <w:rPr>
                <w:szCs w:val="24"/>
                <w:lang w:eastAsia="en-US"/>
              </w:rPr>
              <w:t>de la valeur;</w:t>
            </w:r>
          </w:p>
          <w:p w14:paraId="7D5889AE" w14:textId="77777777" w:rsidR="000248A9" w:rsidRPr="00FF6F9E" w:rsidRDefault="000248A9" w:rsidP="009A663C">
            <w:pPr>
              <w:spacing w:before="120" w:after="120"/>
              <w:ind w:left="878" w:hanging="276"/>
              <w:rPr>
                <w:szCs w:val="24"/>
                <w:lang w:eastAsia="en-US"/>
              </w:rPr>
            </w:pPr>
            <w:r w:rsidRPr="00FF6F9E">
              <w:rPr>
                <w:szCs w:val="24"/>
                <w:lang w:eastAsia="en-US"/>
              </w:rPr>
              <w:t>c)</w:t>
            </w:r>
            <w:r w:rsidRPr="00FF6F9E">
              <w:rPr>
                <w:sz w:val="14"/>
                <w:szCs w:val="14"/>
                <w:lang w:eastAsia="en-US"/>
              </w:rPr>
              <w:t xml:space="preserve"> </w:t>
            </w:r>
            <w:r w:rsidRPr="00FF6F9E">
              <w:rPr>
                <w:szCs w:val="24"/>
                <w:lang w:eastAsia="en-US"/>
              </w:rPr>
              <w:t>une description de tout effet du changement</w:t>
            </w:r>
            <w:r w:rsidRPr="00FF6F9E">
              <w:rPr>
                <w:szCs w:val="24"/>
                <w:u w:val="single"/>
                <w:lang w:eastAsia="en-US"/>
              </w:rPr>
              <w:t xml:space="preserve"> </w:t>
            </w:r>
            <w:r w:rsidRPr="00FF6F9E">
              <w:rPr>
                <w:szCs w:val="24"/>
                <w:lang w:eastAsia="en-US"/>
              </w:rPr>
              <w:t xml:space="preserve">sur les performances/fonctionnalités; </w:t>
            </w:r>
          </w:p>
          <w:p w14:paraId="48A6DFE8" w14:textId="77777777" w:rsidR="000248A9" w:rsidRPr="00FF6F9E" w:rsidRDefault="000248A9" w:rsidP="009A663C">
            <w:pPr>
              <w:spacing w:before="120" w:after="120"/>
              <w:ind w:left="878" w:hanging="276"/>
              <w:rPr>
                <w:szCs w:val="24"/>
                <w:lang w:eastAsia="en-US"/>
              </w:rPr>
            </w:pPr>
            <w:r w:rsidRPr="00FF6F9E">
              <w:rPr>
                <w:szCs w:val="24"/>
                <w:lang w:eastAsia="en-US"/>
              </w:rPr>
              <w:t>d)</w:t>
            </w:r>
            <w:r w:rsidRPr="00FF6F9E">
              <w:rPr>
                <w:sz w:val="14"/>
                <w:szCs w:val="14"/>
                <w:lang w:eastAsia="en-US"/>
              </w:rPr>
              <w:t xml:space="preserve"> </w:t>
            </w:r>
            <w:r w:rsidRPr="00FF6F9E">
              <w:rPr>
                <w:szCs w:val="24"/>
                <w:lang w:eastAsia="en-US"/>
              </w:rPr>
              <w:t xml:space="preserve">une description du travail proposé à effectuer, un programme d’exécution et suffisamment d’information ES pour permettre une évaluation des risques et des impacts de l’ES. </w:t>
            </w:r>
          </w:p>
          <w:p w14:paraId="44E89F52" w14:textId="77777777" w:rsidR="000248A9" w:rsidRPr="00FF6F9E" w:rsidRDefault="000248A9" w:rsidP="009A663C">
            <w:pPr>
              <w:spacing w:before="120" w:after="120"/>
              <w:ind w:left="522" w:firstLine="0"/>
              <w:rPr>
                <w:szCs w:val="24"/>
                <w:lang w:eastAsia="en-US"/>
              </w:rPr>
            </w:pPr>
            <w:r w:rsidRPr="00FF6F9E">
              <w:rPr>
                <w:szCs w:val="24"/>
                <w:lang w:eastAsia="en-US"/>
              </w:rPr>
              <w:t xml:space="preserve">Le Maître d’Ouvrage </w:t>
            </w:r>
            <w:r w:rsidR="008B1615" w:rsidRPr="00FF6F9E">
              <w:rPr>
                <w:szCs w:val="24"/>
                <w:lang w:eastAsia="en-US"/>
              </w:rPr>
              <w:t>est susceptible d’</w:t>
            </w:r>
            <w:r w:rsidRPr="00FF6F9E">
              <w:rPr>
                <w:szCs w:val="24"/>
                <w:lang w:eastAsia="en-US"/>
              </w:rPr>
              <w:t>accepter la proposition d’</w:t>
            </w:r>
            <w:r w:rsidR="008B1615" w:rsidRPr="00FF6F9E">
              <w:rPr>
                <w:szCs w:val="24"/>
                <w:lang w:eastAsia="en-US"/>
              </w:rPr>
              <w:t xml:space="preserve">analyse </w:t>
            </w:r>
            <w:r w:rsidRPr="00FF6F9E">
              <w:rPr>
                <w:szCs w:val="24"/>
                <w:lang w:eastAsia="en-US"/>
              </w:rPr>
              <w:t xml:space="preserve">de la valeur si </w:t>
            </w:r>
            <w:r w:rsidR="008B1615" w:rsidRPr="00FF6F9E">
              <w:rPr>
                <w:szCs w:val="24"/>
                <w:lang w:eastAsia="en-US"/>
              </w:rPr>
              <w:t>elle permet de</w:t>
            </w:r>
            <w:r w:rsidRPr="00FF6F9E">
              <w:rPr>
                <w:szCs w:val="24"/>
                <w:lang w:eastAsia="en-US"/>
              </w:rPr>
              <w:t>:</w:t>
            </w:r>
          </w:p>
          <w:p w14:paraId="2B34F70A" w14:textId="77777777" w:rsidR="008B1615" w:rsidRPr="00FF6F9E" w:rsidRDefault="008B1615" w:rsidP="006F4358">
            <w:pPr>
              <w:pStyle w:val="Paragraphedeliste"/>
              <w:numPr>
                <w:ilvl w:val="1"/>
                <w:numId w:val="84"/>
              </w:numPr>
              <w:spacing w:before="120" w:after="120"/>
              <w:jc w:val="left"/>
              <w:rPr>
                <w:szCs w:val="24"/>
                <w:lang w:eastAsia="en-US"/>
              </w:rPr>
            </w:pPr>
            <w:r w:rsidRPr="00FF6F9E">
              <w:rPr>
                <w:szCs w:val="24"/>
                <w:lang w:eastAsia="en-US"/>
              </w:rPr>
              <w:t>réduire le coût durant la vie utile ;  ou</w:t>
            </w:r>
          </w:p>
          <w:p w14:paraId="29F603D7" w14:textId="77777777" w:rsidR="008B1615" w:rsidRPr="00FF6F9E" w:rsidRDefault="008B1615" w:rsidP="006F4358">
            <w:pPr>
              <w:pStyle w:val="Paragraphedeliste"/>
              <w:numPr>
                <w:ilvl w:val="1"/>
                <w:numId w:val="84"/>
              </w:numPr>
              <w:spacing w:before="120" w:after="120"/>
              <w:jc w:val="left"/>
              <w:rPr>
                <w:szCs w:val="24"/>
                <w:lang w:eastAsia="en-US"/>
              </w:rPr>
            </w:pPr>
            <w:r w:rsidRPr="00FF6F9E">
              <w:rPr>
                <w:szCs w:val="24"/>
                <w:lang w:eastAsia="en-US"/>
              </w:rPr>
              <w:t>améliorer la qualité, l’efficacité, la sécurité ou la durabilité des ouvrages, ou</w:t>
            </w:r>
          </w:p>
          <w:p w14:paraId="5DFE1456" w14:textId="77777777" w:rsidR="008B1615" w:rsidRPr="00FF6F9E" w:rsidRDefault="008B1615" w:rsidP="006F4358">
            <w:pPr>
              <w:pStyle w:val="Paragraphedeliste"/>
              <w:numPr>
                <w:ilvl w:val="1"/>
                <w:numId w:val="84"/>
              </w:numPr>
              <w:spacing w:before="120" w:after="0"/>
              <w:jc w:val="left"/>
              <w:rPr>
                <w:szCs w:val="24"/>
                <w:lang w:eastAsia="en-US"/>
              </w:rPr>
            </w:pPr>
            <w:r w:rsidRPr="00FF6F9E">
              <w:rPr>
                <w:szCs w:val="24"/>
                <w:lang w:eastAsia="en-US"/>
              </w:rPr>
              <w:t>produire</w:t>
            </w:r>
            <w:r w:rsidRPr="00FF6F9E">
              <w:rPr>
                <w:rFonts w:asciiTheme="majorBidi" w:hAnsiTheme="majorBidi" w:cstheme="majorBidi"/>
                <w:szCs w:val="24"/>
              </w:rPr>
              <w:t xml:space="preserve"> un</w:t>
            </w:r>
            <w:r w:rsidRPr="00FF6F9E">
              <w:rPr>
                <w:rFonts w:asciiTheme="majorBidi" w:hAnsiTheme="majorBidi"/>
              </w:rPr>
              <w:t xml:space="preserve"> autre avantage </w:t>
            </w:r>
            <w:r w:rsidRPr="00FF6F9E">
              <w:rPr>
                <w:rFonts w:asciiTheme="majorBidi" w:hAnsiTheme="majorBidi" w:cstheme="majorBidi"/>
                <w:szCs w:val="24"/>
              </w:rPr>
              <w:t>pour le</w:t>
            </w:r>
            <w:r w:rsidRPr="00FF6F9E">
              <w:rPr>
                <w:rFonts w:asciiTheme="majorBidi" w:hAnsiTheme="majorBidi"/>
              </w:rPr>
              <w:t xml:space="preserve"> Maître </w:t>
            </w:r>
            <w:r w:rsidRPr="00FF6F9E">
              <w:rPr>
                <w:rFonts w:asciiTheme="majorBidi" w:hAnsiTheme="majorBidi" w:cstheme="majorBidi"/>
                <w:szCs w:val="24"/>
              </w:rPr>
              <w:t>de l’Ouvrage</w:t>
            </w:r>
            <w:r w:rsidRPr="00FF6F9E">
              <w:rPr>
                <w:rFonts w:asciiTheme="majorBidi" w:hAnsiTheme="majorBidi"/>
              </w:rPr>
              <w:t>,</w:t>
            </w:r>
          </w:p>
          <w:p w14:paraId="775F2126" w14:textId="77777777" w:rsidR="008B1615" w:rsidRPr="00FF6F9E" w:rsidRDefault="008B1615" w:rsidP="008B0D7A">
            <w:pPr>
              <w:pStyle w:val="Paragraphedeliste"/>
              <w:spacing w:after="0"/>
              <w:ind w:left="1620" w:firstLine="0"/>
              <w:jc w:val="left"/>
              <w:rPr>
                <w:szCs w:val="24"/>
                <w:lang w:eastAsia="en-US"/>
              </w:rPr>
            </w:pPr>
          </w:p>
          <w:p w14:paraId="17879CF4" w14:textId="77777777" w:rsidR="000248A9" w:rsidRPr="00FF6F9E" w:rsidRDefault="000248A9" w:rsidP="00F40469">
            <w:pPr>
              <w:spacing w:after="120"/>
              <w:ind w:left="522" w:firstLine="0"/>
              <w:rPr>
                <w:szCs w:val="24"/>
                <w:lang w:eastAsia="en-US"/>
              </w:rPr>
            </w:pPr>
            <w:r w:rsidRPr="00FF6F9E">
              <w:rPr>
                <w:szCs w:val="24"/>
                <w:lang w:eastAsia="en-US"/>
              </w:rPr>
              <w:t>Si la proposition d’</w:t>
            </w:r>
            <w:r w:rsidR="008B1615" w:rsidRPr="00FF6F9E">
              <w:rPr>
                <w:szCs w:val="24"/>
                <w:lang w:eastAsia="en-US"/>
              </w:rPr>
              <w:t xml:space="preserve">analyse </w:t>
            </w:r>
            <w:r w:rsidRPr="00FF6F9E">
              <w:rPr>
                <w:szCs w:val="24"/>
                <w:lang w:eastAsia="en-US"/>
              </w:rPr>
              <w:t>de la valeur est approuvée par le Maître d’Ouvrage et qu’elle résulte à :</w:t>
            </w:r>
          </w:p>
          <w:p w14:paraId="489CF0B7" w14:textId="77777777" w:rsidR="004C38C7" w:rsidRPr="00FF6F9E" w:rsidRDefault="000248A9" w:rsidP="00E3614D">
            <w:pPr>
              <w:pStyle w:val="Paragraphedeliste"/>
              <w:numPr>
                <w:ilvl w:val="1"/>
                <w:numId w:val="102"/>
              </w:numPr>
              <w:spacing w:before="120" w:after="120"/>
              <w:ind w:left="1058" w:hanging="450"/>
              <w:rPr>
                <w:szCs w:val="24"/>
                <w:lang w:eastAsia="en-US"/>
              </w:rPr>
            </w:pPr>
            <w:r w:rsidRPr="00FF6F9E">
              <w:rPr>
                <w:szCs w:val="24"/>
                <w:lang w:eastAsia="en-US"/>
              </w:rPr>
              <w:t xml:space="preserve">une réduction du prix du </w:t>
            </w:r>
            <w:r w:rsidR="008B1615" w:rsidRPr="00FF6F9E">
              <w:rPr>
                <w:szCs w:val="24"/>
                <w:lang w:eastAsia="en-US"/>
              </w:rPr>
              <w:t>Marché</w:t>
            </w:r>
            <w:r w:rsidRPr="00FF6F9E">
              <w:rPr>
                <w:szCs w:val="24"/>
                <w:lang w:eastAsia="en-US"/>
              </w:rPr>
              <w:t xml:space="preserve">; le montant à verser à l’Entrepreneur est le </w:t>
            </w:r>
            <w:r w:rsidRPr="00FF6F9E">
              <w:rPr>
                <w:b/>
                <w:bCs/>
                <w:szCs w:val="24"/>
                <w:lang w:eastAsia="en-US"/>
              </w:rPr>
              <w:t>pourcentage spécifié dans le CC</w:t>
            </w:r>
            <w:r w:rsidR="008B1615" w:rsidRPr="00FF6F9E">
              <w:rPr>
                <w:b/>
                <w:bCs/>
                <w:szCs w:val="24"/>
                <w:lang w:eastAsia="en-US"/>
              </w:rPr>
              <w:t>A</w:t>
            </w:r>
            <w:r w:rsidRPr="00FF6F9E">
              <w:rPr>
                <w:b/>
                <w:bCs/>
                <w:szCs w:val="24"/>
                <w:lang w:eastAsia="en-US"/>
              </w:rPr>
              <w:t>P</w:t>
            </w:r>
            <w:r w:rsidRPr="00FF6F9E">
              <w:rPr>
                <w:szCs w:val="24"/>
                <w:lang w:eastAsia="en-US"/>
              </w:rPr>
              <w:t xml:space="preserve"> de la réduction du prix du </w:t>
            </w:r>
            <w:r w:rsidR="008B1615" w:rsidRPr="00FF6F9E">
              <w:rPr>
                <w:szCs w:val="24"/>
                <w:lang w:eastAsia="en-US"/>
              </w:rPr>
              <w:t>Marché</w:t>
            </w:r>
            <w:r w:rsidRPr="00FF6F9E">
              <w:rPr>
                <w:szCs w:val="24"/>
                <w:lang w:eastAsia="en-US"/>
              </w:rPr>
              <w:t xml:space="preserve">; ou </w:t>
            </w:r>
          </w:p>
          <w:p w14:paraId="47CB7F89" w14:textId="77777777" w:rsidR="00D51841" w:rsidRPr="00FF6F9E" w:rsidRDefault="000248A9" w:rsidP="006F4358">
            <w:pPr>
              <w:numPr>
                <w:ilvl w:val="2"/>
                <w:numId w:val="30"/>
              </w:numPr>
              <w:tabs>
                <w:tab w:val="clear" w:pos="864"/>
                <w:tab w:val="num" w:pos="1164"/>
              </w:tabs>
              <w:suppressAutoHyphens/>
              <w:ind w:left="1162" w:hanging="601"/>
              <w:rPr>
                <w:szCs w:val="24"/>
              </w:rPr>
            </w:pPr>
            <w:r w:rsidRPr="00FF6F9E">
              <w:rPr>
                <w:szCs w:val="24"/>
                <w:lang w:eastAsia="en-US"/>
              </w:rPr>
              <w:t xml:space="preserve">une augmentation du prix du </w:t>
            </w:r>
            <w:r w:rsidR="008B1615" w:rsidRPr="00FF6F9E">
              <w:rPr>
                <w:szCs w:val="24"/>
                <w:lang w:eastAsia="en-US"/>
              </w:rPr>
              <w:t>Marché</w:t>
            </w:r>
            <w:r w:rsidRPr="00FF6F9E">
              <w:rPr>
                <w:szCs w:val="24"/>
                <w:lang w:eastAsia="en-US"/>
              </w:rPr>
              <w:t>; mais se traduit par une réduction des coûts du cycle de vie en raison de tout avantage décrit en (a) à d) ci-dessus, le montant à verser à l’Entrepreneur est l’augmentation complète du prix du</w:t>
            </w:r>
            <w:r w:rsidR="008B1615" w:rsidRPr="00FF6F9E">
              <w:rPr>
                <w:szCs w:val="24"/>
                <w:lang w:eastAsia="en-US"/>
              </w:rPr>
              <w:t xml:space="preserve"> Marché</w:t>
            </w:r>
            <w:r w:rsidRPr="00FF6F9E">
              <w:rPr>
                <w:szCs w:val="24"/>
                <w:lang w:eastAsia="en-US"/>
              </w:rPr>
              <w:t xml:space="preserve">. </w:t>
            </w:r>
          </w:p>
        </w:tc>
      </w:tr>
      <w:tr w:rsidR="00FF6F9E" w:rsidRPr="00FF6F9E" w14:paraId="6C926007" w14:textId="77777777" w:rsidTr="009A663C">
        <w:tc>
          <w:tcPr>
            <w:tcW w:w="2632" w:type="dxa"/>
            <w:tcBorders>
              <w:top w:val="nil"/>
              <w:left w:val="nil"/>
              <w:bottom w:val="nil"/>
              <w:right w:val="nil"/>
            </w:tcBorders>
          </w:tcPr>
          <w:p w14:paraId="47F1DDCF" w14:textId="77777777" w:rsidR="006759AA" w:rsidRPr="00FF6F9E" w:rsidRDefault="002127EF" w:rsidP="002127EF">
            <w:pPr>
              <w:pStyle w:val="00SectionVIIISubtitle"/>
            </w:pPr>
            <w:bookmarkStart w:id="716" w:name="_Toc478922822"/>
            <w:bookmarkStart w:id="717" w:name="_Toc37951890"/>
            <w:r w:rsidRPr="00FF6F9E">
              <w:lastRenderedPageBreak/>
              <w:t>43</w:t>
            </w:r>
            <w:r w:rsidR="006759AA" w:rsidRPr="00FF6F9E">
              <w:t>.</w:t>
            </w:r>
            <w:r w:rsidR="006759AA" w:rsidRPr="00FF6F9E">
              <w:tab/>
              <w:t xml:space="preserve">Prévisions de flux de </w:t>
            </w:r>
            <w:r w:rsidR="00883CFA" w:rsidRPr="00FF6F9E">
              <w:t>paiements</w:t>
            </w:r>
            <w:bookmarkEnd w:id="716"/>
            <w:bookmarkEnd w:id="717"/>
            <w:r w:rsidR="006759AA" w:rsidRPr="00FF6F9E">
              <w:t xml:space="preserve"> </w:t>
            </w:r>
          </w:p>
        </w:tc>
        <w:tc>
          <w:tcPr>
            <w:tcW w:w="6836" w:type="dxa"/>
            <w:tcBorders>
              <w:top w:val="nil"/>
              <w:left w:val="nil"/>
              <w:bottom w:val="nil"/>
              <w:right w:val="nil"/>
            </w:tcBorders>
          </w:tcPr>
          <w:p w14:paraId="24D72425" w14:textId="77777777" w:rsidR="006759AA" w:rsidRPr="00FF6F9E" w:rsidRDefault="002127EF" w:rsidP="009A663C">
            <w:pPr>
              <w:tabs>
                <w:tab w:val="left" w:pos="540"/>
              </w:tabs>
              <w:suppressAutoHyphens/>
              <w:spacing w:after="220"/>
              <w:ind w:left="540" w:hanging="540"/>
              <w:rPr>
                <w:szCs w:val="24"/>
              </w:rPr>
            </w:pPr>
            <w:r w:rsidRPr="00FF6F9E">
              <w:rPr>
                <w:szCs w:val="24"/>
              </w:rPr>
              <w:t>43</w:t>
            </w:r>
            <w:r w:rsidR="006759AA" w:rsidRPr="00FF6F9E">
              <w:rPr>
                <w:szCs w:val="24"/>
              </w:rPr>
              <w:t>.1</w:t>
            </w:r>
            <w:r w:rsidR="006759AA" w:rsidRPr="00FF6F9E">
              <w:rPr>
                <w:szCs w:val="24"/>
              </w:rPr>
              <w:tab/>
              <w:t>En cas de mise à jour du Programme</w:t>
            </w:r>
            <w:r w:rsidR="006759AA" w:rsidRPr="00FF6F9E">
              <w:rPr>
                <w:rStyle w:val="Appelnotedebasdep"/>
                <w:szCs w:val="24"/>
              </w:rPr>
              <w:footnoteReference w:id="31"/>
            </w:r>
            <w:r w:rsidR="006759AA" w:rsidRPr="00FF6F9E">
              <w:rPr>
                <w:szCs w:val="24"/>
              </w:rPr>
              <w:t xml:space="preserve">, l’Entrepreneur remettra </w:t>
            </w:r>
            <w:r w:rsidR="006134ED" w:rsidRPr="00FF6F9E">
              <w:rPr>
                <w:szCs w:val="24"/>
              </w:rPr>
              <w:t xml:space="preserve">au </w:t>
            </w:r>
            <w:r w:rsidR="008D4684" w:rsidRPr="00FF6F9E">
              <w:rPr>
                <w:szCs w:val="24"/>
              </w:rPr>
              <w:t>Directeur de Projet</w:t>
            </w:r>
            <w:r w:rsidR="006759AA" w:rsidRPr="00FF6F9E">
              <w:rPr>
                <w:szCs w:val="24"/>
              </w:rPr>
              <w:t xml:space="preserve"> une prévision de flux de </w:t>
            </w:r>
            <w:r w:rsidR="00883CFA" w:rsidRPr="00FF6F9E">
              <w:rPr>
                <w:szCs w:val="24"/>
              </w:rPr>
              <w:t>paiements</w:t>
            </w:r>
            <w:r w:rsidR="006759AA" w:rsidRPr="00FF6F9E">
              <w:rPr>
                <w:szCs w:val="24"/>
              </w:rPr>
              <w:t xml:space="preserve"> actualisée. Ce flux de </w:t>
            </w:r>
            <w:r w:rsidR="00883CFA" w:rsidRPr="00FF6F9E">
              <w:rPr>
                <w:szCs w:val="24"/>
              </w:rPr>
              <w:t>paiements</w:t>
            </w:r>
            <w:r w:rsidR="006759AA" w:rsidRPr="00FF6F9E">
              <w:rPr>
                <w:szCs w:val="24"/>
              </w:rPr>
              <w:t xml:space="preserve"> actualisé sera exprimé en différentes </w:t>
            </w:r>
            <w:r w:rsidR="0079300A" w:rsidRPr="00FF6F9E">
              <w:rPr>
                <w:szCs w:val="24"/>
              </w:rPr>
              <w:t>monnaie</w:t>
            </w:r>
            <w:r w:rsidR="006759AA" w:rsidRPr="00FF6F9E">
              <w:rPr>
                <w:szCs w:val="24"/>
              </w:rPr>
              <w:t xml:space="preserve">s, comme définies dans le </w:t>
            </w:r>
            <w:r w:rsidR="00ED16A7" w:rsidRPr="00FF6F9E">
              <w:rPr>
                <w:szCs w:val="24"/>
              </w:rPr>
              <w:t>Marché</w:t>
            </w:r>
            <w:r w:rsidR="006759AA" w:rsidRPr="00FF6F9E">
              <w:rPr>
                <w:szCs w:val="24"/>
              </w:rPr>
              <w:t xml:space="preserve">, converties si nécessaire en appliquant les taux de change figurant au </w:t>
            </w:r>
            <w:r w:rsidR="00ED16A7" w:rsidRPr="00FF6F9E">
              <w:rPr>
                <w:szCs w:val="24"/>
              </w:rPr>
              <w:t>Marché</w:t>
            </w:r>
            <w:r w:rsidR="006759AA" w:rsidRPr="00FF6F9E">
              <w:rPr>
                <w:szCs w:val="24"/>
              </w:rPr>
              <w:t xml:space="preserve">. </w:t>
            </w:r>
          </w:p>
        </w:tc>
      </w:tr>
      <w:tr w:rsidR="00FF6F9E" w:rsidRPr="00FF6F9E" w14:paraId="08D0142F" w14:textId="77777777" w:rsidTr="009A663C">
        <w:tc>
          <w:tcPr>
            <w:tcW w:w="2632" w:type="dxa"/>
            <w:tcBorders>
              <w:top w:val="nil"/>
              <w:left w:val="nil"/>
              <w:bottom w:val="nil"/>
              <w:right w:val="nil"/>
            </w:tcBorders>
          </w:tcPr>
          <w:p w14:paraId="467ADC69" w14:textId="77777777" w:rsidR="006759AA" w:rsidRPr="00FF6F9E" w:rsidRDefault="00883CFA" w:rsidP="002127EF">
            <w:pPr>
              <w:pStyle w:val="00SectionVIIISubtitle"/>
            </w:pPr>
            <w:bookmarkStart w:id="718" w:name="_Toc478922823"/>
            <w:bookmarkStart w:id="719" w:name="_Toc37951891"/>
            <w:r w:rsidRPr="00FF6F9E">
              <w:t>4</w:t>
            </w:r>
            <w:r w:rsidR="002127EF" w:rsidRPr="00FF6F9E">
              <w:t>4</w:t>
            </w:r>
            <w:r w:rsidR="006759AA" w:rsidRPr="00FF6F9E">
              <w:t>.</w:t>
            </w:r>
            <w:r w:rsidR="006759AA" w:rsidRPr="00FF6F9E">
              <w:tab/>
            </w:r>
            <w:r w:rsidRPr="00FF6F9E">
              <w:t>Décomptes</w:t>
            </w:r>
            <w:bookmarkEnd w:id="718"/>
            <w:bookmarkEnd w:id="719"/>
          </w:p>
        </w:tc>
        <w:tc>
          <w:tcPr>
            <w:tcW w:w="6836" w:type="dxa"/>
            <w:tcBorders>
              <w:top w:val="nil"/>
              <w:left w:val="nil"/>
              <w:bottom w:val="nil"/>
              <w:right w:val="nil"/>
            </w:tcBorders>
          </w:tcPr>
          <w:p w14:paraId="72668953" w14:textId="77777777" w:rsidR="006759AA" w:rsidRPr="00FF6F9E" w:rsidRDefault="00883CFA" w:rsidP="009A663C">
            <w:pPr>
              <w:tabs>
                <w:tab w:val="left" w:pos="540"/>
              </w:tabs>
              <w:suppressAutoHyphens/>
              <w:spacing w:after="220"/>
              <w:ind w:left="540" w:hanging="540"/>
              <w:rPr>
                <w:szCs w:val="24"/>
              </w:rPr>
            </w:pPr>
            <w:r w:rsidRPr="00FF6F9E">
              <w:rPr>
                <w:szCs w:val="24"/>
              </w:rPr>
              <w:t>4</w:t>
            </w:r>
            <w:r w:rsidR="002127EF" w:rsidRPr="00FF6F9E">
              <w:rPr>
                <w:szCs w:val="24"/>
              </w:rPr>
              <w:t>4</w:t>
            </w:r>
            <w:r w:rsidR="006759AA" w:rsidRPr="00FF6F9E">
              <w:rPr>
                <w:szCs w:val="24"/>
              </w:rPr>
              <w:t>.1</w:t>
            </w:r>
            <w:r w:rsidR="006759AA" w:rsidRPr="00FF6F9E">
              <w:rPr>
                <w:szCs w:val="24"/>
              </w:rPr>
              <w:tab/>
              <w:t xml:space="preserve">L’Entrepreneur présentera </w:t>
            </w:r>
            <w:r w:rsidR="006134ED" w:rsidRPr="00FF6F9E">
              <w:rPr>
                <w:szCs w:val="24"/>
              </w:rPr>
              <w:t xml:space="preserve">au </w:t>
            </w:r>
            <w:r w:rsidR="008D4684" w:rsidRPr="00FF6F9E">
              <w:rPr>
                <w:szCs w:val="24"/>
              </w:rPr>
              <w:t>Directeur de Projet</w:t>
            </w:r>
            <w:r w:rsidR="006759AA" w:rsidRPr="00FF6F9E">
              <w:rPr>
                <w:szCs w:val="24"/>
              </w:rPr>
              <w:t xml:space="preserve"> des décomptes mensuels de la valeur estimée du travail exécuté déduction faite du montant accumulé </w:t>
            </w:r>
            <w:r w:rsidRPr="00FF6F9E">
              <w:rPr>
                <w:szCs w:val="24"/>
              </w:rPr>
              <w:t xml:space="preserve">des décomptes </w:t>
            </w:r>
            <w:r w:rsidR="006759AA" w:rsidRPr="00FF6F9E">
              <w:rPr>
                <w:szCs w:val="24"/>
              </w:rPr>
              <w:t>certifié</w:t>
            </w:r>
            <w:r w:rsidRPr="00FF6F9E">
              <w:rPr>
                <w:szCs w:val="24"/>
              </w:rPr>
              <w:t>s</w:t>
            </w:r>
            <w:r w:rsidR="006759AA" w:rsidRPr="00FF6F9E">
              <w:rPr>
                <w:szCs w:val="24"/>
              </w:rPr>
              <w:t xml:space="preserve"> précédemment.</w:t>
            </w:r>
          </w:p>
          <w:p w14:paraId="62AF258B" w14:textId="77777777" w:rsidR="006759AA" w:rsidRPr="00FF6F9E" w:rsidRDefault="00883CFA" w:rsidP="009A663C">
            <w:pPr>
              <w:tabs>
                <w:tab w:val="left" w:pos="540"/>
              </w:tabs>
              <w:suppressAutoHyphens/>
              <w:spacing w:after="220"/>
              <w:ind w:left="540" w:hanging="540"/>
              <w:rPr>
                <w:szCs w:val="24"/>
              </w:rPr>
            </w:pPr>
            <w:r w:rsidRPr="00FF6F9E">
              <w:rPr>
                <w:szCs w:val="24"/>
              </w:rPr>
              <w:t>4</w:t>
            </w:r>
            <w:r w:rsidR="002127EF" w:rsidRPr="00FF6F9E">
              <w:rPr>
                <w:szCs w:val="24"/>
              </w:rPr>
              <w:t>4</w:t>
            </w:r>
            <w:r w:rsidR="006759AA" w:rsidRPr="00FF6F9E">
              <w:rPr>
                <w:szCs w:val="24"/>
              </w:rPr>
              <w:t>.2</w:t>
            </w:r>
            <w:r w:rsidR="006759AA" w:rsidRPr="00FF6F9E">
              <w:rPr>
                <w:szCs w:val="24"/>
              </w:rPr>
              <w:tab/>
            </w:r>
            <w:r w:rsidR="00C60F8D" w:rsidRPr="00FF6F9E">
              <w:rPr>
                <w:szCs w:val="24"/>
              </w:rPr>
              <w:t xml:space="preserve">Le </w:t>
            </w:r>
            <w:r w:rsidR="008D4684" w:rsidRPr="00FF6F9E">
              <w:rPr>
                <w:szCs w:val="24"/>
              </w:rPr>
              <w:t>Directeur de Projet</w:t>
            </w:r>
            <w:r w:rsidR="006759AA" w:rsidRPr="00FF6F9E">
              <w:rPr>
                <w:szCs w:val="24"/>
              </w:rPr>
              <w:t xml:space="preserve"> vérifiera les décomptes mensuels et certifiera les montants devant être versés à l’Entrepreneur.</w:t>
            </w:r>
          </w:p>
          <w:p w14:paraId="74403104" w14:textId="77777777" w:rsidR="006759AA" w:rsidRPr="00FF6F9E" w:rsidRDefault="00883CFA" w:rsidP="009A663C">
            <w:pPr>
              <w:tabs>
                <w:tab w:val="left" w:pos="540"/>
              </w:tabs>
              <w:suppressAutoHyphens/>
              <w:spacing w:after="220"/>
              <w:ind w:left="540" w:hanging="540"/>
              <w:rPr>
                <w:szCs w:val="24"/>
              </w:rPr>
            </w:pPr>
            <w:r w:rsidRPr="00FF6F9E">
              <w:rPr>
                <w:szCs w:val="24"/>
              </w:rPr>
              <w:lastRenderedPageBreak/>
              <w:t>4</w:t>
            </w:r>
            <w:r w:rsidR="002127EF" w:rsidRPr="00FF6F9E">
              <w:rPr>
                <w:szCs w:val="24"/>
              </w:rPr>
              <w:t>4</w:t>
            </w:r>
            <w:r w:rsidR="006759AA" w:rsidRPr="00FF6F9E">
              <w:rPr>
                <w:szCs w:val="24"/>
              </w:rPr>
              <w:t>.3</w:t>
            </w:r>
            <w:r w:rsidR="006759AA" w:rsidRPr="00FF6F9E">
              <w:rPr>
                <w:szCs w:val="24"/>
              </w:rPr>
              <w:tab/>
              <w:t xml:space="preserve">La valeur du travail exécuté sera déterminée par </w:t>
            </w:r>
            <w:r w:rsidR="00C60F8D" w:rsidRPr="00FF6F9E">
              <w:rPr>
                <w:szCs w:val="24"/>
              </w:rPr>
              <w:t xml:space="preserve">le </w:t>
            </w:r>
            <w:r w:rsidR="008D4684" w:rsidRPr="00FF6F9E">
              <w:rPr>
                <w:szCs w:val="24"/>
              </w:rPr>
              <w:t>Directeur de Projet</w:t>
            </w:r>
            <w:r w:rsidR="006759AA" w:rsidRPr="00FF6F9E">
              <w:rPr>
                <w:szCs w:val="24"/>
              </w:rPr>
              <w:t>.</w:t>
            </w:r>
          </w:p>
          <w:p w14:paraId="5DA55964" w14:textId="77777777" w:rsidR="006759AA" w:rsidRPr="00FF6F9E" w:rsidRDefault="00883CFA" w:rsidP="009A663C">
            <w:pPr>
              <w:tabs>
                <w:tab w:val="left" w:pos="540"/>
              </w:tabs>
              <w:suppressAutoHyphens/>
              <w:spacing w:after="220"/>
              <w:ind w:left="540" w:right="73" w:hanging="540"/>
              <w:rPr>
                <w:szCs w:val="24"/>
              </w:rPr>
            </w:pPr>
            <w:r w:rsidRPr="00FF6F9E">
              <w:rPr>
                <w:szCs w:val="24"/>
              </w:rPr>
              <w:t>4</w:t>
            </w:r>
            <w:r w:rsidR="002127EF" w:rsidRPr="00FF6F9E">
              <w:rPr>
                <w:szCs w:val="24"/>
              </w:rPr>
              <w:t>4</w:t>
            </w:r>
            <w:r w:rsidR="006759AA" w:rsidRPr="00FF6F9E">
              <w:rPr>
                <w:szCs w:val="24"/>
              </w:rPr>
              <w:t>.4</w:t>
            </w:r>
            <w:r w:rsidR="006759AA" w:rsidRPr="00FF6F9E">
              <w:rPr>
                <w:szCs w:val="24"/>
              </w:rPr>
              <w:tab/>
              <w:t xml:space="preserve">La valeur du travail exécuté comprendra la valeur des quantités </w:t>
            </w:r>
            <w:r w:rsidRPr="00FF6F9E">
              <w:rPr>
                <w:szCs w:val="24"/>
              </w:rPr>
              <w:t xml:space="preserve">de travaux </w:t>
            </w:r>
            <w:r w:rsidR="006759AA" w:rsidRPr="00FF6F9E">
              <w:rPr>
                <w:szCs w:val="24"/>
              </w:rPr>
              <w:t xml:space="preserve">réalisées par </w:t>
            </w:r>
            <w:r w:rsidRPr="00FF6F9E">
              <w:rPr>
                <w:szCs w:val="24"/>
              </w:rPr>
              <w:t xml:space="preserve">poste </w:t>
            </w:r>
            <w:r w:rsidR="006759AA" w:rsidRPr="00FF6F9E">
              <w:rPr>
                <w:szCs w:val="24"/>
              </w:rPr>
              <w:t xml:space="preserve">figurant au </w:t>
            </w:r>
            <w:r w:rsidR="00413D7C" w:rsidRPr="00FF6F9E">
              <w:rPr>
                <w:szCs w:val="24"/>
              </w:rPr>
              <w:t>Détail quantitatif et estimatif</w:t>
            </w:r>
            <w:r w:rsidR="006759AA" w:rsidRPr="00FF6F9E">
              <w:rPr>
                <w:szCs w:val="24"/>
              </w:rPr>
              <w:t>.</w:t>
            </w:r>
            <w:r w:rsidR="006759AA" w:rsidRPr="00FF6F9E">
              <w:rPr>
                <w:rStyle w:val="Appelnotedebasdep"/>
                <w:szCs w:val="24"/>
              </w:rPr>
              <w:footnoteReference w:id="32"/>
            </w:r>
          </w:p>
          <w:p w14:paraId="2B6343BF" w14:textId="77777777" w:rsidR="006759AA" w:rsidRPr="00FF6F9E" w:rsidRDefault="00883CFA" w:rsidP="009A663C">
            <w:pPr>
              <w:tabs>
                <w:tab w:val="left" w:pos="540"/>
              </w:tabs>
              <w:suppressAutoHyphens/>
              <w:spacing w:after="220"/>
              <w:ind w:left="540" w:right="73" w:hanging="540"/>
              <w:rPr>
                <w:szCs w:val="24"/>
              </w:rPr>
            </w:pPr>
            <w:r w:rsidRPr="00FF6F9E">
              <w:rPr>
                <w:szCs w:val="24"/>
              </w:rPr>
              <w:t>4</w:t>
            </w:r>
            <w:r w:rsidR="002127EF" w:rsidRPr="00FF6F9E">
              <w:rPr>
                <w:szCs w:val="24"/>
              </w:rPr>
              <w:t>4</w:t>
            </w:r>
            <w:r w:rsidR="006759AA" w:rsidRPr="00FF6F9E">
              <w:rPr>
                <w:szCs w:val="24"/>
              </w:rPr>
              <w:t>.5</w:t>
            </w:r>
            <w:r w:rsidR="006759AA" w:rsidRPr="00FF6F9E">
              <w:rPr>
                <w:szCs w:val="24"/>
              </w:rPr>
              <w:tab/>
              <w:t xml:space="preserve">La valeur du travail exécuté inclura la valeur des Variations et des </w:t>
            </w:r>
            <w:r w:rsidRPr="00FF6F9E">
              <w:rPr>
                <w:szCs w:val="24"/>
              </w:rPr>
              <w:t>E</w:t>
            </w:r>
            <w:r w:rsidR="006759AA" w:rsidRPr="00FF6F9E">
              <w:rPr>
                <w:szCs w:val="24"/>
              </w:rPr>
              <w:t>vènements donnant droit à compensation.</w:t>
            </w:r>
          </w:p>
          <w:p w14:paraId="1A2AB7E0" w14:textId="77777777" w:rsidR="006759AA" w:rsidRPr="00FF6F9E" w:rsidRDefault="00883CFA" w:rsidP="009A663C">
            <w:pPr>
              <w:tabs>
                <w:tab w:val="left" w:pos="540"/>
              </w:tabs>
              <w:suppressAutoHyphens/>
              <w:spacing w:after="120"/>
              <w:ind w:left="540" w:right="73" w:hanging="540"/>
              <w:rPr>
                <w:szCs w:val="24"/>
              </w:rPr>
            </w:pPr>
            <w:r w:rsidRPr="00FF6F9E">
              <w:rPr>
                <w:szCs w:val="24"/>
              </w:rPr>
              <w:t>4</w:t>
            </w:r>
            <w:r w:rsidR="002127EF" w:rsidRPr="00FF6F9E">
              <w:rPr>
                <w:szCs w:val="24"/>
              </w:rPr>
              <w:t>4</w:t>
            </w:r>
            <w:r w:rsidR="006759AA" w:rsidRPr="00FF6F9E">
              <w:rPr>
                <w:szCs w:val="24"/>
              </w:rPr>
              <w:t>.6</w:t>
            </w:r>
            <w:r w:rsidR="006759AA" w:rsidRPr="00FF6F9E">
              <w:rPr>
                <w:szCs w:val="24"/>
              </w:rPr>
              <w:tab/>
            </w:r>
            <w:r w:rsidR="00C60F8D" w:rsidRPr="00FF6F9E">
              <w:rPr>
                <w:szCs w:val="24"/>
              </w:rPr>
              <w:t xml:space="preserve">Le </w:t>
            </w:r>
            <w:r w:rsidR="008D4684" w:rsidRPr="00FF6F9E">
              <w:rPr>
                <w:szCs w:val="24"/>
              </w:rPr>
              <w:t>Directeur de Projet</w:t>
            </w:r>
            <w:r w:rsidRPr="00FF6F9E">
              <w:rPr>
                <w:szCs w:val="24"/>
              </w:rPr>
              <w:t xml:space="preserve"> pourra exclure un élément certifié</w:t>
            </w:r>
            <w:r w:rsidR="006759AA" w:rsidRPr="00FF6F9E">
              <w:rPr>
                <w:szCs w:val="24"/>
              </w:rPr>
              <w:t xml:space="preserve"> dans un </w:t>
            </w:r>
            <w:r w:rsidRPr="00FF6F9E">
              <w:rPr>
                <w:szCs w:val="24"/>
              </w:rPr>
              <w:t>décompte</w:t>
            </w:r>
            <w:r w:rsidR="006759AA" w:rsidRPr="00FF6F9E">
              <w:rPr>
                <w:szCs w:val="24"/>
              </w:rPr>
              <w:t xml:space="preserve"> précédent ou réduire </w:t>
            </w:r>
            <w:r w:rsidRPr="00FF6F9E">
              <w:rPr>
                <w:szCs w:val="24"/>
              </w:rPr>
              <w:t xml:space="preserve">la </w:t>
            </w:r>
            <w:r w:rsidR="006759AA" w:rsidRPr="00FF6F9E">
              <w:rPr>
                <w:szCs w:val="24"/>
              </w:rPr>
              <w:t>proportion</w:t>
            </w:r>
            <w:r w:rsidRPr="00FF6F9E">
              <w:rPr>
                <w:szCs w:val="24"/>
              </w:rPr>
              <w:t xml:space="preserve"> d’un post</w:t>
            </w:r>
            <w:r w:rsidR="006759AA" w:rsidRPr="00FF6F9E">
              <w:rPr>
                <w:szCs w:val="24"/>
              </w:rPr>
              <w:t>e certifié précédemment à la lumière d’informations nouvelles.</w:t>
            </w:r>
          </w:p>
          <w:p w14:paraId="73DCDCC5" w14:textId="77777777" w:rsidR="002127EF" w:rsidRPr="00FF6F9E" w:rsidRDefault="002127EF" w:rsidP="002127EF">
            <w:pPr>
              <w:overflowPunct w:val="0"/>
              <w:spacing w:before="120" w:after="120"/>
              <w:ind w:left="540" w:right="36" w:hanging="540"/>
              <w:textAlignment w:val="baseline"/>
              <w:rPr>
                <w:szCs w:val="24"/>
                <w:lang w:eastAsia="en-US"/>
              </w:rPr>
            </w:pPr>
            <w:r w:rsidRPr="00FF6F9E">
              <w:rPr>
                <w:szCs w:val="24"/>
              </w:rPr>
              <w:t xml:space="preserve">44.7  </w:t>
            </w:r>
            <w:r w:rsidRPr="00FF6F9E">
              <w:rPr>
                <w:szCs w:val="24"/>
                <w:shd w:val="clear" w:color="auto" w:fill="FFFFFF" w:themeFill="background1"/>
                <w:lang w:eastAsia="en-US"/>
              </w:rPr>
              <w:t xml:space="preserve">Si l’Entrepreneur a manqué </w:t>
            </w:r>
            <w:r w:rsidR="00F06176" w:rsidRPr="00FF6F9E">
              <w:rPr>
                <w:szCs w:val="24"/>
                <w:shd w:val="clear" w:color="auto" w:fill="FFFFFF" w:themeFill="background1"/>
                <w:lang w:eastAsia="en-US"/>
              </w:rPr>
              <w:t>de remplir ou ne remplit pas ses</w:t>
            </w:r>
            <w:r w:rsidRPr="00FF6F9E">
              <w:rPr>
                <w:szCs w:val="24"/>
                <w:shd w:val="clear" w:color="auto" w:fill="FFFFFF" w:themeFill="background1"/>
                <w:lang w:eastAsia="en-US"/>
              </w:rPr>
              <w:t xml:space="preserve"> obligations en matière d’ES </w:t>
            </w:r>
            <w:r w:rsidR="008B1615" w:rsidRPr="00FF6F9E">
              <w:rPr>
                <w:szCs w:val="24"/>
                <w:shd w:val="clear" w:color="auto" w:fill="FFFFFF" w:themeFill="background1"/>
                <w:lang w:eastAsia="en-US"/>
              </w:rPr>
              <w:t xml:space="preserve">ou de travaux en matière d’ES </w:t>
            </w:r>
            <w:r w:rsidR="00F06176" w:rsidRPr="00FF6F9E">
              <w:rPr>
                <w:szCs w:val="24"/>
                <w:shd w:val="clear" w:color="auto" w:fill="FFFFFF" w:themeFill="background1"/>
                <w:lang w:eastAsia="en-US"/>
              </w:rPr>
              <w:t>en vertu du Marché</w:t>
            </w:r>
            <w:r w:rsidRPr="00FF6F9E">
              <w:rPr>
                <w:szCs w:val="24"/>
                <w:shd w:val="clear" w:color="auto" w:fill="FFFFFF" w:themeFill="background1"/>
                <w:lang w:eastAsia="en-US"/>
              </w:rPr>
              <w:t xml:space="preserve">, la valeur de ce travail ou de cette obligation, telle que déterminée par le </w:t>
            </w:r>
            <w:r w:rsidR="008D4684" w:rsidRPr="00FF6F9E">
              <w:rPr>
                <w:szCs w:val="24"/>
                <w:shd w:val="clear" w:color="auto" w:fill="FFFFFF" w:themeFill="background1"/>
                <w:lang w:eastAsia="en-US"/>
              </w:rPr>
              <w:t>Directeur de Projet</w:t>
            </w:r>
            <w:r w:rsidRPr="00FF6F9E">
              <w:rPr>
                <w:szCs w:val="24"/>
                <w:shd w:val="clear" w:color="auto" w:fill="FFFFFF" w:themeFill="background1"/>
                <w:lang w:eastAsia="en-US"/>
              </w:rPr>
              <w:t xml:space="preserve">, peut être retenue jusqu’à ce que le travail ou l’obligation ait été exécuté, et/ou le coût de rectification ou de remplacement, tel que déterminé par le </w:t>
            </w:r>
            <w:r w:rsidR="008D4684" w:rsidRPr="00FF6F9E">
              <w:rPr>
                <w:szCs w:val="24"/>
                <w:shd w:val="clear" w:color="auto" w:fill="FFFFFF" w:themeFill="background1"/>
                <w:lang w:eastAsia="en-US"/>
              </w:rPr>
              <w:t>Directeur de Projet</w:t>
            </w:r>
            <w:r w:rsidRPr="00FF6F9E">
              <w:rPr>
                <w:szCs w:val="24"/>
                <w:lang w:eastAsia="en-US"/>
              </w:rPr>
              <w:t>, peut être retenu jusqu’à ce que la rectification ou le remplacement a</w:t>
            </w:r>
            <w:r w:rsidR="009E1456" w:rsidRPr="00FF6F9E">
              <w:rPr>
                <w:szCs w:val="24"/>
                <w:lang w:eastAsia="en-US"/>
              </w:rPr>
              <w:t>it</w:t>
            </w:r>
            <w:r w:rsidRPr="00FF6F9E">
              <w:rPr>
                <w:szCs w:val="24"/>
                <w:lang w:eastAsia="en-US"/>
              </w:rPr>
              <w:t xml:space="preserve"> été complété. L</w:t>
            </w:r>
            <w:r w:rsidR="009E1456" w:rsidRPr="00FF6F9E">
              <w:rPr>
                <w:szCs w:val="24"/>
                <w:lang w:eastAsia="en-US"/>
              </w:rPr>
              <w:t xml:space="preserve">e non-respect de ces obligations </w:t>
            </w:r>
            <w:r w:rsidRPr="00FF6F9E">
              <w:rPr>
                <w:szCs w:val="24"/>
                <w:lang w:eastAsia="en-US"/>
              </w:rPr>
              <w:t xml:space="preserve">comprend, mais ne se limite pas à ce qui suit: </w:t>
            </w:r>
          </w:p>
          <w:p w14:paraId="7B0E6DF2" w14:textId="77777777" w:rsidR="002127EF" w:rsidRPr="00FF6F9E" w:rsidRDefault="002127EF" w:rsidP="009A663C">
            <w:pPr>
              <w:spacing w:before="120" w:after="120"/>
              <w:ind w:left="698" w:right="73" w:hanging="270"/>
              <w:rPr>
                <w:szCs w:val="24"/>
                <w:lang w:eastAsia="en-US"/>
              </w:rPr>
            </w:pPr>
            <w:r w:rsidRPr="00FF6F9E">
              <w:rPr>
                <w:szCs w:val="24"/>
                <w:lang w:eastAsia="en-US"/>
              </w:rPr>
              <w:t>a)</w:t>
            </w:r>
            <w:r w:rsidRPr="00FF6F9E">
              <w:rPr>
                <w:sz w:val="14"/>
                <w:szCs w:val="14"/>
                <w:lang w:eastAsia="en-US"/>
              </w:rPr>
              <w:t xml:space="preserve"> </w:t>
            </w:r>
            <w:r w:rsidRPr="00FF6F9E">
              <w:rPr>
                <w:szCs w:val="24"/>
                <w:lang w:eastAsia="en-US"/>
              </w:rPr>
              <w:t xml:space="preserve">le non-respect des obligations ou des travaux ES décrits dans les </w:t>
            </w:r>
            <w:r w:rsidR="009B314E" w:rsidRPr="00FF6F9E">
              <w:rPr>
                <w:szCs w:val="24"/>
                <w:lang w:eastAsia="en-US"/>
              </w:rPr>
              <w:t>Spécifications</w:t>
            </w:r>
            <w:r w:rsidRPr="00FF6F9E">
              <w:rPr>
                <w:szCs w:val="24"/>
                <w:lang w:eastAsia="en-US"/>
              </w:rPr>
              <w:t xml:space="preserve"> des travaux qui peuvent inclu</w:t>
            </w:r>
            <w:r w:rsidR="009E1456" w:rsidRPr="00FF6F9E">
              <w:rPr>
                <w:szCs w:val="24"/>
                <w:lang w:eastAsia="en-US"/>
              </w:rPr>
              <w:t>r</w:t>
            </w:r>
            <w:r w:rsidRPr="00FF6F9E">
              <w:rPr>
                <w:szCs w:val="24"/>
                <w:lang w:eastAsia="en-US"/>
              </w:rPr>
              <w:t xml:space="preserve">e : </w:t>
            </w:r>
            <w:r w:rsidR="009E1456" w:rsidRPr="00FF6F9E">
              <w:rPr>
                <w:szCs w:val="24"/>
                <w:lang w:eastAsia="en-US"/>
              </w:rPr>
              <w:t xml:space="preserve">le </w:t>
            </w:r>
            <w:r w:rsidRPr="00FF6F9E">
              <w:rPr>
                <w:szCs w:val="24"/>
                <w:lang w:eastAsia="en-US"/>
              </w:rPr>
              <w:t>travail à l’extérieur des limites</w:t>
            </w:r>
            <w:r w:rsidR="009E1456" w:rsidRPr="00FF6F9E">
              <w:rPr>
                <w:szCs w:val="24"/>
                <w:lang w:eastAsia="en-US"/>
              </w:rPr>
              <w:t xml:space="preserve"> </w:t>
            </w:r>
            <w:r w:rsidRPr="00FF6F9E">
              <w:rPr>
                <w:szCs w:val="24"/>
                <w:lang w:eastAsia="en-US"/>
              </w:rPr>
              <w:t>du</w:t>
            </w:r>
            <w:r w:rsidR="009E1456" w:rsidRPr="00FF6F9E">
              <w:rPr>
                <w:szCs w:val="24"/>
                <w:lang w:eastAsia="en-US"/>
              </w:rPr>
              <w:t xml:space="preserve"> </w:t>
            </w:r>
            <w:r w:rsidR="00F06176" w:rsidRPr="00FF6F9E">
              <w:rPr>
                <w:szCs w:val="24"/>
                <w:lang w:eastAsia="en-US"/>
              </w:rPr>
              <w:t>S</w:t>
            </w:r>
            <w:r w:rsidRPr="00FF6F9E">
              <w:rPr>
                <w:szCs w:val="24"/>
                <w:lang w:eastAsia="en-US"/>
              </w:rPr>
              <w:t xml:space="preserve">ite, </w:t>
            </w:r>
            <w:r w:rsidR="009E1456" w:rsidRPr="00FF6F9E">
              <w:rPr>
                <w:szCs w:val="24"/>
                <w:lang w:eastAsia="en-US"/>
              </w:rPr>
              <w:t xml:space="preserve">la </w:t>
            </w:r>
            <w:r w:rsidRPr="00FF6F9E">
              <w:rPr>
                <w:szCs w:val="24"/>
                <w:lang w:eastAsia="en-US"/>
              </w:rPr>
              <w:t xml:space="preserve">poussière excessive, </w:t>
            </w:r>
            <w:r w:rsidR="009E1456" w:rsidRPr="00FF6F9E">
              <w:rPr>
                <w:szCs w:val="24"/>
                <w:lang w:eastAsia="en-US"/>
              </w:rPr>
              <w:t xml:space="preserve">le </w:t>
            </w:r>
            <w:r w:rsidRPr="00FF6F9E">
              <w:rPr>
                <w:szCs w:val="24"/>
                <w:lang w:eastAsia="en-US"/>
              </w:rPr>
              <w:t xml:space="preserve">non-respect de </w:t>
            </w:r>
            <w:r w:rsidR="009E1456" w:rsidRPr="00FF6F9E">
              <w:rPr>
                <w:szCs w:val="24"/>
                <w:lang w:eastAsia="en-US"/>
              </w:rPr>
              <w:t xml:space="preserve">maintenir </w:t>
            </w:r>
            <w:r w:rsidRPr="00FF6F9E">
              <w:rPr>
                <w:szCs w:val="24"/>
                <w:lang w:eastAsia="en-US"/>
              </w:rPr>
              <w:t xml:space="preserve">la sécurité des voies publiques utilisables, </w:t>
            </w:r>
            <w:r w:rsidR="009E1456" w:rsidRPr="00FF6F9E">
              <w:rPr>
                <w:szCs w:val="24"/>
                <w:lang w:eastAsia="en-US"/>
              </w:rPr>
              <w:t xml:space="preserve">les </w:t>
            </w:r>
            <w:r w:rsidRPr="00FF6F9E">
              <w:rPr>
                <w:szCs w:val="24"/>
                <w:lang w:eastAsia="en-US"/>
              </w:rPr>
              <w:t xml:space="preserve">dommages </w:t>
            </w:r>
            <w:r w:rsidR="009E1456" w:rsidRPr="00FF6F9E">
              <w:rPr>
                <w:szCs w:val="24"/>
                <w:lang w:eastAsia="en-US"/>
              </w:rPr>
              <w:t xml:space="preserve">de la végétation à l’extérieur du </w:t>
            </w:r>
            <w:r w:rsidR="00F06176" w:rsidRPr="00FF6F9E">
              <w:rPr>
                <w:szCs w:val="24"/>
                <w:lang w:eastAsia="en-US"/>
              </w:rPr>
              <w:t>S</w:t>
            </w:r>
            <w:r w:rsidR="009E1456" w:rsidRPr="00FF6F9E">
              <w:rPr>
                <w:szCs w:val="24"/>
                <w:lang w:eastAsia="en-US"/>
              </w:rPr>
              <w:t>ite</w:t>
            </w:r>
            <w:r w:rsidRPr="00FF6F9E">
              <w:rPr>
                <w:szCs w:val="24"/>
                <w:lang w:eastAsia="en-US"/>
              </w:rPr>
              <w:t xml:space="preserve">, la pollution des cours d’eau par les </w:t>
            </w:r>
            <w:r w:rsidR="009B314E" w:rsidRPr="00FF6F9E">
              <w:rPr>
                <w:szCs w:val="24"/>
                <w:lang w:eastAsia="en-US"/>
              </w:rPr>
              <w:t>hydrocarbures</w:t>
            </w:r>
            <w:r w:rsidRPr="00FF6F9E">
              <w:rPr>
                <w:szCs w:val="24"/>
                <w:lang w:eastAsia="en-US"/>
              </w:rPr>
              <w:t xml:space="preserve"> ou la sédimentation, la contamination des terres</w:t>
            </w:r>
            <w:r w:rsidR="009E1456" w:rsidRPr="00FF6F9E">
              <w:rPr>
                <w:szCs w:val="24"/>
                <w:lang w:eastAsia="en-US"/>
              </w:rPr>
              <w:t xml:space="preserve"> --</w:t>
            </w:r>
            <w:r w:rsidRPr="00FF6F9E">
              <w:rPr>
                <w:szCs w:val="24"/>
                <w:lang w:eastAsia="en-US"/>
              </w:rPr>
              <w:t xml:space="preserve"> par exemple par les </w:t>
            </w:r>
            <w:r w:rsidR="009B314E" w:rsidRPr="00FF6F9E">
              <w:rPr>
                <w:szCs w:val="24"/>
                <w:lang w:eastAsia="en-US"/>
              </w:rPr>
              <w:t>hydrocarbures</w:t>
            </w:r>
            <w:r w:rsidRPr="00FF6F9E">
              <w:rPr>
                <w:szCs w:val="24"/>
                <w:lang w:eastAsia="en-US"/>
              </w:rPr>
              <w:t xml:space="preserve">, les déchets humains, les dommages causés à l’archéologie ou aux </w:t>
            </w:r>
            <w:r w:rsidR="008531AD" w:rsidRPr="00FF6F9E">
              <w:rPr>
                <w:szCs w:val="24"/>
                <w:lang w:eastAsia="en-US"/>
              </w:rPr>
              <w:t>élém</w:t>
            </w:r>
            <w:r w:rsidR="00B815AD" w:rsidRPr="00FF6F9E">
              <w:rPr>
                <w:szCs w:val="24"/>
                <w:lang w:eastAsia="en-US"/>
              </w:rPr>
              <w:t>e</w:t>
            </w:r>
            <w:r w:rsidR="008531AD" w:rsidRPr="00FF6F9E">
              <w:rPr>
                <w:szCs w:val="24"/>
                <w:lang w:eastAsia="en-US"/>
              </w:rPr>
              <w:t xml:space="preserve">nts </w:t>
            </w:r>
            <w:r w:rsidRPr="00FF6F9E">
              <w:rPr>
                <w:szCs w:val="24"/>
                <w:lang w:eastAsia="en-US"/>
              </w:rPr>
              <w:t xml:space="preserve">du patrimoine culturel, la pollution atmosphérique résultant d’une combustion non autorisée et/ou inefficace; </w:t>
            </w:r>
          </w:p>
          <w:p w14:paraId="739CCAD5" w14:textId="77777777" w:rsidR="002127EF" w:rsidRPr="00FF6F9E" w:rsidRDefault="002127EF" w:rsidP="0003274A">
            <w:pPr>
              <w:spacing w:before="120" w:after="120"/>
              <w:ind w:left="698" w:hanging="270"/>
              <w:rPr>
                <w:szCs w:val="24"/>
                <w:lang w:eastAsia="en-US"/>
              </w:rPr>
            </w:pPr>
            <w:r w:rsidRPr="00FF6F9E">
              <w:rPr>
                <w:szCs w:val="24"/>
                <w:lang w:eastAsia="en-US"/>
              </w:rPr>
              <w:t xml:space="preserve">b) le </w:t>
            </w:r>
            <w:r w:rsidR="009B314E" w:rsidRPr="00FF6F9E">
              <w:rPr>
                <w:szCs w:val="24"/>
                <w:lang w:eastAsia="en-US"/>
              </w:rPr>
              <w:t xml:space="preserve">manquement du suivi régulier du </w:t>
            </w:r>
            <w:r w:rsidR="008531AD" w:rsidRPr="00FF6F9E">
              <w:rPr>
                <w:szCs w:val="24"/>
                <w:lang w:eastAsia="en-US"/>
              </w:rPr>
              <w:t>C-</w:t>
            </w:r>
            <w:r w:rsidRPr="00FF6F9E">
              <w:rPr>
                <w:szCs w:val="24"/>
                <w:lang w:eastAsia="en-US"/>
              </w:rPr>
              <w:t>PG</w:t>
            </w:r>
            <w:r w:rsidR="009E1456" w:rsidRPr="00FF6F9E">
              <w:rPr>
                <w:szCs w:val="24"/>
                <w:lang w:eastAsia="en-US"/>
              </w:rPr>
              <w:t>ES</w:t>
            </w:r>
            <w:r w:rsidRPr="00FF6F9E">
              <w:rPr>
                <w:szCs w:val="24"/>
                <w:lang w:eastAsia="en-US"/>
              </w:rPr>
              <w:t xml:space="preserve"> et/ou de le mettre à jour en temps opportun pour régler les nouveaux problèmes d’ES, ou les risques ou impacts prév</w:t>
            </w:r>
            <w:r w:rsidR="009B314E" w:rsidRPr="00FF6F9E">
              <w:rPr>
                <w:szCs w:val="24"/>
                <w:lang w:eastAsia="en-US"/>
              </w:rPr>
              <w:t>isibles</w:t>
            </w:r>
            <w:r w:rsidRPr="00FF6F9E">
              <w:rPr>
                <w:szCs w:val="24"/>
                <w:lang w:eastAsia="en-US"/>
              </w:rPr>
              <w:t xml:space="preserve">; </w:t>
            </w:r>
          </w:p>
          <w:p w14:paraId="611E3933" w14:textId="77777777" w:rsidR="002127EF" w:rsidRPr="00FF6F9E" w:rsidRDefault="002127EF" w:rsidP="0003274A">
            <w:pPr>
              <w:spacing w:before="120" w:after="120"/>
              <w:ind w:left="698" w:hanging="270"/>
              <w:rPr>
                <w:szCs w:val="24"/>
                <w:lang w:eastAsia="en-US"/>
              </w:rPr>
            </w:pPr>
            <w:r w:rsidRPr="00FF6F9E">
              <w:rPr>
                <w:szCs w:val="24"/>
                <w:lang w:eastAsia="en-US"/>
              </w:rPr>
              <w:t>c)</w:t>
            </w:r>
            <w:r w:rsidRPr="00FF6F9E">
              <w:rPr>
                <w:sz w:val="14"/>
                <w:szCs w:val="14"/>
                <w:lang w:eastAsia="en-US"/>
              </w:rPr>
              <w:t xml:space="preserve"> </w:t>
            </w:r>
            <w:r w:rsidRPr="00FF6F9E">
              <w:rPr>
                <w:szCs w:val="24"/>
                <w:lang w:eastAsia="en-US"/>
              </w:rPr>
              <w:t>ne pas</w:t>
            </w:r>
            <w:r w:rsidR="009E1456" w:rsidRPr="00FF6F9E">
              <w:rPr>
                <w:szCs w:val="24"/>
                <w:lang w:eastAsia="en-US"/>
              </w:rPr>
              <w:t xml:space="preserve"> </w:t>
            </w:r>
            <w:r w:rsidRPr="00FF6F9E">
              <w:rPr>
                <w:szCs w:val="24"/>
                <w:lang w:eastAsia="en-US"/>
              </w:rPr>
              <w:t>mettre en œuvre le C-</w:t>
            </w:r>
            <w:r w:rsidR="009E1456" w:rsidRPr="00FF6F9E">
              <w:rPr>
                <w:szCs w:val="24"/>
                <w:lang w:eastAsia="en-US"/>
              </w:rPr>
              <w:t>PGES</w:t>
            </w:r>
            <w:r w:rsidRPr="00FF6F9E">
              <w:rPr>
                <w:szCs w:val="24"/>
                <w:lang w:eastAsia="en-US"/>
              </w:rPr>
              <w:t>, par exemple, l’omission de fournir la formation ou la sensibilisation requise;</w:t>
            </w:r>
          </w:p>
          <w:p w14:paraId="5F85420D" w14:textId="77777777" w:rsidR="002127EF" w:rsidRPr="00FF6F9E" w:rsidRDefault="002127EF" w:rsidP="0003274A">
            <w:pPr>
              <w:spacing w:before="120" w:after="120"/>
              <w:ind w:left="698" w:hanging="270"/>
              <w:rPr>
                <w:szCs w:val="24"/>
                <w:lang w:eastAsia="en-US"/>
              </w:rPr>
            </w:pPr>
            <w:r w:rsidRPr="00FF6F9E">
              <w:rPr>
                <w:szCs w:val="24"/>
                <w:lang w:eastAsia="en-US"/>
              </w:rPr>
              <w:t>d)</w:t>
            </w:r>
            <w:r w:rsidRPr="00FF6F9E">
              <w:rPr>
                <w:sz w:val="14"/>
                <w:szCs w:val="14"/>
                <w:lang w:eastAsia="en-US"/>
              </w:rPr>
              <w:t xml:space="preserve"> </w:t>
            </w:r>
            <w:r w:rsidRPr="00FF6F9E">
              <w:rPr>
                <w:szCs w:val="24"/>
                <w:lang w:eastAsia="en-US"/>
              </w:rPr>
              <w:t xml:space="preserve">ne pas avoir les </w:t>
            </w:r>
            <w:r w:rsidR="006607E4" w:rsidRPr="00FF6F9E">
              <w:rPr>
                <w:szCs w:val="24"/>
                <w:lang w:eastAsia="en-US"/>
              </w:rPr>
              <w:t>autorisations</w:t>
            </w:r>
            <w:r w:rsidRPr="00FF6F9E">
              <w:rPr>
                <w:szCs w:val="24"/>
                <w:lang w:eastAsia="en-US"/>
              </w:rPr>
              <w:t xml:space="preserve">/permis appropriés avant d’entreprendre des travaux ou des activités connexes; </w:t>
            </w:r>
          </w:p>
          <w:p w14:paraId="1643D57A" w14:textId="77777777" w:rsidR="006607E4" w:rsidRPr="00FF6F9E" w:rsidRDefault="002127EF" w:rsidP="0003274A">
            <w:pPr>
              <w:spacing w:before="120" w:after="120"/>
              <w:ind w:left="698" w:hanging="270"/>
              <w:rPr>
                <w:szCs w:val="24"/>
                <w:lang w:eastAsia="en-US"/>
              </w:rPr>
            </w:pPr>
            <w:r w:rsidRPr="00FF6F9E">
              <w:rPr>
                <w:szCs w:val="24"/>
                <w:lang w:eastAsia="en-US"/>
              </w:rPr>
              <w:lastRenderedPageBreak/>
              <w:t>e)</w:t>
            </w:r>
            <w:r w:rsidRPr="00FF6F9E">
              <w:rPr>
                <w:sz w:val="14"/>
                <w:szCs w:val="14"/>
                <w:lang w:eastAsia="en-US"/>
              </w:rPr>
              <w:t xml:space="preserve"> </w:t>
            </w:r>
            <w:r w:rsidR="006607E4" w:rsidRPr="00FF6F9E">
              <w:rPr>
                <w:szCs w:val="24"/>
                <w:lang w:eastAsia="en-US"/>
              </w:rPr>
              <w:t>le défaut de présenter le/s</w:t>
            </w:r>
            <w:r w:rsidRPr="00FF6F9E">
              <w:rPr>
                <w:szCs w:val="24"/>
                <w:lang w:eastAsia="en-US"/>
              </w:rPr>
              <w:t xml:space="preserve"> rapport/s ES (tel</w:t>
            </w:r>
            <w:r w:rsidR="006607E4" w:rsidRPr="00FF6F9E">
              <w:rPr>
                <w:szCs w:val="24"/>
                <w:lang w:eastAsia="en-US"/>
              </w:rPr>
              <w:t>/s</w:t>
            </w:r>
            <w:r w:rsidRPr="00FF6F9E">
              <w:rPr>
                <w:szCs w:val="24"/>
                <w:lang w:eastAsia="en-US"/>
              </w:rPr>
              <w:t xml:space="preserve"> que décrit</w:t>
            </w:r>
            <w:r w:rsidR="006607E4" w:rsidRPr="00FF6F9E">
              <w:rPr>
                <w:szCs w:val="24"/>
                <w:lang w:eastAsia="en-US"/>
              </w:rPr>
              <w:t>/s</w:t>
            </w:r>
            <w:r w:rsidRPr="00FF6F9E">
              <w:rPr>
                <w:szCs w:val="24"/>
                <w:lang w:eastAsia="en-US"/>
              </w:rPr>
              <w:t xml:space="preserve"> à l’annexe B) ou l’omission de soumettre ces rapports en temps opportun; </w:t>
            </w:r>
          </w:p>
          <w:p w14:paraId="43615A40" w14:textId="77777777" w:rsidR="002127EF" w:rsidRPr="00FF6F9E" w:rsidRDefault="006607E4" w:rsidP="008B0D7A">
            <w:pPr>
              <w:spacing w:before="120" w:after="120"/>
              <w:ind w:left="698" w:hanging="270"/>
              <w:rPr>
                <w:szCs w:val="24"/>
              </w:rPr>
            </w:pPr>
            <w:r w:rsidRPr="00FF6F9E">
              <w:rPr>
                <w:szCs w:val="24"/>
                <w:lang w:eastAsia="en-US"/>
              </w:rPr>
              <w:t>(f</w:t>
            </w:r>
            <w:r w:rsidR="00974B6F" w:rsidRPr="00FF6F9E">
              <w:rPr>
                <w:szCs w:val="24"/>
                <w:lang w:eastAsia="en-US"/>
              </w:rPr>
              <w:t>) l</w:t>
            </w:r>
            <w:r w:rsidR="008531AD" w:rsidRPr="00FF6F9E">
              <w:rPr>
                <w:szCs w:val="24"/>
                <w:lang w:eastAsia="en-US"/>
              </w:rPr>
              <w:t xml:space="preserve">e manquement à </w:t>
            </w:r>
            <w:r w:rsidR="002127EF" w:rsidRPr="00FF6F9E">
              <w:rPr>
                <w:szCs w:val="24"/>
                <w:lang w:eastAsia="en-US"/>
              </w:rPr>
              <w:t>mettre en œuvre l</w:t>
            </w:r>
            <w:r w:rsidR="008531AD" w:rsidRPr="00FF6F9E">
              <w:rPr>
                <w:szCs w:val="24"/>
                <w:lang w:eastAsia="en-US"/>
              </w:rPr>
              <w:t xml:space="preserve">es mesures correctives </w:t>
            </w:r>
            <w:r w:rsidR="002127EF" w:rsidRPr="00FF6F9E">
              <w:rPr>
                <w:szCs w:val="24"/>
                <w:lang w:eastAsia="en-US"/>
              </w:rPr>
              <w:t xml:space="preserve"> selon les </w:t>
            </w:r>
            <w:r w:rsidR="008531AD" w:rsidRPr="00FF6F9E">
              <w:rPr>
                <w:szCs w:val="24"/>
                <w:lang w:eastAsia="en-US"/>
              </w:rPr>
              <w:t>instructions</w:t>
            </w:r>
            <w:r w:rsidR="002127EF" w:rsidRPr="00FF6F9E">
              <w:rPr>
                <w:szCs w:val="24"/>
                <w:lang w:eastAsia="en-US"/>
              </w:rPr>
              <w:t xml:space="preserve"> du </w:t>
            </w:r>
            <w:r w:rsidR="008D4684" w:rsidRPr="00FF6F9E">
              <w:rPr>
                <w:szCs w:val="24"/>
                <w:lang w:eastAsia="en-US"/>
              </w:rPr>
              <w:t>Directeur de Projet</w:t>
            </w:r>
            <w:r w:rsidR="002127EF" w:rsidRPr="00FF6F9E">
              <w:rPr>
                <w:szCs w:val="24"/>
                <w:lang w:eastAsia="en-US"/>
              </w:rPr>
              <w:t xml:space="preserve"> dans les délais prescrits (p. ex. </w:t>
            </w:r>
            <w:r w:rsidR="008531AD" w:rsidRPr="00FF6F9E">
              <w:rPr>
                <w:szCs w:val="24"/>
                <w:lang w:eastAsia="en-US"/>
              </w:rPr>
              <w:t xml:space="preserve">mesures correctives </w:t>
            </w:r>
            <w:r w:rsidR="002127EF" w:rsidRPr="00FF6F9E">
              <w:rPr>
                <w:szCs w:val="24"/>
                <w:lang w:eastAsia="en-US"/>
              </w:rPr>
              <w:t xml:space="preserve">visant à </w:t>
            </w:r>
            <w:r w:rsidR="008531AD" w:rsidRPr="00FF6F9E">
              <w:rPr>
                <w:szCs w:val="24"/>
                <w:lang w:eastAsia="en-US"/>
              </w:rPr>
              <w:t>rectifier</w:t>
            </w:r>
            <w:r w:rsidR="002127EF" w:rsidRPr="00FF6F9E">
              <w:rPr>
                <w:szCs w:val="24"/>
                <w:lang w:eastAsia="en-US"/>
              </w:rPr>
              <w:t xml:space="preserve"> la non-conformité).</w:t>
            </w:r>
            <w:r w:rsidR="008B0D7A" w:rsidRPr="00FF6F9E">
              <w:rPr>
                <w:szCs w:val="24"/>
              </w:rPr>
              <w:t xml:space="preserve"> </w:t>
            </w:r>
          </w:p>
        </w:tc>
      </w:tr>
      <w:tr w:rsidR="00FF6F9E" w:rsidRPr="00FF6F9E" w14:paraId="067AC6D5" w14:textId="77777777" w:rsidTr="009A663C">
        <w:tc>
          <w:tcPr>
            <w:tcW w:w="2632" w:type="dxa"/>
            <w:tcBorders>
              <w:top w:val="nil"/>
              <w:left w:val="nil"/>
              <w:bottom w:val="nil"/>
              <w:right w:val="nil"/>
            </w:tcBorders>
          </w:tcPr>
          <w:p w14:paraId="31A2F4C4" w14:textId="77777777" w:rsidR="006759AA" w:rsidRPr="00FF6F9E" w:rsidRDefault="00883CFA" w:rsidP="006607E4">
            <w:pPr>
              <w:pStyle w:val="00SectionVIIISubtitle"/>
            </w:pPr>
            <w:bookmarkStart w:id="720" w:name="_Toc478922824"/>
            <w:bookmarkStart w:id="721" w:name="_Toc37951892"/>
            <w:r w:rsidRPr="00FF6F9E">
              <w:lastRenderedPageBreak/>
              <w:t>4</w:t>
            </w:r>
            <w:r w:rsidR="006607E4" w:rsidRPr="00FF6F9E">
              <w:t>5</w:t>
            </w:r>
            <w:r w:rsidR="006759AA" w:rsidRPr="00FF6F9E">
              <w:t>.</w:t>
            </w:r>
            <w:r w:rsidR="006759AA" w:rsidRPr="00FF6F9E">
              <w:tab/>
              <w:t>Paiements</w:t>
            </w:r>
            <w:bookmarkEnd w:id="720"/>
            <w:bookmarkEnd w:id="721"/>
          </w:p>
        </w:tc>
        <w:tc>
          <w:tcPr>
            <w:tcW w:w="6836" w:type="dxa"/>
            <w:tcBorders>
              <w:top w:val="nil"/>
              <w:left w:val="nil"/>
              <w:bottom w:val="nil"/>
              <w:right w:val="nil"/>
            </w:tcBorders>
          </w:tcPr>
          <w:p w14:paraId="5394C4B1" w14:textId="77777777" w:rsidR="006759AA" w:rsidRPr="00FF6F9E" w:rsidRDefault="00883CFA" w:rsidP="009A663C">
            <w:pPr>
              <w:tabs>
                <w:tab w:val="left" w:pos="540"/>
              </w:tabs>
              <w:suppressAutoHyphens/>
              <w:spacing w:after="120"/>
              <w:ind w:left="547" w:right="-17" w:hanging="547"/>
              <w:rPr>
                <w:szCs w:val="24"/>
              </w:rPr>
            </w:pPr>
            <w:r w:rsidRPr="00FF6F9E">
              <w:rPr>
                <w:szCs w:val="24"/>
              </w:rPr>
              <w:t>4</w:t>
            </w:r>
            <w:r w:rsidR="006607E4" w:rsidRPr="00FF6F9E">
              <w:rPr>
                <w:szCs w:val="24"/>
              </w:rPr>
              <w:t>5</w:t>
            </w:r>
            <w:r w:rsidR="006759AA" w:rsidRPr="00FF6F9E">
              <w:rPr>
                <w:szCs w:val="24"/>
              </w:rPr>
              <w:t>.1</w:t>
            </w:r>
            <w:r w:rsidR="006759AA" w:rsidRPr="00FF6F9E">
              <w:rPr>
                <w:szCs w:val="24"/>
              </w:rPr>
              <w:tab/>
              <w:t xml:space="preserve">Les paiements seront ajustés pour prendre en compte les </w:t>
            </w:r>
            <w:r w:rsidRPr="00FF6F9E">
              <w:rPr>
                <w:szCs w:val="24"/>
              </w:rPr>
              <w:t xml:space="preserve">déductions correspondant aux </w:t>
            </w:r>
            <w:r w:rsidR="006759AA" w:rsidRPr="00FF6F9E">
              <w:rPr>
                <w:szCs w:val="24"/>
              </w:rPr>
              <w:t xml:space="preserve">avances et retenues. </w:t>
            </w:r>
            <w:r w:rsidR="00043A21" w:rsidRPr="00FF6F9E">
              <w:rPr>
                <w:szCs w:val="24"/>
              </w:rPr>
              <w:t xml:space="preserve">Le </w:t>
            </w:r>
            <w:r w:rsidR="00113D64" w:rsidRPr="00FF6F9E">
              <w:rPr>
                <w:szCs w:val="24"/>
              </w:rPr>
              <w:t>Maître d’Ouvrage</w:t>
            </w:r>
            <w:r w:rsidR="006759AA" w:rsidRPr="00FF6F9E">
              <w:rPr>
                <w:szCs w:val="24"/>
              </w:rPr>
              <w:t xml:space="preserve"> versera à l’Entrepreneur les montants </w:t>
            </w:r>
            <w:r w:rsidR="00952C3C" w:rsidRPr="00FF6F9E">
              <w:rPr>
                <w:szCs w:val="24"/>
              </w:rPr>
              <w:t xml:space="preserve">du décompte </w:t>
            </w:r>
            <w:r w:rsidR="006759AA" w:rsidRPr="00FF6F9E">
              <w:rPr>
                <w:szCs w:val="24"/>
              </w:rPr>
              <w:t xml:space="preserve">certifiés par </w:t>
            </w:r>
            <w:r w:rsidR="00C60F8D" w:rsidRPr="00FF6F9E">
              <w:rPr>
                <w:szCs w:val="24"/>
              </w:rPr>
              <w:t xml:space="preserve">le </w:t>
            </w:r>
            <w:r w:rsidR="008D4684" w:rsidRPr="00FF6F9E">
              <w:rPr>
                <w:szCs w:val="24"/>
              </w:rPr>
              <w:t>Directeur de Projet</w:t>
            </w:r>
            <w:r w:rsidR="006759AA" w:rsidRPr="00FF6F9E">
              <w:rPr>
                <w:szCs w:val="24"/>
              </w:rPr>
              <w:t xml:space="preserve"> dans un délai de 28 jours suivant la date </w:t>
            </w:r>
            <w:r w:rsidR="00952C3C" w:rsidRPr="00FF6F9E">
              <w:rPr>
                <w:szCs w:val="24"/>
              </w:rPr>
              <w:t>du décompte</w:t>
            </w:r>
            <w:r w:rsidR="006759AA" w:rsidRPr="00FF6F9E">
              <w:rPr>
                <w:szCs w:val="24"/>
              </w:rPr>
              <w:t xml:space="preserve">. Si </w:t>
            </w:r>
            <w:r w:rsidR="00043A21" w:rsidRPr="00FF6F9E">
              <w:rPr>
                <w:szCs w:val="24"/>
              </w:rPr>
              <w:t xml:space="preserve">le </w:t>
            </w:r>
            <w:r w:rsidR="00113D64" w:rsidRPr="00FF6F9E">
              <w:rPr>
                <w:szCs w:val="24"/>
              </w:rPr>
              <w:t>Maître d’Ouvrage</w:t>
            </w:r>
            <w:r w:rsidR="006759AA" w:rsidRPr="00FF6F9E">
              <w:rPr>
                <w:szCs w:val="24"/>
              </w:rPr>
              <w:t xml:space="preserve"> effectue un paiement en retard, l’Entrepreneur recevra des intérêts sur les arriérés de paiement lors du paiement suivant. L’intérêt sera calculé à partir de la date à laquelle le paiement </w:t>
            </w:r>
            <w:r w:rsidR="00952C3C" w:rsidRPr="00FF6F9E">
              <w:rPr>
                <w:szCs w:val="24"/>
              </w:rPr>
              <w:t>ét</w:t>
            </w:r>
            <w:r w:rsidR="006759AA" w:rsidRPr="00FF6F9E">
              <w:rPr>
                <w:szCs w:val="24"/>
              </w:rPr>
              <w:t xml:space="preserve">ait </w:t>
            </w:r>
            <w:r w:rsidR="00952C3C" w:rsidRPr="00FF6F9E">
              <w:rPr>
                <w:szCs w:val="24"/>
              </w:rPr>
              <w:t>dû</w:t>
            </w:r>
            <w:r w:rsidR="006759AA" w:rsidRPr="00FF6F9E">
              <w:rPr>
                <w:szCs w:val="24"/>
              </w:rPr>
              <w:t xml:space="preserve"> jusqu’à la date à laquelle </w:t>
            </w:r>
            <w:r w:rsidR="00952C3C" w:rsidRPr="00FF6F9E">
              <w:rPr>
                <w:szCs w:val="24"/>
              </w:rPr>
              <w:t>il a été effectué</w:t>
            </w:r>
            <w:r w:rsidR="006759AA" w:rsidRPr="00FF6F9E">
              <w:rPr>
                <w:szCs w:val="24"/>
              </w:rPr>
              <w:t xml:space="preserve">, au taux d’intérêt en vigueur pour </w:t>
            </w:r>
            <w:r w:rsidR="00952C3C" w:rsidRPr="00FF6F9E">
              <w:rPr>
                <w:szCs w:val="24"/>
              </w:rPr>
              <w:t>l</w:t>
            </w:r>
            <w:r w:rsidR="006759AA" w:rsidRPr="00FF6F9E">
              <w:rPr>
                <w:szCs w:val="24"/>
              </w:rPr>
              <w:t xml:space="preserve">es </w:t>
            </w:r>
            <w:r w:rsidR="00952C3C" w:rsidRPr="00FF6F9E">
              <w:rPr>
                <w:szCs w:val="24"/>
              </w:rPr>
              <w:t>prêts commerciaux,</w:t>
            </w:r>
            <w:r w:rsidR="006759AA" w:rsidRPr="00FF6F9E">
              <w:rPr>
                <w:szCs w:val="24"/>
              </w:rPr>
              <w:t xml:space="preserve"> pour chacune des </w:t>
            </w:r>
            <w:r w:rsidR="0079300A" w:rsidRPr="00FF6F9E">
              <w:rPr>
                <w:szCs w:val="24"/>
              </w:rPr>
              <w:t>monnaie</w:t>
            </w:r>
            <w:r w:rsidR="006759AA" w:rsidRPr="00FF6F9E">
              <w:rPr>
                <w:szCs w:val="24"/>
              </w:rPr>
              <w:t>s dans lesquelles les paiements seront effectués.</w:t>
            </w:r>
          </w:p>
          <w:p w14:paraId="0D4A8AB4" w14:textId="77777777" w:rsidR="006759AA" w:rsidRPr="00FF6F9E" w:rsidRDefault="00952C3C" w:rsidP="009A663C">
            <w:pPr>
              <w:tabs>
                <w:tab w:val="left" w:pos="540"/>
              </w:tabs>
              <w:suppressAutoHyphens/>
              <w:spacing w:after="120"/>
              <w:ind w:left="547" w:right="-17" w:hanging="547"/>
              <w:rPr>
                <w:szCs w:val="24"/>
              </w:rPr>
            </w:pPr>
            <w:r w:rsidRPr="00FF6F9E">
              <w:rPr>
                <w:szCs w:val="24"/>
              </w:rPr>
              <w:t>4</w:t>
            </w:r>
            <w:r w:rsidR="006607E4" w:rsidRPr="00FF6F9E">
              <w:rPr>
                <w:szCs w:val="24"/>
              </w:rPr>
              <w:t>5</w:t>
            </w:r>
            <w:r w:rsidR="006759AA" w:rsidRPr="00FF6F9E">
              <w:rPr>
                <w:szCs w:val="24"/>
              </w:rPr>
              <w:t>.2</w:t>
            </w:r>
            <w:r w:rsidR="006759AA" w:rsidRPr="00FF6F9E">
              <w:rPr>
                <w:szCs w:val="24"/>
              </w:rPr>
              <w:tab/>
              <w:t xml:space="preserve">Si un montant certifié est augmenté dans un </w:t>
            </w:r>
            <w:r w:rsidRPr="00FF6F9E">
              <w:rPr>
                <w:szCs w:val="24"/>
              </w:rPr>
              <w:t>décompte</w:t>
            </w:r>
            <w:r w:rsidR="006759AA" w:rsidRPr="00FF6F9E">
              <w:rPr>
                <w:szCs w:val="24"/>
              </w:rPr>
              <w:t xml:space="preserve"> ultérieur ou à la suite d’une décision </w:t>
            </w:r>
            <w:r w:rsidRPr="00FF6F9E">
              <w:rPr>
                <w:szCs w:val="24"/>
              </w:rPr>
              <w:t>du Concili</w:t>
            </w:r>
            <w:r w:rsidR="006759AA" w:rsidRPr="00FF6F9E">
              <w:rPr>
                <w:szCs w:val="24"/>
              </w:rPr>
              <w:t xml:space="preserve">ateur ou de l’Arbitre, l’Entrepreneur recevra des intérêts sur les arriérés conformément à la présente clause. L’intérêt sera calculé à partir de la date à laquelle le montant </w:t>
            </w:r>
            <w:r w:rsidRPr="00FF6F9E">
              <w:rPr>
                <w:szCs w:val="24"/>
              </w:rPr>
              <w:t>additionnel</w:t>
            </w:r>
            <w:r w:rsidR="006759AA" w:rsidRPr="00FF6F9E">
              <w:rPr>
                <w:szCs w:val="24"/>
              </w:rPr>
              <w:t xml:space="preserve"> aurait été certifié en l’absence d’un différend.</w:t>
            </w:r>
          </w:p>
          <w:p w14:paraId="7FB7CB0B" w14:textId="77777777" w:rsidR="006759AA" w:rsidRPr="00FF6F9E" w:rsidRDefault="00952C3C" w:rsidP="009A663C">
            <w:pPr>
              <w:tabs>
                <w:tab w:val="left" w:pos="540"/>
              </w:tabs>
              <w:suppressAutoHyphens/>
              <w:spacing w:after="120"/>
              <w:ind w:left="547" w:right="-17" w:hanging="547"/>
              <w:rPr>
                <w:szCs w:val="24"/>
              </w:rPr>
            </w:pPr>
            <w:r w:rsidRPr="00FF6F9E">
              <w:rPr>
                <w:szCs w:val="24"/>
              </w:rPr>
              <w:t>4</w:t>
            </w:r>
            <w:r w:rsidR="006607E4" w:rsidRPr="00FF6F9E">
              <w:rPr>
                <w:szCs w:val="24"/>
              </w:rPr>
              <w:t>5</w:t>
            </w:r>
            <w:r w:rsidR="006759AA" w:rsidRPr="00FF6F9E">
              <w:rPr>
                <w:szCs w:val="24"/>
              </w:rPr>
              <w:t>.3</w:t>
            </w:r>
            <w:r w:rsidR="006759AA" w:rsidRPr="00FF6F9E">
              <w:rPr>
                <w:szCs w:val="24"/>
              </w:rPr>
              <w:tab/>
              <w:t xml:space="preserve">Sauf disposition contraire, tous les paiements et retenues seront effectués dans les proportions des </w:t>
            </w:r>
            <w:r w:rsidR="0079300A" w:rsidRPr="00FF6F9E">
              <w:rPr>
                <w:szCs w:val="24"/>
              </w:rPr>
              <w:t>monnaie</w:t>
            </w:r>
            <w:r w:rsidR="006759AA" w:rsidRPr="00FF6F9E">
              <w:rPr>
                <w:szCs w:val="24"/>
              </w:rPr>
              <w:t xml:space="preserve">s </w:t>
            </w:r>
            <w:r w:rsidRPr="00FF6F9E">
              <w:rPr>
                <w:szCs w:val="24"/>
              </w:rPr>
              <w:t>constitu</w:t>
            </w:r>
            <w:r w:rsidR="006759AA" w:rsidRPr="00FF6F9E">
              <w:rPr>
                <w:szCs w:val="24"/>
              </w:rPr>
              <w:t xml:space="preserve">ant le Prix du </w:t>
            </w:r>
            <w:r w:rsidR="00ED16A7" w:rsidRPr="00FF6F9E">
              <w:rPr>
                <w:szCs w:val="24"/>
              </w:rPr>
              <w:t>Marché</w:t>
            </w:r>
            <w:r w:rsidR="006759AA" w:rsidRPr="00FF6F9E">
              <w:rPr>
                <w:szCs w:val="24"/>
              </w:rPr>
              <w:t>.</w:t>
            </w:r>
          </w:p>
          <w:p w14:paraId="48F552EA" w14:textId="77777777" w:rsidR="006759AA" w:rsidRPr="00FF6F9E" w:rsidRDefault="00952C3C" w:rsidP="009A663C">
            <w:pPr>
              <w:tabs>
                <w:tab w:val="left" w:pos="540"/>
              </w:tabs>
              <w:suppressAutoHyphens/>
              <w:spacing w:after="120"/>
              <w:ind w:left="547" w:right="-17" w:hanging="547"/>
              <w:rPr>
                <w:szCs w:val="24"/>
              </w:rPr>
            </w:pPr>
            <w:r w:rsidRPr="00FF6F9E">
              <w:rPr>
                <w:szCs w:val="24"/>
              </w:rPr>
              <w:t>4</w:t>
            </w:r>
            <w:r w:rsidR="006607E4" w:rsidRPr="00FF6F9E">
              <w:rPr>
                <w:szCs w:val="24"/>
              </w:rPr>
              <w:t>5</w:t>
            </w:r>
            <w:r w:rsidR="006759AA" w:rsidRPr="00FF6F9E">
              <w:rPr>
                <w:szCs w:val="24"/>
              </w:rPr>
              <w:t>.4</w:t>
            </w:r>
            <w:r w:rsidR="006759AA" w:rsidRPr="00FF6F9E">
              <w:rPr>
                <w:szCs w:val="24"/>
              </w:rPr>
              <w:tab/>
              <w:t xml:space="preserve">Les </w:t>
            </w:r>
            <w:r w:rsidRPr="00FF6F9E">
              <w:rPr>
                <w:szCs w:val="24"/>
              </w:rPr>
              <w:t>postes de</w:t>
            </w:r>
            <w:r w:rsidR="006759AA" w:rsidRPr="00FF6F9E">
              <w:rPr>
                <w:szCs w:val="24"/>
              </w:rPr>
              <w:t xml:space="preserve"> </w:t>
            </w:r>
            <w:r w:rsidRPr="00FF6F9E">
              <w:rPr>
                <w:szCs w:val="24"/>
              </w:rPr>
              <w:t>t</w:t>
            </w:r>
            <w:r w:rsidR="006759AA" w:rsidRPr="00FF6F9E">
              <w:rPr>
                <w:szCs w:val="24"/>
              </w:rPr>
              <w:t xml:space="preserve">ravaux pour lesquels aucun </w:t>
            </w:r>
            <w:r w:rsidRPr="00FF6F9E">
              <w:rPr>
                <w:szCs w:val="24"/>
              </w:rPr>
              <w:t>tau</w:t>
            </w:r>
            <w:r w:rsidR="006759AA" w:rsidRPr="00FF6F9E">
              <w:rPr>
                <w:szCs w:val="24"/>
              </w:rPr>
              <w:t>x</w:t>
            </w:r>
            <w:r w:rsidRPr="00FF6F9E">
              <w:rPr>
                <w:szCs w:val="24"/>
              </w:rPr>
              <w:t>,</w:t>
            </w:r>
            <w:r w:rsidR="006759AA" w:rsidRPr="00FF6F9E">
              <w:rPr>
                <w:szCs w:val="24"/>
              </w:rPr>
              <w:t xml:space="preserve"> ni prix unitaire n’a été </w:t>
            </w:r>
            <w:r w:rsidRPr="00FF6F9E">
              <w:rPr>
                <w:szCs w:val="24"/>
              </w:rPr>
              <w:t>indiqu</w:t>
            </w:r>
            <w:r w:rsidR="006759AA" w:rsidRPr="00FF6F9E">
              <w:rPr>
                <w:szCs w:val="24"/>
              </w:rPr>
              <w:t xml:space="preserve">é ne </w:t>
            </w:r>
            <w:r w:rsidRPr="00FF6F9E">
              <w:rPr>
                <w:szCs w:val="24"/>
              </w:rPr>
              <w:t>donn</w:t>
            </w:r>
            <w:r w:rsidR="006759AA" w:rsidRPr="00FF6F9E">
              <w:rPr>
                <w:szCs w:val="24"/>
              </w:rPr>
              <w:t xml:space="preserve">eront pas </w:t>
            </w:r>
            <w:r w:rsidRPr="00FF6F9E">
              <w:rPr>
                <w:szCs w:val="24"/>
              </w:rPr>
              <w:t>lieu à paiement</w:t>
            </w:r>
            <w:r w:rsidR="006759AA" w:rsidRPr="00FF6F9E">
              <w:rPr>
                <w:szCs w:val="24"/>
              </w:rPr>
              <w:t xml:space="preserve"> par </w:t>
            </w:r>
            <w:r w:rsidR="00043A21" w:rsidRPr="00FF6F9E">
              <w:rPr>
                <w:szCs w:val="24"/>
              </w:rPr>
              <w:t xml:space="preserve">le </w:t>
            </w:r>
            <w:r w:rsidR="00113D64" w:rsidRPr="00FF6F9E">
              <w:rPr>
                <w:szCs w:val="24"/>
              </w:rPr>
              <w:t>Maître d’Ouvrage</w:t>
            </w:r>
            <w:r w:rsidR="006759AA" w:rsidRPr="00FF6F9E">
              <w:rPr>
                <w:szCs w:val="24"/>
              </w:rPr>
              <w:t xml:space="preserve"> et </w:t>
            </w:r>
            <w:r w:rsidRPr="00FF6F9E">
              <w:rPr>
                <w:szCs w:val="24"/>
              </w:rPr>
              <w:t xml:space="preserve">leur prix </w:t>
            </w:r>
            <w:r w:rsidR="006759AA" w:rsidRPr="00FF6F9E">
              <w:rPr>
                <w:szCs w:val="24"/>
              </w:rPr>
              <w:t>ser</w:t>
            </w:r>
            <w:r w:rsidRPr="00FF6F9E">
              <w:rPr>
                <w:szCs w:val="24"/>
              </w:rPr>
              <w:t>a réputé</w:t>
            </w:r>
            <w:r w:rsidR="006759AA" w:rsidRPr="00FF6F9E">
              <w:rPr>
                <w:szCs w:val="24"/>
              </w:rPr>
              <w:t xml:space="preserve"> être compris dans d’autres </w:t>
            </w:r>
            <w:r w:rsidRPr="00FF6F9E">
              <w:rPr>
                <w:szCs w:val="24"/>
              </w:rPr>
              <w:t>tau</w:t>
            </w:r>
            <w:r w:rsidR="006759AA" w:rsidRPr="00FF6F9E">
              <w:rPr>
                <w:szCs w:val="24"/>
              </w:rPr>
              <w:t xml:space="preserve">x </w:t>
            </w:r>
            <w:r w:rsidRPr="00FF6F9E">
              <w:rPr>
                <w:szCs w:val="24"/>
              </w:rPr>
              <w:t xml:space="preserve">ou prix </w:t>
            </w:r>
            <w:r w:rsidR="006759AA" w:rsidRPr="00FF6F9E">
              <w:rPr>
                <w:szCs w:val="24"/>
              </w:rPr>
              <w:t xml:space="preserve">unitaires figurant dans le </w:t>
            </w:r>
            <w:r w:rsidR="00ED16A7" w:rsidRPr="00FF6F9E">
              <w:rPr>
                <w:szCs w:val="24"/>
              </w:rPr>
              <w:t>Marché</w:t>
            </w:r>
            <w:r w:rsidR="006759AA" w:rsidRPr="00FF6F9E">
              <w:rPr>
                <w:szCs w:val="24"/>
              </w:rPr>
              <w:t>.</w:t>
            </w:r>
          </w:p>
        </w:tc>
      </w:tr>
      <w:tr w:rsidR="00FF6F9E" w:rsidRPr="00FF6F9E" w14:paraId="58E1B9C5" w14:textId="77777777" w:rsidTr="009A663C">
        <w:tc>
          <w:tcPr>
            <w:tcW w:w="2632" w:type="dxa"/>
            <w:tcBorders>
              <w:top w:val="nil"/>
              <w:left w:val="nil"/>
              <w:bottom w:val="nil"/>
              <w:right w:val="nil"/>
            </w:tcBorders>
          </w:tcPr>
          <w:p w14:paraId="2F2A9B78" w14:textId="77777777" w:rsidR="006759AA" w:rsidRPr="00FF6F9E" w:rsidRDefault="00952C3C" w:rsidP="005C5B76">
            <w:pPr>
              <w:pStyle w:val="00SectionVIIISubtitle"/>
            </w:pPr>
            <w:bookmarkStart w:id="722" w:name="_Toc478922825"/>
            <w:bookmarkStart w:id="723" w:name="_Toc37951893"/>
            <w:r w:rsidRPr="00FF6F9E">
              <w:t>4</w:t>
            </w:r>
            <w:r w:rsidR="006607E4" w:rsidRPr="00FF6F9E">
              <w:t>6</w:t>
            </w:r>
            <w:r w:rsidR="006759AA" w:rsidRPr="00FF6F9E">
              <w:t>.</w:t>
            </w:r>
            <w:r w:rsidR="006759AA" w:rsidRPr="00FF6F9E">
              <w:tab/>
            </w:r>
            <w:r w:rsidRPr="00FF6F9E">
              <w:t>Evènements</w:t>
            </w:r>
            <w:r w:rsidR="006759AA" w:rsidRPr="00FF6F9E">
              <w:t xml:space="preserve"> donnant droit à compensation</w:t>
            </w:r>
            <w:bookmarkEnd w:id="722"/>
            <w:bookmarkEnd w:id="723"/>
          </w:p>
        </w:tc>
        <w:tc>
          <w:tcPr>
            <w:tcW w:w="6836" w:type="dxa"/>
            <w:tcBorders>
              <w:top w:val="nil"/>
              <w:left w:val="nil"/>
              <w:bottom w:val="nil"/>
              <w:right w:val="nil"/>
            </w:tcBorders>
          </w:tcPr>
          <w:p w14:paraId="109B0604" w14:textId="77777777" w:rsidR="006759AA" w:rsidRPr="00FF6F9E" w:rsidRDefault="00952C3C" w:rsidP="002B3FD2">
            <w:pPr>
              <w:tabs>
                <w:tab w:val="left" w:pos="540"/>
              </w:tabs>
              <w:suppressAutoHyphens/>
              <w:spacing w:after="120"/>
              <w:ind w:left="540" w:right="-72" w:hanging="547"/>
              <w:rPr>
                <w:szCs w:val="24"/>
              </w:rPr>
            </w:pPr>
            <w:r w:rsidRPr="00FF6F9E">
              <w:rPr>
                <w:szCs w:val="24"/>
              </w:rPr>
              <w:t>4</w:t>
            </w:r>
            <w:r w:rsidR="006607E4" w:rsidRPr="00FF6F9E">
              <w:rPr>
                <w:szCs w:val="24"/>
              </w:rPr>
              <w:t>6</w:t>
            </w:r>
            <w:r w:rsidR="006759AA" w:rsidRPr="00FF6F9E">
              <w:rPr>
                <w:szCs w:val="24"/>
              </w:rPr>
              <w:t>.1</w:t>
            </w:r>
            <w:r w:rsidR="006759AA" w:rsidRPr="00FF6F9E">
              <w:rPr>
                <w:szCs w:val="24"/>
              </w:rPr>
              <w:tab/>
              <w:t>Les évènements donnant droit à compensation seront les suivants</w:t>
            </w:r>
            <w:r w:rsidR="00135963" w:rsidRPr="00FF6F9E">
              <w:rPr>
                <w:szCs w:val="24"/>
              </w:rPr>
              <w:t> :</w:t>
            </w:r>
          </w:p>
          <w:p w14:paraId="26427C81" w14:textId="77777777" w:rsidR="006759AA" w:rsidRPr="00FF6F9E" w:rsidRDefault="006759AA" w:rsidP="002B3FD2">
            <w:pPr>
              <w:tabs>
                <w:tab w:val="left" w:pos="1080"/>
              </w:tabs>
              <w:suppressAutoHyphens/>
              <w:spacing w:after="120"/>
              <w:ind w:left="1080" w:right="-72" w:hanging="547"/>
              <w:rPr>
                <w:szCs w:val="24"/>
              </w:rPr>
            </w:pPr>
            <w:r w:rsidRPr="00FF6F9E">
              <w:rPr>
                <w:szCs w:val="24"/>
              </w:rPr>
              <w:t>(a)</w:t>
            </w:r>
            <w:r w:rsidRPr="00FF6F9E">
              <w:rPr>
                <w:szCs w:val="24"/>
              </w:rPr>
              <w:tab/>
            </w:r>
            <w:r w:rsidR="00043A21" w:rsidRPr="00FF6F9E">
              <w:rPr>
                <w:szCs w:val="24"/>
              </w:rPr>
              <w:t xml:space="preserve">Le </w:t>
            </w:r>
            <w:r w:rsidR="00113D64" w:rsidRPr="00FF6F9E">
              <w:rPr>
                <w:szCs w:val="24"/>
              </w:rPr>
              <w:t>Maître d’Ouvrage</w:t>
            </w:r>
            <w:r w:rsidRPr="00FF6F9E">
              <w:rPr>
                <w:szCs w:val="24"/>
              </w:rPr>
              <w:t xml:space="preserve"> ne donne pas accès à une partie du Site à la Date d’entrée en possession conformément à la </w:t>
            </w:r>
            <w:r w:rsidR="006134ED" w:rsidRPr="00FF6F9E">
              <w:rPr>
                <w:szCs w:val="24"/>
              </w:rPr>
              <w:t>clause</w:t>
            </w:r>
            <w:r w:rsidR="00952C3C" w:rsidRPr="00FF6F9E">
              <w:rPr>
                <w:szCs w:val="24"/>
              </w:rPr>
              <w:t xml:space="preserve"> 20.1</w:t>
            </w:r>
            <w:r w:rsidRPr="00FF6F9E">
              <w:rPr>
                <w:szCs w:val="24"/>
              </w:rPr>
              <w:t>.</w:t>
            </w:r>
          </w:p>
          <w:p w14:paraId="5FAF2B6A" w14:textId="77777777" w:rsidR="006759AA" w:rsidRPr="00FF6F9E" w:rsidRDefault="006759AA" w:rsidP="002B3FD2">
            <w:pPr>
              <w:tabs>
                <w:tab w:val="left" w:pos="1080"/>
              </w:tabs>
              <w:suppressAutoHyphens/>
              <w:spacing w:after="120"/>
              <w:ind w:left="1080" w:right="-72" w:hanging="547"/>
              <w:rPr>
                <w:szCs w:val="24"/>
              </w:rPr>
            </w:pPr>
            <w:r w:rsidRPr="00FF6F9E">
              <w:rPr>
                <w:szCs w:val="24"/>
              </w:rPr>
              <w:t>(b)</w:t>
            </w:r>
            <w:r w:rsidRPr="00FF6F9E">
              <w:rPr>
                <w:szCs w:val="24"/>
              </w:rPr>
              <w:tab/>
            </w:r>
            <w:r w:rsidR="00043A21" w:rsidRPr="00FF6F9E">
              <w:rPr>
                <w:szCs w:val="24"/>
              </w:rPr>
              <w:t xml:space="preserve">Le </w:t>
            </w:r>
            <w:r w:rsidR="00113D64" w:rsidRPr="00FF6F9E">
              <w:rPr>
                <w:szCs w:val="24"/>
              </w:rPr>
              <w:t>Maître d’Ouvrage</w:t>
            </w:r>
            <w:r w:rsidRPr="00FF6F9E">
              <w:rPr>
                <w:szCs w:val="24"/>
              </w:rPr>
              <w:t xml:space="preserve"> modifie le </w:t>
            </w:r>
            <w:r w:rsidR="001C1AFD" w:rsidRPr="00FF6F9E">
              <w:rPr>
                <w:szCs w:val="24"/>
              </w:rPr>
              <w:t>calendrier d’exécution</w:t>
            </w:r>
            <w:r w:rsidR="00135963" w:rsidRPr="00FF6F9E">
              <w:rPr>
                <w:szCs w:val="24"/>
              </w:rPr>
              <w:t xml:space="preserve"> </w:t>
            </w:r>
            <w:r w:rsidRPr="00FF6F9E">
              <w:rPr>
                <w:szCs w:val="24"/>
              </w:rPr>
              <w:t xml:space="preserve">des autres entrepreneurs d’une façon qui affecte le travail de l’Entrepreneur dans le cadre du </w:t>
            </w:r>
            <w:r w:rsidR="00ED16A7" w:rsidRPr="00FF6F9E">
              <w:rPr>
                <w:szCs w:val="24"/>
              </w:rPr>
              <w:t>Marché</w:t>
            </w:r>
            <w:r w:rsidRPr="00FF6F9E">
              <w:rPr>
                <w:szCs w:val="24"/>
              </w:rPr>
              <w:t>.</w:t>
            </w:r>
          </w:p>
          <w:p w14:paraId="5E217772" w14:textId="77777777" w:rsidR="006759AA" w:rsidRPr="00FF6F9E" w:rsidRDefault="006759AA" w:rsidP="002B3FD2">
            <w:pPr>
              <w:tabs>
                <w:tab w:val="left" w:pos="1080"/>
              </w:tabs>
              <w:suppressAutoHyphens/>
              <w:spacing w:after="120"/>
              <w:ind w:left="1080" w:right="-72" w:hanging="547"/>
              <w:rPr>
                <w:szCs w:val="24"/>
              </w:rPr>
            </w:pPr>
            <w:r w:rsidRPr="00FF6F9E">
              <w:rPr>
                <w:szCs w:val="24"/>
              </w:rPr>
              <w:t>(c)</w:t>
            </w:r>
            <w:r w:rsidRPr="00FF6F9E">
              <w:rPr>
                <w:szCs w:val="24"/>
              </w:rPr>
              <w:tab/>
            </w:r>
            <w:r w:rsidR="00C60F8D" w:rsidRPr="00FF6F9E">
              <w:rPr>
                <w:szCs w:val="24"/>
              </w:rPr>
              <w:t xml:space="preserve">Le </w:t>
            </w:r>
            <w:r w:rsidR="008D4684" w:rsidRPr="00FF6F9E">
              <w:rPr>
                <w:szCs w:val="24"/>
              </w:rPr>
              <w:t>Directeur de Projet</w:t>
            </w:r>
            <w:r w:rsidRPr="00FF6F9E">
              <w:rPr>
                <w:szCs w:val="24"/>
              </w:rPr>
              <w:t xml:space="preserve"> ordonne un </w:t>
            </w:r>
            <w:r w:rsidR="00B941D1" w:rsidRPr="00FF6F9E">
              <w:rPr>
                <w:szCs w:val="24"/>
              </w:rPr>
              <w:t xml:space="preserve">ajournement </w:t>
            </w:r>
            <w:r w:rsidRPr="00FF6F9E">
              <w:rPr>
                <w:szCs w:val="24"/>
              </w:rPr>
              <w:t xml:space="preserve">ou ne </w:t>
            </w:r>
            <w:r w:rsidR="00B941D1" w:rsidRPr="00FF6F9E">
              <w:rPr>
                <w:szCs w:val="24"/>
              </w:rPr>
              <w:t>fournit</w:t>
            </w:r>
            <w:r w:rsidRPr="00FF6F9E">
              <w:rPr>
                <w:szCs w:val="24"/>
              </w:rPr>
              <w:t xml:space="preserve"> pas les Plans, les Spécifications techniques ou les </w:t>
            </w:r>
            <w:r w:rsidRPr="00FF6F9E">
              <w:rPr>
                <w:szCs w:val="24"/>
              </w:rPr>
              <w:lastRenderedPageBreak/>
              <w:t>instructions nécessaires à l’exécution des Travaux</w:t>
            </w:r>
            <w:r w:rsidR="00B941D1" w:rsidRPr="00FF6F9E">
              <w:rPr>
                <w:szCs w:val="24"/>
              </w:rPr>
              <w:t xml:space="preserve"> dans les délais</w:t>
            </w:r>
            <w:r w:rsidRPr="00FF6F9E">
              <w:rPr>
                <w:szCs w:val="24"/>
              </w:rPr>
              <w:t>.</w:t>
            </w:r>
          </w:p>
          <w:p w14:paraId="44F02682" w14:textId="77777777" w:rsidR="006759AA" w:rsidRPr="00FF6F9E" w:rsidRDefault="006759AA" w:rsidP="002B3FD2">
            <w:pPr>
              <w:tabs>
                <w:tab w:val="left" w:pos="1080"/>
              </w:tabs>
              <w:suppressAutoHyphens/>
              <w:spacing w:after="120"/>
              <w:ind w:left="1080" w:right="-72" w:hanging="547"/>
              <w:rPr>
                <w:szCs w:val="24"/>
              </w:rPr>
            </w:pPr>
            <w:r w:rsidRPr="00FF6F9E">
              <w:rPr>
                <w:szCs w:val="24"/>
              </w:rPr>
              <w:t>(d)</w:t>
            </w:r>
            <w:r w:rsidRPr="00FF6F9E">
              <w:rPr>
                <w:szCs w:val="24"/>
              </w:rPr>
              <w:tab/>
            </w:r>
            <w:r w:rsidR="00C60F8D" w:rsidRPr="00FF6F9E">
              <w:rPr>
                <w:szCs w:val="24"/>
              </w:rPr>
              <w:t xml:space="preserve">Le </w:t>
            </w:r>
            <w:r w:rsidR="008D4684" w:rsidRPr="00FF6F9E">
              <w:rPr>
                <w:szCs w:val="24"/>
              </w:rPr>
              <w:t>Directeur de Projet</w:t>
            </w:r>
            <w:r w:rsidRPr="00FF6F9E">
              <w:rPr>
                <w:szCs w:val="24"/>
              </w:rPr>
              <w:t xml:space="preserve"> donne à l’Entrepreneur des instructions </w:t>
            </w:r>
            <w:r w:rsidR="00B941D1" w:rsidRPr="00FF6F9E">
              <w:rPr>
                <w:szCs w:val="24"/>
              </w:rPr>
              <w:t xml:space="preserve">afin de découvrir un ouvrage réalisé, </w:t>
            </w:r>
            <w:r w:rsidRPr="00FF6F9E">
              <w:rPr>
                <w:szCs w:val="24"/>
              </w:rPr>
              <w:t xml:space="preserve">ou d’effectuer des </w:t>
            </w:r>
            <w:r w:rsidR="00B941D1" w:rsidRPr="00FF6F9E">
              <w:rPr>
                <w:szCs w:val="24"/>
              </w:rPr>
              <w:t>essai</w:t>
            </w:r>
            <w:r w:rsidRPr="00FF6F9E">
              <w:rPr>
                <w:szCs w:val="24"/>
              </w:rPr>
              <w:t xml:space="preserve">s supplémentaires </w:t>
            </w:r>
            <w:r w:rsidR="00B941D1" w:rsidRPr="00FF6F9E">
              <w:rPr>
                <w:szCs w:val="24"/>
              </w:rPr>
              <w:t>sur l</w:t>
            </w:r>
            <w:r w:rsidRPr="00FF6F9E">
              <w:rPr>
                <w:szCs w:val="24"/>
              </w:rPr>
              <w:t xml:space="preserve">es Travaux qui s’avèrent ne pas présenter de </w:t>
            </w:r>
            <w:r w:rsidR="00CF4FFF" w:rsidRPr="00FF6F9E">
              <w:rPr>
                <w:szCs w:val="24"/>
              </w:rPr>
              <w:t>Malfaçon</w:t>
            </w:r>
            <w:r w:rsidRPr="00FF6F9E">
              <w:rPr>
                <w:szCs w:val="24"/>
              </w:rPr>
              <w:t>.</w:t>
            </w:r>
          </w:p>
          <w:p w14:paraId="4C0217C0" w14:textId="77777777" w:rsidR="006759AA" w:rsidRPr="00FF6F9E" w:rsidRDefault="006759AA" w:rsidP="002B3FD2">
            <w:pPr>
              <w:tabs>
                <w:tab w:val="left" w:pos="1080"/>
              </w:tabs>
              <w:suppressAutoHyphens/>
              <w:spacing w:after="120"/>
              <w:ind w:left="1080" w:right="-72" w:hanging="547"/>
              <w:rPr>
                <w:szCs w:val="24"/>
              </w:rPr>
            </w:pPr>
            <w:r w:rsidRPr="00FF6F9E">
              <w:rPr>
                <w:szCs w:val="24"/>
              </w:rPr>
              <w:t>(e)</w:t>
            </w:r>
            <w:r w:rsidRPr="00FF6F9E">
              <w:rPr>
                <w:szCs w:val="24"/>
              </w:rPr>
              <w:tab/>
            </w:r>
            <w:r w:rsidR="00BA452B" w:rsidRPr="00FF6F9E">
              <w:rPr>
                <w:szCs w:val="24"/>
              </w:rPr>
              <w:t xml:space="preserve">Le </w:t>
            </w:r>
            <w:r w:rsidR="008D4684" w:rsidRPr="00FF6F9E">
              <w:rPr>
                <w:szCs w:val="24"/>
              </w:rPr>
              <w:t>Directeur de Projet</w:t>
            </w:r>
            <w:r w:rsidRPr="00FF6F9E">
              <w:rPr>
                <w:szCs w:val="24"/>
              </w:rPr>
              <w:t xml:space="preserve"> n’approuve pas </w:t>
            </w:r>
            <w:r w:rsidR="00B941D1" w:rsidRPr="00FF6F9E">
              <w:rPr>
                <w:szCs w:val="24"/>
              </w:rPr>
              <w:t xml:space="preserve">un contrat de sous-traitant sans </w:t>
            </w:r>
            <w:r w:rsidRPr="00FF6F9E">
              <w:rPr>
                <w:szCs w:val="24"/>
              </w:rPr>
              <w:t xml:space="preserve">motifs </w:t>
            </w:r>
            <w:r w:rsidR="00B941D1" w:rsidRPr="00FF6F9E">
              <w:rPr>
                <w:szCs w:val="24"/>
              </w:rPr>
              <w:t>val</w:t>
            </w:r>
            <w:r w:rsidRPr="00FF6F9E">
              <w:rPr>
                <w:szCs w:val="24"/>
              </w:rPr>
              <w:t>ables.</w:t>
            </w:r>
          </w:p>
          <w:p w14:paraId="07560861" w14:textId="77777777" w:rsidR="006759AA" w:rsidRPr="00FF6F9E" w:rsidRDefault="006759AA" w:rsidP="002B3FD2">
            <w:pPr>
              <w:tabs>
                <w:tab w:val="left" w:pos="1080"/>
              </w:tabs>
              <w:suppressAutoHyphens/>
              <w:spacing w:after="120"/>
              <w:ind w:left="1080" w:right="-72" w:hanging="547"/>
              <w:rPr>
                <w:szCs w:val="24"/>
              </w:rPr>
            </w:pPr>
            <w:r w:rsidRPr="00FF6F9E">
              <w:rPr>
                <w:szCs w:val="24"/>
              </w:rPr>
              <w:t>(f)</w:t>
            </w:r>
            <w:r w:rsidRPr="00FF6F9E">
              <w:rPr>
                <w:szCs w:val="24"/>
              </w:rPr>
              <w:tab/>
              <w:t xml:space="preserve">Les conditions du </w:t>
            </w:r>
            <w:r w:rsidR="00B941D1" w:rsidRPr="00FF6F9E">
              <w:rPr>
                <w:szCs w:val="24"/>
              </w:rPr>
              <w:t>sol ou sous-sol</w:t>
            </w:r>
            <w:r w:rsidRPr="00FF6F9E">
              <w:rPr>
                <w:szCs w:val="24"/>
              </w:rPr>
              <w:t xml:space="preserve"> sont substantiellement plus d</w:t>
            </w:r>
            <w:r w:rsidR="00B941D1" w:rsidRPr="00FF6F9E">
              <w:rPr>
                <w:szCs w:val="24"/>
              </w:rPr>
              <w:t>éfavorab</w:t>
            </w:r>
            <w:r w:rsidRPr="00FF6F9E">
              <w:rPr>
                <w:szCs w:val="24"/>
              </w:rPr>
              <w:t xml:space="preserve">les qu’il était raisonnable de supposer avant l’émission de la Lettre </w:t>
            </w:r>
            <w:r w:rsidR="00B941D1" w:rsidRPr="00FF6F9E">
              <w:rPr>
                <w:szCs w:val="24"/>
              </w:rPr>
              <w:t>de Notific</w:t>
            </w:r>
            <w:r w:rsidRPr="00FF6F9E">
              <w:rPr>
                <w:szCs w:val="24"/>
              </w:rPr>
              <w:t xml:space="preserve">ation, sur la base des informations remises aux soumissionnaires (notamment les Rapports </w:t>
            </w:r>
            <w:r w:rsidR="00B941D1" w:rsidRPr="00FF6F9E">
              <w:rPr>
                <w:szCs w:val="24"/>
              </w:rPr>
              <w:t>d’investig</w:t>
            </w:r>
            <w:r w:rsidRPr="00FF6F9E">
              <w:rPr>
                <w:szCs w:val="24"/>
              </w:rPr>
              <w:t>ation du Site), sur la base des informations disponibles au public et sur la base d’une inspection visuelle.</w:t>
            </w:r>
          </w:p>
          <w:p w14:paraId="0A8C2CBC" w14:textId="77777777" w:rsidR="006759AA" w:rsidRPr="00FF6F9E" w:rsidRDefault="006759AA" w:rsidP="002B3FD2">
            <w:pPr>
              <w:tabs>
                <w:tab w:val="left" w:pos="1080"/>
              </w:tabs>
              <w:suppressAutoHyphens/>
              <w:spacing w:after="120"/>
              <w:ind w:left="1080" w:right="-72" w:hanging="547"/>
              <w:rPr>
                <w:szCs w:val="24"/>
              </w:rPr>
            </w:pPr>
            <w:r w:rsidRPr="00FF6F9E">
              <w:rPr>
                <w:szCs w:val="24"/>
              </w:rPr>
              <w:t>(g)</w:t>
            </w:r>
            <w:r w:rsidRPr="00FF6F9E">
              <w:rPr>
                <w:szCs w:val="24"/>
              </w:rPr>
              <w:tab/>
            </w:r>
            <w:r w:rsidR="00C60F8D" w:rsidRPr="00FF6F9E">
              <w:rPr>
                <w:szCs w:val="24"/>
              </w:rPr>
              <w:t xml:space="preserve">Le </w:t>
            </w:r>
            <w:r w:rsidR="008D4684" w:rsidRPr="00FF6F9E">
              <w:rPr>
                <w:szCs w:val="24"/>
              </w:rPr>
              <w:t>Directeur de Projet</w:t>
            </w:r>
            <w:r w:rsidRPr="00FF6F9E">
              <w:rPr>
                <w:szCs w:val="24"/>
              </w:rPr>
              <w:t xml:space="preserve"> donne des instructions pour </w:t>
            </w:r>
            <w:r w:rsidR="00B941D1" w:rsidRPr="00FF6F9E">
              <w:rPr>
                <w:szCs w:val="24"/>
              </w:rPr>
              <w:t>faire face à</w:t>
            </w:r>
            <w:r w:rsidRPr="00FF6F9E">
              <w:rPr>
                <w:szCs w:val="24"/>
              </w:rPr>
              <w:t xml:space="preserve"> une situation imprévue provoquée par </w:t>
            </w:r>
            <w:r w:rsidR="00043A21" w:rsidRPr="00FF6F9E">
              <w:rPr>
                <w:szCs w:val="24"/>
              </w:rPr>
              <w:t xml:space="preserve">le </w:t>
            </w:r>
            <w:r w:rsidR="00113D64" w:rsidRPr="00FF6F9E">
              <w:rPr>
                <w:szCs w:val="24"/>
              </w:rPr>
              <w:t>Maître d’Ouvrage</w:t>
            </w:r>
            <w:r w:rsidRPr="00FF6F9E">
              <w:rPr>
                <w:szCs w:val="24"/>
              </w:rPr>
              <w:t xml:space="preserve">, ou pour effectuer un travail supplémentaire </w:t>
            </w:r>
            <w:r w:rsidR="00B941D1" w:rsidRPr="00FF6F9E">
              <w:rPr>
                <w:szCs w:val="24"/>
              </w:rPr>
              <w:t xml:space="preserve">rendu nécessaire </w:t>
            </w:r>
            <w:r w:rsidRPr="00FF6F9E">
              <w:rPr>
                <w:szCs w:val="24"/>
              </w:rPr>
              <w:t>pour des raisons de sécurité ou pour d’autres raisons.</w:t>
            </w:r>
          </w:p>
          <w:p w14:paraId="3E9CE451" w14:textId="77777777" w:rsidR="006759AA" w:rsidRPr="00FF6F9E" w:rsidRDefault="006759AA" w:rsidP="002B3FD2">
            <w:pPr>
              <w:tabs>
                <w:tab w:val="left" w:pos="1080"/>
              </w:tabs>
              <w:suppressAutoHyphens/>
              <w:spacing w:after="120"/>
              <w:ind w:left="1080" w:right="-72" w:hanging="547"/>
              <w:rPr>
                <w:szCs w:val="24"/>
              </w:rPr>
            </w:pPr>
            <w:r w:rsidRPr="00FF6F9E">
              <w:rPr>
                <w:szCs w:val="24"/>
              </w:rPr>
              <w:t>(h)</w:t>
            </w:r>
            <w:r w:rsidRPr="00FF6F9E">
              <w:rPr>
                <w:szCs w:val="24"/>
              </w:rPr>
              <w:tab/>
              <w:t xml:space="preserve">D’autres entrepreneurs, les autorités publiques, les services publics ou </w:t>
            </w:r>
            <w:r w:rsidR="00043A21" w:rsidRPr="00FF6F9E">
              <w:rPr>
                <w:szCs w:val="24"/>
              </w:rPr>
              <w:t xml:space="preserve">le </w:t>
            </w:r>
            <w:r w:rsidR="00113D64" w:rsidRPr="00FF6F9E">
              <w:rPr>
                <w:szCs w:val="24"/>
              </w:rPr>
              <w:t>Maître d’Ouvrage</w:t>
            </w:r>
            <w:r w:rsidRPr="00FF6F9E">
              <w:rPr>
                <w:szCs w:val="24"/>
              </w:rPr>
              <w:t xml:space="preserve"> n’effectuent pas </w:t>
            </w:r>
            <w:r w:rsidR="00B941D1" w:rsidRPr="00FF6F9E">
              <w:rPr>
                <w:szCs w:val="24"/>
              </w:rPr>
              <w:t>les activités leur incombant</w:t>
            </w:r>
            <w:r w:rsidRPr="00FF6F9E">
              <w:rPr>
                <w:szCs w:val="24"/>
              </w:rPr>
              <w:t xml:space="preserve"> dans les délais prévus et dans le cadre des contraintes spécifiées dans le </w:t>
            </w:r>
            <w:r w:rsidR="00ED16A7" w:rsidRPr="00FF6F9E">
              <w:rPr>
                <w:szCs w:val="24"/>
              </w:rPr>
              <w:t>Marché</w:t>
            </w:r>
            <w:r w:rsidRPr="00FF6F9E">
              <w:rPr>
                <w:szCs w:val="24"/>
              </w:rPr>
              <w:t>, entraînant ainsi un retard ou des coûts supplémentaires pour l’Entrepreneur.</w:t>
            </w:r>
          </w:p>
          <w:p w14:paraId="23EFBDDC" w14:textId="77777777" w:rsidR="006759AA" w:rsidRPr="00FF6F9E" w:rsidRDefault="006759AA" w:rsidP="002B3FD2">
            <w:pPr>
              <w:tabs>
                <w:tab w:val="left" w:pos="1080"/>
              </w:tabs>
              <w:suppressAutoHyphens/>
              <w:spacing w:after="120"/>
              <w:ind w:left="1080" w:right="-72" w:hanging="540"/>
              <w:rPr>
                <w:szCs w:val="24"/>
              </w:rPr>
            </w:pPr>
            <w:r w:rsidRPr="00FF6F9E">
              <w:rPr>
                <w:szCs w:val="24"/>
              </w:rPr>
              <w:t>(i)</w:t>
            </w:r>
            <w:r w:rsidRPr="00FF6F9E">
              <w:rPr>
                <w:szCs w:val="24"/>
              </w:rPr>
              <w:tab/>
              <w:t xml:space="preserve">Les avances sont </w:t>
            </w:r>
            <w:r w:rsidR="00B941D1" w:rsidRPr="00FF6F9E">
              <w:rPr>
                <w:szCs w:val="24"/>
              </w:rPr>
              <w:t>régl</w:t>
            </w:r>
            <w:r w:rsidRPr="00FF6F9E">
              <w:rPr>
                <w:szCs w:val="24"/>
              </w:rPr>
              <w:t>ées en retard.</w:t>
            </w:r>
          </w:p>
          <w:p w14:paraId="3F5370DF" w14:textId="77777777" w:rsidR="006759AA" w:rsidRPr="00FF6F9E" w:rsidRDefault="006759AA" w:rsidP="002B3FD2">
            <w:pPr>
              <w:tabs>
                <w:tab w:val="left" w:pos="1080"/>
              </w:tabs>
              <w:suppressAutoHyphens/>
              <w:spacing w:after="120"/>
              <w:ind w:left="1080" w:right="-72" w:hanging="540"/>
              <w:rPr>
                <w:szCs w:val="24"/>
              </w:rPr>
            </w:pPr>
            <w:r w:rsidRPr="00FF6F9E">
              <w:rPr>
                <w:szCs w:val="24"/>
              </w:rPr>
              <w:t>(j)</w:t>
            </w:r>
            <w:r w:rsidRPr="00FF6F9E">
              <w:rPr>
                <w:szCs w:val="24"/>
              </w:rPr>
              <w:tab/>
              <w:t xml:space="preserve">Les conséquences pour l’Entrepreneur de tout Risque incombant </w:t>
            </w:r>
            <w:r w:rsidR="00043A21" w:rsidRPr="00FF6F9E">
              <w:rPr>
                <w:szCs w:val="24"/>
              </w:rPr>
              <w:t xml:space="preserve">au </w:t>
            </w:r>
            <w:r w:rsidR="00113D64" w:rsidRPr="00FF6F9E">
              <w:rPr>
                <w:szCs w:val="24"/>
              </w:rPr>
              <w:t>Maître d’Ouvrage</w:t>
            </w:r>
            <w:r w:rsidRPr="00FF6F9E">
              <w:rPr>
                <w:szCs w:val="24"/>
              </w:rPr>
              <w:t>.</w:t>
            </w:r>
          </w:p>
          <w:p w14:paraId="7F1DED94" w14:textId="77777777" w:rsidR="006759AA" w:rsidRPr="00FF6F9E" w:rsidRDefault="006759AA" w:rsidP="002B3FD2">
            <w:pPr>
              <w:tabs>
                <w:tab w:val="left" w:pos="1080"/>
              </w:tabs>
              <w:suppressAutoHyphens/>
              <w:spacing w:after="120"/>
              <w:ind w:left="1080" w:right="-72" w:hanging="540"/>
              <w:rPr>
                <w:szCs w:val="24"/>
              </w:rPr>
            </w:pPr>
            <w:r w:rsidRPr="00FF6F9E">
              <w:rPr>
                <w:szCs w:val="24"/>
              </w:rPr>
              <w:t>(k)</w:t>
            </w:r>
            <w:r w:rsidRPr="00FF6F9E">
              <w:rPr>
                <w:szCs w:val="24"/>
              </w:rPr>
              <w:tab/>
            </w:r>
            <w:r w:rsidR="00C60F8D" w:rsidRPr="00FF6F9E">
              <w:rPr>
                <w:szCs w:val="24"/>
              </w:rPr>
              <w:t xml:space="preserve">Le </w:t>
            </w:r>
            <w:r w:rsidR="008D4684" w:rsidRPr="00FF6F9E">
              <w:rPr>
                <w:szCs w:val="24"/>
              </w:rPr>
              <w:t>Directeur de Projet</w:t>
            </w:r>
            <w:r w:rsidRPr="00FF6F9E">
              <w:rPr>
                <w:szCs w:val="24"/>
              </w:rPr>
              <w:t xml:space="preserve"> retarde indûment la délivrance du Certificat d’achèvement</w:t>
            </w:r>
            <w:r w:rsidR="00135963" w:rsidRPr="00FF6F9E">
              <w:rPr>
                <w:szCs w:val="24"/>
              </w:rPr>
              <w:t xml:space="preserve"> </w:t>
            </w:r>
            <w:r w:rsidR="009B3741" w:rsidRPr="00FF6F9E">
              <w:rPr>
                <w:szCs w:val="24"/>
              </w:rPr>
              <w:t>(ou le procès-verbal de réception provisoire)</w:t>
            </w:r>
            <w:r w:rsidRPr="00FF6F9E">
              <w:rPr>
                <w:szCs w:val="24"/>
              </w:rPr>
              <w:t>.</w:t>
            </w:r>
          </w:p>
          <w:p w14:paraId="3A304D6A" w14:textId="77777777" w:rsidR="006759AA" w:rsidRPr="00FF6F9E" w:rsidRDefault="009B3741" w:rsidP="002B3FD2">
            <w:pPr>
              <w:tabs>
                <w:tab w:val="left" w:pos="540"/>
              </w:tabs>
              <w:suppressAutoHyphens/>
              <w:spacing w:after="120"/>
              <w:ind w:left="540" w:right="-72" w:hanging="540"/>
              <w:rPr>
                <w:szCs w:val="24"/>
              </w:rPr>
            </w:pPr>
            <w:r w:rsidRPr="00FF6F9E">
              <w:rPr>
                <w:szCs w:val="24"/>
              </w:rPr>
              <w:t>4</w:t>
            </w:r>
            <w:r w:rsidR="006607E4" w:rsidRPr="00FF6F9E">
              <w:rPr>
                <w:szCs w:val="24"/>
              </w:rPr>
              <w:t>6</w:t>
            </w:r>
            <w:r w:rsidR="006759AA" w:rsidRPr="00FF6F9E">
              <w:rPr>
                <w:szCs w:val="24"/>
              </w:rPr>
              <w:t>.2</w:t>
            </w:r>
            <w:r w:rsidR="006759AA" w:rsidRPr="00FF6F9E">
              <w:rPr>
                <w:szCs w:val="24"/>
              </w:rPr>
              <w:tab/>
              <w:t xml:space="preserve">Si un événement donnant droit à compensation entraîne un coût additionnel ou empêche de terminer les Travaux avant la Date d’achèvement prévue, le Prix du </w:t>
            </w:r>
            <w:r w:rsidR="00ED16A7" w:rsidRPr="00FF6F9E">
              <w:rPr>
                <w:szCs w:val="24"/>
              </w:rPr>
              <w:t>Marché</w:t>
            </w:r>
            <w:r w:rsidR="006759AA" w:rsidRPr="00FF6F9E">
              <w:rPr>
                <w:szCs w:val="24"/>
              </w:rPr>
              <w:t xml:space="preserve"> sera augmenté et/ou la Date d’achèvement prévue </w:t>
            </w:r>
            <w:r w:rsidRPr="00FF6F9E">
              <w:rPr>
                <w:szCs w:val="24"/>
              </w:rPr>
              <w:t xml:space="preserve">sera </w:t>
            </w:r>
            <w:r w:rsidR="006759AA" w:rsidRPr="00FF6F9E">
              <w:rPr>
                <w:szCs w:val="24"/>
              </w:rPr>
              <w:t xml:space="preserve">reportée. </w:t>
            </w:r>
            <w:r w:rsidR="00C60F8D" w:rsidRPr="00FF6F9E">
              <w:rPr>
                <w:szCs w:val="24"/>
              </w:rPr>
              <w:t xml:space="preserve">Le </w:t>
            </w:r>
            <w:r w:rsidR="008D4684" w:rsidRPr="00FF6F9E">
              <w:rPr>
                <w:szCs w:val="24"/>
              </w:rPr>
              <w:t>Directeur de Projet</w:t>
            </w:r>
            <w:r w:rsidR="006759AA" w:rsidRPr="00FF6F9E">
              <w:rPr>
                <w:szCs w:val="24"/>
              </w:rPr>
              <w:t xml:space="preserve"> décidera ou non d’augmenter le Prix du </w:t>
            </w:r>
            <w:r w:rsidR="00ED16A7" w:rsidRPr="00FF6F9E">
              <w:rPr>
                <w:szCs w:val="24"/>
              </w:rPr>
              <w:t>Marché</w:t>
            </w:r>
            <w:r w:rsidR="006759AA" w:rsidRPr="00FF6F9E">
              <w:rPr>
                <w:szCs w:val="24"/>
              </w:rPr>
              <w:t xml:space="preserve"> et du montant de cette augmentation, et ainsi que du report de la Date d’achèvement prévue et la durée de ce report.</w:t>
            </w:r>
          </w:p>
          <w:p w14:paraId="6A169EB7" w14:textId="77777777" w:rsidR="006759AA" w:rsidRPr="00FF6F9E" w:rsidRDefault="009B3741" w:rsidP="002B3FD2">
            <w:pPr>
              <w:tabs>
                <w:tab w:val="left" w:pos="540"/>
              </w:tabs>
              <w:suppressAutoHyphens/>
              <w:spacing w:after="120"/>
              <w:ind w:left="540" w:right="-72" w:hanging="540"/>
              <w:rPr>
                <w:szCs w:val="24"/>
              </w:rPr>
            </w:pPr>
            <w:r w:rsidRPr="00FF6F9E">
              <w:rPr>
                <w:szCs w:val="24"/>
              </w:rPr>
              <w:t>4</w:t>
            </w:r>
            <w:r w:rsidR="006607E4" w:rsidRPr="00FF6F9E">
              <w:rPr>
                <w:szCs w:val="24"/>
              </w:rPr>
              <w:t>6</w:t>
            </w:r>
            <w:r w:rsidR="006759AA" w:rsidRPr="00FF6F9E">
              <w:rPr>
                <w:szCs w:val="24"/>
              </w:rPr>
              <w:t>.3</w:t>
            </w:r>
            <w:r w:rsidR="006759AA" w:rsidRPr="00FF6F9E">
              <w:rPr>
                <w:szCs w:val="24"/>
              </w:rPr>
              <w:tab/>
              <w:t xml:space="preserve">Dès que l’Entrepreneur aura fourni les informations </w:t>
            </w:r>
            <w:r w:rsidRPr="00FF6F9E">
              <w:rPr>
                <w:szCs w:val="24"/>
              </w:rPr>
              <w:t>démontr</w:t>
            </w:r>
            <w:r w:rsidR="006759AA" w:rsidRPr="00FF6F9E">
              <w:rPr>
                <w:szCs w:val="24"/>
              </w:rPr>
              <w:t xml:space="preserve">ant les conséquences </w:t>
            </w:r>
            <w:r w:rsidRPr="00FF6F9E">
              <w:rPr>
                <w:szCs w:val="24"/>
              </w:rPr>
              <w:t>d’un</w:t>
            </w:r>
            <w:r w:rsidR="006759AA" w:rsidRPr="00FF6F9E">
              <w:rPr>
                <w:szCs w:val="24"/>
              </w:rPr>
              <w:t xml:space="preserve"> </w:t>
            </w:r>
            <w:r w:rsidRPr="00FF6F9E">
              <w:rPr>
                <w:szCs w:val="24"/>
              </w:rPr>
              <w:t>E</w:t>
            </w:r>
            <w:r w:rsidR="006759AA" w:rsidRPr="00FF6F9E">
              <w:rPr>
                <w:szCs w:val="24"/>
              </w:rPr>
              <w:t xml:space="preserve">vénement donnant droit à compensation sur ses prévisions de coût, </w:t>
            </w:r>
            <w:r w:rsidRPr="00FF6F9E">
              <w:rPr>
                <w:szCs w:val="24"/>
              </w:rPr>
              <w:t>ces informations</w:t>
            </w:r>
            <w:r w:rsidR="006759AA" w:rsidRPr="00FF6F9E">
              <w:rPr>
                <w:szCs w:val="24"/>
              </w:rPr>
              <w:t xml:space="preserve"> seront </w:t>
            </w:r>
            <w:r w:rsidRPr="00FF6F9E">
              <w:rPr>
                <w:szCs w:val="24"/>
              </w:rPr>
              <w:t>évalu</w:t>
            </w:r>
            <w:r w:rsidR="006759AA" w:rsidRPr="00FF6F9E">
              <w:rPr>
                <w:szCs w:val="24"/>
              </w:rPr>
              <w:t xml:space="preserve">ées par </w:t>
            </w:r>
            <w:r w:rsidR="00C60F8D" w:rsidRPr="00FF6F9E">
              <w:rPr>
                <w:szCs w:val="24"/>
              </w:rPr>
              <w:lastRenderedPageBreak/>
              <w:t xml:space="preserve">le </w:t>
            </w:r>
            <w:r w:rsidR="008D4684" w:rsidRPr="00FF6F9E">
              <w:rPr>
                <w:szCs w:val="24"/>
              </w:rPr>
              <w:t>Directeur de Projet</w:t>
            </w:r>
            <w:r w:rsidR="006759AA" w:rsidRPr="00FF6F9E">
              <w:rPr>
                <w:szCs w:val="24"/>
              </w:rPr>
              <w:t xml:space="preserve">, et le Prix du </w:t>
            </w:r>
            <w:r w:rsidR="00ED16A7" w:rsidRPr="00FF6F9E">
              <w:rPr>
                <w:szCs w:val="24"/>
              </w:rPr>
              <w:t>Marché</w:t>
            </w:r>
            <w:r w:rsidR="006759AA" w:rsidRPr="00FF6F9E">
              <w:rPr>
                <w:szCs w:val="24"/>
              </w:rPr>
              <w:t xml:space="preserve"> sera ajusté en conséquence. Si les prévisions de l’Entrepreneur sont estimées </w:t>
            </w:r>
            <w:r w:rsidRPr="00FF6F9E">
              <w:rPr>
                <w:szCs w:val="24"/>
              </w:rPr>
              <w:t>excessiv</w:t>
            </w:r>
            <w:r w:rsidR="006759AA" w:rsidRPr="00FF6F9E">
              <w:rPr>
                <w:szCs w:val="24"/>
              </w:rPr>
              <w:t xml:space="preserve">es, </w:t>
            </w:r>
            <w:r w:rsidR="00C60F8D" w:rsidRPr="00FF6F9E">
              <w:rPr>
                <w:szCs w:val="24"/>
              </w:rPr>
              <w:t xml:space="preserve">le </w:t>
            </w:r>
            <w:r w:rsidR="008D4684" w:rsidRPr="00FF6F9E">
              <w:rPr>
                <w:szCs w:val="24"/>
              </w:rPr>
              <w:t>Directeur de Projet</w:t>
            </w:r>
            <w:r w:rsidR="006759AA" w:rsidRPr="00FF6F9E">
              <w:rPr>
                <w:szCs w:val="24"/>
              </w:rPr>
              <w:t xml:space="preserve"> ajustera le Prix du </w:t>
            </w:r>
            <w:r w:rsidR="00ED16A7" w:rsidRPr="00FF6F9E">
              <w:rPr>
                <w:szCs w:val="24"/>
              </w:rPr>
              <w:t>Marché</w:t>
            </w:r>
            <w:r w:rsidR="006759AA" w:rsidRPr="00FF6F9E">
              <w:rPr>
                <w:szCs w:val="24"/>
              </w:rPr>
              <w:t xml:space="preserve"> sur la base de ses propres estimations. </w:t>
            </w:r>
            <w:r w:rsidR="00C60F8D" w:rsidRPr="00FF6F9E">
              <w:rPr>
                <w:szCs w:val="24"/>
              </w:rPr>
              <w:t xml:space="preserve">Le </w:t>
            </w:r>
            <w:r w:rsidR="008D4684" w:rsidRPr="00FF6F9E">
              <w:rPr>
                <w:szCs w:val="24"/>
              </w:rPr>
              <w:t>Directeur de Projet</w:t>
            </w:r>
            <w:r w:rsidR="006759AA" w:rsidRPr="00FF6F9E">
              <w:rPr>
                <w:szCs w:val="24"/>
              </w:rPr>
              <w:t xml:space="preserve"> supposera que l’Entrepreneur </w:t>
            </w:r>
            <w:r w:rsidRPr="00FF6F9E">
              <w:rPr>
                <w:szCs w:val="24"/>
              </w:rPr>
              <w:t>devra réagir</w:t>
            </w:r>
            <w:r w:rsidR="006759AA" w:rsidRPr="00FF6F9E">
              <w:rPr>
                <w:szCs w:val="24"/>
              </w:rPr>
              <w:t xml:space="preserve"> rapidement et avec compétence à la situation.</w:t>
            </w:r>
          </w:p>
          <w:p w14:paraId="00D3D011" w14:textId="77777777" w:rsidR="006759AA" w:rsidRPr="00FF6F9E" w:rsidRDefault="009B3741" w:rsidP="006607E4">
            <w:pPr>
              <w:tabs>
                <w:tab w:val="left" w:pos="540"/>
              </w:tabs>
              <w:suppressAutoHyphens/>
              <w:spacing w:after="120"/>
              <w:ind w:left="540" w:right="-72" w:hanging="540"/>
              <w:rPr>
                <w:szCs w:val="24"/>
              </w:rPr>
            </w:pPr>
            <w:r w:rsidRPr="00FF6F9E">
              <w:rPr>
                <w:szCs w:val="24"/>
              </w:rPr>
              <w:t>4</w:t>
            </w:r>
            <w:r w:rsidR="006607E4" w:rsidRPr="00FF6F9E">
              <w:rPr>
                <w:szCs w:val="24"/>
              </w:rPr>
              <w:t>6</w:t>
            </w:r>
            <w:r w:rsidR="006759AA" w:rsidRPr="00FF6F9E">
              <w:rPr>
                <w:szCs w:val="24"/>
              </w:rPr>
              <w:t>.4</w:t>
            </w:r>
            <w:r w:rsidR="006759AA" w:rsidRPr="00FF6F9E">
              <w:rPr>
                <w:szCs w:val="24"/>
              </w:rPr>
              <w:tab/>
              <w:t>L’Entrepreneur n’a pas droit à une compensation dans la mesure où les intérêt</w:t>
            </w:r>
            <w:r w:rsidRPr="00FF6F9E">
              <w:rPr>
                <w:szCs w:val="24"/>
              </w:rPr>
              <w:t>s</w:t>
            </w:r>
            <w:r w:rsidR="006759AA" w:rsidRPr="00FF6F9E">
              <w:rPr>
                <w:szCs w:val="24"/>
              </w:rPr>
              <w:t xml:space="preserve"> </w:t>
            </w:r>
            <w:r w:rsidR="00043A21" w:rsidRPr="00FF6F9E">
              <w:rPr>
                <w:szCs w:val="24"/>
              </w:rPr>
              <w:t xml:space="preserve">du </w:t>
            </w:r>
            <w:r w:rsidR="00113D64" w:rsidRPr="00FF6F9E">
              <w:rPr>
                <w:szCs w:val="24"/>
              </w:rPr>
              <w:t>Maître d’Ouvrage</w:t>
            </w:r>
            <w:r w:rsidR="006759AA" w:rsidRPr="00FF6F9E">
              <w:rPr>
                <w:szCs w:val="24"/>
              </w:rPr>
              <w:t xml:space="preserve"> sont affectés négativement par le fait que l’Entrepreneur n’a pas fourni de Pré</w:t>
            </w:r>
            <w:r w:rsidRPr="00FF6F9E">
              <w:rPr>
                <w:szCs w:val="24"/>
              </w:rPr>
              <w:t>avis</w:t>
            </w:r>
            <w:r w:rsidR="006759AA" w:rsidRPr="00FF6F9E">
              <w:rPr>
                <w:szCs w:val="24"/>
              </w:rPr>
              <w:t xml:space="preserve"> d’évènements ou n’a pas coopéré avec </w:t>
            </w:r>
            <w:r w:rsidR="00C60F8D" w:rsidRPr="00FF6F9E">
              <w:rPr>
                <w:szCs w:val="24"/>
              </w:rPr>
              <w:t xml:space="preserve">le </w:t>
            </w:r>
            <w:r w:rsidR="008D4684" w:rsidRPr="00FF6F9E">
              <w:rPr>
                <w:szCs w:val="24"/>
              </w:rPr>
              <w:t>Directeur de Projet</w:t>
            </w:r>
            <w:r w:rsidR="006759AA" w:rsidRPr="00FF6F9E">
              <w:rPr>
                <w:szCs w:val="24"/>
              </w:rPr>
              <w:t>.</w:t>
            </w:r>
          </w:p>
        </w:tc>
      </w:tr>
      <w:tr w:rsidR="00FF6F9E" w:rsidRPr="00FF6F9E" w14:paraId="362212DE" w14:textId="77777777" w:rsidTr="009A663C">
        <w:tc>
          <w:tcPr>
            <w:tcW w:w="2632" w:type="dxa"/>
            <w:tcBorders>
              <w:top w:val="nil"/>
              <w:left w:val="nil"/>
              <w:bottom w:val="nil"/>
              <w:right w:val="nil"/>
            </w:tcBorders>
          </w:tcPr>
          <w:p w14:paraId="66A0B11A" w14:textId="77777777" w:rsidR="006759AA" w:rsidRPr="00FF6F9E" w:rsidRDefault="009B3741" w:rsidP="006607E4">
            <w:pPr>
              <w:pStyle w:val="00SectionVIIISubtitle"/>
            </w:pPr>
            <w:bookmarkStart w:id="724" w:name="_Toc478922826"/>
            <w:bookmarkStart w:id="725" w:name="_Toc37951894"/>
            <w:r w:rsidRPr="00FF6F9E">
              <w:lastRenderedPageBreak/>
              <w:t>4</w:t>
            </w:r>
            <w:r w:rsidR="006607E4" w:rsidRPr="00FF6F9E">
              <w:t>7</w:t>
            </w:r>
            <w:r w:rsidR="006759AA" w:rsidRPr="00FF6F9E">
              <w:t>.</w:t>
            </w:r>
            <w:r w:rsidR="006759AA" w:rsidRPr="00FF6F9E">
              <w:tab/>
              <w:t>Fiscalité</w:t>
            </w:r>
            <w:bookmarkEnd w:id="724"/>
            <w:bookmarkEnd w:id="725"/>
          </w:p>
        </w:tc>
        <w:tc>
          <w:tcPr>
            <w:tcW w:w="6836" w:type="dxa"/>
            <w:tcBorders>
              <w:top w:val="nil"/>
              <w:left w:val="nil"/>
              <w:bottom w:val="nil"/>
              <w:right w:val="nil"/>
            </w:tcBorders>
          </w:tcPr>
          <w:p w14:paraId="3DB72563" w14:textId="77777777" w:rsidR="006759AA" w:rsidRPr="00FF6F9E" w:rsidRDefault="009B3741" w:rsidP="006607E4">
            <w:pPr>
              <w:tabs>
                <w:tab w:val="left" w:pos="540"/>
              </w:tabs>
              <w:suppressAutoHyphens/>
              <w:spacing w:after="120"/>
              <w:ind w:left="547" w:right="-72" w:hanging="547"/>
              <w:rPr>
                <w:szCs w:val="24"/>
              </w:rPr>
            </w:pPr>
            <w:r w:rsidRPr="00FF6F9E">
              <w:rPr>
                <w:szCs w:val="24"/>
              </w:rPr>
              <w:t>4</w:t>
            </w:r>
            <w:r w:rsidR="006607E4" w:rsidRPr="00FF6F9E">
              <w:rPr>
                <w:szCs w:val="24"/>
              </w:rPr>
              <w:t>7</w:t>
            </w:r>
            <w:r w:rsidR="006759AA" w:rsidRPr="00FF6F9E">
              <w:rPr>
                <w:szCs w:val="24"/>
              </w:rPr>
              <w:t>.1</w:t>
            </w:r>
            <w:r w:rsidR="006759AA" w:rsidRPr="00FF6F9E">
              <w:rPr>
                <w:szCs w:val="24"/>
              </w:rPr>
              <w:tab/>
            </w:r>
            <w:r w:rsidR="00C60F8D" w:rsidRPr="00FF6F9E">
              <w:rPr>
                <w:szCs w:val="24"/>
              </w:rPr>
              <w:t xml:space="preserve">Le </w:t>
            </w:r>
            <w:r w:rsidR="008D4684" w:rsidRPr="00FF6F9E">
              <w:rPr>
                <w:szCs w:val="24"/>
              </w:rPr>
              <w:t>Directeur de Projet</w:t>
            </w:r>
            <w:r w:rsidR="006759AA" w:rsidRPr="00FF6F9E">
              <w:rPr>
                <w:szCs w:val="24"/>
              </w:rPr>
              <w:t xml:space="preserve"> ajustera le Prix du </w:t>
            </w:r>
            <w:r w:rsidR="00ED16A7" w:rsidRPr="00FF6F9E">
              <w:rPr>
                <w:szCs w:val="24"/>
              </w:rPr>
              <w:t>Marché</w:t>
            </w:r>
            <w:r w:rsidR="006759AA" w:rsidRPr="00FF6F9E">
              <w:rPr>
                <w:szCs w:val="24"/>
              </w:rPr>
              <w:t xml:space="preserve"> si les impôts, taxes et autres redevances sont modifiés au cours de la période allant de 28 jours précédant la date de dépôt des soumissions jusqu’à la date de remise du dernier certificat d’achèvement. L’ajustement correspondra </w:t>
            </w:r>
            <w:r w:rsidRPr="00FF6F9E">
              <w:rPr>
                <w:szCs w:val="24"/>
              </w:rPr>
              <w:t>à la variation</w:t>
            </w:r>
            <w:r w:rsidR="006759AA" w:rsidRPr="00FF6F9E">
              <w:rPr>
                <w:szCs w:val="24"/>
              </w:rPr>
              <w:t xml:space="preserve"> du montant de l’impôt dont l’Entrepreneur est redevable à condition que ce changement ne soit pas déjà pris en compte dans le Prix du </w:t>
            </w:r>
            <w:r w:rsidR="00ED16A7" w:rsidRPr="00FF6F9E">
              <w:rPr>
                <w:szCs w:val="24"/>
              </w:rPr>
              <w:t>Marché</w:t>
            </w:r>
            <w:r w:rsidRPr="00FF6F9E">
              <w:rPr>
                <w:szCs w:val="24"/>
              </w:rPr>
              <w:t xml:space="preserve"> ou du fait</w:t>
            </w:r>
            <w:r w:rsidR="006759AA" w:rsidRPr="00FF6F9E">
              <w:rPr>
                <w:szCs w:val="24"/>
              </w:rPr>
              <w:t xml:space="preserve"> d</w:t>
            </w:r>
            <w:r w:rsidRPr="00FF6F9E">
              <w:rPr>
                <w:szCs w:val="24"/>
              </w:rPr>
              <w:t>es dispositions de la Clause 4</w:t>
            </w:r>
            <w:r w:rsidR="006607E4" w:rsidRPr="00FF6F9E">
              <w:rPr>
                <w:szCs w:val="24"/>
              </w:rPr>
              <w:t>9</w:t>
            </w:r>
            <w:r w:rsidR="006759AA" w:rsidRPr="00FF6F9E">
              <w:rPr>
                <w:szCs w:val="24"/>
              </w:rPr>
              <w:t>.</w:t>
            </w:r>
          </w:p>
        </w:tc>
      </w:tr>
      <w:tr w:rsidR="00FF6F9E" w:rsidRPr="00FF6F9E" w14:paraId="5AD089E8" w14:textId="77777777" w:rsidTr="009A663C">
        <w:tc>
          <w:tcPr>
            <w:tcW w:w="2632" w:type="dxa"/>
            <w:tcBorders>
              <w:top w:val="nil"/>
              <w:left w:val="nil"/>
              <w:bottom w:val="nil"/>
              <w:right w:val="nil"/>
            </w:tcBorders>
          </w:tcPr>
          <w:p w14:paraId="543AA890" w14:textId="77777777" w:rsidR="006759AA" w:rsidRPr="00FF6F9E" w:rsidRDefault="006E59DC" w:rsidP="006607E4">
            <w:pPr>
              <w:pStyle w:val="00SectionVIIISubtitle"/>
            </w:pPr>
            <w:bookmarkStart w:id="726" w:name="_Toc478922827"/>
            <w:bookmarkStart w:id="727" w:name="_Toc37951895"/>
            <w:r w:rsidRPr="00FF6F9E">
              <w:t>4</w:t>
            </w:r>
            <w:r w:rsidR="006607E4" w:rsidRPr="00FF6F9E">
              <w:t>8</w:t>
            </w:r>
            <w:r w:rsidR="006759AA" w:rsidRPr="00FF6F9E">
              <w:t>.</w:t>
            </w:r>
            <w:r w:rsidR="006759AA" w:rsidRPr="00FF6F9E">
              <w:tab/>
            </w:r>
            <w:r w:rsidRPr="00FF6F9E">
              <w:t>Monnaies</w:t>
            </w:r>
            <w:bookmarkEnd w:id="726"/>
            <w:bookmarkEnd w:id="727"/>
          </w:p>
        </w:tc>
        <w:tc>
          <w:tcPr>
            <w:tcW w:w="6836" w:type="dxa"/>
            <w:tcBorders>
              <w:top w:val="nil"/>
              <w:left w:val="nil"/>
              <w:bottom w:val="nil"/>
              <w:right w:val="nil"/>
            </w:tcBorders>
          </w:tcPr>
          <w:p w14:paraId="696174F3" w14:textId="77777777" w:rsidR="006759AA" w:rsidRPr="00FF6F9E" w:rsidRDefault="006E59DC" w:rsidP="006607E4">
            <w:pPr>
              <w:tabs>
                <w:tab w:val="left" w:pos="540"/>
              </w:tabs>
              <w:suppressAutoHyphens/>
              <w:spacing w:after="120"/>
              <w:ind w:left="540" w:right="-72" w:hanging="540"/>
              <w:rPr>
                <w:szCs w:val="24"/>
              </w:rPr>
            </w:pPr>
            <w:r w:rsidRPr="00FF6F9E">
              <w:rPr>
                <w:szCs w:val="24"/>
              </w:rPr>
              <w:t>4</w:t>
            </w:r>
            <w:r w:rsidR="006607E4" w:rsidRPr="00FF6F9E">
              <w:rPr>
                <w:szCs w:val="24"/>
              </w:rPr>
              <w:t>8</w:t>
            </w:r>
            <w:r w:rsidR="006759AA" w:rsidRPr="00FF6F9E">
              <w:rPr>
                <w:szCs w:val="24"/>
              </w:rPr>
              <w:t>.1</w:t>
            </w:r>
            <w:r w:rsidR="006759AA" w:rsidRPr="00FF6F9E">
              <w:rPr>
                <w:szCs w:val="24"/>
              </w:rPr>
              <w:tab/>
              <w:t xml:space="preserve">Lorsque les paiements sont effectués dans une </w:t>
            </w:r>
            <w:r w:rsidR="0079300A" w:rsidRPr="00FF6F9E">
              <w:rPr>
                <w:szCs w:val="24"/>
              </w:rPr>
              <w:t>monnaie</w:t>
            </w:r>
            <w:r w:rsidR="006759AA" w:rsidRPr="00FF6F9E">
              <w:rPr>
                <w:szCs w:val="24"/>
              </w:rPr>
              <w:t xml:space="preserve"> autre que la monnaie du pays </w:t>
            </w:r>
            <w:r w:rsidR="00043A21" w:rsidRPr="00FF6F9E">
              <w:rPr>
                <w:szCs w:val="24"/>
              </w:rPr>
              <w:t xml:space="preserve">du </w:t>
            </w:r>
            <w:r w:rsidR="00113D64" w:rsidRPr="00FF6F9E">
              <w:rPr>
                <w:szCs w:val="24"/>
              </w:rPr>
              <w:t>Maître d’Ouvrage</w:t>
            </w:r>
            <w:r w:rsidR="006759AA" w:rsidRPr="00FF6F9E">
              <w:rPr>
                <w:szCs w:val="24"/>
              </w:rPr>
              <w:t xml:space="preserve"> </w:t>
            </w:r>
            <w:r w:rsidR="006759AA" w:rsidRPr="00FF6F9E">
              <w:rPr>
                <w:b/>
                <w:szCs w:val="24"/>
              </w:rPr>
              <w:t xml:space="preserve">spécifiée dans </w:t>
            </w:r>
            <w:r w:rsidR="006134ED" w:rsidRPr="00FF6F9E">
              <w:rPr>
                <w:b/>
                <w:szCs w:val="24"/>
              </w:rPr>
              <w:t>le CCAP</w:t>
            </w:r>
            <w:r w:rsidR="006759AA" w:rsidRPr="00FF6F9E">
              <w:rPr>
                <w:szCs w:val="24"/>
              </w:rPr>
              <w:t>, les taux de change utilisés pour calculer les montants à verser seront les taux de change stipulés dans l’offre présentée par le Soumissionnaire.</w:t>
            </w:r>
          </w:p>
        </w:tc>
      </w:tr>
      <w:tr w:rsidR="00FF6F9E" w:rsidRPr="00FF6F9E" w14:paraId="1784B842" w14:textId="77777777" w:rsidTr="009A663C">
        <w:tc>
          <w:tcPr>
            <w:tcW w:w="2632" w:type="dxa"/>
            <w:tcBorders>
              <w:top w:val="nil"/>
              <w:left w:val="nil"/>
              <w:bottom w:val="nil"/>
              <w:right w:val="nil"/>
            </w:tcBorders>
          </w:tcPr>
          <w:p w14:paraId="0D477E3F" w14:textId="77777777" w:rsidR="006759AA" w:rsidRPr="00FF6F9E" w:rsidRDefault="006E59DC" w:rsidP="006607E4">
            <w:pPr>
              <w:pStyle w:val="00SectionVIIISubtitle"/>
            </w:pPr>
            <w:bookmarkStart w:id="728" w:name="_Toc478922828"/>
            <w:bookmarkStart w:id="729" w:name="_Toc37951896"/>
            <w:r w:rsidRPr="00FF6F9E">
              <w:t>4</w:t>
            </w:r>
            <w:r w:rsidR="006607E4" w:rsidRPr="00FF6F9E">
              <w:t>9</w:t>
            </w:r>
            <w:r w:rsidR="006759AA" w:rsidRPr="00FF6F9E">
              <w:t>.</w:t>
            </w:r>
            <w:r w:rsidR="006759AA" w:rsidRPr="00FF6F9E">
              <w:tab/>
            </w:r>
            <w:r w:rsidR="00CF4FFF" w:rsidRPr="00FF6F9E">
              <w:t>Révision</w:t>
            </w:r>
            <w:r w:rsidR="006759AA" w:rsidRPr="00FF6F9E">
              <w:t xml:space="preserve"> des Prix</w:t>
            </w:r>
            <w:bookmarkEnd w:id="728"/>
            <w:bookmarkEnd w:id="729"/>
          </w:p>
        </w:tc>
        <w:tc>
          <w:tcPr>
            <w:tcW w:w="6836" w:type="dxa"/>
            <w:tcBorders>
              <w:top w:val="nil"/>
              <w:left w:val="nil"/>
              <w:bottom w:val="nil"/>
              <w:right w:val="nil"/>
            </w:tcBorders>
          </w:tcPr>
          <w:p w14:paraId="0AC2FF1F" w14:textId="77777777" w:rsidR="006759AA" w:rsidRPr="00FF6F9E" w:rsidRDefault="006E59DC" w:rsidP="002B3FD2">
            <w:pPr>
              <w:tabs>
                <w:tab w:val="left" w:pos="540"/>
              </w:tabs>
              <w:suppressAutoHyphens/>
              <w:spacing w:after="120"/>
              <w:ind w:left="540" w:right="-72" w:hanging="540"/>
              <w:rPr>
                <w:szCs w:val="24"/>
              </w:rPr>
            </w:pPr>
            <w:r w:rsidRPr="00FF6F9E">
              <w:rPr>
                <w:szCs w:val="24"/>
              </w:rPr>
              <w:t>4</w:t>
            </w:r>
            <w:r w:rsidR="006607E4" w:rsidRPr="00FF6F9E">
              <w:rPr>
                <w:szCs w:val="24"/>
              </w:rPr>
              <w:t>9</w:t>
            </w:r>
            <w:r w:rsidR="006759AA" w:rsidRPr="00FF6F9E">
              <w:rPr>
                <w:szCs w:val="24"/>
              </w:rPr>
              <w:t>.1</w:t>
            </w:r>
            <w:r w:rsidR="006759AA" w:rsidRPr="00FF6F9E">
              <w:rPr>
                <w:szCs w:val="24"/>
              </w:rPr>
              <w:tab/>
              <w:t xml:space="preserve">Les prix seront ajustés pour prendre en compte les fluctuations du coût des intrants seulement dans le cas où cette possibilité est </w:t>
            </w:r>
            <w:r w:rsidR="006759AA" w:rsidRPr="00FF6F9E">
              <w:rPr>
                <w:b/>
                <w:szCs w:val="24"/>
              </w:rPr>
              <w:t xml:space="preserve">prévue dans </w:t>
            </w:r>
            <w:r w:rsidR="006134ED" w:rsidRPr="00FF6F9E">
              <w:rPr>
                <w:b/>
                <w:szCs w:val="24"/>
              </w:rPr>
              <w:t>le CCAP</w:t>
            </w:r>
            <w:r w:rsidR="006759AA" w:rsidRPr="00FF6F9E">
              <w:rPr>
                <w:szCs w:val="24"/>
              </w:rPr>
              <w:t xml:space="preserve">. Dans l’affirmative, les montants certifiés dans chaque </w:t>
            </w:r>
            <w:r w:rsidR="00725149" w:rsidRPr="00FF6F9E">
              <w:rPr>
                <w:szCs w:val="24"/>
              </w:rPr>
              <w:t>décompte</w:t>
            </w:r>
            <w:r w:rsidR="006759AA" w:rsidRPr="00FF6F9E">
              <w:rPr>
                <w:szCs w:val="24"/>
              </w:rPr>
              <w:t xml:space="preserve">, avant déduction au titre du paiement de l’avance, seront ajustés en appliquant le facteur </w:t>
            </w:r>
            <w:r w:rsidR="00CF4FFF" w:rsidRPr="00FF6F9E">
              <w:rPr>
                <w:szCs w:val="24"/>
              </w:rPr>
              <w:t>de révision</w:t>
            </w:r>
            <w:r w:rsidR="006759AA" w:rsidRPr="00FF6F9E">
              <w:rPr>
                <w:szCs w:val="24"/>
              </w:rPr>
              <w:t xml:space="preserve"> des prix applicable aux montants </w:t>
            </w:r>
            <w:r w:rsidRPr="00FF6F9E">
              <w:rPr>
                <w:szCs w:val="24"/>
              </w:rPr>
              <w:t>dus</w:t>
            </w:r>
            <w:r w:rsidR="006759AA" w:rsidRPr="00FF6F9E">
              <w:rPr>
                <w:szCs w:val="24"/>
              </w:rPr>
              <w:t xml:space="preserve"> dans chaque </w:t>
            </w:r>
            <w:r w:rsidR="0079300A" w:rsidRPr="00FF6F9E">
              <w:rPr>
                <w:szCs w:val="24"/>
              </w:rPr>
              <w:t>monnaie</w:t>
            </w:r>
            <w:r w:rsidR="006759AA" w:rsidRPr="00FF6F9E">
              <w:rPr>
                <w:szCs w:val="24"/>
              </w:rPr>
              <w:t xml:space="preserve">. Une formule séparée du type indiqué ci-dessous s’applique à chaque </w:t>
            </w:r>
            <w:r w:rsidR="0079300A" w:rsidRPr="00FF6F9E">
              <w:rPr>
                <w:szCs w:val="24"/>
              </w:rPr>
              <w:t>monnaie</w:t>
            </w:r>
            <w:r w:rsidR="006759AA" w:rsidRPr="00FF6F9E">
              <w:rPr>
                <w:szCs w:val="24"/>
              </w:rPr>
              <w:t xml:space="preserve"> du </w:t>
            </w:r>
            <w:r w:rsidR="00ED16A7" w:rsidRPr="00FF6F9E">
              <w:rPr>
                <w:szCs w:val="24"/>
              </w:rPr>
              <w:t>Marché</w:t>
            </w:r>
            <w:r w:rsidR="00135963" w:rsidRPr="00FF6F9E">
              <w:rPr>
                <w:szCs w:val="24"/>
              </w:rPr>
              <w:t> :</w:t>
            </w:r>
          </w:p>
          <w:p w14:paraId="75C1FFA1" w14:textId="77777777" w:rsidR="006759AA" w:rsidRPr="00FF6F9E" w:rsidRDefault="006759AA" w:rsidP="002B3FD2">
            <w:pPr>
              <w:suppressAutoHyphens/>
              <w:spacing w:after="120"/>
              <w:ind w:right="-72"/>
              <w:jc w:val="center"/>
              <w:rPr>
                <w:szCs w:val="24"/>
              </w:rPr>
            </w:pPr>
            <w:r w:rsidRPr="00FF6F9E">
              <w:rPr>
                <w:b/>
                <w:szCs w:val="24"/>
              </w:rPr>
              <w:t>P</w:t>
            </w:r>
            <w:r w:rsidRPr="00FF6F9E">
              <w:rPr>
                <w:b/>
                <w:szCs w:val="24"/>
                <w:vertAlign w:val="subscript"/>
              </w:rPr>
              <w:t>c</w:t>
            </w:r>
            <w:r w:rsidRPr="00FF6F9E">
              <w:rPr>
                <w:b/>
                <w:szCs w:val="24"/>
              </w:rPr>
              <w:t xml:space="preserve"> = </w:t>
            </w:r>
            <w:proofErr w:type="spellStart"/>
            <w:r w:rsidRPr="00FF6F9E">
              <w:rPr>
                <w:b/>
                <w:szCs w:val="24"/>
              </w:rPr>
              <w:t>A</w:t>
            </w:r>
            <w:r w:rsidRPr="00FF6F9E">
              <w:rPr>
                <w:b/>
                <w:szCs w:val="24"/>
                <w:vertAlign w:val="subscript"/>
              </w:rPr>
              <w:t>c</w:t>
            </w:r>
            <w:r w:rsidR="00391BF1" w:rsidRPr="00FF6F9E">
              <w:rPr>
                <w:b/>
                <w:szCs w:val="24"/>
              </w:rPr>
              <w:t>+</w:t>
            </w:r>
            <w:r w:rsidRPr="00FF6F9E">
              <w:rPr>
                <w:b/>
                <w:szCs w:val="24"/>
              </w:rPr>
              <w:t>B</w:t>
            </w:r>
            <w:r w:rsidRPr="00FF6F9E">
              <w:rPr>
                <w:b/>
                <w:szCs w:val="24"/>
                <w:vertAlign w:val="subscript"/>
              </w:rPr>
              <w:t>c</w:t>
            </w:r>
            <w:proofErr w:type="spellEnd"/>
            <w:r w:rsidRPr="00FF6F9E">
              <w:rPr>
                <w:b/>
                <w:szCs w:val="24"/>
              </w:rPr>
              <w:t xml:space="preserve"> </w:t>
            </w:r>
            <w:proofErr w:type="spellStart"/>
            <w:r w:rsidRPr="00FF6F9E">
              <w:rPr>
                <w:b/>
                <w:szCs w:val="24"/>
              </w:rPr>
              <w:t>Imc</w:t>
            </w:r>
            <w:proofErr w:type="spellEnd"/>
            <w:r w:rsidRPr="00FF6F9E">
              <w:rPr>
                <w:b/>
                <w:szCs w:val="24"/>
              </w:rPr>
              <w:t>/Ioc</w:t>
            </w:r>
          </w:p>
          <w:p w14:paraId="2E78CC9C" w14:textId="77777777" w:rsidR="006759AA" w:rsidRPr="00FF6F9E" w:rsidRDefault="006759AA" w:rsidP="002B3FD2">
            <w:pPr>
              <w:tabs>
                <w:tab w:val="left" w:pos="1080"/>
              </w:tabs>
              <w:suppressAutoHyphens/>
              <w:spacing w:after="120"/>
              <w:ind w:left="1080" w:right="-72" w:hanging="540"/>
              <w:rPr>
                <w:szCs w:val="24"/>
              </w:rPr>
            </w:pPr>
            <w:r w:rsidRPr="00FF6F9E">
              <w:rPr>
                <w:szCs w:val="24"/>
              </w:rPr>
              <w:t>où</w:t>
            </w:r>
            <w:r w:rsidR="00135963" w:rsidRPr="00FF6F9E">
              <w:rPr>
                <w:szCs w:val="24"/>
              </w:rPr>
              <w:t> :</w:t>
            </w:r>
          </w:p>
          <w:p w14:paraId="6B4E3FBB" w14:textId="77777777" w:rsidR="006759AA" w:rsidRPr="00FF6F9E" w:rsidRDefault="006759AA" w:rsidP="004C69D3">
            <w:pPr>
              <w:tabs>
                <w:tab w:val="left" w:pos="1080"/>
              </w:tabs>
              <w:suppressAutoHyphens/>
              <w:spacing w:after="120"/>
              <w:ind w:left="1080" w:right="-72" w:hanging="14"/>
              <w:rPr>
                <w:szCs w:val="24"/>
              </w:rPr>
            </w:pPr>
            <w:r w:rsidRPr="00FF6F9E">
              <w:rPr>
                <w:szCs w:val="24"/>
              </w:rPr>
              <w:t>P</w:t>
            </w:r>
            <w:r w:rsidRPr="00FF6F9E">
              <w:rPr>
                <w:szCs w:val="24"/>
                <w:vertAlign w:val="subscript"/>
              </w:rPr>
              <w:t>c</w:t>
            </w:r>
            <w:r w:rsidRPr="00FF6F9E">
              <w:rPr>
                <w:szCs w:val="24"/>
              </w:rPr>
              <w:t xml:space="preserve"> est le facteur </w:t>
            </w:r>
            <w:r w:rsidR="00CF4FFF" w:rsidRPr="00FF6F9E">
              <w:rPr>
                <w:szCs w:val="24"/>
              </w:rPr>
              <w:t>de révision</w:t>
            </w:r>
            <w:r w:rsidRPr="00FF6F9E">
              <w:rPr>
                <w:szCs w:val="24"/>
              </w:rPr>
              <w:t xml:space="preserve"> correspondant à la portion du Prix du </w:t>
            </w:r>
            <w:r w:rsidR="00ED16A7" w:rsidRPr="00FF6F9E">
              <w:rPr>
                <w:szCs w:val="24"/>
              </w:rPr>
              <w:t>Marché</w:t>
            </w:r>
            <w:r w:rsidRPr="00FF6F9E">
              <w:rPr>
                <w:szCs w:val="24"/>
              </w:rPr>
              <w:t xml:space="preserve"> payable dans une </w:t>
            </w:r>
            <w:r w:rsidR="0079300A" w:rsidRPr="00FF6F9E">
              <w:rPr>
                <w:szCs w:val="24"/>
              </w:rPr>
              <w:t>monnaie</w:t>
            </w:r>
            <w:r w:rsidRPr="00FF6F9E">
              <w:rPr>
                <w:szCs w:val="24"/>
              </w:rPr>
              <w:t xml:space="preserve"> spécifique “c.”</w:t>
            </w:r>
          </w:p>
          <w:p w14:paraId="33EFD894" w14:textId="77777777" w:rsidR="006759AA" w:rsidRPr="00FF6F9E" w:rsidRDefault="006759AA" w:rsidP="002C1DD6">
            <w:pPr>
              <w:tabs>
                <w:tab w:val="left" w:pos="1080"/>
              </w:tabs>
              <w:suppressAutoHyphens/>
              <w:spacing w:after="120"/>
              <w:ind w:left="1080" w:right="-72" w:hanging="14"/>
              <w:rPr>
                <w:szCs w:val="24"/>
              </w:rPr>
            </w:pPr>
            <w:proofErr w:type="spellStart"/>
            <w:r w:rsidRPr="00FF6F9E">
              <w:rPr>
                <w:szCs w:val="24"/>
              </w:rPr>
              <w:t>A</w:t>
            </w:r>
            <w:r w:rsidRPr="00FF6F9E">
              <w:rPr>
                <w:szCs w:val="24"/>
                <w:vertAlign w:val="subscript"/>
              </w:rPr>
              <w:t>c</w:t>
            </w:r>
            <w:proofErr w:type="spellEnd"/>
            <w:r w:rsidRPr="00FF6F9E">
              <w:rPr>
                <w:szCs w:val="24"/>
              </w:rPr>
              <w:t xml:space="preserve"> et </w:t>
            </w:r>
            <w:proofErr w:type="spellStart"/>
            <w:r w:rsidRPr="00FF6F9E">
              <w:rPr>
                <w:szCs w:val="24"/>
              </w:rPr>
              <w:t>B</w:t>
            </w:r>
            <w:r w:rsidRPr="00FF6F9E">
              <w:rPr>
                <w:szCs w:val="24"/>
                <w:vertAlign w:val="subscript"/>
              </w:rPr>
              <w:t>c</w:t>
            </w:r>
            <w:proofErr w:type="spellEnd"/>
            <w:r w:rsidRPr="00FF6F9E">
              <w:rPr>
                <w:szCs w:val="24"/>
              </w:rPr>
              <w:t xml:space="preserve"> sont des coefficients</w:t>
            </w:r>
            <w:r w:rsidRPr="00FF6F9E">
              <w:rPr>
                <w:rStyle w:val="Appelnotedebasdep"/>
                <w:szCs w:val="24"/>
              </w:rPr>
              <w:footnoteReference w:id="33"/>
            </w:r>
            <w:r w:rsidRPr="00FF6F9E">
              <w:rPr>
                <w:szCs w:val="24"/>
              </w:rPr>
              <w:t xml:space="preserve"> </w:t>
            </w:r>
            <w:r w:rsidRPr="00FF6F9E">
              <w:rPr>
                <w:b/>
                <w:szCs w:val="24"/>
              </w:rPr>
              <w:t xml:space="preserve">spécifiés dans </w:t>
            </w:r>
            <w:r w:rsidR="006134ED" w:rsidRPr="00FF6F9E">
              <w:rPr>
                <w:b/>
                <w:szCs w:val="24"/>
              </w:rPr>
              <w:t>le CCAP</w:t>
            </w:r>
            <w:r w:rsidRPr="00FF6F9E">
              <w:rPr>
                <w:b/>
                <w:szCs w:val="24"/>
              </w:rPr>
              <w:t>,</w:t>
            </w:r>
            <w:r w:rsidRPr="00FF6F9E">
              <w:rPr>
                <w:szCs w:val="24"/>
              </w:rPr>
              <w:t xml:space="preserve"> représentant les portions </w:t>
            </w:r>
            <w:r w:rsidR="006E59DC" w:rsidRPr="00FF6F9E">
              <w:rPr>
                <w:szCs w:val="24"/>
              </w:rPr>
              <w:t xml:space="preserve">non </w:t>
            </w:r>
            <w:r w:rsidRPr="00FF6F9E">
              <w:rPr>
                <w:szCs w:val="24"/>
              </w:rPr>
              <w:t xml:space="preserve">ajustables et ajustables, </w:t>
            </w:r>
            <w:r w:rsidRPr="00FF6F9E">
              <w:rPr>
                <w:szCs w:val="24"/>
              </w:rPr>
              <w:lastRenderedPageBreak/>
              <w:t xml:space="preserve">respectivement, du Prix du </w:t>
            </w:r>
            <w:r w:rsidR="00ED16A7" w:rsidRPr="00FF6F9E">
              <w:rPr>
                <w:szCs w:val="24"/>
              </w:rPr>
              <w:t>Marché</w:t>
            </w:r>
            <w:r w:rsidRPr="00FF6F9E">
              <w:rPr>
                <w:szCs w:val="24"/>
              </w:rPr>
              <w:t xml:space="preserve"> payable dans une </w:t>
            </w:r>
            <w:r w:rsidR="0079300A" w:rsidRPr="00FF6F9E">
              <w:rPr>
                <w:szCs w:val="24"/>
              </w:rPr>
              <w:t>monnaie</w:t>
            </w:r>
            <w:r w:rsidRPr="00FF6F9E">
              <w:rPr>
                <w:szCs w:val="24"/>
              </w:rPr>
              <w:t xml:space="preserve"> spécifique </w:t>
            </w:r>
            <w:r w:rsidR="002C1DD6" w:rsidRPr="00FF6F9E">
              <w:rPr>
                <w:szCs w:val="24"/>
              </w:rPr>
              <w:t>« </w:t>
            </w:r>
            <w:r w:rsidRPr="00FF6F9E">
              <w:rPr>
                <w:szCs w:val="24"/>
              </w:rPr>
              <w:t>c</w:t>
            </w:r>
            <w:r w:rsidR="00135963" w:rsidRPr="00FF6F9E">
              <w:rPr>
                <w:szCs w:val="24"/>
              </w:rPr>
              <w:t> ;</w:t>
            </w:r>
            <w:r w:rsidR="002C1DD6" w:rsidRPr="00FF6F9E">
              <w:rPr>
                <w:szCs w:val="24"/>
              </w:rPr>
              <w:t> »</w:t>
            </w:r>
            <w:r w:rsidRPr="00FF6F9E">
              <w:rPr>
                <w:szCs w:val="24"/>
              </w:rPr>
              <w:t xml:space="preserve"> et</w:t>
            </w:r>
          </w:p>
          <w:p w14:paraId="1354721F" w14:textId="77777777" w:rsidR="006759AA" w:rsidRPr="00FF6F9E" w:rsidRDefault="006759AA" w:rsidP="004C69D3">
            <w:pPr>
              <w:tabs>
                <w:tab w:val="left" w:pos="1080"/>
              </w:tabs>
              <w:suppressAutoHyphens/>
              <w:spacing w:after="120"/>
              <w:ind w:left="1080" w:right="-72" w:hanging="14"/>
              <w:rPr>
                <w:szCs w:val="24"/>
              </w:rPr>
            </w:pPr>
            <w:proofErr w:type="spellStart"/>
            <w:r w:rsidRPr="00FF6F9E">
              <w:rPr>
                <w:szCs w:val="24"/>
              </w:rPr>
              <w:t>Imc</w:t>
            </w:r>
            <w:proofErr w:type="spellEnd"/>
            <w:r w:rsidRPr="00FF6F9E">
              <w:rPr>
                <w:szCs w:val="24"/>
              </w:rPr>
              <w:t xml:space="preserve"> est la valeur de l’indice en vigueur à la fin du mois concerné par la facture, et Ioc est la valeur d</w:t>
            </w:r>
            <w:r w:rsidR="006E59DC" w:rsidRPr="00FF6F9E">
              <w:rPr>
                <w:szCs w:val="24"/>
              </w:rPr>
              <w:t>e</w:t>
            </w:r>
            <w:r w:rsidRPr="00FF6F9E">
              <w:rPr>
                <w:szCs w:val="24"/>
              </w:rPr>
              <w:t xml:space="preserve"> l’indice en vigueur 28 jours avant </w:t>
            </w:r>
            <w:r w:rsidR="006E59DC" w:rsidRPr="00FF6F9E">
              <w:rPr>
                <w:szCs w:val="24"/>
              </w:rPr>
              <w:t>la date limite de dépôt des</w:t>
            </w:r>
            <w:r w:rsidRPr="00FF6F9E">
              <w:rPr>
                <w:szCs w:val="24"/>
              </w:rPr>
              <w:t xml:space="preserve"> soumissions et correspondant aux intrants payables dans les deux cas dans la </w:t>
            </w:r>
            <w:r w:rsidR="0079300A" w:rsidRPr="00FF6F9E">
              <w:rPr>
                <w:szCs w:val="24"/>
              </w:rPr>
              <w:t>monnaie</w:t>
            </w:r>
            <w:r w:rsidRPr="00FF6F9E">
              <w:rPr>
                <w:szCs w:val="24"/>
              </w:rPr>
              <w:t xml:space="preserve"> spécifique</w:t>
            </w:r>
            <w:r w:rsidR="00731B0D" w:rsidRPr="00FF6F9E">
              <w:rPr>
                <w:szCs w:val="24"/>
              </w:rPr>
              <w:t xml:space="preserve"> «</w:t>
            </w:r>
            <w:r w:rsidR="00391BF1" w:rsidRPr="00FF6F9E">
              <w:rPr>
                <w:szCs w:val="24"/>
              </w:rPr>
              <w:t> </w:t>
            </w:r>
            <w:r w:rsidRPr="00FF6F9E">
              <w:rPr>
                <w:szCs w:val="24"/>
              </w:rPr>
              <w:t>c</w:t>
            </w:r>
            <w:r w:rsidR="00391BF1" w:rsidRPr="00FF6F9E">
              <w:rPr>
                <w:szCs w:val="24"/>
              </w:rPr>
              <w:t> »</w:t>
            </w:r>
            <w:r w:rsidRPr="00FF6F9E">
              <w:rPr>
                <w:szCs w:val="24"/>
              </w:rPr>
              <w:t>.</w:t>
            </w:r>
          </w:p>
          <w:p w14:paraId="29AAC643" w14:textId="77777777" w:rsidR="006759AA" w:rsidRPr="00FF6F9E" w:rsidRDefault="006E59DC" w:rsidP="006607E4">
            <w:pPr>
              <w:tabs>
                <w:tab w:val="left" w:pos="540"/>
              </w:tabs>
              <w:suppressAutoHyphens/>
              <w:spacing w:after="120"/>
              <w:ind w:left="540" w:right="-72" w:hanging="540"/>
              <w:rPr>
                <w:szCs w:val="24"/>
              </w:rPr>
            </w:pPr>
            <w:r w:rsidRPr="00FF6F9E">
              <w:rPr>
                <w:szCs w:val="24"/>
              </w:rPr>
              <w:t>4</w:t>
            </w:r>
            <w:r w:rsidR="006607E4" w:rsidRPr="00FF6F9E">
              <w:rPr>
                <w:szCs w:val="24"/>
              </w:rPr>
              <w:t>9</w:t>
            </w:r>
            <w:r w:rsidR="006759AA" w:rsidRPr="00FF6F9E">
              <w:rPr>
                <w:szCs w:val="24"/>
              </w:rPr>
              <w:t>.2</w:t>
            </w:r>
            <w:r w:rsidR="006759AA" w:rsidRPr="00FF6F9E">
              <w:rPr>
                <w:szCs w:val="24"/>
              </w:rPr>
              <w:tab/>
              <w:t xml:space="preserve">Si la valeur de l’indice est modifiée après qu’il ait été utilisé dans un calcul, le calcul sera corrigé et un ajustement sera apporté au </w:t>
            </w:r>
            <w:r w:rsidR="00725149" w:rsidRPr="00FF6F9E">
              <w:rPr>
                <w:szCs w:val="24"/>
              </w:rPr>
              <w:t>décompte</w:t>
            </w:r>
            <w:r w:rsidR="006759AA" w:rsidRPr="00FF6F9E">
              <w:rPr>
                <w:szCs w:val="24"/>
              </w:rPr>
              <w:t xml:space="preserve"> suivant. La valeur de l’indice sera réputée prendre en compte tous les changements des coûts dus aux fluctuations des coûts.</w:t>
            </w:r>
          </w:p>
        </w:tc>
      </w:tr>
      <w:tr w:rsidR="00FF6F9E" w:rsidRPr="00FF6F9E" w14:paraId="7BB15294" w14:textId="77777777" w:rsidTr="009A663C">
        <w:tc>
          <w:tcPr>
            <w:tcW w:w="2632" w:type="dxa"/>
            <w:tcBorders>
              <w:top w:val="nil"/>
              <w:left w:val="nil"/>
              <w:bottom w:val="nil"/>
              <w:right w:val="nil"/>
            </w:tcBorders>
          </w:tcPr>
          <w:p w14:paraId="599D6D21" w14:textId="77777777" w:rsidR="006759AA" w:rsidRPr="00FF6F9E" w:rsidRDefault="006607E4" w:rsidP="006607E4">
            <w:pPr>
              <w:pStyle w:val="00SectionVIIISubtitle"/>
            </w:pPr>
            <w:bookmarkStart w:id="730" w:name="_Toc478922829"/>
            <w:bookmarkStart w:id="731" w:name="_Toc37951897"/>
            <w:r w:rsidRPr="00FF6F9E">
              <w:lastRenderedPageBreak/>
              <w:t>50</w:t>
            </w:r>
            <w:r w:rsidR="006759AA" w:rsidRPr="00FF6F9E">
              <w:t>.</w:t>
            </w:r>
            <w:r w:rsidR="006759AA" w:rsidRPr="00FF6F9E">
              <w:tab/>
              <w:t>Retenues</w:t>
            </w:r>
            <w:bookmarkEnd w:id="730"/>
            <w:bookmarkEnd w:id="731"/>
          </w:p>
        </w:tc>
        <w:tc>
          <w:tcPr>
            <w:tcW w:w="6836" w:type="dxa"/>
            <w:tcBorders>
              <w:top w:val="nil"/>
              <w:left w:val="nil"/>
              <w:bottom w:val="nil"/>
              <w:right w:val="nil"/>
            </w:tcBorders>
          </w:tcPr>
          <w:p w14:paraId="07706AD3" w14:textId="77777777" w:rsidR="006759AA" w:rsidRPr="00FF6F9E" w:rsidRDefault="006607E4" w:rsidP="002B3FD2">
            <w:pPr>
              <w:tabs>
                <w:tab w:val="left" w:pos="540"/>
              </w:tabs>
              <w:suppressAutoHyphens/>
              <w:ind w:left="540" w:right="-72" w:hanging="540"/>
              <w:rPr>
                <w:szCs w:val="24"/>
              </w:rPr>
            </w:pPr>
            <w:r w:rsidRPr="00FF6F9E">
              <w:rPr>
                <w:szCs w:val="24"/>
              </w:rPr>
              <w:t>50</w:t>
            </w:r>
            <w:r w:rsidR="006759AA" w:rsidRPr="00FF6F9E">
              <w:rPr>
                <w:szCs w:val="24"/>
              </w:rPr>
              <w:t>.1</w:t>
            </w:r>
            <w:r w:rsidR="006759AA" w:rsidRPr="00FF6F9E">
              <w:rPr>
                <w:szCs w:val="24"/>
              </w:rPr>
              <w:tab/>
            </w:r>
            <w:r w:rsidR="00043A21" w:rsidRPr="00FF6F9E">
              <w:rPr>
                <w:szCs w:val="24"/>
              </w:rPr>
              <w:t xml:space="preserve">Le </w:t>
            </w:r>
            <w:r w:rsidR="00113D64" w:rsidRPr="00FF6F9E">
              <w:rPr>
                <w:szCs w:val="24"/>
              </w:rPr>
              <w:t>Maître d’Ouvrage</w:t>
            </w:r>
            <w:r w:rsidR="006759AA" w:rsidRPr="00FF6F9E">
              <w:rPr>
                <w:szCs w:val="24"/>
              </w:rPr>
              <w:t xml:space="preserve"> retiendra sur chaque paiement dû à l’Entrepreneur la proportion </w:t>
            </w:r>
            <w:r w:rsidR="006759AA" w:rsidRPr="00FF6F9E">
              <w:rPr>
                <w:b/>
                <w:szCs w:val="24"/>
              </w:rPr>
              <w:t xml:space="preserve">stipulée dans </w:t>
            </w:r>
            <w:r w:rsidR="006134ED" w:rsidRPr="00FF6F9E">
              <w:rPr>
                <w:b/>
                <w:szCs w:val="24"/>
              </w:rPr>
              <w:t>le CCAP</w:t>
            </w:r>
            <w:r w:rsidR="006759AA" w:rsidRPr="00FF6F9E">
              <w:rPr>
                <w:szCs w:val="24"/>
              </w:rPr>
              <w:t xml:space="preserve"> jusqu’à l’achèvement </w:t>
            </w:r>
            <w:r w:rsidR="00FC79F6" w:rsidRPr="00FF6F9E">
              <w:rPr>
                <w:szCs w:val="24"/>
              </w:rPr>
              <w:t xml:space="preserve">de la </w:t>
            </w:r>
            <w:r w:rsidR="006759AA" w:rsidRPr="00FF6F9E">
              <w:rPr>
                <w:szCs w:val="24"/>
              </w:rPr>
              <w:t>total</w:t>
            </w:r>
            <w:r w:rsidR="00FC79F6" w:rsidRPr="00FF6F9E">
              <w:rPr>
                <w:szCs w:val="24"/>
              </w:rPr>
              <w:t>ité des T</w:t>
            </w:r>
            <w:r w:rsidR="006759AA" w:rsidRPr="00FF6F9E">
              <w:rPr>
                <w:szCs w:val="24"/>
              </w:rPr>
              <w:t>ravaux.</w:t>
            </w:r>
          </w:p>
          <w:p w14:paraId="7EBEE057" w14:textId="77777777" w:rsidR="006759AA" w:rsidRPr="00FF6F9E" w:rsidRDefault="006607E4" w:rsidP="006607E4">
            <w:pPr>
              <w:tabs>
                <w:tab w:val="left" w:pos="540"/>
              </w:tabs>
              <w:suppressAutoHyphens/>
              <w:spacing w:after="180"/>
              <w:ind w:left="547" w:right="-72" w:hanging="547"/>
              <w:rPr>
                <w:szCs w:val="24"/>
              </w:rPr>
            </w:pPr>
            <w:r w:rsidRPr="00FF6F9E">
              <w:rPr>
                <w:szCs w:val="24"/>
              </w:rPr>
              <w:t>50.</w:t>
            </w:r>
            <w:r w:rsidR="006759AA" w:rsidRPr="00FF6F9E">
              <w:rPr>
                <w:szCs w:val="24"/>
              </w:rPr>
              <w:t>.2</w:t>
            </w:r>
            <w:r w:rsidR="006759AA" w:rsidRPr="00FF6F9E">
              <w:rPr>
                <w:szCs w:val="24"/>
              </w:rPr>
              <w:tab/>
            </w:r>
            <w:r w:rsidRPr="00FF6F9E">
              <w:rPr>
                <w:szCs w:val="24"/>
              </w:rPr>
              <w:t xml:space="preserve">En application de la </w:t>
            </w:r>
            <w:proofErr w:type="spellStart"/>
            <w:r w:rsidRPr="00FF6F9E">
              <w:rPr>
                <w:szCs w:val="24"/>
              </w:rPr>
              <w:t>sous-clause</w:t>
            </w:r>
            <w:proofErr w:type="spellEnd"/>
            <w:r w:rsidRPr="00FF6F9E">
              <w:rPr>
                <w:szCs w:val="24"/>
              </w:rPr>
              <w:t xml:space="preserve"> 57.1 du </w:t>
            </w:r>
            <w:r w:rsidR="00C87695" w:rsidRPr="00FF6F9E">
              <w:rPr>
                <w:szCs w:val="24"/>
              </w:rPr>
              <w:t>CCAG</w:t>
            </w:r>
            <w:r w:rsidRPr="00FF6F9E">
              <w:rPr>
                <w:szCs w:val="24"/>
              </w:rPr>
              <w:t>, l</w:t>
            </w:r>
            <w:r w:rsidR="006759AA" w:rsidRPr="00FF6F9E">
              <w:rPr>
                <w:szCs w:val="24"/>
              </w:rPr>
              <w:t xml:space="preserve">a moitié du montant total retenu sera versé à l’Entrepreneur lors de l’achèvement de la totalité des travaux et l’autre moitié à la fin de la Période de garantie lorsque </w:t>
            </w:r>
            <w:r w:rsidR="00C60F8D" w:rsidRPr="00FF6F9E">
              <w:rPr>
                <w:szCs w:val="24"/>
              </w:rPr>
              <w:t xml:space="preserve">le </w:t>
            </w:r>
            <w:r w:rsidR="008D4684" w:rsidRPr="00FF6F9E">
              <w:rPr>
                <w:szCs w:val="24"/>
              </w:rPr>
              <w:t>Directeur de Projet</w:t>
            </w:r>
            <w:r w:rsidR="006759AA" w:rsidRPr="00FF6F9E">
              <w:rPr>
                <w:szCs w:val="24"/>
              </w:rPr>
              <w:t xml:space="preserve"> aura certifié que tou</w:t>
            </w:r>
            <w:r w:rsidR="00CF4FFF" w:rsidRPr="00FF6F9E">
              <w:rPr>
                <w:szCs w:val="24"/>
              </w:rPr>
              <w:t>te</w:t>
            </w:r>
            <w:r w:rsidR="006759AA" w:rsidRPr="00FF6F9E">
              <w:rPr>
                <w:szCs w:val="24"/>
              </w:rPr>
              <w:t xml:space="preserve">s les </w:t>
            </w:r>
            <w:r w:rsidR="00CF4FFF" w:rsidRPr="00FF6F9E">
              <w:rPr>
                <w:szCs w:val="24"/>
              </w:rPr>
              <w:t>malfaçon</w:t>
            </w:r>
            <w:r w:rsidR="006759AA" w:rsidRPr="00FF6F9E">
              <w:rPr>
                <w:szCs w:val="24"/>
              </w:rPr>
              <w:t xml:space="preserve">s dont il avait fait part à l’Entrepreneur avant la fin de ladite période ont été </w:t>
            </w:r>
            <w:r w:rsidR="00FC79F6" w:rsidRPr="00FF6F9E">
              <w:rPr>
                <w:szCs w:val="24"/>
              </w:rPr>
              <w:t>rectifi</w:t>
            </w:r>
            <w:r w:rsidR="006759AA" w:rsidRPr="00FF6F9E">
              <w:rPr>
                <w:szCs w:val="24"/>
              </w:rPr>
              <w:t>és.</w:t>
            </w:r>
            <w:r w:rsidR="002C1DD6" w:rsidRPr="00FF6F9E">
              <w:rPr>
                <w:szCs w:val="24"/>
              </w:rPr>
              <w:t xml:space="preserve"> </w:t>
            </w:r>
            <w:r w:rsidR="006759AA" w:rsidRPr="00FF6F9E">
              <w:rPr>
                <w:szCs w:val="24"/>
              </w:rPr>
              <w:t>Après l’achèvement des Travaux, l’Entrepreneur pourra remplacer le montant retenu par une garantie bancaire inconditionnelle.</w:t>
            </w:r>
          </w:p>
        </w:tc>
      </w:tr>
      <w:tr w:rsidR="00FF6F9E" w:rsidRPr="00FF6F9E" w14:paraId="71EBE765" w14:textId="77777777" w:rsidTr="009A663C">
        <w:tc>
          <w:tcPr>
            <w:tcW w:w="2632" w:type="dxa"/>
            <w:tcBorders>
              <w:top w:val="nil"/>
              <w:left w:val="nil"/>
              <w:bottom w:val="nil"/>
              <w:right w:val="nil"/>
            </w:tcBorders>
          </w:tcPr>
          <w:p w14:paraId="5CB9E409" w14:textId="77777777" w:rsidR="006759AA" w:rsidRPr="00FF6F9E" w:rsidRDefault="006607E4" w:rsidP="006607E4">
            <w:pPr>
              <w:pStyle w:val="00SectionVIIISubtitle"/>
            </w:pPr>
            <w:bookmarkStart w:id="732" w:name="_Toc478922830"/>
            <w:bookmarkStart w:id="733" w:name="_Toc37951898"/>
            <w:r w:rsidRPr="00FF6F9E">
              <w:t>51</w:t>
            </w:r>
            <w:r w:rsidR="006759AA" w:rsidRPr="00FF6F9E">
              <w:t>.</w:t>
            </w:r>
            <w:r w:rsidR="006759AA" w:rsidRPr="00FF6F9E">
              <w:tab/>
            </w:r>
            <w:r w:rsidR="00FC79F6" w:rsidRPr="00FF6F9E">
              <w:t>Pénalités de retard</w:t>
            </w:r>
            <w:bookmarkEnd w:id="732"/>
            <w:bookmarkEnd w:id="733"/>
            <w:r w:rsidR="006759AA" w:rsidRPr="00FF6F9E">
              <w:t xml:space="preserve"> </w:t>
            </w:r>
          </w:p>
        </w:tc>
        <w:tc>
          <w:tcPr>
            <w:tcW w:w="6836" w:type="dxa"/>
            <w:tcBorders>
              <w:top w:val="nil"/>
              <w:left w:val="nil"/>
              <w:bottom w:val="nil"/>
              <w:right w:val="nil"/>
            </w:tcBorders>
          </w:tcPr>
          <w:p w14:paraId="626E193D" w14:textId="77777777" w:rsidR="006759AA" w:rsidRPr="00FF6F9E" w:rsidRDefault="006607E4" w:rsidP="002B3FD2">
            <w:pPr>
              <w:tabs>
                <w:tab w:val="left" w:pos="540"/>
              </w:tabs>
              <w:suppressAutoHyphens/>
              <w:spacing w:after="160"/>
              <w:ind w:left="547" w:right="-72" w:hanging="547"/>
              <w:rPr>
                <w:szCs w:val="24"/>
              </w:rPr>
            </w:pPr>
            <w:r w:rsidRPr="00FF6F9E">
              <w:rPr>
                <w:szCs w:val="24"/>
              </w:rPr>
              <w:t>51</w:t>
            </w:r>
            <w:r w:rsidR="006759AA" w:rsidRPr="00FF6F9E">
              <w:rPr>
                <w:szCs w:val="24"/>
              </w:rPr>
              <w:t>.1</w:t>
            </w:r>
            <w:r w:rsidR="006759AA" w:rsidRPr="00FF6F9E">
              <w:rPr>
                <w:szCs w:val="24"/>
              </w:rPr>
              <w:tab/>
              <w:t xml:space="preserve">L’Entrepreneur paiera des </w:t>
            </w:r>
            <w:r w:rsidR="00FC79F6" w:rsidRPr="00FF6F9E">
              <w:rPr>
                <w:szCs w:val="24"/>
              </w:rPr>
              <w:t>pénalités de retard</w:t>
            </w:r>
            <w:r w:rsidR="006759AA" w:rsidRPr="00FF6F9E">
              <w:rPr>
                <w:szCs w:val="24"/>
              </w:rPr>
              <w:t xml:space="preserve"> </w:t>
            </w:r>
            <w:r w:rsidR="00043A21" w:rsidRPr="00FF6F9E">
              <w:rPr>
                <w:szCs w:val="24"/>
              </w:rPr>
              <w:t xml:space="preserve">au </w:t>
            </w:r>
            <w:r w:rsidR="00113D64" w:rsidRPr="00FF6F9E">
              <w:rPr>
                <w:szCs w:val="24"/>
              </w:rPr>
              <w:t>Maître d’Ouvrage</w:t>
            </w:r>
            <w:r w:rsidR="006759AA" w:rsidRPr="00FF6F9E">
              <w:rPr>
                <w:szCs w:val="24"/>
              </w:rPr>
              <w:t xml:space="preserve"> au taux </w:t>
            </w:r>
            <w:r w:rsidR="006759AA" w:rsidRPr="00FF6F9E">
              <w:rPr>
                <w:b/>
                <w:szCs w:val="24"/>
              </w:rPr>
              <w:t xml:space="preserve">stipulé dans </w:t>
            </w:r>
            <w:r w:rsidR="006134ED" w:rsidRPr="00FF6F9E">
              <w:rPr>
                <w:b/>
                <w:szCs w:val="24"/>
              </w:rPr>
              <w:t>le CCAP</w:t>
            </w:r>
            <w:r w:rsidR="006759AA" w:rsidRPr="00FF6F9E">
              <w:rPr>
                <w:szCs w:val="24"/>
              </w:rPr>
              <w:t xml:space="preserve"> pour chaque jour de retard par rapport à la Date d’achèvement prévue. Le montant total des </w:t>
            </w:r>
            <w:r w:rsidR="00FC79F6" w:rsidRPr="00FF6F9E">
              <w:rPr>
                <w:szCs w:val="24"/>
              </w:rPr>
              <w:t xml:space="preserve">pénalités de retard </w:t>
            </w:r>
            <w:r w:rsidR="006759AA" w:rsidRPr="00FF6F9E">
              <w:rPr>
                <w:szCs w:val="24"/>
              </w:rPr>
              <w:t xml:space="preserve">ne dépassera pas le montant </w:t>
            </w:r>
            <w:r w:rsidR="006759AA" w:rsidRPr="00FF6F9E">
              <w:rPr>
                <w:b/>
                <w:szCs w:val="24"/>
              </w:rPr>
              <w:t xml:space="preserve">stipulé dans </w:t>
            </w:r>
            <w:r w:rsidR="006134ED" w:rsidRPr="00FF6F9E">
              <w:rPr>
                <w:b/>
                <w:szCs w:val="24"/>
              </w:rPr>
              <w:t>le CCAP</w:t>
            </w:r>
            <w:r w:rsidR="006759AA" w:rsidRPr="00FF6F9E">
              <w:rPr>
                <w:szCs w:val="24"/>
              </w:rPr>
              <w:t xml:space="preserve">. </w:t>
            </w:r>
            <w:r w:rsidR="00043A21" w:rsidRPr="00FF6F9E">
              <w:rPr>
                <w:szCs w:val="24"/>
              </w:rPr>
              <w:t xml:space="preserve">Le </w:t>
            </w:r>
            <w:r w:rsidR="00113D64" w:rsidRPr="00FF6F9E">
              <w:rPr>
                <w:szCs w:val="24"/>
              </w:rPr>
              <w:t>Maître d’Ouvrage</w:t>
            </w:r>
            <w:r w:rsidR="006759AA" w:rsidRPr="00FF6F9E">
              <w:rPr>
                <w:szCs w:val="24"/>
              </w:rPr>
              <w:t xml:space="preserve"> pourra déduire le montant des </w:t>
            </w:r>
            <w:r w:rsidR="00FC79F6" w:rsidRPr="00FF6F9E">
              <w:rPr>
                <w:szCs w:val="24"/>
              </w:rPr>
              <w:t xml:space="preserve">pénalités de retard </w:t>
            </w:r>
            <w:r w:rsidR="006759AA" w:rsidRPr="00FF6F9E">
              <w:rPr>
                <w:szCs w:val="24"/>
              </w:rPr>
              <w:t xml:space="preserve">des paiements dus à l’Entrepreneur. Les paiements des </w:t>
            </w:r>
            <w:r w:rsidR="00FC79F6" w:rsidRPr="00FF6F9E">
              <w:rPr>
                <w:szCs w:val="24"/>
              </w:rPr>
              <w:t xml:space="preserve">pénalités de retard </w:t>
            </w:r>
            <w:r w:rsidR="006759AA" w:rsidRPr="00FF6F9E">
              <w:rPr>
                <w:szCs w:val="24"/>
              </w:rPr>
              <w:t>n’affectent pas la responsabilité de l’Entrepreneur.</w:t>
            </w:r>
          </w:p>
          <w:p w14:paraId="34CB2F8C" w14:textId="77777777" w:rsidR="006759AA" w:rsidRPr="00FF6F9E" w:rsidRDefault="006607E4" w:rsidP="006607E4">
            <w:pPr>
              <w:tabs>
                <w:tab w:val="left" w:pos="540"/>
              </w:tabs>
              <w:suppressAutoHyphens/>
              <w:spacing w:after="160"/>
              <w:ind w:left="547" w:right="-72" w:hanging="547"/>
              <w:rPr>
                <w:szCs w:val="24"/>
              </w:rPr>
            </w:pPr>
            <w:r w:rsidRPr="00FF6F9E">
              <w:rPr>
                <w:szCs w:val="24"/>
              </w:rPr>
              <w:t>51</w:t>
            </w:r>
            <w:r w:rsidR="006759AA" w:rsidRPr="00FF6F9E">
              <w:rPr>
                <w:szCs w:val="24"/>
              </w:rPr>
              <w:t>.2</w:t>
            </w:r>
            <w:r w:rsidR="006759AA" w:rsidRPr="00FF6F9E">
              <w:rPr>
                <w:szCs w:val="24"/>
              </w:rPr>
              <w:tab/>
              <w:t xml:space="preserve">Si la Date d’achèvement prévue est reportée après que </w:t>
            </w:r>
            <w:r w:rsidR="00FC79F6" w:rsidRPr="00FF6F9E">
              <w:rPr>
                <w:szCs w:val="24"/>
              </w:rPr>
              <w:t xml:space="preserve">pénalités de retard </w:t>
            </w:r>
            <w:r w:rsidR="006759AA" w:rsidRPr="00FF6F9E">
              <w:rPr>
                <w:szCs w:val="24"/>
              </w:rPr>
              <w:t>ont été payé</w:t>
            </w:r>
            <w:r w:rsidR="00FC79F6" w:rsidRPr="00FF6F9E">
              <w:rPr>
                <w:szCs w:val="24"/>
              </w:rPr>
              <w:t>e</w:t>
            </w:r>
            <w:r w:rsidR="006759AA" w:rsidRPr="00FF6F9E">
              <w:rPr>
                <w:szCs w:val="24"/>
              </w:rPr>
              <w:t xml:space="preserve">s, </w:t>
            </w:r>
            <w:r w:rsidR="00C60F8D" w:rsidRPr="00FF6F9E">
              <w:rPr>
                <w:szCs w:val="24"/>
              </w:rPr>
              <w:t xml:space="preserve">le </w:t>
            </w:r>
            <w:r w:rsidR="008D4684" w:rsidRPr="00FF6F9E">
              <w:rPr>
                <w:szCs w:val="24"/>
              </w:rPr>
              <w:t>Directeur de Projet</w:t>
            </w:r>
            <w:r w:rsidR="006759AA" w:rsidRPr="00FF6F9E">
              <w:rPr>
                <w:szCs w:val="24"/>
              </w:rPr>
              <w:t xml:space="preserve"> </w:t>
            </w:r>
            <w:r w:rsidR="00FC79F6" w:rsidRPr="00FF6F9E">
              <w:rPr>
                <w:szCs w:val="24"/>
              </w:rPr>
              <w:t>rectifi</w:t>
            </w:r>
            <w:r w:rsidR="006759AA" w:rsidRPr="00FF6F9E">
              <w:rPr>
                <w:szCs w:val="24"/>
              </w:rPr>
              <w:t xml:space="preserve">era </w:t>
            </w:r>
            <w:r w:rsidR="00FC79F6" w:rsidRPr="00FF6F9E">
              <w:rPr>
                <w:szCs w:val="24"/>
              </w:rPr>
              <w:t>le</w:t>
            </w:r>
            <w:r w:rsidR="006759AA" w:rsidRPr="00FF6F9E">
              <w:rPr>
                <w:szCs w:val="24"/>
              </w:rPr>
              <w:t xml:space="preserve"> paiement excédentaire effectué par l’Entrepreneur au titre de </w:t>
            </w:r>
            <w:r w:rsidR="00FC79F6" w:rsidRPr="00FF6F9E">
              <w:rPr>
                <w:szCs w:val="24"/>
              </w:rPr>
              <w:t>pénalités de retard</w:t>
            </w:r>
            <w:r w:rsidR="006759AA" w:rsidRPr="00FF6F9E">
              <w:rPr>
                <w:szCs w:val="24"/>
              </w:rPr>
              <w:t xml:space="preserve">, en ajustant le </w:t>
            </w:r>
            <w:r w:rsidR="00725149" w:rsidRPr="00FF6F9E">
              <w:rPr>
                <w:szCs w:val="24"/>
              </w:rPr>
              <w:t>décompte</w:t>
            </w:r>
            <w:r w:rsidR="006759AA" w:rsidRPr="00FF6F9E">
              <w:rPr>
                <w:szCs w:val="24"/>
              </w:rPr>
              <w:t xml:space="preserve"> suivant. L’Entrepreneur recevra des intérêts sur le montant excédentaire, calculés à partir de la date du paiement jusqu’à la date du remboursement au taux spécifié à la </w:t>
            </w:r>
            <w:r w:rsidR="006134ED" w:rsidRPr="00FF6F9E">
              <w:rPr>
                <w:szCs w:val="24"/>
              </w:rPr>
              <w:t>clause</w:t>
            </w:r>
            <w:r w:rsidR="00FC79F6" w:rsidRPr="00FF6F9E">
              <w:rPr>
                <w:szCs w:val="24"/>
              </w:rPr>
              <w:t xml:space="preserve"> 4</w:t>
            </w:r>
            <w:r w:rsidRPr="00FF6F9E">
              <w:rPr>
                <w:szCs w:val="24"/>
              </w:rPr>
              <w:t>5</w:t>
            </w:r>
            <w:r w:rsidR="00FC79F6" w:rsidRPr="00FF6F9E">
              <w:rPr>
                <w:szCs w:val="24"/>
              </w:rPr>
              <w:t>.1</w:t>
            </w:r>
            <w:r w:rsidR="006759AA" w:rsidRPr="00FF6F9E">
              <w:rPr>
                <w:szCs w:val="24"/>
              </w:rPr>
              <w:t>.</w:t>
            </w:r>
          </w:p>
        </w:tc>
      </w:tr>
      <w:tr w:rsidR="00FF6F9E" w:rsidRPr="00FF6F9E" w14:paraId="2C2A1908" w14:textId="77777777" w:rsidTr="009A663C">
        <w:tc>
          <w:tcPr>
            <w:tcW w:w="2632" w:type="dxa"/>
            <w:tcBorders>
              <w:top w:val="nil"/>
              <w:left w:val="nil"/>
              <w:bottom w:val="nil"/>
              <w:right w:val="nil"/>
            </w:tcBorders>
          </w:tcPr>
          <w:p w14:paraId="02191038" w14:textId="77777777" w:rsidR="006759AA" w:rsidRPr="00FF6F9E" w:rsidRDefault="006607E4" w:rsidP="006607E4">
            <w:pPr>
              <w:pStyle w:val="00SectionVIIISubtitle"/>
            </w:pPr>
            <w:bookmarkStart w:id="734" w:name="_Toc478922831"/>
            <w:bookmarkStart w:id="735" w:name="_Toc37951899"/>
            <w:r w:rsidRPr="00FF6F9E">
              <w:t>52</w:t>
            </w:r>
            <w:r w:rsidR="006759AA" w:rsidRPr="00FF6F9E">
              <w:t>.</w:t>
            </w:r>
            <w:r w:rsidR="006759AA" w:rsidRPr="00FF6F9E">
              <w:tab/>
            </w:r>
            <w:r w:rsidR="00FC79F6" w:rsidRPr="00FF6F9E">
              <w:t>Prime</w:t>
            </w:r>
            <w:bookmarkEnd w:id="734"/>
            <w:bookmarkEnd w:id="735"/>
            <w:r w:rsidR="006759AA" w:rsidRPr="00FF6F9E">
              <w:t xml:space="preserve"> </w:t>
            </w:r>
          </w:p>
        </w:tc>
        <w:tc>
          <w:tcPr>
            <w:tcW w:w="6836" w:type="dxa"/>
            <w:tcBorders>
              <w:top w:val="nil"/>
              <w:left w:val="nil"/>
              <w:bottom w:val="nil"/>
              <w:right w:val="nil"/>
            </w:tcBorders>
          </w:tcPr>
          <w:p w14:paraId="168FF802" w14:textId="77777777" w:rsidR="006759AA" w:rsidRPr="00FF6F9E" w:rsidRDefault="006607E4" w:rsidP="006607E4">
            <w:pPr>
              <w:tabs>
                <w:tab w:val="left" w:pos="540"/>
              </w:tabs>
              <w:suppressAutoHyphens/>
              <w:spacing w:after="160"/>
              <w:ind w:left="547" w:right="-72" w:hanging="547"/>
              <w:rPr>
                <w:szCs w:val="24"/>
              </w:rPr>
            </w:pPr>
            <w:r w:rsidRPr="00FF6F9E">
              <w:rPr>
                <w:szCs w:val="24"/>
              </w:rPr>
              <w:t>52</w:t>
            </w:r>
            <w:r w:rsidR="006759AA" w:rsidRPr="00FF6F9E">
              <w:rPr>
                <w:szCs w:val="24"/>
              </w:rPr>
              <w:t>.1</w:t>
            </w:r>
            <w:r w:rsidR="006759AA" w:rsidRPr="00FF6F9E">
              <w:rPr>
                <w:szCs w:val="24"/>
              </w:rPr>
              <w:tab/>
              <w:t xml:space="preserve">L’Entrepreneur recevra </w:t>
            </w:r>
            <w:r w:rsidR="00900735" w:rsidRPr="00FF6F9E">
              <w:rPr>
                <w:szCs w:val="24"/>
              </w:rPr>
              <w:t>un</w:t>
            </w:r>
            <w:r w:rsidR="009B314E" w:rsidRPr="00FF6F9E">
              <w:rPr>
                <w:szCs w:val="24"/>
              </w:rPr>
              <w:t>e</w:t>
            </w:r>
            <w:r w:rsidR="00900735" w:rsidRPr="00FF6F9E">
              <w:rPr>
                <w:szCs w:val="24"/>
              </w:rPr>
              <w:t xml:space="preserve"> prime calculé</w:t>
            </w:r>
            <w:r w:rsidR="009B314E" w:rsidRPr="00FF6F9E">
              <w:rPr>
                <w:szCs w:val="24"/>
              </w:rPr>
              <w:t>e</w:t>
            </w:r>
            <w:r w:rsidR="006759AA" w:rsidRPr="00FF6F9E">
              <w:rPr>
                <w:szCs w:val="24"/>
              </w:rPr>
              <w:t xml:space="preserve"> au taux par jour </w:t>
            </w:r>
            <w:r w:rsidR="006759AA" w:rsidRPr="00FF6F9E">
              <w:rPr>
                <w:b/>
                <w:szCs w:val="24"/>
              </w:rPr>
              <w:t xml:space="preserve">stipulé dans </w:t>
            </w:r>
            <w:r w:rsidR="006134ED" w:rsidRPr="00FF6F9E">
              <w:rPr>
                <w:b/>
                <w:szCs w:val="24"/>
              </w:rPr>
              <w:t>le CCAP</w:t>
            </w:r>
            <w:r w:rsidR="006759AA" w:rsidRPr="00FF6F9E">
              <w:rPr>
                <w:szCs w:val="24"/>
              </w:rPr>
              <w:t xml:space="preserve"> pour chaque jour d’avance par rapport à la Date d’achèvement prévue, moins les jours pour lesquels l’Entrepreneur aurait été payé au titre de l’</w:t>
            </w:r>
            <w:r w:rsidR="00AA18B1" w:rsidRPr="00FF6F9E">
              <w:rPr>
                <w:szCs w:val="24"/>
              </w:rPr>
              <w:t>a</w:t>
            </w:r>
            <w:r w:rsidR="006759AA" w:rsidRPr="00FF6F9E">
              <w:rPr>
                <w:szCs w:val="24"/>
              </w:rPr>
              <w:t xml:space="preserve">ccélération. </w:t>
            </w:r>
            <w:r w:rsidR="00C60F8D" w:rsidRPr="00FF6F9E">
              <w:rPr>
                <w:szCs w:val="24"/>
              </w:rPr>
              <w:t xml:space="preserve">Le </w:t>
            </w:r>
            <w:r w:rsidR="008D4684" w:rsidRPr="00FF6F9E">
              <w:rPr>
                <w:szCs w:val="24"/>
              </w:rPr>
              <w:lastRenderedPageBreak/>
              <w:t>Directeur de Projet</w:t>
            </w:r>
            <w:r w:rsidR="006759AA" w:rsidRPr="00FF6F9E">
              <w:rPr>
                <w:szCs w:val="24"/>
              </w:rPr>
              <w:t xml:space="preserve"> certifiera que les Travaux sont achevés même </w:t>
            </w:r>
            <w:r w:rsidR="00AA18B1" w:rsidRPr="00FF6F9E">
              <w:rPr>
                <w:szCs w:val="24"/>
              </w:rPr>
              <w:t>avant la Date d’achèvement prévue</w:t>
            </w:r>
            <w:r w:rsidR="006759AA" w:rsidRPr="00FF6F9E">
              <w:rPr>
                <w:szCs w:val="24"/>
              </w:rPr>
              <w:t>.</w:t>
            </w:r>
          </w:p>
        </w:tc>
      </w:tr>
      <w:tr w:rsidR="00FF6F9E" w:rsidRPr="00FF6F9E" w14:paraId="60B9B365" w14:textId="77777777" w:rsidTr="009A663C">
        <w:tc>
          <w:tcPr>
            <w:tcW w:w="2632" w:type="dxa"/>
            <w:tcBorders>
              <w:top w:val="nil"/>
              <w:left w:val="nil"/>
              <w:bottom w:val="nil"/>
              <w:right w:val="nil"/>
            </w:tcBorders>
          </w:tcPr>
          <w:p w14:paraId="660F0A24" w14:textId="77777777" w:rsidR="006759AA" w:rsidRPr="00FF6F9E" w:rsidRDefault="008106F6" w:rsidP="008106F6">
            <w:pPr>
              <w:pStyle w:val="00SectionVIIISubtitle"/>
            </w:pPr>
            <w:bookmarkStart w:id="736" w:name="_Toc478922832"/>
            <w:bookmarkStart w:id="737" w:name="_Toc37951900"/>
            <w:r w:rsidRPr="00FF6F9E">
              <w:lastRenderedPageBreak/>
              <w:t>53</w:t>
            </w:r>
            <w:r w:rsidR="006759AA" w:rsidRPr="00FF6F9E">
              <w:t>.</w:t>
            </w:r>
            <w:r w:rsidR="006759AA" w:rsidRPr="00FF6F9E">
              <w:tab/>
              <w:t>Paiement de l’Avance</w:t>
            </w:r>
            <w:bookmarkEnd w:id="736"/>
            <w:bookmarkEnd w:id="737"/>
            <w:r w:rsidR="00135963" w:rsidRPr="00FF6F9E">
              <w:t xml:space="preserve"> </w:t>
            </w:r>
          </w:p>
        </w:tc>
        <w:tc>
          <w:tcPr>
            <w:tcW w:w="6836" w:type="dxa"/>
            <w:tcBorders>
              <w:top w:val="nil"/>
              <w:left w:val="nil"/>
              <w:bottom w:val="nil"/>
              <w:right w:val="nil"/>
            </w:tcBorders>
          </w:tcPr>
          <w:p w14:paraId="6A04F6CB" w14:textId="77777777" w:rsidR="006759AA" w:rsidRPr="00FF6F9E" w:rsidRDefault="008106F6" w:rsidP="002B3FD2">
            <w:pPr>
              <w:tabs>
                <w:tab w:val="left" w:pos="540"/>
              </w:tabs>
              <w:suppressAutoHyphens/>
              <w:spacing w:after="120"/>
              <w:ind w:left="540" w:right="-72" w:hanging="540"/>
              <w:rPr>
                <w:szCs w:val="24"/>
              </w:rPr>
            </w:pPr>
            <w:r w:rsidRPr="00FF6F9E">
              <w:rPr>
                <w:szCs w:val="24"/>
              </w:rPr>
              <w:t>53</w:t>
            </w:r>
            <w:r w:rsidR="006759AA" w:rsidRPr="00FF6F9E">
              <w:rPr>
                <w:szCs w:val="24"/>
              </w:rPr>
              <w:t>.1</w:t>
            </w:r>
            <w:r w:rsidR="006759AA" w:rsidRPr="00FF6F9E">
              <w:rPr>
                <w:szCs w:val="24"/>
              </w:rPr>
              <w:tab/>
            </w:r>
            <w:r w:rsidR="00043A21" w:rsidRPr="00FF6F9E">
              <w:rPr>
                <w:szCs w:val="24"/>
              </w:rPr>
              <w:t xml:space="preserve">Le </w:t>
            </w:r>
            <w:r w:rsidR="00113D64" w:rsidRPr="00FF6F9E">
              <w:rPr>
                <w:szCs w:val="24"/>
              </w:rPr>
              <w:t>Maître d’Ouvrage</w:t>
            </w:r>
            <w:r w:rsidR="006759AA" w:rsidRPr="00FF6F9E">
              <w:rPr>
                <w:szCs w:val="24"/>
              </w:rPr>
              <w:t xml:space="preserve"> versera à l’Entrepreneur une </w:t>
            </w:r>
            <w:r w:rsidR="00AA18B1" w:rsidRPr="00FF6F9E">
              <w:rPr>
                <w:szCs w:val="24"/>
              </w:rPr>
              <w:t>avance d</w:t>
            </w:r>
            <w:r w:rsidR="006759AA" w:rsidRPr="00FF6F9E">
              <w:rPr>
                <w:szCs w:val="24"/>
              </w:rPr>
              <w:t xml:space="preserve">u montant </w:t>
            </w:r>
            <w:r w:rsidR="006759AA" w:rsidRPr="00FF6F9E">
              <w:rPr>
                <w:b/>
                <w:szCs w:val="24"/>
              </w:rPr>
              <w:t xml:space="preserve">stipulé dans </w:t>
            </w:r>
            <w:r w:rsidR="006134ED" w:rsidRPr="00FF6F9E">
              <w:rPr>
                <w:b/>
                <w:szCs w:val="24"/>
              </w:rPr>
              <w:t>le CCAP</w:t>
            </w:r>
            <w:r w:rsidR="006759AA" w:rsidRPr="00FF6F9E">
              <w:rPr>
                <w:szCs w:val="24"/>
              </w:rPr>
              <w:t xml:space="preserve"> à la date </w:t>
            </w:r>
            <w:r w:rsidR="006759AA" w:rsidRPr="00FF6F9E">
              <w:rPr>
                <w:b/>
                <w:szCs w:val="24"/>
              </w:rPr>
              <w:t>stipulée</w:t>
            </w:r>
            <w:r w:rsidR="006759AA" w:rsidRPr="00FF6F9E">
              <w:rPr>
                <w:szCs w:val="24"/>
              </w:rPr>
              <w:t xml:space="preserve"> </w:t>
            </w:r>
            <w:r w:rsidR="006759AA" w:rsidRPr="00FF6F9E">
              <w:rPr>
                <w:b/>
                <w:szCs w:val="24"/>
              </w:rPr>
              <w:t xml:space="preserve">dans </w:t>
            </w:r>
            <w:r w:rsidR="006134ED" w:rsidRPr="00FF6F9E">
              <w:rPr>
                <w:b/>
                <w:szCs w:val="24"/>
              </w:rPr>
              <w:t>le CCAP</w:t>
            </w:r>
            <w:r w:rsidR="006759AA" w:rsidRPr="00FF6F9E">
              <w:rPr>
                <w:b/>
                <w:szCs w:val="24"/>
              </w:rPr>
              <w:t>,</w:t>
            </w:r>
            <w:r w:rsidR="006759AA" w:rsidRPr="00FF6F9E">
              <w:rPr>
                <w:szCs w:val="24"/>
              </w:rPr>
              <w:t xml:space="preserve"> sur présentation par l’Entrepreneur d’une </w:t>
            </w:r>
            <w:r w:rsidR="00AA18B1" w:rsidRPr="00FF6F9E">
              <w:rPr>
                <w:szCs w:val="24"/>
              </w:rPr>
              <w:t>g</w:t>
            </w:r>
            <w:r w:rsidR="006759AA" w:rsidRPr="00FF6F9E">
              <w:rPr>
                <w:szCs w:val="24"/>
              </w:rPr>
              <w:t xml:space="preserve">arantie bancaire inconditionnelle délivrée par une </w:t>
            </w:r>
            <w:r w:rsidR="00AA18B1" w:rsidRPr="00FF6F9E">
              <w:rPr>
                <w:szCs w:val="24"/>
              </w:rPr>
              <w:t>b</w:t>
            </w:r>
            <w:r w:rsidR="006759AA" w:rsidRPr="00FF6F9E">
              <w:rPr>
                <w:szCs w:val="24"/>
              </w:rPr>
              <w:t xml:space="preserve">anque et sous une forme acceptable par </w:t>
            </w:r>
            <w:r w:rsidR="00043A21" w:rsidRPr="00FF6F9E">
              <w:rPr>
                <w:szCs w:val="24"/>
              </w:rPr>
              <w:t xml:space="preserve">le </w:t>
            </w:r>
            <w:r w:rsidR="00113D64" w:rsidRPr="00FF6F9E">
              <w:rPr>
                <w:szCs w:val="24"/>
              </w:rPr>
              <w:t>Maître d’Ouvrage</w:t>
            </w:r>
            <w:r w:rsidR="00AA18B1" w:rsidRPr="00FF6F9E">
              <w:rPr>
                <w:szCs w:val="24"/>
              </w:rPr>
              <w:t>,</w:t>
            </w:r>
            <w:r w:rsidR="006759AA" w:rsidRPr="00FF6F9E">
              <w:rPr>
                <w:szCs w:val="24"/>
              </w:rPr>
              <w:t xml:space="preserve"> pour </w:t>
            </w:r>
            <w:r w:rsidR="00AA18B1" w:rsidRPr="00FF6F9E">
              <w:rPr>
                <w:szCs w:val="24"/>
              </w:rPr>
              <w:t>l</w:t>
            </w:r>
            <w:r w:rsidR="006759AA" w:rsidRPr="00FF6F9E">
              <w:rPr>
                <w:szCs w:val="24"/>
              </w:rPr>
              <w:t xml:space="preserve">es </w:t>
            </w:r>
            <w:r w:rsidR="00AA18B1" w:rsidRPr="00FF6F9E">
              <w:rPr>
                <w:szCs w:val="24"/>
              </w:rPr>
              <w:t xml:space="preserve">mêmes </w:t>
            </w:r>
            <w:r w:rsidR="006759AA" w:rsidRPr="00FF6F9E">
              <w:rPr>
                <w:szCs w:val="24"/>
              </w:rPr>
              <w:t xml:space="preserve">montants </w:t>
            </w:r>
            <w:r w:rsidR="00AA18B1" w:rsidRPr="00FF6F9E">
              <w:rPr>
                <w:szCs w:val="24"/>
              </w:rPr>
              <w:t>que</w:t>
            </w:r>
            <w:r w:rsidR="006759AA" w:rsidRPr="00FF6F9E">
              <w:rPr>
                <w:szCs w:val="24"/>
              </w:rPr>
              <w:t xml:space="preserve"> ceux de l’</w:t>
            </w:r>
            <w:r w:rsidR="00AA18B1" w:rsidRPr="00FF6F9E">
              <w:rPr>
                <w:szCs w:val="24"/>
              </w:rPr>
              <w:t>a</w:t>
            </w:r>
            <w:r w:rsidR="006759AA" w:rsidRPr="00FF6F9E">
              <w:rPr>
                <w:szCs w:val="24"/>
              </w:rPr>
              <w:t xml:space="preserve">vance et dans des </w:t>
            </w:r>
            <w:r w:rsidR="0079300A" w:rsidRPr="00FF6F9E">
              <w:rPr>
                <w:szCs w:val="24"/>
              </w:rPr>
              <w:t>monnaie</w:t>
            </w:r>
            <w:r w:rsidR="006759AA" w:rsidRPr="00FF6F9E">
              <w:rPr>
                <w:szCs w:val="24"/>
              </w:rPr>
              <w:t xml:space="preserve">s identiques. La </w:t>
            </w:r>
            <w:r w:rsidR="00AA18B1" w:rsidRPr="00FF6F9E">
              <w:rPr>
                <w:szCs w:val="24"/>
              </w:rPr>
              <w:t>g</w:t>
            </w:r>
            <w:r w:rsidR="006759AA" w:rsidRPr="00FF6F9E">
              <w:rPr>
                <w:szCs w:val="24"/>
              </w:rPr>
              <w:t xml:space="preserve">arantie </w:t>
            </w:r>
            <w:r w:rsidR="00AA18B1" w:rsidRPr="00FF6F9E">
              <w:rPr>
                <w:szCs w:val="24"/>
              </w:rPr>
              <w:t>demeur</w:t>
            </w:r>
            <w:r w:rsidR="006759AA" w:rsidRPr="00FF6F9E">
              <w:rPr>
                <w:szCs w:val="24"/>
              </w:rPr>
              <w:t>era valable jusqu’à ce que l’</w:t>
            </w:r>
            <w:r w:rsidR="00AA18B1" w:rsidRPr="00FF6F9E">
              <w:rPr>
                <w:szCs w:val="24"/>
              </w:rPr>
              <w:t>a</w:t>
            </w:r>
            <w:r w:rsidR="006759AA" w:rsidRPr="00FF6F9E">
              <w:rPr>
                <w:szCs w:val="24"/>
              </w:rPr>
              <w:t>vance ait été remboursé</w:t>
            </w:r>
            <w:r w:rsidR="00AA18B1" w:rsidRPr="00FF6F9E">
              <w:rPr>
                <w:szCs w:val="24"/>
              </w:rPr>
              <w:t>e</w:t>
            </w:r>
            <w:r w:rsidR="006759AA" w:rsidRPr="00FF6F9E">
              <w:rPr>
                <w:szCs w:val="24"/>
              </w:rPr>
              <w:t xml:space="preserve"> mais le montant de la </w:t>
            </w:r>
            <w:r w:rsidR="00AA18B1" w:rsidRPr="00FF6F9E">
              <w:rPr>
                <w:szCs w:val="24"/>
              </w:rPr>
              <w:t>g</w:t>
            </w:r>
            <w:r w:rsidR="006759AA" w:rsidRPr="00FF6F9E">
              <w:rPr>
                <w:szCs w:val="24"/>
              </w:rPr>
              <w:t>arantie sera progressivement diminué des montants remboursés par l’Entrepreneur. L’</w:t>
            </w:r>
            <w:r w:rsidR="00AA18B1" w:rsidRPr="00FF6F9E">
              <w:rPr>
                <w:szCs w:val="24"/>
              </w:rPr>
              <w:t>a</w:t>
            </w:r>
            <w:r w:rsidR="006759AA" w:rsidRPr="00FF6F9E">
              <w:rPr>
                <w:szCs w:val="24"/>
              </w:rPr>
              <w:t>vance n’est pas porteuse d’intérêts.</w:t>
            </w:r>
          </w:p>
          <w:p w14:paraId="5B7CC347" w14:textId="77777777" w:rsidR="006759AA" w:rsidRPr="00FF6F9E" w:rsidRDefault="008106F6" w:rsidP="002B3FD2">
            <w:pPr>
              <w:tabs>
                <w:tab w:val="left" w:pos="540"/>
              </w:tabs>
              <w:suppressAutoHyphens/>
              <w:spacing w:after="120"/>
              <w:ind w:left="540" w:right="-72" w:hanging="540"/>
              <w:rPr>
                <w:szCs w:val="24"/>
              </w:rPr>
            </w:pPr>
            <w:r w:rsidRPr="00FF6F9E">
              <w:rPr>
                <w:szCs w:val="24"/>
              </w:rPr>
              <w:t>53</w:t>
            </w:r>
            <w:r w:rsidR="006759AA" w:rsidRPr="00FF6F9E">
              <w:rPr>
                <w:szCs w:val="24"/>
              </w:rPr>
              <w:t>.2</w:t>
            </w:r>
            <w:r w:rsidR="006759AA" w:rsidRPr="00FF6F9E">
              <w:rPr>
                <w:szCs w:val="24"/>
              </w:rPr>
              <w:tab/>
              <w:t>L’Entrepreneur ne pourra utiliser l’</w:t>
            </w:r>
            <w:r w:rsidR="00AA18B1" w:rsidRPr="00FF6F9E">
              <w:rPr>
                <w:szCs w:val="24"/>
              </w:rPr>
              <w:t>a</w:t>
            </w:r>
            <w:r w:rsidR="006759AA" w:rsidRPr="00FF6F9E">
              <w:rPr>
                <w:szCs w:val="24"/>
              </w:rPr>
              <w:t xml:space="preserve">vance que pour payer </w:t>
            </w:r>
            <w:r w:rsidR="00AA18B1" w:rsidRPr="00FF6F9E">
              <w:rPr>
                <w:szCs w:val="24"/>
              </w:rPr>
              <w:t>l</w:t>
            </w:r>
            <w:r w:rsidR="006134ED" w:rsidRPr="00FF6F9E">
              <w:rPr>
                <w:szCs w:val="24"/>
              </w:rPr>
              <w:t>e Matériel de l’Entrepreneur</w:t>
            </w:r>
            <w:r w:rsidR="006759AA" w:rsidRPr="00FF6F9E">
              <w:rPr>
                <w:szCs w:val="24"/>
              </w:rPr>
              <w:t xml:space="preserve">, </w:t>
            </w:r>
            <w:r w:rsidR="00AA18B1" w:rsidRPr="00FF6F9E">
              <w:rPr>
                <w:szCs w:val="24"/>
              </w:rPr>
              <w:t xml:space="preserve">les Equipements, </w:t>
            </w:r>
            <w:r w:rsidR="006759AA" w:rsidRPr="00FF6F9E">
              <w:rPr>
                <w:szCs w:val="24"/>
              </w:rPr>
              <w:t xml:space="preserve">les Matériaux et pour couvrir les dépenses de </w:t>
            </w:r>
            <w:r w:rsidR="00AA18B1" w:rsidRPr="00FF6F9E">
              <w:rPr>
                <w:szCs w:val="24"/>
              </w:rPr>
              <w:t>mobilisation nécessaires</w:t>
            </w:r>
            <w:r w:rsidR="006759AA" w:rsidRPr="00FF6F9E">
              <w:rPr>
                <w:szCs w:val="24"/>
              </w:rPr>
              <w:t xml:space="preserve"> spécifiquement pour l’exécution du </w:t>
            </w:r>
            <w:r w:rsidR="00ED16A7" w:rsidRPr="00FF6F9E">
              <w:rPr>
                <w:szCs w:val="24"/>
              </w:rPr>
              <w:t>Marché</w:t>
            </w:r>
            <w:r w:rsidR="006759AA" w:rsidRPr="00FF6F9E">
              <w:rPr>
                <w:szCs w:val="24"/>
              </w:rPr>
              <w:t>. L’Entrepreneur devra démontrer que l’</w:t>
            </w:r>
            <w:r w:rsidR="00AA18B1" w:rsidRPr="00FF6F9E">
              <w:rPr>
                <w:szCs w:val="24"/>
              </w:rPr>
              <w:t>a</w:t>
            </w:r>
            <w:r w:rsidR="006759AA" w:rsidRPr="00FF6F9E">
              <w:rPr>
                <w:szCs w:val="24"/>
              </w:rPr>
              <w:t xml:space="preserve">vance a été correctement utilisée grâce à la présentation </w:t>
            </w:r>
            <w:r w:rsidR="00AA18B1" w:rsidRPr="00FF6F9E">
              <w:rPr>
                <w:szCs w:val="24"/>
              </w:rPr>
              <w:t xml:space="preserve">au </w:t>
            </w:r>
            <w:r w:rsidR="008D4684" w:rsidRPr="00FF6F9E">
              <w:rPr>
                <w:szCs w:val="24"/>
              </w:rPr>
              <w:t>Directeur de Projet</w:t>
            </w:r>
            <w:r w:rsidR="00AA18B1" w:rsidRPr="00FF6F9E">
              <w:rPr>
                <w:szCs w:val="24"/>
              </w:rPr>
              <w:t xml:space="preserve"> </w:t>
            </w:r>
            <w:r w:rsidR="006759AA" w:rsidRPr="00FF6F9E">
              <w:rPr>
                <w:szCs w:val="24"/>
              </w:rPr>
              <w:t>de copies des factures ou d’autres justificatifs.</w:t>
            </w:r>
          </w:p>
          <w:p w14:paraId="5C5C6C75" w14:textId="77777777" w:rsidR="006759AA" w:rsidRPr="00FF6F9E" w:rsidRDefault="008106F6" w:rsidP="008106F6">
            <w:pPr>
              <w:tabs>
                <w:tab w:val="left" w:pos="540"/>
              </w:tabs>
              <w:suppressAutoHyphens/>
              <w:spacing w:after="120"/>
              <w:ind w:left="540" w:right="-72" w:hanging="540"/>
              <w:rPr>
                <w:szCs w:val="24"/>
              </w:rPr>
            </w:pPr>
            <w:r w:rsidRPr="00FF6F9E">
              <w:rPr>
                <w:szCs w:val="24"/>
              </w:rPr>
              <w:t>53</w:t>
            </w:r>
            <w:r w:rsidR="00AA18B1" w:rsidRPr="00FF6F9E">
              <w:rPr>
                <w:szCs w:val="24"/>
              </w:rPr>
              <w:t>.3</w:t>
            </w:r>
            <w:r w:rsidR="00AA18B1" w:rsidRPr="00FF6F9E">
              <w:rPr>
                <w:szCs w:val="24"/>
              </w:rPr>
              <w:tab/>
              <w:t>L’a</w:t>
            </w:r>
            <w:r w:rsidR="006759AA" w:rsidRPr="00FF6F9E">
              <w:rPr>
                <w:szCs w:val="24"/>
              </w:rPr>
              <w:t>vance sera remboursée par retenue</w:t>
            </w:r>
            <w:r w:rsidR="00AA18B1" w:rsidRPr="00FF6F9E">
              <w:rPr>
                <w:szCs w:val="24"/>
              </w:rPr>
              <w:t>s</w:t>
            </w:r>
            <w:r w:rsidR="006759AA" w:rsidRPr="00FF6F9E">
              <w:rPr>
                <w:szCs w:val="24"/>
              </w:rPr>
              <w:t xml:space="preserve"> sur les paiements dus à l’Entrepreneur</w:t>
            </w:r>
            <w:r w:rsidR="00135963" w:rsidRPr="00FF6F9E">
              <w:rPr>
                <w:szCs w:val="24"/>
              </w:rPr>
              <w:t> ;</w:t>
            </w:r>
            <w:r w:rsidR="006759AA" w:rsidRPr="00FF6F9E">
              <w:rPr>
                <w:szCs w:val="24"/>
              </w:rPr>
              <w:t xml:space="preserve"> la retenue sera proportionnelle aux montants des Travaux achevés Il ne sera </w:t>
            </w:r>
            <w:r w:rsidR="00AA18B1" w:rsidRPr="00FF6F9E">
              <w:rPr>
                <w:szCs w:val="24"/>
              </w:rPr>
              <w:t xml:space="preserve">pas </w:t>
            </w:r>
            <w:r w:rsidR="006759AA" w:rsidRPr="00FF6F9E">
              <w:rPr>
                <w:szCs w:val="24"/>
              </w:rPr>
              <w:t>tenu compte de l’</w:t>
            </w:r>
            <w:r w:rsidR="00AA18B1" w:rsidRPr="00FF6F9E">
              <w:rPr>
                <w:szCs w:val="24"/>
              </w:rPr>
              <w:t>a</w:t>
            </w:r>
            <w:r w:rsidR="006759AA" w:rsidRPr="00FF6F9E">
              <w:rPr>
                <w:szCs w:val="24"/>
              </w:rPr>
              <w:t xml:space="preserve">vance ni de son remboursement lors de l’évaluation de travail effectué, des Variations, des </w:t>
            </w:r>
            <w:r w:rsidR="00CF4FFF" w:rsidRPr="00FF6F9E">
              <w:rPr>
                <w:szCs w:val="24"/>
              </w:rPr>
              <w:t>révision</w:t>
            </w:r>
            <w:r w:rsidR="006759AA" w:rsidRPr="00FF6F9E">
              <w:rPr>
                <w:szCs w:val="24"/>
              </w:rPr>
              <w:t xml:space="preserve">s de prix, des </w:t>
            </w:r>
            <w:r w:rsidR="00AA18B1" w:rsidRPr="00FF6F9E">
              <w:rPr>
                <w:szCs w:val="24"/>
              </w:rPr>
              <w:t>E</w:t>
            </w:r>
            <w:r w:rsidR="006759AA" w:rsidRPr="00FF6F9E">
              <w:rPr>
                <w:szCs w:val="24"/>
              </w:rPr>
              <w:t xml:space="preserve">vènements donnant droit à compensation, des </w:t>
            </w:r>
            <w:r w:rsidR="00AA18B1" w:rsidRPr="00FF6F9E">
              <w:rPr>
                <w:szCs w:val="24"/>
              </w:rPr>
              <w:t>Prime</w:t>
            </w:r>
            <w:r w:rsidR="006759AA" w:rsidRPr="00FF6F9E">
              <w:rPr>
                <w:szCs w:val="24"/>
              </w:rPr>
              <w:t xml:space="preserve">s ou des </w:t>
            </w:r>
            <w:r w:rsidR="00AA18B1" w:rsidRPr="00FF6F9E">
              <w:rPr>
                <w:szCs w:val="24"/>
              </w:rPr>
              <w:t>Pénalités de retard</w:t>
            </w:r>
            <w:r w:rsidR="006759AA" w:rsidRPr="00FF6F9E">
              <w:rPr>
                <w:szCs w:val="24"/>
              </w:rPr>
              <w:t>.</w:t>
            </w:r>
          </w:p>
        </w:tc>
      </w:tr>
      <w:tr w:rsidR="00FF6F9E" w:rsidRPr="00FF6F9E" w14:paraId="4420633B" w14:textId="77777777" w:rsidTr="009A663C">
        <w:tc>
          <w:tcPr>
            <w:tcW w:w="2632" w:type="dxa"/>
            <w:tcBorders>
              <w:top w:val="nil"/>
              <w:left w:val="nil"/>
              <w:bottom w:val="nil"/>
              <w:right w:val="nil"/>
            </w:tcBorders>
          </w:tcPr>
          <w:p w14:paraId="4F24234D" w14:textId="77777777" w:rsidR="006759AA" w:rsidRPr="00FF6F9E" w:rsidRDefault="006759AA" w:rsidP="008106F6">
            <w:pPr>
              <w:pStyle w:val="00SectionVIIISubtitle"/>
            </w:pPr>
            <w:bookmarkStart w:id="738" w:name="_Toc478922833"/>
            <w:bookmarkStart w:id="739" w:name="_Toc37951901"/>
            <w:r w:rsidRPr="00FF6F9E">
              <w:t>5</w:t>
            </w:r>
            <w:r w:rsidR="008106F6" w:rsidRPr="00FF6F9E">
              <w:t>4</w:t>
            </w:r>
            <w:r w:rsidRPr="00FF6F9E">
              <w:t>.</w:t>
            </w:r>
            <w:r w:rsidRPr="00FF6F9E">
              <w:tab/>
              <w:t>Garanties</w:t>
            </w:r>
            <w:bookmarkEnd w:id="738"/>
            <w:bookmarkEnd w:id="739"/>
          </w:p>
        </w:tc>
        <w:tc>
          <w:tcPr>
            <w:tcW w:w="6836" w:type="dxa"/>
            <w:tcBorders>
              <w:top w:val="nil"/>
              <w:left w:val="nil"/>
              <w:bottom w:val="nil"/>
              <w:right w:val="nil"/>
            </w:tcBorders>
          </w:tcPr>
          <w:p w14:paraId="386B133F" w14:textId="77777777" w:rsidR="00616E06" w:rsidRPr="00FF6F9E" w:rsidRDefault="00CA13E2" w:rsidP="00616E06">
            <w:pPr>
              <w:tabs>
                <w:tab w:val="left" w:pos="540"/>
              </w:tabs>
              <w:suppressAutoHyphens/>
              <w:spacing w:after="120"/>
              <w:ind w:left="540" w:right="-72" w:hanging="540"/>
              <w:rPr>
                <w:szCs w:val="24"/>
              </w:rPr>
            </w:pPr>
            <w:r w:rsidRPr="00FF6F9E">
              <w:rPr>
                <w:szCs w:val="24"/>
              </w:rPr>
              <w:t>5</w:t>
            </w:r>
            <w:r w:rsidR="008106F6" w:rsidRPr="00FF6F9E">
              <w:rPr>
                <w:szCs w:val="24"/>
              </w:rPr>
              <w:t>4</w:t>
            </w:r>
            <w:r w:rsidR="00616E06" w:rsidRPr="00FF6F9E">
              <w:rPr>
                <w:szCs w:val="24"/>
              </w:rPr>
              <w:t>.1</w:t>
            </w:r>
            <w:r w:rsidR="00616E06" w:rsidRPr="00FF6F9E">
              <w:rPr>
                <w:szCs w:val="24"/>
              </w:rPr>
              <w:tab/>
              <w:t>Dans les vingt-huit (28) jours à compter de la notification de l’attribution du Marché, l’Entrepreneur devra fournir une garantie de bonne exécution du Marché et une garantie de performance environnementale et sociale (ES) pour les montants fixés dans le CCAP ci-dessous  Garantie de performance ES sera émise par une banque ou une société de cautionnement acceptable par le Maître d’Ouvrage et libellée dans les types et proportions des monnaies dans lesquels est payable le Prix du Marché. La garantie de bonne exécution et le cas échéant, Garantie de performance ES seront valables 28 jours au-delà de la date de délivrance du Certificat d’Achèvement des Travaux dans le cas d’une Garantie bancaire, et pendant une période allant jusqu’à un an à partir de la même date, dans le cas d’un cautionnement.</w:t>
            </w:r>
          </w:p>
          <w:p w14:paraId="7ECE1C4B" w14:textId="77777777" w:rsidR="006759AA" w:rsidRPr="00FF6F9E" w:rsidRDefault="00616E06" w:rsidP="00616E06">
            <w:pPr>
              <w:tabs>
                <w:tab w:val="left" w:pos="540"/>
              </w:tabs>
              <w:suppressAutoHyphens/>
              <w:spacing w:after="120"/>
              <w:ind w:left="540" w:right="-72" w:hanging="540"/>
              <w:rPr>
                <w:szCs w:val="24"/>
              </w:rPr>
            </w:pPr>
            <w:r w:rsidRPr="00FF6F9E">
              <w:rPr>
                <w:szCs w:val="24"/>
              </w:rPr>
              <w:t>La Garantie de bonne exécution sera émise par une banque ou une société de cautionnement acceptable par le Maître d’Ouvrage et libellée dans les types et proportions des monnaies dans lesquels est payable le Prix du Marché. La</w:t>
            </w:r>
            <w:r w:rsidR="006759AA" w:rsidRPr="00FF6F9E">
              <w:rPr>
                <w:szCs w:val="24"/>
              </w:rPr>
              <w:t>.</w:t>
            </w:r>
          </w:p>
        </w:tc>
      </w:tr>
      <w:tr w:rsidR="00FF6F9E" w:rsidRPr="00FF6F9E" w14:paraId="22D3371C" w14:textId="77777777" w:rsidTr="009A663C">
        <w:tc>
          <w:tcPr>
            <w:tcW w:w="2632" w:type="dxa"/>
            <w:tcBorders>
              <w:top w:val="nil"/>
              <w:left w:val="nil"/>
              <w:bottom w:val="nil"/>
              <w:right w:val="nil"/>
            </w:tcBorders>
          </w:tcPr>
          <w:p w14:paraId="298B9D2F" w14:textId="77777777" w:rsidR="006759AA" w:rsidRPr="00FF6F9E" w:rsidRDefault="00CA13E2" w:rsidP="008106F6">
            <w:pPr>
              <w:pStyle w:val="00SectionVIIISubtitle"/>
            </w:pPr>
            <w:bookmarkStart w:id="740" w:name="_Toc478922834"/>
            <w:bookmarkStart w:id="741" w:name="_Toc37951902"/>
            <w:r w:rsidRPr="00FF6F9E">
              <w:lastRenderedPageBreak/>
              <w:t>5</w:t>
            </w:r>
            <w:r w:rsidR="008106F6" w:rsidRPr="00FF6F9E">
              <w:t>5</w:t>
            </w:r>
            <w:r w:rsidR="006759AA" w:rsidRPr="00FF6F9E">
              <w:t>.</w:t>
            </w:r>
            <w:r w:rsidR="006759AA" w:rsidRPr="00FF6F9E">
              <w:tab/>
              <w:t>Trava</w:t>
            </w:r>
            <w:r w:rsidRPr="00FF6F9E">
              <w:t>ux</w:t>
            </w:r>
            <w:r w:rsidR="006759AA" w:rsidRPr="00FF6F9E">
              <w:t xml:space="preserve"> </w:t>
            </w:r>
            <w:r w:rsidRPr="00FF6F9E">
              <w:t>en régie</w:t>
            </w:r>
            <w:bookmarkEnd w:id="740"/>
            <w:bookmarkEnd w:id="741"/>
          </w:p>
        </w:tc>
        <w:tc>
          <w:tcPr>
            <w:tcW w:w="6836" w:type="dxa"/>
            <w:tcBorders>
              <w:top w:val="nil"/>
              <w:left w:val="nil"/>
              <w:bottom w:val="nil"/>
              <w:right w:val="nil"/>
            </w:tcBorders>
          </w:tcPr>
          <w:p w14:paraId="6C19EA3D" w14:textId="77777777" w:rsidR="006759AA" w:rsidRPr="00FF6F9E" w:rsidRDefault="00CA13E2" w:rsidP="002B3FD2">
            <w:pPr>
              <w:tabs>
                <w:tab w:val="left" w:pos="540"/>
              </w:tabs>
              <w:suppressAutoHyphens/>
              <w:spacing w:after="120"/>
              <w:ind w:left="540" w:right="-72" w:hanging="540"/>
              <w:rPr>
                <w:szCs w:val="24"/>
              </w:rPr>
            </w:pPr>
            <w:r w:rsidRPr="00FF6F9E">
              <w:rPr>
                <w:szCs w:val="24"/>
              </w:rPr>
              <w:t>5</w:t>
            </w:r>
            <w:r w:rsidR="008106F6" w:rsidRPr="00FF6F9E">
              <w:rPr>
                <w:szCs w:val="24"/>
              </w:rPr>
              <w:t>5</w:t>
            </w:r>
            <w:r w:rsidR="006759AA" w:rsidRPr="00FF6F9E">
              <w:rPr>
                <w:szCs w:val="24"/>
              </w:rPr>
              <w:t>.1</w:t>
            </w:r>
            <w:r w:rsidR="006759AA" w:rsidRPr="00FF6F9E">
              <w:rPr>
                <w:szCs w:val="24"/>
              </w:rPr>
              <w:tab/>
              <w:t xml:space="preserve">Le cas échéant, les prix unitaires </w:t>
            </w:r>
            <w:r w:rsidRPr="00FF6F9E">
              <w:rPr>
                <w:szCs w:val="24"/>
              </w:rPr>
              <w:t>de Travaux en régie</w:t>
            </w:r>
            <w:r w:rsidR="006759AA" w:rsidRPr="00FF6F9E">
              <w:rPr>
                <w:szCs w:val="24"/>
              </w:rPr>
              <w:t xml:space="preserve"> figurant dans la Soumission de l’Entrepreneur seront utilisés pour le paiement de travaux supplémentaires que </w:t>
            </w:r>
            <w:r w:rsidR="00C60F8D" w:rsidRPr="00FF6F9E">
              <w:rPr>
                <w:szCs w:val="24"/>
              </w:rPr>
              <w:t xml:space="preserve">le </w:t>
            </w:r>
            <w:r w:rsidR="008D4684" w:rsidRPr="00FF6F9E">
              <w:rPr>
                <w:szCs w:val="24"/>
              </w:rPr>
              <w:t>Directeur de Projet</w:t>
            </w:r>
            <w:r w:rsidR="006759AA" w:rsidRPr="00FF6F9E">
              <w:rPr>
                <w:szCs w:val="24"/>
              </w:rPr>
              <w:t xml:space="preserve"> </w:t>
            </w:r>
            <w:r w:rsidRPr="00FF6F9E">
              <w:rPr>
                <w:szCs w:val="24"/>
              </w:rPr>
              <w:t>aura ordonné par écrit au préalable en indiquant que ces</w:t>
            </w:r>
            <w:r w:rsidR="006759AA" w:rsidRPr="00FF6F9E">
              <w:rPr>
                <w:szCs w:val="24"/>
              </w:rPr>
              <w:t xml:space="preserve"> trava</w:t>
            </w:r>
            <w:r w:rsidRPr="00FF6F9E">
              <w:rPr>
                <w:szCs w:val="24"/>
              </w:rPr>
              <w:t>ux</w:t>
            </w:r>
            <w:r w:rsidR="006759AA" w:rsidRPr="00FF6F9E">
              <w:rPr>
                <w:szCs w:val="24"/>
              </w:rPr>
              <w:t xml:space="preserve"> supplémentaire</w:t>
            </w:r>
            <w:r w:rsidRPr="00FF6F9E">
              <w:rPr>
                <w:szCs w:val="24"/>
              </w:rPr>
              <w:t>s</w:t>
            </w:r>
            <w:r w:rsidR="006759AA" w:rsidRPr="00FF6F9E">
              <w:rPr>
                <w:szCs w:val="24"/>
              </w:rPr>
              <w:t xml:space="preserve"> serai</w:t>
            </w:r>
            <w:r w:rsidRPr="00FF6F9E">
              <w:rPr>
                <w:szCs w:val="24"/>
              </w:rPr>
              <w:t>en</w:t>
            </w:r>
            <w:r w:rsidR="006759AA" w:rsidRPr="00FF6F9E">
              <w:rPr>
                <w:szCs w:val="24"/>
              </w:rPr>
              <w:t>t rémunéré</w:t>
            </w:r>
            <w:r w:rsidRPr="00FF6F9E">
              <w:rPr>
                <w:szCs w:val="24"/>
              </w:rPr>
              <w:t>s</w:t>
            </w:r>
            <w:r w:rsidR="006759AA" w:rsidRPr="00FF6F9E">
              <w:rPr>
                <w:szCs w:val="24"/>
              </w:rPr>
              <w:t xml:space="preserve"> sur cette base.</w:t>
            </w:r>
          </w:p>
          <w:p w14:paraId="393C2204" w14:textId="77777777" w:rsidR="006759AA" w:rsidRPr="00FF6F9E" w:rsidRDefault="00CA13E2" w:rsidP="002B3FD2">
            <w:pPr>
              <w:tabs>
                <w:tab w:val="left" w:pos="540"/>
              </w:tabs>
              <w:suppressAutoHyphens/>
              <w:spacing w:after="120"/>
              <w:ind w:left="540" w:right="-72" w:hanging="540"/>
              <w:rPr>
                <w:szCs w:val="24"/>
              </w:rPr>
            </w:pPr>
            <w:r w:rsidRPr="00FF6F9E">
              <w:rPr>
                <w:szCs w:val="24"/>
              </w:rPr>
              <w:t>5</w:t>
            </w:r>
            <w:r w:rsidR="008106F6" w:rsidRPr="00FF6F9E">
              <w:rPr>
                <w:szCs w:val="24"/>
              </w:rPr>
              <w:t>5</w:t>
            </w:r>
            <w:r w:rsidR="006759AA" w:rsidRPr="00FF6F9E">
              <w:rPr>
                <w:szCs w:val="24"/>
              </w:rPr>
              <w:t xml:space="preserve">.2 </w:t>
            </w:r>
            <w:r w:rsidRPr="00FF6F9E">
              <w:rPr>
                <w:szCs w:val="24"/>
              </w:rPr>
              <w:t>Tous les Travaux</w:t>
            </w:r>
            <w:r w:rsidR="006759AA" w:rsidRPr="00FF6F9E">
              <w:rPr>
                <w:szCs w:val="24"/>
              </w:rPr>
              <w:t xml:space="preserve"> devant être rémunéré</w:t>
            </w:r>
            <w:r w:rsidRPr="00FF6F9E">
              <w:rPr>
                <w:szCs w:val="24"/>
              </w:rPr>
              <w:t>s</w:t>
            </w:r>
            <w:r w:rsidR="006759AA" w:rsidRPr="00FF6F9E">
              <w:rPr>
                <w:szCs w:val="24"/>
              </w:rPr>
              <w:t xml:space="preserve"> </w:t>
            </w:r>
            <w:r w:rsidRPr="00FF6F9E">
              <w:rPr>
                <w:szCs w:val="24"/>
              </w:rPr>
              <w:t>en régie seront consignés</w:t>
            </w:r>
            <w:r w:rsidR="006759AA" w:rsidRPr="00FF6F9E">
              <w:rPr>
                <w:szCs w:val="24"/>
              </w:rPr>
              <w:t xml:space="preserve"> par l’Entrepreneur sur des formulaires approuvés par </w:t>
            </w:r>
            <w:r w:rsidR="00C60F8D" w:rsidRPr="00FF6F9E">
              <w:rPr>
                <w:szCs w:val="24"/>
              </w:rPr>
              <w:t xml:space="preserve">le </w:t>
            </w:r>
            <w:r w:rsidR="008D4684" w:rsidRPr="00FF6F9E">
              <w:rPr>
                <w:szCs w:val="24"/>
              </w:rPr>
              <w:t>Directeur de Projet</w:t>
            </w:r>
            <w:r w:rsidR="006759AA" w:rsidRPr="00FF6F9E">
              <w:rPr>
                <w:szCs w:val="24"/>
              </w:rPr>
              <w:t xml:space="preserve">. Chaque formulaire </w:t>
            </w:r>
            <w:r w:rsidRPr="00FF6F9E">
              <w:rPr>
                <w:szCs w:val="24"/>
              </w:rPr>
              <w:t xml:space="preserve">rempli </w:t>
            </w:r>
            <w:r w:rsidR="006759AA" w:rsidRPr="00FF6F9E">
              <w:rPr>
                <w:szCs w:val="24"/>
              </w:rPr>
              <w:t xml:space="preserve">sera vérifié et signé par </w:t>
            </w:r>
            <w:r w:rsidR="00C60F8D" w:rsidRPr="00FF6F9E">
              <w:rPr>
                <w:szCs w:val="24"/>
              </w:rPr>
              <w:t xml:space="preserve">le </w:t>
            </w:r>
            <w:r w:rsidR="008D4684" w:rsidRPr="00FF6F9E">
              <w:rPr>
                <w:szCs w:val="24"/>
              </w:rPr>
              <w:t>Directeur de Projet</w:t>
            </w:r>
            <w:r w:rsidR="006759AA" w:rsidRPr="00FF6F9E">
              <w:rPr>
                <w:szCs w:val="24"/>
              </w:rPr>
              <w:t xml:space="preserve"> dans les deux jours suivant la fin de ces travaux.</w:t>
            </w:r>
          </w:p>
          <w:p w14:paraId="52F1D708" w14:textId="77777777" w:rsidR="006759AA" w:rsidRPr="00FF6F9E" w:rsidRDefault="00CA13E2" w:rsidP="008106F6">
            <w:pPr>
              <w:tabs>
                <w:tab w:val="left" w:pos="540"/>
              </w:tabs>
              <w:suppressAutoHyphens/>
              <w:spacing w:after="120"/>
              <w:ind w:left="540" w:right="-72" w:hanging="540"/>
              <w:rPr>
                <w:szCs w:val="24"/>
              </w:rPr>
            </w:pPr>
            <w:r w:rsidRPr="00FF6F9E">
              <w:rPr>
                <w:szCs w:val="24"/>
              </w:rPr>
              <w:t>5</w:t>
            </w:r>
            <w:r w:rsidR="008106F6" w:rsidRPr="00FF6F9E">
              <w:rPr>
                <w:szCs w:val="24"/>
              </w:rPr>
              <w:t>5</w:t>
            </w:r>
            <w:r w:rsidR="006759AA" w:rsidRPr="00FF6F9E">
              <w:rPr>
                <w:szCs w:val="24"/>
              </w:rPr>
              <w:t>.3</w:t>
            </w:r>
            <w:r w:rsidR="006759AA" w:rsidRPr="00FF6F9E">
              <w:rPr>
                <w:szCs w:val="24"/>
              </w:rPr>
              <w:tab/>
              <w:t xml:space="preserve">L’Entrepreneur sera payé pour ces travaux </w:t>
            </w:r>
            <w:r w:rsidRPr="00FF6F9E">
              <w:rPr>
                <w:szCs w:val="24"/>
              </w:rPr>
              <w:t>en régie</w:t>
            </w:r>
            <w:r w:rsidR="006759AA" w:rsidRPr="00FF6F9E">
              <w:rPr>
                <w:szCs w:val="24"/>
              </w:rPr>
              <w:t xml:space="preserve"> sur la base des formulaires</w:t>
            </w:r>
            <w:r w:rsidR="00731B0D" w:rsidRPr="00FF6F9E">
              <w:rPr>
                <w:szCs w:val="24"/>
              </w:rPr>
              <w:t xml:space="preserve"> «</w:t>
            </w:r>
            <w:r w:rsidR="00391BF1" w:rsidRPr="00FF6F9E">
              <w:rPr>
                <w:szCs w:val="24"/>
              </w:rPr>
              <w:t> </w:t>
            </w:r>
            <w:r w:rsidRPr="00FF6F9E">
              <w:rPr>
                <w:szCs w:val="24"/>
              </w:rPr>
              <w:t>T</w:t>
            </w:r>
            <w:r w:rsidR="006759AA" w:rsidRPr="00FF6F9E">
              <w:rPr>
                <w:szCs w:val="24"/>
              </w:rPr>
              <w:t xml:space="preserve">ravaux </w:t>
            </w:r>
            <w:r w:rsidRPr="00FF6F9E">
              <w:rPr>
                <w:szCs w:val="24"/>
              </w:rPr>
              <w:t>en régie</w:t>
            </w:r>
            <w:r w:rsidR="00391BF1" w:rsidRPr="00FF6F9E">
              <w:rPr>
                <w:szCs w:val="24"/>
              </w:rPr>
              <w:t> »</w:t>
            </w:r>
            <w:r w:rsidR="006759AA" w:rsidRPr="00FF6F9E">
              <w:rPr>
                <w:szCs w:val="24"/>
              </w:rPr>
              <w:t xml:space="preserve"> dûment signés.</w:t>
            </w:r>
          </w:p>
        </w:tc>
      </w:tr>
      <w:tr w:rsidR="00FF6F9E" w:rsidRPr="00FF6F9E" w14:paraId="55E373E6" w14:textId="77777777" w:rsidTr="009A663C">
        <w:tc>
          <w:tcPr>
            <w:tcW w:w="2632" w:type="dxa"/>
            <w:tcBorders>
              <w:top w:val="nil"/>
              <w:left w:val="nil"/>
              <w:bottom w:val="nil"/>
              <w:right w:val="nil"/>
            </w:tcBorders>
          </w:tcPr>
          <w:p w14:paraId="1BF5E18D" w14:textId="77777777" w:rsidR="006759AA" w:rsidRPr="00FF6F9E" w:rsidRDefault="00CA13E2" w:rsidP="008106F6">
            <w:pPr>
              <w:pStyle w:val="00SectionVIIISubtitle"/>
            </w:pPr>
            <w:bookmarkStart w:id="742" w:name="_Toc478922835"/>
            <w:bookmarkStart w:id="743" w:name="_Toc37951903"/>
            <w:r w:rsidRPr="00FF6F9E">
              <w:t>5</w:t>
            </w:r>
            <w:r w:rsidR="008106F6" w:rsidRPr="00FF6F9E">
              <w:t>6</w:t>
            </w:r>
            <w:r w:rsidR="006759AA" w:rsidRPr="00FF6F9E">
              <w:t>.</w:t>
            </w:r>
            <w:r w:rsidR="006759AA" w:rsidRPr="00FF6F9E">
              <w:tab/>
              <w:t>Coût des réparations</w:t>
            </w:r>
            <w:bookmarkEnd w:id="742"/>
            <w:bookmarkEnd w:id="743"/>
          </w:p>
        </w:tc>
        <w:tc>
          <w:tcPr>
            <w:tcW w:w="6836" w:type="dxa"/>
            <w:tcBorders>
              <w:top w:val="nil"/>
              <w:left w:val="nil"/>
              <w:bottom w:val="nil"/>
              <w:right w:val="nil"/>
            </w:tcBorders>
          </w:tcPr>
          <w:p w14:paraId="42DA906D" w14:textId="77777777" w:rsidR="006759AA" w:rsidRPr="00FF6F9E" w:rsidRDefault="00CA13E2" w:rsidP="008106F6">
            <w:pPr>
              <w:tabs>
                <w:tab w:val="left" w:pos="540"/>
              </w:tabs>
              <w:suppressAutoHyphens/>
              <w:spacing w:after="120"/>
              <w:ind w:left="540" w:right="-72" w:hanging="540"/>
              <w:rPr>
                <w:szCs w:val="24"/>
              </w:rPr>
            </w:pPr>
            <w:r w:rsidRPr="00FF6F9E">
              <w:rPr>
                <w:szCs w:val="24"/>
              </w:rPr>
              <w:t>5</w:t>
            </w:r>
            <w:r w:rsidR="008106F6" w:rsidRPr="00FF6F9E">
              <w:rPr>
                <w:szCs w:val="24"/>
              </w:rPr>
              <w:t>6</w:t>
            </w:r>
            <w:r w:rsidR="006759AA" w:rsidRPr="00FF6F9E">
              <w:rPr>
                <w:szCs w:val="24"/>
              </w:rPr>
              <w:t>.1</w:t>
            </w:r>
            <w:r w:rsidR="006759AA" w:rsidRPr="00FF6F9E">
              <w:rPr>
                <w:szCs w:val="24"/>
              </w:rPr>
              <w:tab/>
              <w:t xml:space="preserve">Les pertes ou dommages aux Travaux ou aux Matériaux devant servir à l’exécution des Travaux </w:t>
            </w:r>
            <w:r w:rsidRPr="00FF6F9E">
              <w:rPr>
                <w:szCs w:val="24"/>
              </w:rPr>
              <w:t xml:space="preserve">survenus </w:t>
            </w:r>
            <w:r w:rsidR="006759AA" w:rsidRPr="00FF6F9E">
              <w:rPr>
                <w:szCs w:val="24"/>
              </w:rPr>
              <w:t xml:space="preserve">entre la Date de commencement et la fin de la période de correction des </w:t>
            </w:r>
            <w:r w:rsidR="00CF4FFF" w:rsidRPr="00FF6F9E">
              <w:rPr>
                <w:szCs w:val="24"/>
              </w:rPr>
              <w:t>malfaçon</w:t>
            </w:r>
            <w:r w:rsidR="006759AA" w:rsidRPr="00FF6F9E">
              <w:rPr>
                <w:szCs w:val="24"/>
              </w:rPr>
              <w:t xml:space="preserve">s, seront </w:t>
            </w:r>
            <w:r w:rsidRPr="00FF6F9E">
              <w:rPr>
                <w:szCs w:val="24"/>
              </w:rPr>
              <w:t>à la charge de</w:t>
            </w:r>
            <w:r w:rsidR="006759AA" w:rsidRPr="00FF6F9E">
              <w:rPr>
                <w:szCs w:val="24"/>
              </w:rPr>
              <w:t xml:space="preserve"> l’Entrepreneur si ces pertes ou dommages sont dus à des actes qu’il a commis ou à des omissions de sa part.</w:t>
            </w:r>
          </w:p>
        </w:tc>
      </w:tr>
      <w:tr w:rsidR="00FF6F9E" w:rsidRPr="00FF6F9E" w14:paraId="28BD98A7" w14:textId="77777777" w:rsidTr="009A663C">
        <w:tc>
          <w:tcPr>
            <w:tcW w:w="9468" w:type="dxa"/>
            <w:gridSpan w:val="2"/>
            <w:tcBorders>
              <w:top w:val="nil"/>
              <w:left w:val="nil"/>
              <w:bottom w:val="nil"/>
              <w:right w:val="nil"/>
            </w:tcBorders>
          </w:tcPr>
          <w:p w14:paraId="11E21147" w14:textId="77777777" w:rsidR="005C5B76" w:rsidRPr="00FF6F9E" w:rsidRDefault="005C5B76" w:rsidP="005C5B76">
            <w:pPr>
              <w:pStyle w:val="00SectionVIIITitle"/>
            </w:pPr>
            <w:bookmarkStart w:id="744" w:name="_Toc478922836"/>
            <w:bookmarkStart w:id="745" w:name="_Toc37951904"/>
            <w:r w:rsidRPr="00FF6F9E">
              <w:t>E. Achèvement du Marché</w:t>
            </w:r>
            <w:bookmarkEnd w:id="744"/>
            <w:bookmarkEnd w:id="745"/>
          </w:p>
        </w:tc>
      </w:tr>
      <w:tr w:rsidR="00FF6F9E" w:rsidRPr="00FF6F9E" w14:paraId="732AF019" w14:textId="77777777" w:rsidTr="009A663C">
        <w:tc>
          <w:tcPr>
            <w:tcW w:w="2632" w:type="dxa"/>
            <w:tcBorders>
              <w:top w:val="nil"/>
              <w:left w:val="nil"/>
              <w:bottom w:val="nil"/>
              <w:right w:val="nil"/>
            </w:tcBorders>
          </w:tcPr>
          <w:p w14:paraId="0C95F991" w14:textId="77777777" w:rsidR="006759AA" w:rsidRPr="00FF6F9E" w:rsidRDefault="00CA13E2" w:rsidP="008106F6">
            <w:pPr>
              <w:pStyle w:val="00SectionVIIISubtitle"/>
            </w:pPr>
            <w:bookmarkStart w:id="746" w:name="_Toc478922837"/>
            <w:bookmarkStart w:id="747" w:name="_Toc37951905"/>
            <w:r w:rsidRPr="00FF6F9E">
              <w:t>5</w:t>
            </w:r>
            <w:r w:rsidR="008106F6" w:rsidRPr="00FF6F9E">
              <w:t>7</w:t>
            </w:r>
            <w:r w:rsidR="006759AA" w:rsidRPr="00FF6F9E">
              <w:t>.</w:t>
            </w:r>
            <w:r w:rsidR="006759AA" w:rsidRPr="00FF6F9E">
              <w:tab/>
              <w:t>Achèvement</w:t>
            </w:r>
            <w:r w:rsidRPr="00FF6F9E">
              <w:t xml:space="preserve"> des Travaux</w:t>
            </w:r>
            <w:bookmarkEnd w:id="746"/>
            <w:bookmarkEnd w:id="747"/>
          </w:p>
        </w:tc>
        <w:tc>
          <w:tcPr>
            <w:tcW w:w="6836" w:type="dxa"/>
            <w:tcBorders>
              <w:top w:val="nil"/>
              <w:left w:val="nil"/>
              <w:bottom w:val="nil"/>
              <w:right w:val="nil"/>
            </w:tcBorders>
          </w:tcPr>
          <w:p w14:paraId="7093DA4F" w14:textId="77777777" w:rsidR="006759AA" w:rsidRPr="00FF6F9E" w:rsidRDefault="00CA13E2" w:rsidP="008106F6">
            <w:pPr>
              <w:tabs>
                <w:tab w:val="left" w:pos="540"/>
              </w:tabs>
              <w:suppressAutoHyphens/>
              <w:spacing w:after="120"/>
              <w:ind w:left="547" w:right="-72" w:hanging="547"/>
              <w:rPr>
                <w:szCs w:val="24"/>
              </w:rPr>
            </w:pPr>
            <w:r w:rsidRPr="00FF6F9E">
              <w:rPr>
                <w:szCs w:val="24"/>
              </w:rPr>
              <w:t>5</w:t>
            </w:r>
            <w:r w:rsidR="008106F6" w:rsidRPr="00FF6F9E">
              <w:rPr>
                <w:szCs w:val="24"/>
              </w:rPr>
              <w:t>7</w:t>
            </w:r>
            <w:r w:rsidR="006759AA" w:rsidRPr="00FF6F9E">
              <w:rPr>
                <w:szCs w:val="24"/>
              </w:rPr>
              <w:t>.1</w:t>
            </w:r>
            <w:r w:rsidR="006759AA" w:rsidRPr="00FF6F9E">
              <w:rPr>
                <w:szCs w:val="24"/>
              </w:rPr>
              <w:tab/>
              <w:t xml:space="preserve">L’Entrepreneur demandera </w:t>
            </w:r>
            <w:r w:rsidR="006134ED" w:rsidRPr="00FF6F9E">
              <w:rPr>
                <w:szCs w:val="24"/>
              </w:rPr>
              <w:t xml:space="preserve">au </w:t>
            </w:r>
            <w:r w:rsidR="008D4684" w:rsidRPr="00FF6F9E">
              <w:rPr>
                <w:szCs w:val="24"/>
              </w:rPr>
              <w:t>Directeur de Projet</w:t>
            </w:r>
            <w:r w:rsidR="006759AA" w:rsidRPr="00FF6F9E">
              <w:rPr>
                <w:szCs w:val="24"/>
              </w:rPr>
              <w:t xml:space="preserve"> de délivrer un Certificat d’achèvement des Travaux </w:t>
            </w:r>
            <w:r w:rsidR="00D86FD6" w:rsidRPr="00FF6F9E">
              <w:rPr>
                <w:szCs w:val="24"/>
              </w:rPr>
              <w:t xml:space="preserve">(ou Procès-verbal de réception provisoire) </w:t>
            </w:r>
            <w:r w:rsidR="006759AA" w:rsidRPr="00FF6F9E">
              <w:rPr>
                <w:szCs w:val="24"/>
              </w:rPr>
              <w:t xml:space="preserve">et </w:t>
            </w:r>
            <w:r w:rsidR="00C60F8D" w:rsidRPr="00FF6F9E">
              <w:rPr>
                <w:szCs w:val="24"/>
              </w:rPr>
              <w:t xml:space="preserve">le </w:t>
            </w:r>
            <w:r w:rsidR="008D4684" w:rsidRPr="00FF6F9E">
              <w:rPr>
                <w:szCs w:val="24"/>
              </w:rPr>
              <w:t>Directeur de Projet</w:t>
            </w:r>
            <w:r w:rsidR="006759AA" w:rsidRPr="00FF6F9E">
              <w:rPr>
                <w:szCs w:val="24"/>
              </w:rPr>
              <w:t xml:space="preserve"> le fera après avoir dé</w:t>
            </w:r>
            <w:r w:rsidR="00D86FD6" w:rsidRPr="00FF6F9E">
              <w:rPr>
                <w:szCs w:val="24"/>
              </w:rPr>
              <w:t>termin</w:t>
            </w:r>
            <w:r w:rsidR="006759AA" w:rsidRPr="00FF6F9E">
              <w:rPr>
                <w:szCs w:val="24"/>
              </w:rPr>
              <w:t>é que les Travaux sont achevés.</w:t>
            </w:r>
          </w:p>
        </w:tc>
      </w:tr>
      <w:tr w:rsidR="00FF6F9E" w:rsidRPr="00FF6F9E" w14:paraId="1BB50CDF" w14:textId="77777777" w:rsidTr="009A663C">
        <w:tc>
          <w:tcPr>
            <w:tcW w:w="2632" w:type="dxa"/>
            <w:tcBorders>
              <w:top w:val="nil"/>
              <w:left w:val="nil"/>
              <w:bottom w:val="nil"/>
              <w:right w:val="nil"/>
            </w:tcBorders>
          </w:tcPr>
          <w:p w14:paraId="5149E265" w14:textId="77777777" w:rsidR="006759AA" w:rsidRPr="00FF6F9E" w:rsidRDefault="00CA13E2" w:rsidP="008106F6">
            <w:pPr>
              <w:pStyle w:val="00SectionVIIISubtitle"/>
            </w:pPr>
            <w:bookmarkStart w:id="748" w:name="_Toc343309901"/>
            <w:bookmarkStart w:id="749" w:name="_Toc478922838"/>
            <w:bookmarkStart w:id="750" w:name="_Toc37951906"/>
            <w:r w:rsidRPr="00FF6F9E">
              <w:t>5</w:t>
            </w:r>
            <w:r w:rsidR="008106F6" w:rsidRPr="00FF6F9E">
              <w:t>8</w:t>
            </w:r>
            <w:r w:rsidR="006759AA" w:rsidRPr="00FF6F9E">
              <w:t>.</w:t>
            </w:r>
            <w:r w:rsidR="006759AA" w:rsidRPr="00FF6F9E">
              <w:tab/>
              <w:t>Transfert</w:t>
            </w:r>
            <w:bookmarkEnd w:id="748"/>
            <w:bookmarkEnd w:id="749"/>
            <w:bookmarkEnd w:id="750"/>
          </w:p>
        </w:tc>
        <w:tc>
          <w:tcPr>
            <w:tcW w:w="6836" w:type="dxa"/>
            <w:tcBorders>
              <w:top w:val="nil"/>
              <w:left w:val="nil"/>
              <w:bottom w:val="nil"/>
              <w:right w:val="nil"/>
            </w:tcBorders>
          </w:tcPr>
          <w:p w14:paraId="1A7F2B83" w14:textId="77777777" w:rsidR="006759AA" w:rsidRPr="00FF6F9E" w:rsidRDefault="00CA13E2" w:rsidP="008106F6">
            <w:pPr>
              <w:tabs>
                <w:tab w:val="left" w:pos="540"/>
              </w:tabs>
              <w:suppressAutoHyphens/>
              <w:spacing w:after="120"/>
              <w:ind w:left="547" w:right="-72" w:hanging="547"/>
              <w:rPr>
                <w:szCs w:val="24"/>
              </w:rPr>
            </w:pPr>
            <w:r w:rsidRPr="00FF6F9E">
              <w:rPr>
                <w:szCs w:val="24"/>
              </w:rPr>
              <w:t>5</w:t>
            </w:r>
            <w:r w:rsidR="008106F6" w:rsidRPr="00FF6F9E">
              <w:rPr>
                <w:szCs w:val="24"/>
              </w:rPr>
              <w:t>8</w:t>
            </w:r>
            <w:r w:rsidR="006759AA" w:rsidRPr="00FF6F9E">
              <w:rPr>
                <w:szCs w:val="24"/>
              </w:rPr>
              <w:t>.1</w:t>
            </w:r>
            <w:r w:rsidR="006759AA" w:rsidRPr="00FF6F9E">
              <w:rPr>
                <w:szCs w:val="24"/>
              </w:rPr>
              <w:tab/>
            </w:r>
            <w:r w:rsidR="00043A21" w:rsidRPr="00FF6F9E">
              <w:rPr>
                <w:szCs w:val="24"/>
              </w:rPr>
              <w:t xml:space="preserve">Le </w:t>
            </w:r>
            <w:r w:rsidR="00113D64" w:rsidRPr="00FF6F9E">
              <w:rPr>
                <w:szCs w:val="24"/>
              </w:rPr>
              <w:t>Maître d’Ouvrage</w:t>
            </w:r>
            <w:r w:rsidR="006759AA" w:rsidRPr="00FF6F9E">
              <w:rPr>
                <w:szCs w:val="24"/>
              </w:rPr>
              <w:t xml:space="preserve"> prendra possession du Site et des Travaux dans un délai de sept jours après que </w:t>
            </w:r>
            <w:r w:rsidR="00C60F8D" w:rsidRPr="00FF6F9E">
              <w:rPr>
                <w:szCs w:val="24"/>
              </w:rPr>
              <w:t xml:space="preserve">le </w:t>
            </w:r>
            <w:r w:rsidR="008D4684" w:rsidRPr="00FF6F9E">
              <w:rPr>
                <w:szCs w:val="24"/>
              </w:rPr>
              <w:t>Directeur de Projet</w:t>
            </w:r>
            <w:r w:rsidR="006759AA" w:rsidRPr="00FF6F9E">
              <w:rPr>
                <w:szCs w:val="24"/>
              </w:rPr>
              <w:t xml:space="preserve"> aura délivré le Certificat d’achèvement.</w:t>
            </w:r>
          </w:p>
        </w:tc>
      </w:tr>
      <w:tr w:rsidR="00FF6F9E" w:rsidRPr="00FF6F9E" w14:paraId="7911FB0B" w14:textId="77777777" w:rsidTr="009A663C">
        <w:tc>
          <w:tcPr>
            <w:tcW w:w="2632" w:type="dxa"/>
            <w:tcBorders>
              <w:top w:val="nil"/>
              <w:left w:val="nil"/>
              <w:bottom w:val="nil"/>
              <w:right w:val="nil"/>
            </w:tcBorders>
          </w:tcPr>
          <w:p w14:paraId="0BBB770B" w14:textId="77777777" w:rsidR="006759AA" w:rsidRPr="00FF6F9E" w:rsidRDefault="00D86FD6" w:rsidP="008106F6">
            <w:pPr>
              <w:pStyle w:val="00SectionVIIISubtitle"/>
            </w:pPr>
            <w:bookmarkStart w:id="751" w:name="_Toc478922839"/>
            <w:bookmarkStart w:id="752" w:name="_Toc37951907"/>
            <w:r w:rsidRPr="00FF6F9E">
              <w:t>5</w:t>
            </w:r>
            <w:r w:rsidR="008106F6" w:rsidRPr="00FF6F9E">
              <w:t>9</w:t>
            </w:r>
            <w:r w:rsidR="006759AA" w:rsidRPr="00FF6F9E">
              <w:t>.</w:t>
            </w:r>
            <w:r w:rsidR="006759AA" w:rsidRPr="00FF6F9E">
              <w:tab/>
            </w:r>
            <w:r w:rsidRPr="00FF6F9E">
              <w:t>Décompte</w:t>
            </w:r>
            <w:r w:rsidR="006759AA" w:rsidRPr="00FF6F9E">
              <w:t xml:space="preserve"> final</w:t>
            </w:r>
            <w:bookmarkEnd w:id="751"/>
            <w:bookmarkEnd w:id="752"/>
          </w:p>
        </w:tc>
        <w:tc>
          <w:tcPr>
            <w:tcW w:w="6836" w:type="dxa"/>
            <w:tcBorders>
              <w:top w:val="nil"/>
              <w:left w:val="nil"/>
              <w:bottom w:val="nil"/>
              <w:right w:val="nil"/>
            </w:tcBorders>
          </w:tcPr>
          <w:p w14:paraId="31D2A508" w14:textId="77777777" w:rsidR="006759AA" w:rsidRPr="00FF6F9E" w:rsidRDefault="00D86FD6" w:rsidP="008106F6">
            <w:pPr>
              <w:tabs>
                <w:tab w:val="left" w:pos="540"/>
              </w:tabs>
              <w:suppressAutoHyphens/>
              <w:spacing w:after="120"/>
              <w:ind w:left="547" w:right="-72" w:hanging="547"/>
              <w:rPr>
                <w:szCs w:val="24"/>
              </w:rPr>
            </w:pPr>
            <w:r w:rsidRPr="00FF6F9E">
              <w:rPr>
                <w:szCs w:val="24"/>
              </w:rPr>
              <w:t>5</w:t>
            </w:r>
            <w:r w:rsidR="008106F6" w:rsidRPr="00FF6F9E">
              <w:rPr>
                <w:szCs w:val="24"/>
              </w:rPr>
              <w:t>9</w:t>
            </w:r>
            <w:r w:rsidR="006759AA" w:rsidRPr="00FF6F9E">
              <w:rPr>
                <w:szCs w:val="24"/>
              </w:rPr>
              <w:t>.1</w:t>
            </w:r>
            <w:r w:rsidR="006759AA" w:rsidRPr="00FF6F9E">
              <w:rPr>
                <w:szCs w:val="24"/>
              </w:rPr>
              <w:tab/>
              <w:t xml:space="preserve">L’Entrepreneur remettra </w:t>
            </w:r>
            <w:r w:rsidR="006134ED" w:rsidRPr="00FF6F9E">
              <w:rPr>
                <w:szCs w:val="24"/>
              </w:rPr>
              <w:t xml:space="preserve">au </w:t>
            </w:r>
            <w:r w:rsidR="008D4684" w:rsidRPr="00FF6F9E">
              <w:rPr>
                <w:szCs w:val="24"/>
              </w:rPr>
              <w:t>Directeur de Projet</w:t>
            </w:r>
            <w:r w:rsidR="006759AA" w:rsidRPr="00FF6F9E">
              <w:rPr>
                <w:szCs w:val="24"/>
              </w:rPr>
              <w:t xml:space="preserve"> </w:t>
            </w:r>
            <w:r w:rsidRPr="00FF6F9E">
              <w:rPr>
                <w:szCs w:val="24"/>
              </w:rPr>
              <w:t>un décompte final détaillé</w:t>
            </w:r>
            <w:r w:rsidR="006759AA" w:rsidRPr="00FF6F9E">
              <w:rPr>
                <w:szCs w:val="24"/>
              </w:rPr>
              <w:t xml:space="preserve"> du montant total qu’il estime lui être dû en vertu du </w:t>
            </w:r>
            <w:r w:rsidR="00ED16A7" w:rsidRPr="00FF6F9E">
              <w:rPr>
                <w:szCs w:val="24"/>
              </w:rPr>
              <w:t>Marché</w:t>
            </w:r>
            <w:r w:rsidR="006759AA" w:rsidRPr="00FF6F9E">
              <w:rPr>
                <w:szCs w:val="24"/>
              </w:rPr>
              <w:t xml:space="preserve"> avant la fin de la Période de garantie. </w:t>
            </w:r>
            <w:r w:rsidR="00C60F8D" w:rsidRPr="00FF6F9E">
              <w:rPr>
                <w:szCs w:val="24"/>
              </w:rPr>
              <w:t xml:space="preserve">Le </w:t>
            </w:r>
            <w:r w:rsidR="008D4684" w:rsidRPr="00FF6F9E">
              <w:rPr>
                <w:szCs w:val="24"/>
              </w:rPr>
              <w:t>Directeur de Projet</w:t>
            </w:r>
            <w:r w:rsidR="006759AA" w:rsidRPr="00FF6F9E">
              <w:rPr>
                <w:szCs w:val="24"/>
              </w:rPr>
              <w:t xml:space="preserve"> délivrera un Certificat de garantie et certifiera </w:t>
            </w:r>
            <w:r w:rsidRPr="00FF6F9E">
              <w:rPr>
                <w:szCs w:val="24"/>
              </w:rPr>
              <w:t>le</w:t>
            </w:r>
            <w:r w:rsidR="006759AA" w:rsidRPr="00FF6F9E">
              <w:rPr>
                <w:szCs w:val="24"/>
              </w:rPr>
              <w:t xml:space="preserve"> paiement final </w:t>
            </w:r>
            <w:r w:rsidRPr="00FF6F9E">
              <w:rPr>
                <w:szCs w:val="24"/>
              </w:rPr>
              <w:t xml:space="preserve">éventuellement </w:t>
            </w:r>
            <w:r w:rsidR="006759AA" w:rsidRPr="00FF6F9E">
              <w:rPr>
                <w:szCs w:val="24"/>
              </w:rPr>
              <w:t xml:space="preserve">dû à l’Entrepreneur dans un délai de 56 jours après avoir reçu de l’Entrepreneur </w:t>
            </w:r>
            <w:r w:rsidRPr="00FF6F9E">
              <w:rPr>
                <w:szCs w:val="24"/>
              </w:rPr>
              <w:t>un décompte complet et correct</w:t>
            </w:r>
            <w:r w:rsidR="006759AA" w:rsidRPr="00FF6F9E">
              <w:rPr>
                <w:szCs w:val="24"/>
              </w:rPr>
              <w:t xml:space="preserve">. Si </w:t>
            </w:r>
            <w:r w:rsidRPr="00FF6F9E">
              <w:rPr>
                <w:szCs w:val="24"/>
              </w:rPr>
              <w:t>le décompte n’est pas correct et complet</w:t>
            </w:r>
            <w:r w:rsidR="006759AA" w:rsidRPr="00FF6F9E">
              <w:rPr>
                <w:szCs w:val="24"/>
              </w:rPr>
              <w:t xml:space="preserve">, </w:t>
            </w:r>
            <w:r w:rsidR="00C60F8D" w:rsidRPr="00FF6F9E">
              <w:rPr>
                <w:szCs w:val="24"/>
              </w:rPr>
              <w:t xml:space="preserve">le </w:t>
            </w:r>
            <w:r w:rsidR="008D4684" w:rsidRPr="00FF6F9E">
              <w:rPr>
                <w:szCs w:val="24"/>
              </w:rPr>
              <w:t>Directeur de Projet</w:t>
            </w:r>
            <w:r w:rsidR="006759AA" w:rsidRPr="00FF6F9E">
              <w:rPr>
                <w:szCs w:val="24"/>
              </w:rPr>
              <w:t xml:space="preserve"> présentera dans le</w:t>
            </w:r>
            <w:r w:rsidRPr="00FF6F9E">
              <w:rPr>
                <w:szCs w:val="24"/>
              </w:rPr>
              <w:t xml:space="preserve"> délai de</w:t>
            </w:r>
            <w:r w:rsidR="006759AA" w:rsidRPr="00FF6F9E">
              <w:rPr>
                <w:szCs w:val="24"/>
              </w:rPr>
              <w:t xml:space="preserve"> 56 jours </w:t>
            </w:r>
            <w:r w:rsidRPr="00FF6F9E">
              <w:rPr>
                <w:szCs w:val="24"/>
              </w:rPr>
              <w:t>un état d</w:t>
            </w:r>
            <w:r w:rsidR="006759AA" w:rsidRPr="00FF6F9E">
              <w:rPr>
                <w:szCs w:val="24"/>
              </w:rPr>
              <w:t xml:space="preserve">es corrections ou additions nécessaires. Si le </w:t>
            </w:r>
            <w:r w:rsidRPr="00FF6F9E">
              <w:rPr>
                <w:szCs w:val="24"/>
              </w:rPr>
              <w:t>dé</w:t>
            </w:r>
            <w:r w:rsidR="006759AA" w:rsidRPr="00FF6F9E">
              <w:rPr>
                <w:szCs w:val="24"/>
              </w:rPr>
              <w:t xml:space="preserve">compte final </w:t>
            </w:r>
            <w:r w:rsidRPr="00FF6F9E">
              <w:rPr>
                <w:szCs w:val="24"/>
              </w:rPr>
              <w:t>est toujours</w:t>
            </w:r>
            <w:r w:rsidR="006759AA" w:rsidRPr="00FF6F9E">
              <w:rPr>
                <w:szCs w:val="24"/>
              </w:rPr>
              <w:t xml:space="preserve"> défectueux après avoir été présenté une nouvelle fois, </w:t>
            </w:r>
            <w:r w:rsidR="00C60F8D" w:rsidRPr="00FF6F9E">
              <w:rPr>
                <w:szCs w:val="24"/>
              </w:rPr>
              <w:t xml:space="preserve">le </w:t>
            </w:r>
            <w:r w:rsidR="008D4684" w:rsidRPr="00FF6F9E">
              <w:rPr>
                <w:szCs w:val="24"/>
              </w:rPr>
              <w:t>Directeur de Projet</w:t>
            </w:r>
            <w:r w:rsidR="006759AA" w:rsidRPr="00FF6F9E">
              <w:rPr>
                <w:szCs w:val="24"/>
              </w:rPr>
              <w:t xml:space="preserve"> décidera des montants payables à l’Entrepreneur et délivrera un </w:t>
            </w:r>
            <w:r w:rsidR="00725149" w:rsidRPr="00FF6F9E">
              <w:rPr>
                <w:szCs w:val="24"/>
              </w:rPr>
              <w:t>décompte</w:t>
            </w:r>
            <w:r w:rsidRPr="00FF6F9E">
              <w:rPr>
                <w:szCs w:val="24"/>
              </w:rPr>
              <w:t xml:space="preserve"> pour paiement</w:t>
            </w:r>
            <w:r w:rsidR="006759AA" w:rsidRPr="00FF6F9E">
              <w:rPr>
                <w:szCs w:val="24"/>
              </w:rPr>
              <w:t>.</w:t>
            </w:r>
          </w:p>
        </w:tc>
      </w:tr>
      <w:tr w:rsidR="00FF6F9E" w:rsidRPr="00FF6F9E" w14:paraId="226ADB22" w14:textId="77777777" w:rsidTr="009A663C">
        <w:tc>
          <w:tcPr>
            <w:tcW w:w="2632" w:type="dxa"/>
            <w:tcBorders>
              <w:top w:val="nil"/>
              <w:left w:val="nil"/>
              <w:bottom w:val="nil"/>
              <w:right w:val="nil"/>
            </w:tcBorders>
          </w:tcPr>
          <w:p w14:paraId="41D8DEB7" w14:textId="77777777" w:rsidR="006759AA" w:rsidRPr="00FF6F9E" w:rsidRDefault="008106F6" w:rsidP="008106F6">
            <w:pPr>
              <w:pStyle w:val="00SectionVIIISubtitle"/>
            </w:pPr>
            <w:bookmarkStart w:id="753" w:name="_Toc478922840"/>
            <w:bookmarkStart w:id="754" w:name="_Toc37951908"/>
            <w:r w:rsidRPr="00FF6F9E">
              <w:t>60</w:t>
            </w:r>
            <w:r w:rsidR="006759AA" w:rsidRPr="00FF6F9E">
              <w:t>.</w:t>
            </w:r>
            <w:r w:rsidR="006759AA" w:rsidRPr="00FF6F9E">
              <w:tab/>
              <w:t>Manuels de fonctionne</w:t>
            </w:r>
            <w:r w:rsidR="006759AA" w:rsidRPr="00FF6F9E">
              <w:softHyphen/>
              <w:t>ment et d’</w:t>
            </w:r>
            <w:r w:rsidR="00D86FD6" w:rsidRPr="00FF6F9E">
              <w:t>entretien</w:t>
            </w:r>
            <w:bookmarkEnd w:id="753"/>
            <w:bookmarkEnd w:id="754"/>
            <w:r w:rsidR="006759AA" w:rsidRPr="00FF6F9E">
              <w:t xml:space="preserve"> </w:t>
            </w:r>
          </w:p>
        </w:tc>
        <w:tc>
          <w:tcPr>
            <w:tcW w:w="6836" w:type="dxa"/>
            <w:tcBorders>
              <w:top w:val="nil"/>
              <w:left w:val="nil"/>
              <w:bottom w:val="nil"/>
              <w:right w:val="nil"/>
            </w:tcBorders>
          </w:tcPr>
          <w:p w14:paraId="37E4E6ED" w14:textId="77777777" w:rsidR="006759AA" w:rsidRPr="00FF6F9E" w:rsidRDefault="008106F6" w:rsidP="002B3FD2">
            <w:pPr>
              <w:tabs>
                <w:tab w:val="left" w:pos="540"/>
              </w:tabs>
              <w:suppressAutoHyphens/>
              <w:spacing w:after="120"/>
              <w:ind w:left="547" w:right="-72" w:hanging="547"/>
              <w:rPr>
                <w:b/>
                <w:szCs w:val="24"/>
              </w:rPr>
            </w:pPr>
            <w:r w:rsidRPr="00FF6F9E">
              <w:rPr>
                <w:szCs w:val="24"/>
              </w:rPr>
              <w:t>60</w:t>
            </w:r>
            <w:r w:rsidR="006759AA" w:rsidRPr="00FF6F9E">
              <w:rPr>
                <w:szCs w:val="24"/>
              </w:rPr>
              <w:t>.1</w:t>
            </w:r>
            <w:r w:rsidR="006759AA" w:rsidRPr="00FF6F9E">
              <w:rPr>
                <w:szCs w:val="24"/>
              </w:rPr>
              <w:tab/>
              <w:t xml:space="preserve">Si des Plans de </w:t>
            </w:r>
            <w:r w:rsidR="00D86FD6" w:rsidRPr="00FF6F9E">
              <w:rPr>
                <w:szCs w:val="24"/>
              </w:rPr>
              <w:t>réco</w:t>
            </w:r>
            <w:r w:rsidR="006759AA" w:rsidRPr="00FF6F9E">
              <w:rPr>
                <w:szCs w:val="24"/>
              </w:rPr>
              <w:t>lement et/ou des manuels de</w:t>
            </w:r>
            <w:r w:rsidR="00D86FD6" w:rsidRPr="00FF6F9E">
              <w:rPr>
                <w:szCs w:val="24"/>
              </w:rPr>
              <w:t xml:space="preserve"> fonctionnement et d’entretien </w:t>
            </w:r>
            <w:r w:rsidR="006759AA" w:rsidRPr="00FF6F9E">
              <w:rPr>
                <w:szCs w:val="24"/>
              </w:rPr>
              <w:t xml:space="preserve">sont exigés, l’Entrepreneur les fournira dans les délais </w:t>
            </w:r>
            <w:r w:rsidR="006759AA" w:rsidRPr="00FF6F9E">
              <w:rPr>
                <w:b/>
                <w:szCs w:val="24"/>
              </w:rPr>
              <w:t xml:space="preserve">prescrits dans </w:t>
            </w:r>
            <w:r w:rsidR="006134ED" w:rsidRPr="00FF6F9E">
              <w:rPr>
                <w:b/>
                <w:szCs w:val="24"/>
              </w:rPr>
              <w:t>le CCAP</w:t>
            </w:r>
            <w:r w:rsidR="006759AA" w:rsidRPr="00FF6F9E">
              <w:rPr>
                <w:b/>
                <w:szCs w:val="24"/>
              </w:rPr>
              <w:t>.</w:t>
            </w:r>
          </w:p>
          <w:p w14:paraId="637BE0C5" w14:textId="77777777" w:rsidR="006759AA" w:rsidRPr="00FF6F9E" w:rsidRDefault="008106F6" w:rsidP="008106F6">
            <w:pPr>
              <w:tabs>
                <w:tab w:val="left" w:pos="540"/>
              </w:tabs>
              <w:suppressAutoHyphens/>
              <w:spacing w:after="120"/>
              <w:ind w:left="547" w:right="-72" w:hanging="547"/>
              <w:rPr>
                <w:szCs w:val="24"/>
              </w:rPr>
            </w:pPr>
            <w:r w:rsidRPr="00FF6F9E">
              <w:rPr>
                <w:szCs w:val="24"/>
              </w:rPr>
              <w:lastRenderedPageBreak/>
              <w:t>60</w:t>
            </w:r>
            <w:r w:rsidR="006759AA" w:rsidRPr="00FF6F9E">
              <w:rPr>
                <w:szCs w:val="24"/>
              </w:rPr>
              <w:t>.2</w:t>
            </w:r>
            <w:r w:rsidR="006759AA" w:rsidRPr="00FF6F9E">
              <w:rPr>
                <w:szCs w:val="24"/>
              </w:rPr>
              <w:tab/>
              <w:t xml:space="preserve">Si l’Entrepreneur ne fournit pas les Plans et/ou les Manuels dans les délais </w:t>
            </w:r>
            <w:r w:rsidR="006759AA" w:rsidRPr="00FF6F9E">
              <w:rPr>
                <w:b/>
                <w:szCs w:val="24"/>
              </w:rPr>
              <w:t xml:space="preserve">prévus dans </w:t>
            </w:r>
            <w:r w:rsidR="006134ED" w:rsidRPr="00FF6F9E">
              <w:rPr>
                <w:b/>
                <w:szCs w:val="24"/>
              </w:rPr>
              <w:t>le CCAP</w:t>
            </w:r>
            <w:r w:rsidR="00D86FD6" w:rsidRPr="00FF6F9E">
              <w:rPr>
                <w:szCs w:val="24"/>
              </w:rPr>
              <w:t xml:space="preserve">, ou si le </w:t>
            </w:r>
            <w:r w:rsidR="008D4684" w:rsidRPr="00FF6F9E">
              <w:rPr>
                <w:szCs w:val="24"/>
              </w:rPr>
              <w:t>Directeur de Projet</w:t>
            </w:r>
            <w:r w:rsidR="00D86FD6" w:rsidRPr="00FF6F9E">
              <w:rPr>
                <w:szCs w:val="24"/>
              </w:rPr>
              <w:t xml:space="preserve"> ne peut les approuver</w:t>
            </w:r>
            <w:r w:rsidR="006759AA" w:rsidRPr="00FF6F9E">
              <w:rPr>
                <w:szCs w:val="24"/>
              </w:rPr>
              <w:t xml:space="preserve">, </w:t>
            </w:r>
            <w:r w:rsidR="00D86FD6" w:rsidRPr="00FF6F9E">
              <w:rPr>
                <w:szCs w:val="24"/>
              </w:rPr>
              <w:t xml:space="preserve">le </w:t>
            </w:r>
            <w:r w:rsidR="008D4684" w:rsidRPr="00FF6F9E">
              <w:rPr>
                <w:szCs w:val="24"/>
              </w:rPr>
              <w:t>Directeur de Projet</w:t>
            </w:r>
            <w:r w:rsidR="00D86FD6" w:rsidRPr="00FF6F9E">
              <w:rPr>
                <w:szCs w:val="24"/>
              </w:rPr>
              <w:t xml:space="preserve"> </w:t>
            </w:r>
            <w:r w:rsidR="006759AA" w:rsidRPr="00FF6F9E">
              <w:rPr>
                <w:szCs w:val="24"/>
              </w:rPr>
              <w:t xml:space="preserve">retiendra le montant </w:t>
            </w:r>
            <w:r w:rsidR="006759AA" w:rsidRPr="00FF6F9E">
              <w:rPr>
                <w:b/>
                <w:szCs w:val="24"/>
              </w:rPr>
              <w:t xml:space="preserve">stipulé dans </w:t>
            </w:r>
            <w:r w:rsidR="006134ED" w:rsidRPr="00FF6F9E">
              <w:rPr>
                <w:b/>
                <w:szCs w:val="24"/>
              </w:rPr>
              <w:t>le CCAP</w:t>
            </w:r>
            <w:r w:rsidR="006759AA" w:rsidRPr="00FF6F9E">
              <w:rPr>
                <w:szCs w:val="24"/>
              </w:rPr>
              <w:t xml:space="preserve"> des paiements dus à l’Entrepreneur.</w:t>
            </w:r>
          </w:p>
        </w:tc>
      </w:tr>
      <w:tr w:rsidR="00FF6F9E" w:rsidRPr="00FF6F9E" w14:paraId="61EB73E7" w14:textId="77777777" w:rsidTr="009A663C">
        <w:tc>
          <w:tcPr>
            <w:tcW w:w="2632" w:type="dxa"/>
            <w:tcBorders>
              <w:top w:val="nil"/>
              <w:left w:val="nil"/>
              <w:bottom w:val="nil"/>
              <w:right w:val="nil"/>
            </w:tcBorders>
          </w:tcPr>
          <w:p w14:paraId="78655A99" w14:textId="77777777" w:rsidR="006759AA" w:rsidRPr="00FF6F9E" w:rsidRDefault="008106F6" w:rsidP="008106F6">
            <w:pPr>
              <w:pStyle w:val="00SectionVIIISubtitle"/>
            </w:pPr>
            <w:bookmarkStart w:id="755" w:name="_Toc478922841"/>
            <w:bookmarkStart w:id="756" w:name="_Toc37951909"/>
            <w:r w:rsidRPr="00FF6F9E">
              <w:lastRenderedPageBreak/>
              <w:t>61</w:t>
            </w:r>
            <w:r w:rsidR="006759AA" w:rsidRPr="00FF6F9E">
              <w:t>.</w:t>
            </w:r>
            <w:r w:rsidR="006759AA" w:rsidRPr="00FF6F9E">
              <w:tab/>
              <w:t>Résiliation</w:t>
            </w:r>
            <w:bookmarkEnd w:id="755"/>
            <w:bookmarkEnd w:id="756"/>
          </w:p>
        </w:tc>
        <w:tc>
          <w:tcPr>
            <w:tcW w:w="6836" w:type="dxa"/>
            <w:tcBorders>
              <w:top w:val="nil"/>
              <w:left w:val="nil"/>
              <w:bottom w:val="nil"/>
              <w:right w:val="nil"/>
            </w:tcBorders>
          </w:tcPr>
          <w:p w14:paraId="6351A913" w14:textId="77777777" w:rsidR="006759AA" w:rsidRPr="00FF6F9E" w:rsidRDefault="008106F6" w:rsidP="002B3FD2">
            <w:pPr>
              <w:tabs>
                <w:tab w:val="left" w:pos="540"/>
              </w:tabs>
              <w:suppressAutoHyphens/>
              <w:spacing w:after="120"/>
              <w:ind w:left="540" w:right="-72" w:hanging="547"/>
              <w:rPr>
                <w:szCs w:val="24"/>
              </w:rPr>
            </w:pPr>
            <w:r w:rsidRPr="00FF6F9E">
              <w:rPr>
                <w:szCs w:val="24"/>
              </w:rPr>
              <w:t>61</w:t>
            </w:r>
            <w:r w:rsidR="006759AA" w:rsidRPr="00FF6F9E">
              <w:rPr>
                <w:szCs w:val="24"/>
              </w:rPr>
              <w:t>.1</w:t>
            </w:r>
            <w:r w:rsidR="006759AA" w:rsidRPr="00FF6F9E">
              <w:rPr>
                <w:szCs w:val="24"/>
              </w:rPr>
              <w:tab/>
            </w:r>
            <w:r w:rsidR="00043A21" w:rsidRPr="00FF6F9E">
              <w:rPr>
                <w:szCs w:val="24"/>
              </w:rPr>
              <w:t xml:space="preserve">Le </w:t>
            </w:r>
            <w:r w:rsidR="00113D64" w:rsidRPr="00FF6F9E">
              <w:rPr>
                <w:szCs w:val="24"/>
              </w:rPr>
              <w:t>Maître d’Ouvrage</w:t>
            </w:r>
            <w:r w:rsidR="006759AA" w:rsidRPr="00FF6F9E">
              <w:rPr>
                <w:szCs w:val="24"/>
              </w:rPr>
              <w:t xml:space="preserve"> ou l’Entrepreneur pourront résilier le </w:t>
            </w:r>
            <w:r w:rsidR="00ED16A7" w:rsidRPr="00FF6F9E">
              <w:rPr>
                <w:szCs w:val="24"/>
              </w:rPr>
              <w:t>Marché</w:t>
            </w:r>
            <w:r w:rsidR="006759AA" w:rsidRPr="00FF6F9E">
              <w:rPr>
                <w:szCs w:val="24"/>
              </w:rPr>
              <w:t xml:space="preserve"> si l’autre partie commet un manquement majeur au </w:t>
            </w:r>
            <w:r w:rsidR="00ED16A7" w:rsidRPr="00FF6F9E">
              <w:rPr>
                <w:szCs w:val="24"/>
              </w:rPr>
              <w:t>Marché</w:t>
            </w:r>
            <w:r w:rsidR="006759AA" w:rsidRPr="00FF6F9E">
              <w:rPr>
                <w:szCs w:val="24"/>
              </w:rPr>
              <w:t>.</w:t>
            </w:r>
          </w:p>
          <w:p w14:paraId="4ED023BB" w14:textId="77777777" w:rsidR="006759AA" w:rsidRPr="00FF6F9E" w:rsidRDefault="008106F6" w:rsidP="002B3FD2">
            <w:pPr>
              <w:tabs>
                <w:tab w:val="left" w:pos="540"/>
              </w:tabs>
              <w:suppressAutoHyphens/>
              <w:spacing w:after="120"/>
              <w:ind w:left="540" w:right="-72" w:hanging="547"/>
              <w:rPr>
                <w:szCs w:val="24"/>
              </w:rPr>
            </w:pPr>
            <w:r w:rsidRPr="00FF6F9E">
              <w:rPr>
                <w:szCs w:val="24"/>
              </w:rPr>
              <w:t>61</w:t>
            </w:r>
            <w:r w:rsidR="00D86FD6" w:rsidRPr="00FF6F9E">
              <w:rPr>
                <w:szCs w:val="24"/>
              </w:rPr>
              <w:t>.</w:t>
            </w:r>
            <w:r w:rsidR="006759AA" w:rsidRPr="00FF6F9E">
              <w:rPr>
                <w:szCs w:val="24"/>
              </w:rPr>
              <w:t>2</w:t>
            </w:r>
            <w:r w:rsidR="006759AA" w:rsidRPr="00FF6F9E">
              <w:rPr>
                <w:szCs w:val="24"/>
              </w:rPr>
              <w:tab/>
              <w:t xml:space="preserve">Les manquements majeurs au </w:t>
            </w:r>
            <w:r w:rsidR="00ED16A7" w:rsidRPr="00FF6F9E">
              <w:rPr>
                <w:szCs w:val="24"/>
              </w:rPr>
              <w:t>Marché</w:t>
            </w:r>
            <w:r w:rsidR="006759AA" w:rsidRPr="00FF6F9E">
              <w:rPr>
                <w:szCs w:val="24"/>
              </w:rPr>
              <w:t xml:space="preserve"> in</w:t>
            </w:r>
            <w:r w:rsidR="00D86FD6" w:rsidRPr="00FF6F9E">
              <w:rPr>
                <w:szCs w:val="24"/>
              </w:rPr>
              <w:t>cluent, mais ne sont pas limité</w:t>
            </w:r>
            <w:r w:rsidR="006759AA" w:rsidRPr="00FF6F9E">
              <w:rPr>
                <w:szCs w:val="24"/>
              </w:rPr>
              <w:t>s à</w:t>
            </w:r>
            <w:r w:rsidRPr="00FF6F9E">
              <w:rPr>
                <w:szCs w:val="24"/>
              </w:rPr>
              <w:t xml:space="preserve"> ce qui suit</w:t>
            </w:r>
            <w:r w:rsidR="00135963" w:rsidRPr="00FF6F9E">
              <w:rPr>
                <w:szCs w:val="24"/>
              </w:rPr>
              <w:t> :</w:t>
            </w:r>
          </w:p>
          <w:p w14:paraId="21F79101" w14:textId="77777777" w:rsidR="006759AA" w:rsidRPr="00FF6F9E" w:rsidRDefault="006759AA" w:rsidP="002B3FD2">
            <w:pPr>
              <w:tabs>
                <w:tab w:val="left" w:pos="1080"/>
              </w:tabs>
              <w:suppressAutoHyphens/>
              <w:spacing w:after="120"/>
              <w:ind w:left="1080" w:right="-72" w:hanging="547"/>
              <w:rPr>
                <w:szCs w:val="24"/>
              </w:rPr>
            </w:pPr>
            <w:r w:rsidRPr="00FF6F9E">
              <w:rPr>
                <w:szCs w:val="24"/>
              </w:rPr>
              <w:t>(a)</w:t>
            </w:r>
            <w:r w:rsidRPr="00FF6F9E">
              <w:rPr>
                <w:szCs w:val="24"/>
              </w:rPr>
              <w:tab/>
              <w:t xml:space="preserve">l’Entrepreneur </w:t>
            </w:r>
            <w:r w:rsidR="00F25013" w:rsidRPr="00FF6F9E">
              <w:rPr>
                <w:szCs w:val="24"/>
              </w:rPr>
              <w:t>cess</w:t>
            </w:r>
            <w:r w:rsidRPr="00FF6F9E">
              <w:rPr>
                <w:szCs w:val="24"/>
              </w:rPr>
              <w:t xml:space="preserve">e les Travaux pendant 28 jours alors qu’aucun arrêt n’apparaît dans le Programme actualisé et que l’arrêt n’a pas été autorisé par </w:t>
            </w:r>
            <w:r w:rsidR="00C60F8D" w:rsidRPr="00FF6F9E">
              <w:rPr>
                <w:szCs w:val="24"/>
              </w:rPr>
              <w:t xml:space="preserve">le </w:t>
            </w:r>
            <w:r w:rsidR="008D4684" w:rsidRPr="00FF6F9E">
              <w:rPr>
                <w:szCs w:val="24"/>
              </w:rPr>
              <w:t>Directeur de Projet</w:t>
            </w:r>
            <w:r w:rsidR="00135963" w:rsidRPr="00FF6F9E">
              <w:rPr>
                <w:szCs w:val="24"/>
              </w:rPr>
              <w:t> ;</w:t>
            </w:r>
          </w:p>
          <w:p w14:paraId="3182A590" w14:textId="77777777" w:rsidR="006759AA" w:rsidRPr="00FF6F9E" w:rsidRDefault="006759AA" w:rsidP="002B3FD2">
            <w:pPr>
              <w:tabs>
                <w:tab w:val="left" w:pos="1080"/>
              </w:tabs>
              <w:suppressAutoHyphens/>
              <w:spacing w:after="120"/>
              <w:ind w:left="1080" w:right="-72" w:hanging="547"/>
              <w:rPr>
                <w:szCs w:val="24"/>
              </w:rPr>
            </w:pPr>
            <w:r w:rsidRPr="00FF6F9E">
              <w:rPr>
                <w:szCs w:val="24"/>
              </w:rPr>
              <w:t>(b)</w:t>
            </w:r>
            <w:r w:rsidRPr="00FF6F9E">
              <w:rPr>
                <w:szCs w:val="24"/>
              </w:rPr>
              <w:tab/>
            </w:r>
            <w:r w:rsidR="00C60F8D" w:rsidRPr="00FF6F9E">
              <w:rPr>
                <w:szCs w:val="24"/>
              </w:rPr>
              <w:t xml:space="preserve">le </w:t>
            </w:r>
            <w:r w:rsidR="008D4684" w:rsidRPr="00FF6F9E">
              <w:rPr>
                <w:szCs w:val="24"/>
              </w:rPr>
              <w:t>Directeur de Projet</w:t>
            </w:r>
            <w:r w:rsidRPr="00FF6F9E">
              <w:rPr>
                <w:szCs w:val="24"/>
              </w:rPr>
              <w:t xml:space="preserve"> donne à l’Entrepreneur des instructions </w:t>
            </w:r>
            <w:r w:rsidR="00F25013" w:rsidRPr="00FF6F9E">
              <w:rPr>
                <w:szCs w:val="24"/>
              </w:rPr>
              <w:t>d’ajourner</w:t>
            </w:r>
            <w:r w:rsidRPr="00FF6F9E">
              <w:rPr>
                <w:szCs w:val="24"/>
              </w:rPr>
              <w:t xml:space="preserve"> la marche des travaux et ces instructions ne sont pas retirées dans un délai de 28 jours</w:t>
            </w:r>
            <w:r w:rsidR="00135963" w:rsidRPr="00FF6F9E">
              <w:rPr>
                <w:szCs w:val="24"/>
              </w:rPr>
              <w:t> ;</w:t>
            </w:r>
          </w:p>
          <w:p w14:paraId="7C1642C0" w14:textId="77777777" w:rsidR="006759AA" w:rsidRPr="00FF6F9E" w:rsidRDefault="006759AA" w:rsidP="002B3FD2">
            <w:pPr>
              <w:tabs>
                <w:tab w:val="left" w:pos="1080"/>
              </w:tabs>
              <w:suppressAutoHyphens/>
              <w:spacing w:after="120"/>
              <w:ind w:left="1080" w:right="-72" w:hanging="540"/>
              <w:rPr>
                <w:szCs w:val="24"/>
              </w:rPr>
            </w:pPr>
            <w:r w:rsidRPr="00FF6F9E">
              <w:rPr>
                <w:szCs w:val="24"/>
              </w:rPr>
              <w:t>(c)</w:t>
            </w:r>
            <w:r w:rsidRPr="00FF6F9E">
              <w:rPr>
                <w:szCs w:val="24"/>
              </w:rPr>
              <w:tab/>
            </w:r>
            <w:r w:rsidR="00043A21" w:rsidRPr="00FF6F9E">
              <w:rPr>
                <w:szCs w:val="24"/>
              </w:rPr>
              <w:t xml:space="preserve">le </w:t>
            </w:r>
            <w:r w:rsidR="00113D64" w:rsidRPr="00FF6F9E">
              <w:rPr>
                <w:szCs w:val="24"/>
              </w:rPr>
              <w:t>Maître d’Ouvrage</w:t>
            </w:r>
            <w:r w:rsidRPr="00FF6F9E">
              <w:rPr>
                <w:szCs w:val="24"/>
              </w:rPr>
              <w:t xml:space="preserve"> ou l’Entrepreneur </w:t>
            </w:r>
            <w:r w:rsidR="00F25013" w:rsidRPr="00FF6F9E">
              <w:rPr>
                <w:szCs w:val="24"/>
              </w:rPr>
              <w:t xml:space="preserve">est </w:t>
            </w:r>
            <w:r w:rsidRPr="00FF6F9E">
              <w:rPr>
                <w:szCs w:val="24"/>
              </w:rPr>
              <w:t>déclar</w:t>
            </w:r>
            <w:r w:rsidR="00F25013" w:rsidRPr="00FF6F9E">
              <w:rPr>
                <w:szCs w:val="24"/>
              </w:rPr>
              <w:t>é en</w:t>
            </w:r>
            <w:r w:rsidRPr="00FF6F9E">
              <w:rPr>
                <w:szCs w:val="24"/>
              </w:rPr>
              <w:t xml:space="preserve"> faillite ou </w:t>
            </w:r>
            <w:r w:rsidR="00F25013" w:rsidRPr="00FF6F9E">
              <w:rPr>
                <w:szCs w:val="24"/>
              </w:rPr>
              <w:t>est placé</w:t>
            </w:r>
            <w:r w:rsidRPr="00FF6F9E">
              <w:rPr>
                <w:szCs w:val="24"/>
              </w:rPr>
              <w:t xml:space="preserve"> en liquidation pour des raisons autres qu’une restructuration ou une fusion</w:t>
            </w:r>
            <w:r w:rsidR="00135963" w:rsidRPr="00FF6F9E">
              <w:rPr>
                <w:szCs w:val="24"/>
              </w:rPr>
              <w:t> ;</w:t>
            </w:r>
          </w:p>
          <w:p w14:paraId="7D0BBDDA" w14:textId="77777777" w:rsidR="006759AA" w:rsidRPr="00FF6F9E" w:rsidRDefault="006759AA" w:rsidP="002B3FD2">
            <w:pPr>
              <w:tabs>
                <w:tab w:val="left" w:pos="1080"/>
              </w:tabs>
              <w:suppressAutoHyphens/>
              <w:spacing w:after="120"/>
              <w:ind w:left="1080" w:right="-72" w:hanging="540"/>
              <w:rPr>
                <w:szCs w:val="24"/>
              </w:rPr>
            </w:pPr>
            <w:r w:rsidRPr="00FF6F9E">
              <w:rPr>
                <w:szCs w:val="24"/>
              </w:rPr>
              <w:t>(d)</w:t>
            </w:r>
            <w:r w:rsidRPr="00FF6F9E">
              <w:rPr>
                <w:szCs w:val="24"/>
              </w:rPr>
              <w:tab/>
              <w:t xml:space="preserve">un paiement certifié par </w:t>
            </w:r>
            <w:r w:rsidR="00C60F8D" w:rsidRPr="00FF6F9E">
              <w:rPr>
                <w:szCs w:val="24"/>
              </w:rPr>
              <w:t xml:space="preserve">le </w:t>
            </w:r>
            <w:r w:rsidR="008D4684" w:rsidRPr="00FF6F9E">
              <w:rPr>
                <w:szCs w:val="24"/>
              </w:rPr>
              <w:t>Directeur de Projet</w:t>
            </w:r>
            <w:r w:rsidRPr="00FF6F9E">
              <w:rPr>
                <w:szCs w:val="24"/>
              </w:rPr>
              <w:t xml:space="preserve"> n’est pas payé par </w:t>
            </w:r>
            <w:r w:rsidR="00043A21" w:rsidRPr="00FF6F9E">
              <w:rPr>
                <w:szCs w:val="24"/>
              </w:rPr>
              <w:t xml:space="preserve">le </w:t>
            </w:r>
            <w:r w:rsidR="00113D64" w:rsidRPr="00FF6F9E">
              <w:rPr>
                <w:szCs w:val="24"/>
              </w:rPr>
              <w:t>Maître d’Ouvrage</w:t>
            </w:r>
            <w:r w:rsidRPr="00FF6F9E">
              <w:rPr>
                <w:szCs w:val="24"/>
              </w:rPr>
              <w:t xml:space="preserve"> à l’Entrepreneur dans les 84 jours suivant la date </w:t>
            </w:r>
            <w:r w:rsidR="003701BC" w:rsidRPr="00FF6F9E">
              <w:rPr>
                <w:szCs w:val="24"/>
              </w:rPr>
              <w:t>d’émission</w:t>
            </w:r>
            <w:r w:rsidRPr="00FF6F9E">
              <w:rPr>
                <w:szCs w:val="24"/>
              </w:rPr>
              <w:t xml:space="preserve"> du certificat par </w:t>
            </w:r>
            <w:r w:rsidR="00C60F8D" w:rsidRPr="00FF6F9E">
              <w:rPr>
                <w:szCs w:val="24"/>
              </w:rPr>
              <w:t xml:space="preserve">le </w:t>
            </w:r>
            <w:r w:rsidR="008D4684" w:rsidRPr="00FF6F9E">
              <w:rPr>
                <w:szCs w:val="24"/>
              </w:rPr>
              <w:t>Directeur de Projet</w:t>
            </w:r>
            <w:r w:rsidR="00135963" w:rsidRPr="00FF6F9E">
              <w:rPr>
                <w:szCs w:val="24"/>
              </w:rPr>
              <w:t> ;</w:t>
            </w:r>
          </w:p>
          <w:p w14:paraId="467F4902" w14:textId="77777777" w:rsidR="006759AA" w:rsidRPr="00FF6F9E" w:rsidRDefault="006759AA" w:rsidP="002B3FD2">
            <w:pPr>
              <w:tabs>
                <w:tab w:val="left" w:pos="1080"/>
              </w:tabs>
              <w:suppressAutoHyphens/>
              <w:spacing w:after="120"/>
              <w:ind w:left="1080" w:right="-72" w:hanging="540"/>
              <w:rPr>
                <w:szCs w:val="24"/>
              </w:rPr>
            </w:pPr>
            <w:r w:rsidRPr="00FF6F9E">
              <w:rPr>
                <w:szCs w:val="24"/>
              </w:rPr>
              <w:t>(e)</w:t>
            </w:r>
            <w:r w:rsidRPr="00FF6F9E">
              <w:rPr>
                <w:szCs w:val="24"/>
              </w:rPr>
              <w:tab/>
            </w:r>
            <w:r w:rsidR="00C60F8D" w:rsidRPr="00FF6F9E">
              <w:rPr>
                <w:szCs w:val="24"/>
              </w:rPr>
              <w:t xml:space="preserve">le </w:t>
            </w:r>
            <w:r w:rsidR="008D4684" w:rsidRPr="00FF6F9E">
              <w:rPr>
                <w:szCs w:val="24"/>
              </w:rPr>
              <w:t>Directeur de Projet</w:t>
            </w:r>
            <w:r w:rsidRPr="00FF6F9E">
              <w:rPr>
                <w:szCs w:val="24"/>
              </w:rPr>
              <w:t xml:space="preserve"> </w:t>
            </w:r>
            <w:r w:rsidR="003701BC" w:rsidRPr="00FF6F9E">
              <w:rPr>
                <w:szCs w:val="24"/>
              </w:rPr>
              <w:t>n</w:t>
            </w:r>
            <w:r w:rsidRPr="00FF6F9E">
              <w:rPr>
                <w:szCs w:val="24"/>
              </w:rPr>
              <w:t>otifi</w:t>
            </w:r>
            <w:r w:rsidR="003701BC" w:rsidRPr="00FF6F9E">
              <w:rPr>
                <w:szCs w:val="24"/>
              </w:rPr>
              <w:t>e à l’Entrepreneur</w:t>
            </w:r>
            <w:r w:rsidRPr="00FF6F9E">
              <w:rPr>
                <w:szCs w:val="24"/>
              </w:rPr>
              <w:t xml:space="preserve"> </w:t>
            </w:r>
            <w:r w:rsidR="003701BC" w:rsidRPr="00FF6F9E">
              <w:rPr>
                <w:szCs w:val="24"/>
              </w:rPr>
              <w:t>qu</w:t>
            </w:r>
            <w:r w:rsidRPr="00FF6F9E">
              <w:rPr>
                <w:szCs w:val="24"/>
              </w:rPr>
              <w:t xml:space="preserve">e </w:t>
            </w:r>
            <w:r w:rsidR="003701BC" w:rsidRPr="00FF6F9E">
              <w:rPr>
                <w:szCs w:val="24"/>
              </w:rPr>
              <w:t>le défaut de rectifica</w:t>
            </w:r>
            <w:r w:rsidRPr="00FF6F9E">
              <w:rPr>
                <w:szCs w:val="24"/>
              </w:rPr>
              <w:t>tion d’</w:t>
            </w:r>
            <w:r w:rsidR="00666EF0" w:rsidRPr="00FF6F9E">
              <w:rPr>
                <w:szCs w:val="24"/>
              </w:rPr>
              <w:t>une malfaçon</w:t>
            </w:r>
            <w:r w:rsidRPr="00FF6F9E">
              <w:rPr>
                <w:szCs w:val="24"/>
              </w:rPr>
              <w:t xml:space="preserve"> </w:t>
            </w:r>
            <w:r w:rsidR="003701BC" w:rsidRPr="00FF6F9E">
              <w:rPr>
                <w:szCs w:val="24"/>
              </w:rPr>
              <w:t>spécifique</w:t>
            </w:r>
            <w:r w:rsidRPr="00FF6F9E">
              <w:rPr>
                <w:szCs w:val="24"/>
              </w:rPr>
              <w:t xml:space="preserve"> constitue un manquement majeur au </w:t>
            </w:r>
            <w:r w:rsidR="00ED16A7" w:rsidRPr="00FF6F9E">
              <w:rPr>
                <w:szCs w:val="24"/>
              </w:rPr>
              <w:t>Marché</w:t>
            </w:r>
            <w:r w:rsidRPr="00FF6F9E">
              <w:rPr>
                <w:szCs w:val="24"/>
              </w:rPr>
              <w:t xml:space="preserve"> et l’Entrepreneur ne </w:t>
            </w:r>
            <w:r w:rsidR="003701BC" w:rsidRPr="00FF6F9E">
              <w:rPr>
                <w:szCs w:val="24"/>
              </w:rPr>
              <w:t>rectifi</w:t>
            </w:r>
            <w:r w:rsidRPr="00FF6F9E">
              <w:rPr>
                <w:szCs w:val="24"/>
              </w:rPr>
              <w:t>e pas l</w:t>
            </w:r>
            <w:r w:rsidR="00CF4FFF" w:rsidRPr="00FF6F9E">
              <w:rPr>
                <w:szCs w:val="24"/>
              </w:rPr>
              <w:t>a</w:t>
            </w:r>
            <w:r w:rsidRPr="00FF6F9E">
              <w:rPr>
                <w:szCs w:val="24"/>
              </w:rPr>
              <w:t xml:space="preserve"> </w:t>
            </w:r>
            <w:r w:rsidR="00CF4FFF" w:rsidRPr="00FF6F9E">
              <w:rPr>
                <w:szCs w:val="24"/>
              </w:rPr>
              <w:t>Malfaçon</w:t>
            </w:r>
            <w:r w:rsidRPr="00FF6F9E">
              <w:rPr>
                <w:szCs w:val="24"/>
              </w:rPr>
              <w:t xml:space="preserve"> dans </w:t>
            </w:r>
            <w:r w:rsidR="003701BC" w:rsidRPr="00FF6F9E">
              <w:rPr>
                <w:szCs w:val="24"/>
              </w:rPr>
              <w:t>un</w:t>
            </w:r>
            <w:r w:rsidRPr="00FF6F9E">
              <w:rPr>
                <w:szCs w:val="24"/>
              </w:rPr>
              <w:t xml:space="preserve"> déla</w:t>
            </w:r>
            <w:r w:rsidR="003701BC" w:rsidRPr="00FF6F9E">
              <w:rPr>
                <w:szCs w:val="24"/>
              </w:rPr>
              <w:t>i raisonnable</w:t>
            </w:r>
            <w:r w:rsidRPr="00FF6F9E">
              <w:rPr>
                <w:szCs w:val="24"/>
              </w:rPr>
              <w:t xml:space="preserve"> </w:t>
            </w:r>
            <w:r w:rsidR="003701BC" w:rsidRPr="00FF6F9E">
              <w:rPr>
                <w:szCs w:val="24"/>
              </w:rPr>
              <w:t>indiqué</w:t>
            </w:r>
            <w:r w:rsidRPr="00FF6F9E">
              <w:rPr>
                <w:szCs w:val="24"/>
              </w:rPr>
              <w:t xml:space="preserve"> par </w:t>
            </w:r>
            <w:r w:rsidR="00C60F8D" w:rsidRPr="00FF6F9E">
              <w:rPr>
                <w:szCs w:val="24"/>
              </w:rPr>
              <w:t xml:space="preserve">le </w:t>
            </w:r>
            <w:r w:rsidR="008D4684" w:rsidRPr="00FF6F9E">
              <w:rPr>
                <w:szCs w:val="24"/>
              </w:rPr>
              <w:t>Directeur de Projet</w:t>
            </w:r>
            <w:r w:rsidR="00135963" w:rsidRPr="00FF6F9E">
              <w:rPr>
                <w:szCs w:val="24"/>
              </w:rPr>
              <w:t> ;</w:t>
            </w:r>
          </w:p>
          <w:p w14:paraId="1C20B276" w14:textId="77777777" w:rsidR="006759AA" w:rsidRPr="00FF6F9E" w:rsidRDefault="006759AA" w:rsidP="002B3FD2">
            <w:pPr>
              <w:tabs>
                <w:tab w:val="left" w:pos="1080"/>
              </w:tabs>
              <w:suppressAutoHyphens/>
              <w:spacing w:after="120"/>
              <w:ind w:left="1080" w:right="-72" w:hanging="540"/>
              <w:rPr>
                <w:szCs w:val="24"/>
              </w:rPr>
            </w:pPr>
            <w:r w:rsidRPr="00FF6F9E">
              <w:rPr>
                <w:szCs w:val="24"/>
              </w:rPr>
              <w:t>(f)</w:t>
            </w:r>
            <w:r w:rsidRPr="00FF6F9E">
              <w:rPr>
                <w:szCs w:val="24"/>
              </w:rPr>
              <w:tab/>
              <w:t xml:space="preserve">l’Entrepreneur ne maintient pas le </w:t>
            </w:r>
            <w:r w:rsidR="003701BC" w:rsidRPr="00FF6F9E">
              <w:rPr>
                <w:szCs w:val="24"/>
              </w:rPr>
              <w:t>c</w:t>
            </w:r>
            <w:r w:rsidRPr="00FF6F9E">
              <w:rPr>
                <w:szCs w:val="24"/>
              </w:rPr>
              <w:t>autionnement exigé</w:t>
            </w:r>
            <w:r w:rsidR="00135963" w:rsidRPr="00FF6F9E">
              <w:rPr>
                <w:szCs w:val="24"/>
              </w:rPr>
              <w:t> ;</w:t>
            </w:r>
            <w:r w:rsidR="009A6644" w:rsidRPr="00FF6F9E">
              <w:rPr>
                <w:szCs w:val="24"/>
              </w:rPr>
              <w:t xml:space="preserve"> </w:t>
            </w:r>
          </w:p>
          <w:p w14:paraId="2D6B1F73" w14:textId="77777777" w:rsidR="006759AA" w:rsidRPr="00FF6F9E" w:rsidRDefault="006759AA" w:rsidP="002B3FD2">
            <w:pPr>
              <w:tabs>
                <w:tab w:val="left" w:pos="1080"/>
              </w:tabs>
              <w:suppressAutoHyphens/>
              <w:spacing w:after="120"/>
              <w:ind w:left="1080" w:right="-72" w:hanging="540"/>
              <w:rPr>
                <w:b/>
                <w:szCs w:val="24"/>
              </w:rPr>
            </w:pPr>
            <w:r w:rsidRPr="00FF6F9E">
              <w:rPr>
                <w:szCs w:val="24"/>
              </w:rPr>
              <w:t>(g)</w:t>
            </w:r>
            <w:r w:rsidRPr="00FF6F9E">
              <w:rPr>
                <w:szCs w:val="24"/>
              </w:rPr>
              <w:tab/>
              <w:t xml:space="preserve">l’Entrepreneur retarde l’achèvement des Travaux à concurrence du nombre de jours pour lequel le montant maximum des </w:t>
            </w:r>
            <w:r w:rsidR="003701BC" w:rsidRPr="00FF6F9E">
              <w:rPr>
                <w:szCs w:val="24"/>
              </w:rPr>
              <w:t>pénalités de retard</w:t>
            </w:r>
            <w:r w:rsidRPr="00FF6F9E">
              <w:rPr>
                <w:szCs w:val="24"/>
              </w:rPr>
              <w:t xml:space="preserve"> </w:t>
            </w:r>
            <w:r w:rsidR="003701BC" w:rsidRPr="00FF6F9E">
              <w:rPr>
                <w:szCs w:val="24"/>
              </w:rPr>
              <w:t>est atteint</w:t>
            </w:r>
            <w:r w:rsidRPr="00FF6F9E">
              <w:rPr>
                <w:szCs w:val="24"/>
              </w:rPr>
              <w:t xml:space="preserve">, comme </w:t>
            </w:r>
            <w:r w:rsidRPr="00FF6F9E">
              <w:rPr>
                <w:b/>
                <w:szCs w:val="24"/>
              </w:rPr>
              <w:t xml:space="preserve">stipulé dans </w:t>
            </w:r>
            <w:r w:rsidR="006134ED" w:rsidRPr="00FF6F9E">
              <w:rPr>
                <w:b/>
                <w:szCs w:val="24"/>
              </w:rPr>
              <w:t>le CCAP</w:t>
            </w:r>
            <w:r w:rsidR="009A6644" w:rsidRPr="00FF6F9E">
              <w:rPr>
                <w:b/>
                <w:szCs w:val="24"/>
              </w:rPr>
              <w:t> </w:t>
            </w:r>
            <w:r w:rsidR="009A6644" w:rsidRPr="00FF6F9E">
              <w:rPr>
                <w:szCs w:val="24"/>
              </w:rPr>
              <w:t>; et</w:t>
            </w:r>
          </w:p>
          <w:p w14:paraId="01A25CAB" w14:textId="77777777" w:rsidR="006759AA" w:rsidRPr="00FF6F9E" w:rsidRDefault="006759AA" w:rsidP="002B3FD2">
            <w:pPr>
              <w:tabs>
                <w:tab w:val="left" w:pos="1080"/>
              </w:tabs>
              <w:suppressAutoHyphens/>
              <w:spacing w:after="120"/>
              <w:ind w:left="1080" w:right="-72" w:hanging="540"/>
              <w:rPr>
                <w:szCs w:val="24"/>
              </w:rPr>
            </w:pPr>
            <w:r w:rsidRPr="00FF6F9E">
              <w:rPr>
                <w:szCs w:val="24"/>
              </w:rPr>
              <w:t>(h)</w:t>
            </w:r>
            <w:r w:rsidRPr="00FF6F9E">
              <w:rPr>
                <w:szCs w:val="24"/>
              </w:rPr>
              <w:tab/>
              <w:t xml:space="preserve">si, de l’avis </w:t>
            </w:r>
            <w:r w:rsidR="00043A21" w:rsidRPr="00FF6F9E">
              <w:rPr>
                <w:szCs w:val="24"/>
              </w:rPr>
              <w:t xml:space="preserve">du </w:t>
            </w:r>
            <w:r w:rsidR="00113D64" w:rsidRPr="00FF6F9E">
              <w:rPr>
                <w:szCs w:val="24"/>
              </w:rPr>
              <w:t>Maître d’Ouvrage</w:t>
            </w:r>
            <w:r w:rsidRPr="00FF6F9E">
              <w:rPr>
                <w:szCs w:val="24"/>
              </w:rPr>
              <w:t xml:space="preserve">, l’Entrepreneur s’est livré à la </w:t>
            </w:r>
            <w:r w:rsidR="003701BC" w:rsidRPr="00FF6F9E">
              <w:rPr>
                <w:szCs w:val="24"/>
              </w:rPr>
              <w:t xml:space="preserve">fraude et à la </w:t>
            </w:r>
            <w:r w:rsidRPr="00FF6F9E">
              <w:rPr>
                <w:szCs w:val="24"/>
              </w:rPr>
              <w:t xml:space="preserve">corruption </w:t>
            </w:r>
            <w:r w:rsidR="00D14E35" w:rsidRPr="00FF6F9E">
              <w:rPr>
                <w:szCs w:val="24"/>
              </w:rPr>
              <w:t xml:space="preserve">comme défini au paragraphe 2.2 a de l’Annexe 1 au CCAG, au cours de l’attribution ou de l’exécution du Marché, le </w:t>
            </w:r>
            <w:r w:rsidR="00113D64" w:rsidRPr="00FF6F9E">
              <w:rPr>
                <w:szCs w:val="24"/>
              </w:rPr>
              <w:t>Maître d’Ouvrage</w:t>
            </w:r>
            <w:r w:rsidR="00D14E35" w:rsidRPr="00FF6F9E">
              <w:rPr>
                <w:szCs w:val="24"/>
              </w:rPr>
              <w:t xml:space="preserve"> pourra résilier le Marché et expulser L’Entrepreneur du Site après préavis de quatorze (14) jours.</w:t>
            </w:r>
          </w:p>
          <w:p w14:paraId="4CC9B016" w14:textId="77777777" w:rsidR="006759AA" w:rsidRPr="00FF6F9E" w:rsidRDefault="008106F6" w:rsidP="002B3FD2">
            <w:pPr>
              <w:tabs>
                <w:tab w:val="left" w:pos="540"/>
              </w:tabs>
              <w:suppressAutoHyphens/>
              <w:spacing w:after="120"/>
              <w:ind w:left="540" w:right="-72" w:hanging="540"/>
              <w:rPr>
                <w:szCs w:val="24"/>
              </w:rPr>
            </w:pPr>
            <w:r w:rsidRPr="00FF6F9E">
              <w:rPr>
                <w:szCs w:val="24"/>
              </w:rPr>
              <w:t>61</w:t>
            </w:r>
            <w:r w:rsidR="006759AA" w:rsidRPr="00FF6F9E">
              <w:rPr>
                <w:szCs w:val="24"/>
              </w:rPr>
              <w:t>.3</w:t>
            </w:r>
            <w:r w:rsidR="006759AA" w:rsidRPr="00FF6F9E">
              <w:rPr>
                <w:szCs w:val="24"/>
              </w:rPr>
              <w:tab/>
              <w:t xml:space="preserve">Nonobstant ce qui précède, </w:t>
            </w:r>
            <w:r w:rsidR="00043A21" w:rsidRPr="00FF6F9E">
              <w:rPr>
                <w:szCs w:val="24"/>
              </w:rPr>
              <w:t xml:space="preserve">le </w:t>
            </w:r>
            <w:r w:rsidR="00113D64" w:rsidRPr="00FF6F9E">
              <w:rPr>
                <w:szCs w:val="24"/>
              </w:rPr>
              <w:t>Maître d’Ouvrage</w:t>
            </w:r>
            <w:r w:rsidR="006759AA" w:rsidRPr="00FF6F9E">
              <w:rPr>
                <w:szCs w:val="24"/>
              </w:rPr>
              <w:t xml:space="preserve"> pourra résilier le </w:t>
            </w:r>
            <w:r w:rsidR="00ED16A7" w:rsidRPr="00FF6F9E">
              <w:rPr>
                <w:szCs w:val="24"/>
              </w:rPr>
              <w:t>Marché</w:t>
            </w:r>
            <w:r w:rsidR="006759AA" w:rsidRPr="00FF6F9E">
              <w:rPr>
                <w:szCs w:val="24"/>
              </w:rPr>
              <w:t xml:space="preserve"> pour </w:t>
            </w:r>
            <w:r w:rsidR="00D14E35" w:rsidRPr="00FF6F9E">
              <w:rPr>
                <w:szCs w:val="24"/>
              </w:rPr>
              <w:t>convenance</w:t>
            </w:r>
            <w:r w:rsidR="006759AA" w:rsidRPr="00FF6F9E">
              <w:rPr>
                <w:szCs w:val="24"/>
              </w:rPr>
              <w:t>.</w:t>
            </w:r>
          </w:p>
          <w:p w14:paraId="70751D06" w14:textId="77777777" w:rsidR="006759AA" w:rsidRPr="00FF6F9E" w:rsidRDefault="008106F6" w:rsidP="002B3FD2">
            <w:pPr>
              <w:tabs>
                <w:tab w:val="left" w:pos="540"/>
              </w:tabs>
              <w:suppressAutoHyphens/>
              <w:spacing w:after="120"/>
              <w:ind w:left="540" w:right="-72" w:hanging="540"/>
              <w:rPr>
                <w:szCs w:val="24"/>
              </w:rPr>
            </w:pPr>
            <w:r w:rsidRPr="00FF6F9E">
              <w:rPr>
                <w:szCs w:val="24"/>
              </w:rPr>
              <w:lastRenderedPageBreak/>
              <w:t>61</w:t>
            </w:r>
            <w:r w:rsidR="00D14E35" w:rsidRPr="00FF6F9E">
              <w:rPr>
                <w:szCs w:val="24"/>
              </w:rPr>
              <w:t>.4</w:t>
            </w:r>
            <w:r w:rsidR="006759AA" w:rsidRPr="00FF6F9E">
              <w:rPr>
                <w:szCs w:val="24"/>
              </w:rPr>
              <w:tab/>
              <w:t>En cas de résiliation, l’Entrepreneur arrêtera immédiatement les Travaux, sécurisera le Site et le quittera dès que raisonnablement possible.</w:t>
            </w:r>
          </w:p>
          <w:p w14:paraId="57E75D19" w14:textId="77777777" w:rsidR="00D14E35" w:rsidRPr="00FF6F9E" w:rsidRDefault="008106F6" w:rsidP="00980EA1">
            <w:pPr>
              <w:tabs>
                <w:tab w:val="left" w:pos="540"/>
              </w:tabs>
              <w:suppressAutoHyphens/>
              <w:spacing w:after="120"/>
              <w:ind w:left="540" w:right="-72" w:hanging="540"/>
              <w:rPr>
                <w:szCs w:val="24"/>
              </w:rPr>
            </w:pPr>
            <w:r w:rsidRPr="00FF6F9E">
              <w:rPr>
                <w:szCs w:val="24"/>
              </w:rPr>
              <w:t>61</w:t>
            </w:r>
            <w:r w:rsidR="00D14E35" w:rsidRPr="00FF6F9E">
              <w:rPr>
                <w:szCs w:val="24"/>
              </w:rPr>
              <w:t>.5</w:t>
            </w:r>
            <w:r w:rsidR="00D14E35" w:rsidRPr="00FF6F9E">
              <w:rPr>
                <w:szCs w:val="24"/>
              </w:rPr>
              <w:tab/>
              <w:t xml:space="preserve">Lorsque l’une des deux parties au Marché notifie au </w:t>
            </w:r>
            <w:r w:rsidR="008D4684" w:rsidRPr="00FF6F9E">
              <w:rPr>
                <w:szCs w:val="24"/>
              </w:rPr>
              <w:t>Directeur de Projet</w:t>
            </w:r>
            <w:r w:rsidR="00D14E35" w:rsidRPr="00FF6F9E">
              <w:rPr>
                <w:szCs w:val="24"/>
              </w:rPr>
              <w:t xml:space="preserve"> un manquement au Marché pour des raisons autres que celles énumérées à la clause </w:t>
            </w:r>
            <w:r w:rsidR="00980EA1" w:rsidRPr="00FF6F9E">
              <w:rPr>
                <w:szCs w:val="24"/>
              </w:rPr>
              <w:t>60</w:t>
            </w:r>
            <w:r w:rsidR="00D14E35" w:rsidRPr="00FF6F9E">
              <w:rPr>
                <w:szCs w:val="24"/>
              </w:rPr>
              <w:t>.2 ci-dessus, celui-ci décidera du caractère majeur ou non du manquement.</w:t>
            </w:r>
          </w:p>
        </w:tc>
      </w:tr>
      <w:tr w:rsidR="00FF6F9E" w:rsidRPr="00FF6F9E" w14:paraId="502F1CEE" w14:textId="77777777" w:rsidTr="009A663C">
        <w:tc>
          <w:tcPr>
            <w:tcW w:w="2632" w:type="dxa"/>
            <w:tcBorders>
              <w:top w:val="nil"/>
              <w:left w:val="nil"/>
              <w:bottom w:val="nil"/>
              <w:right w:val="nil"/>
            </w:tcBorders>
          </w:tcPr>
          <w:p w14:paraId="20CA4D5F" w14:textId="77777777" w:rsidR="006759AA" w:rsidRPr="00FF6F9E" w:rsidRDefault="00980EA1" w:rsidP="00980EA1">
            <w:pPr>
              <w:pStyle w:val="00SectionVIIISubtitle"/>
            </w:pPr>
            <w:bookmarkStart w:id="757" w:name="_Toc478922842"/>
            <w:bookmarkStart w:id="758" w:name="_Toc37951910"/>
            <w:r w:rsidRPr="00FF6F9E">
              <w:lastRenderedPageBreak/>
              <w:t>62</w:t>
            </w:r>
            <w:r w:rsidR="006759AA" w:rsidRPr="00FF6F9E">
              <w:t>.</w:t>
            </w:r>
            <w:r w:rsidR="006759AA" w:rsidRPr="00FF6F9E">
              <w:tab/>
              <w:t>Paiement en cas de résiliation</w:t>
            </w:r>
            <w:bookmarkEnd w:id="757"/>
            <w:bookmarkEnd w:id="758"/>
          </w:p>
        </w:tc>
        <w:tc>
          <w:tcPr>
            <w:tcW w:w="6836" w:type="dxa"/>
            <w:tcBorders>
              <w:top w:val="nil"/>
              <w:left w:val="nil"/>
              <w:bottom w:val="nil"/>
              <w:right w:val="nil"/>
            </w:tcBorders>
          </w:tcPr>
          <w:p w14:paraId="0C06F0EF" w14:textId="77777777" w:rsidR="006759AA" w:rsidRPr="00FF6F9E" w:rsidRDefault="00980EA1" w:rsidP="002B3FD2">
            <w:pPr>
              <w:tabs>
                <w:tab w:val="left" w:pos="540"/>
              </w:tabs>
              <w:suppressAutoHyphens/>
              <w:spacing w:after="120"/>
              <w:ind w:left="540" w:right="-72" w:hanging="540"/>
              <w:rPr>
                <w:szCs w:val="24"/>
              </w:rPr>
            </w:pPr>
            <w:r w:rsidRPr="00FF6F9E">
              <w:rPr>
                <w:szCs w:val="24"/>
              </w:rPr>
              <w:t>62</w:t>
            </w:r>
            <w:r w:rsidR="006759AA" w:rsidRPr="00FF6F9E">
              <w:rPr>
                <w:szCs w:val="24"/>
              </w:rPr>
              <w:t>.1</w:t>
            </w:r>
            <w:r w:rsidR="006759AA" w:rsidRPr="00FF6F9E">
              <w:rPr>
                <w:szCs w:val="24"/>
              </w:rPr>
              <w:tab/>
              <w:t xml:space="preserve">Si le </w:t>
            </w:r>
            <w:r w:rsidR="00ED16A7" w:rsidRPr="00FF6F9E">
              <w:rPr>
                <w:szCs w:val="24"/>
              </w:rPr>
              <w:t>Marché</w:t>
            </w:r>
            <w:r w:rsidR="006759AA" w:rsidRPr="00FF6F9E">
              <w:rPr>
                <w:szCs w:val="24"/>
              </w:rPr>
              <w:t xml:space="preserve"> est résilié en raison d’un manquement majeur commis par l’Entrepreneur, </w:t>
            </w:r>
            <w:r w:rsidR="00C60F8D" w:rsidRPr="00FF6F9E">
              <w:rPr>
                <w:szCs w:val="24"/>
              </w:rPr>
              <w:t xml:space="preserve">le </w:t>
            </w:r>
            <w:r w:rsidR="008D4684" w:rsidRPr="00FF6F9E">
              <w:rPr>
                <w:szCs w:val="24"/>
              </w:rPr>
              <w:t>Directeur de Projet</w:t>
            </w:r>
            <w:r w:rsidR="006759AA" w:rsidRPr="00FF6F9E">
              <w:rPr>
                <w:szCs w:val="24"/>
              </w:rPr>
              <w:t xml:space="preserve"> délivrera un certificat pour la valeur du travail exécuté et des matériaux commandés moins les avances reçues jusqu’à la date de délivrance du certificat et moins le pourcentage devant être appliqué au titre de la valeur du travail non </w:t>
            </w:r>
            <w:r w:rsidR="00D14E35" w:rsidRPr="00FF6F9E">
              <w:rPr>
                <w:szCs w:val="24"/>
              </w:rPr>
              <w:t>réalis</w:t>
            </w:r>
            <w:r w:rsidR="006759AA" w:rsidRPr="00FF6F9E">
              <w:rPr>
                <w:szCs w:val="24"/>
              </w:rPr>
              <w:t xml:space="preserve">é, comme </w:t>
            </w:r>
            <w:r w:rsidR="006759AA" w:rsidRPr="00FF6F9E">
              <w:rPr>
                <w:b/>
                <w:szCs w:val="24"/>
              </w:rPr>
              <w:t xml:space="preserve">stipulé dans </w:t>
            </w:r>
            <w:r w:rsidR="006134ED" w:rsidRPr="00FF6F9E">
              <w:rPr>
                <w:b/>
                <w:szCs w:val="24"/>
              </w:rPr>
              <w:t>le CCAP</w:t>
            </w:r>
            <w:r w:rsidR="006759AA" w:rsidRPr="00FF6F9E">
              <w:rPr>
                <w:b/>
                <w:szCs w:val="24"/>
              </w:rPr>
              <w:t>.</w:t>
            </w:r>
            <w:r w:rsidR="006759AA" w:rsidRPr="00FF6F9E">
              <w:rPr>
                <w:szCs w:val="24"/>
              </w:rPr>
              <w:t xml:space="preserve"> </w:t>
            </w:r>
            <w:r w:rsidR="00D14E35" w:rsidRPr="00FF6F9E">
              <w:rPr>
                <w:szCs w:val="24"/>
              </w:rPr>
              <w:t>D</w:t>
            </w:r>
            <w:r w:rsidR="006759AA" w:rsidRPr="00FF6F9E">
              <w:rPr>
                <w:szCs w:val="24"/>
              </w:rPr>
              <w:t xml:space="preserve">es </w:t>
            </w:r>
            <w:r w:rsidR="00D14E35" w:rsidRPr="00FF6F9E">
              <w:rPr>
                <w:szCs w:val="24"/>
              </w:rPr>
              <w:t>pénalités de retard</w:t>
            </w:r>
            <w:r w:rsidR="006759AA" w:rsidRPr="00FF6F9E">
              <w:rPr>
                <w:szCs w:val="24"/>
              </w:rPr>
              <w:t xml:space="preserve"> supplémentaires ne s’appliqueront pas. Si le montant total dû </w:t>
            </w:r>
            <w:r w:rsidR="00043A21" w:rsidRPr="00FF6F9E">
              <w:rPr>
                <w:szCs w:val="24"/>
              </w:rPr>
              <w:t xml:space="preserve">au </w:t>
            </w:r>
            <w:r w:rsidR="00113D64" w:rsidRPr="00FF6F9E">
              <w:rPr>
                <w:szCs w:val="24"/>
              </w:rPr>
              <w:t>Maître d’Ouvrage</w:t>
            </w:r>
            <w:r w:rsidR="006759AA" w:rsidRPr="00FF6F9E">
              <w:rPr>
                <w:szCs w:val="24"/>
              </w:rPr>
              <w:t xml:space="preserve"> dépasse les paiements dus à l’Entrepreneur, la différence constituera une dette payable </w:t>
            </w:r>
            <w:r w:rsidR="00043A21" w:rsidRPr="00FF6F9E">
              <w:rPr>
                <w:szCs w:val="24"/>
              </w:rPr>
              <w:t xml:space="preserve">au </w:t>
            </w:r>
            <w:r w:rsidR="00113D64" w:rsidRPr="00FF6F9E">
              <w:rPr>
                <w:szCs w:val="24"/>
              </w:rPr>
              <w:t>Maître d’Ouvrage</w:t>
            </w:r>
            <w:r w:rsidR="006759AA" w:rsidRPr="00FF6F9E">
              <w:rPr>
                <w:szCs w:val="24"/>
              </w:rPr>
              <w:t>.</w:t>
            </w:r>
          </w:p>
          <w:p w14:paraId="0155B5E1" w14:textId="77777777" w:rsidR="006759AA" w:rsidRPr="00FF6F9E" w:rsidRDefault="00980EA1" w:rsidP="00980EA1">
            <w:pPr>
              <w:tabs>
                <w:tab w:val="left" w:pos="540"/>
              </w:tabs>
              <w:suppressAutoHyphens/>
              <w:spacing w:after="120"/>
              <w:ind w:left="540" w:right="-72" w:hanging="540"/>
              <w:rPr>
                <w:szCs w:val="24"/>
              </w:rPr>
            </w:pPr>
            <w:r w:rsidRPr="00FF6F9E">
              <w:rPr>
                <w:szCs w:val="24"/>
              </w:rPr>
              <w:t>62</w:t>
            </w:r>
            <w:r w:rsidR="006759AA" w:rsidRPr="00FF6F9E">
              <w:rPr>
                <w:szCs w:val="24"/>
              </w:rPr>
              <w:t>.2</w:t>
            </w:r>
            <w:r w:rsidR="006759AA" w:rsidRPr="00FF6F9E">
              <w:rPr>
                <w:szCs w:val="24"/>
              </w:rPr>
              <w:tab/>
              <w:t xml:space="preserve">Si le </w:t>
            </w:r>
            <w:r w:rsidR="00ED16A7" w:rsidRPr="00FF6F9E">
              <w:rPr>
                <w:szCs w:val="24"/>
              </w:rPr>
              <w:t>Marché</w:t>
            </w:r>
            <w:r w:rsidR="006759AA" w:rsidRPr="00FF6F9E">
              <w:rPr>
                <w:szCs w:val="24"/>
              </w:rPr>
              <w:t xml:space="preserve"> est résilié par </w:t>
            </w:r>
            <w:r w:rsidR="00043A21" w:rsidRPr="00FF6F9E">
              <w:rPr>
                <w:szCs w:val="24"/>
              </w:rPr>
              <w:t xml:space="preserve">le </w:t>
            </w:r>
            <w:r w:rsidR="00113D64" w:rsidRPr="00FF6F9E">
              <w:rPr>
                <w:szCs w:val="24"/>
              </w:rPr>
              <w:t>Maître d’Ouvrage</w:t>
            </w:r>
            <w:r w:rsidR="006759AA" w:rsidRPr="00FF6F9E">
              <w:rPr>
                <w:szCs w:val="24"/>
              </w:rPr>
              <w:t xml:space="preserve"> pour </w:t>
            </w:r>
            <w:r w:rsidR="00D14E35" w:rsidRPr="00FF6F9E">
              <w:rPr>
                <w:szCs w:val="24"/>
              </w:rPr>
              <w:t>convenance,</w:t>
            </w:r>
            <w:r w:rsidR="006759AA" w:rsidRPr="00FF6F9E">
              <w:rPr>
                <w:szCs w:val="24"/>
              </w:rPr>
              <w:t xml:space="preserve"> ou en raison d’un manquement majeur de la part </w:t>
            </w:r>
            <w:r w:rsidR="00043A21" w:rsidRPr="00FF6F9E">
              <w:rPr>
                <w:szCs w:val="24"/>
              </w:rPr>
              <w:t xml:space="preserve">du </w:t>
            </w:r>
            <w:r w:rsidR="00113D64" w:rsidRPr="00FF6F9E">
              <w:rPr>
                <w:szCs w:val="24"/>
              </w:rPr>
              <w:t>Maître d’Ouvrage</w:t>
            </w:r>
            <w:r w:rsidR="006759AA" w:rsidRPr="00FF6F9E">
              <w:rPr>
                <w:szCs w:val="24"/>
              </w:rPr>
              <w:t xml:space="preserve">, </w:t>
            </w:r>
            <w:r w:rsidR="00C60F8D" w:rsidRPr="00FF6F9E">
              <w:rPr>
                <w:szCs w:val="24"/>
              </w:rPr>
              <w:t xml:space="preserve">le </w:t>
            </w:r>
            <w:r w:rsidR="008D4684" w:rsidRPr="00FF6F9E">
              <w:rPr>
                <w:szCs w:val="24"/>
              </w:rPr>
              <w:t>Directeur de Projet</w:t>
            </w:r>
            <w:r w:rsidR="006759AA" w:rsidRPr="00FF6F9E">
              <w:rPr>
                <w:szCs w:val="24"/>
              </w:rPr>
              <w:t xml:space="preserve"> délivrera un certificat correspondant à la valeur du travail exécuté, des matériaux commandés, du coût raisonnable d’enlèvement des </w:t>
            </w:r>
            <w:r w:rsidR="00D14E35" w:rsidRPr="00FF6F9E">
              <w:rPr>
                <w:szCs w:val="24"/>
              </w:rPr>
              <w:t>Matériel</w:t>
            </w:r>
            <w:r w:rsidR="006759AA" w:rsidRPr="00FF6F9E">
              <w:rPr>
                <w:szCs w:val="24"/>
              </w:rPr>
              <w:t xml:space="preserve">s, du rapatriement du personnel de l’Entrepreneur employé exclusivement pour les Travaux et du coût encouru par l’Entrepreneur pour protéger et sécuriser les Travaux, moins les avances </w:t>
            </w:r>
            <w:r w:rsidR="00D14E35" w:rsidRPr="00FF6F9E">
              <w:rPr>
                <w:szCs w:val="24"/>
              </w:rPr>
              <w:t>reçues</w:t>
            </w:r>
            <w:r w:rsidR="006759AA" w:rsidRPr="00FF6F9E">
              <w:rPr>
                <w:szCs w:val="24"/>
              </w:rPr>
              <w:t xml:space="preserve"> s jusqu’à la date de délivrance du Certificat.</w:t>
            </w:r>
          </w:p>
        </w:tc>
      </w:tr>
      <w:tr w:rsidR="00FF6F9E" w:rsidRPr="00FF6F9E" w14:paraId="27E0F386" w14:textId="77777777" w:rsidTr="009A663C">
        <w:tc>
          <w:tcPr>
            <w:tcW w:w="2632" w:type="dxa"/>
            <w:tcBorders>
              <w:top w:val="nil"/>
              <w:left w:val="nil"/>
              <w:bottom w:val="nil"/>
              <w:right w:val="nil"/>
            </w:tcBorders>
          </w:tcPr>
          <w:p w14:paraId="3A75A609" w14:textId="77777777" w:rsidR="00D14E35" w:rsidRPr="00FF6F9E" w:rsidRDefault="00980EA1" w:rsidP="00980EA1">
            <w:pPr>
              <w:pStyle w:val="00SectionVIIISubtitle"/>
            </w:pPr>
            <w:bookmarkStart w:id="759" w:name="_Toc478922843"/>
            <w:bookmarkStart w:id="760" w:name="_Toc37951911"/>
            <w:r w:rsidRPr="00FF6F9E">
              <w:t>63</w:t>
            </w:r>
            <w:r w:rsidR="00D14E35" w:rsidRPr="00FF6F9E">
              <w:t>.</w:t>
            </w:r>
            <w:r w:rsidR="00D14E35" w:rsidRPr="00FF6F9E">
              <w:tab/>
              <w:t>Propriété</w:t>
            </w:r>
            <w:bookmarkEnd w:id="759"/>
            <w:bookmarkEnd w:id="760"/>
          </w:p>
        </w:tc>
        <w:tc>
          <w:tcPr>
            <w:tcW w:w="6836" w:type="dxa"/>
            <w:tcBorders>
              <w:top w:val="nil"/>
              <w:left w:val="nil"/>
              <w:bottom w:val="nil"/>
              <w:right w:val="nil"/>
            </w:tcBorders>
          </w:tcPr>
          <w:p w14:paraId="4E6F88D3" w14:textId="77777777" w:rsidR="00D14E35" w:rsidRPr="00FF6F9E" w:rsidRDefault="00980EA1" w:rsidP="00980EA1">
            <w:pPr>
              <w:tabs>
                <w:tab w:val="left" w:pos="540"/>
              </w:tabs>
              <w:suppressAutoHyphens/>
              <w:spacing w:after="120"/>
              <w:ind w:left="540" w:right="-72" w:hanging="540"/>
              <w:rPr>
                <w:szCs w:val="24"/>
              </w:rPr>
            </w:pPr>
            <w:r w:rsidRPr="00FF6F9E">
              <w:rPr>
                <w:szCs w:val="24"/>
              </w:rPr>
              <w:t>63</w:t>
            </w:r>
            <w:r w:rsidR="00450F21" w:rsidRPr="00FF6F9E">
              <w:rPr>
                <w:szCs w:val="24"/>
              </w:rPr>
              <w:t>.1</w:t>
            </w:r>
            <w:r w:rsidR="00450F21" w:rsidRPr="00FF6F9E">
              <w:rPr>
                <w:szCs w:val="24"/>
              </w:rPr>
              <w:tab/>
              <w:t xml:space="preserve">Tous les matériaux se trouvant sur le Site, le Matériel, les Equipements, Travaux provisoires et Travaux seront considérés comme étant la propriété du </w:t>
            </w:r>
            <w:r w:rsidR="00113D64" w:rsidRPr="00FF6F9E">
              <w:rPr>
                <w:szCs w:val="24"/>
              </w:rPr>
              <w:t>Maître d’Ouvrage</w:t>
            </w:r>
            <w:r w:rsidR="00450F21" w:rsidRPr="00FF6F9E">
              <w:rPr>
                <w:szCs w:val="24"/>
              </w:rPr>
              <w:t xml:space="preserve"> si le Marché est résilié en raison d’une faute de l’Entrepreneur.</w:t>
            </w:r>
          </w:p>
        </w:tc>
      </w:tr>
      <w:tr w:rsidR="00FF6F9E" w:rsidRPr="00FF6F9E" w14:paraId="0285A1A5" w14:textId="77777777" w:rsidTr="009A663C">
        <w:tc>
          <w:tcPr>
            <w:tcW w:w="2632" w:type="dxa"/>
            <w:tcBorders>
              <w:top w:val="nil"/>
              <w:left w:val="nil"/>
              <w:bottom w:val="nil"/>
              <w:right w:val="nil"/>
            </w:tcBorders>
          </w:tcPr>
          <w:p w14:paraId="7BEB3298" w14:textId="77777777" w:rsidR="006759AA" w:rsidRPr="00FF6F9E" w:rsidRDefault="00450F21" w:rsidP="00980EA1">
            <w:pPr>
              <w:pStyle w:val="00SectionVIIISubtitle"/>
            </w:pPr>
            <w:bookmarkStart w:id="761" w:name="_Toc478922844"/>
            <w:bookmarkStart w:id="762" w:name="_Toc37951912"/>
            <w:r w:rsidRPr="00FF6F9E">
              <w:t>6</w:t>
            </w:r>
            <w:r w:rsidR="00980EA1" w:rsidRPr="00FF6F9E">
              <w:t>4</w:t>
            </w:r>
            <w:r w:rsidR="006759AA" w:rsidRPr="00FF6F9E">
              <w:t>.</w:t>
            </w:r>
            <w:r w:rsidR="006759AA" w:rsidRPr="00FF6F9E">
              <w:tab/>
              <w:t>Exonération de l’obligation d’exécution</w:t>
            </w:r>
            <w:bookmarkEnd w:id="761"/>
            <w:bookmarkEnd w:id="762"/>
          </w:p>
        </w:tc>
        <w:tc>
          <w:tcPr>
            <w:tcW w:w="6836" w:type="dxa"/>
            <w:tcBorders>
              <w:top w:val="nil"/>
              <w:left w:val="nil"/>
              <w:bottom w:val="nil"/>
              <w:right w:val="nil"/>
            </w:tcBorders>
          </w:tcPr>
          <w:p w14:paraId="0900E609" w14:textId="77777777" w:rsidR="006759AA" w:rsidRPr="00FF6F9E" w:rsidRDefault="00450F21" w:rsidP="00980EA1">
            <w:pPr>
              <w:tabs>
                <w:tab w:val="left" w:pos="540"/>
              </w:tabs>
              <w:suppressAutoHyphens/>
              <w:spacing w:after="120"/>
              <w:ind w:left="540" w:right="-72" w:hanging="540"/>
              <w:rPr>
                <w:szCs w:val="24"/>
              </w:rPr>
            </w:pPr>
            <w:r w:rsidRPr="00FF6F9E">
              <w:rPr>
                <w:szCs w:val="24"/>
              </w:rPr>
              <w:t>6</w:t>
            </w:r>
            <w:r w:rsidR="00980EA1" w:rsidRPr="00FF6F9E">
              <w:rPr>
                <w:szCs w:val="24"/>
              </w:rPr>
              <w:t>4</w:t>
            </w:r>
            <w:r w:rsidR="006759AA" w:rsidRPr="00FF6F9E">
              <w:rPr>
                <w:szCs w:val="24"/>
              </w:rPr>
              <w:t>.1</w:t>
            </w:r>
            <w:r w:rsidR="006759AA" w:rsidRPr="00FF6F9E">
              <w:rPr>
                <w:szCs w:val="24"/>
              </w:rPr>
              <w:tab/>
              <w:t xml:space="preserve">Si le </w:t>
            </w:r>
            <w:r w:rsidR="00ED16A7" w:rsidRPr="00FF6F9E">
              <w:rPr>
                <w:szCs w:val="24"/>
              </w:rPr>
              <w:t>Marché</w:t>
            </w:r>
            <w:r w:rsidR="006759AA" w:rsidRPr="00FF6F9E">
              <w:rPr>
                <w:szCs w:val="24"/>
              </w:rPr>
              <w:t xml:space="preserve"> est interrompu en raison du déclenchement d’une guerre ou en raison de tout autre événement échappant totalement au contrôle </w:t>
            </w:r>
            <w:r w:rsidR="00043A21" w:rsidRPr="00FF6F9E">
              <w:rPr>
                <w:szCs w:val="24"/>
              </w:rPr>
              <w:t xml:space="preserve">du </w:t>
            </w:r>
            <w:r w:rsidR="00113D64" w:rsidRPr="00FF6F9E">
              <w:rPr>
                <w:szCs w:val="24"/>
              </w:rPr>
              <w:t>Maître d’Ouvrage</w:t>
            </w:r>
            <w:r w:rsidR="006759AA" w:rsidRPr="00FF6F9E">
              <w:rPr>
                <w:szCs w:val="24"/>
              </w:rPr>
              <w:t xml:space="preserve"> ou de l’Entrepreneur, </w:t>
            </w:r>
            <w:r w:rsidR="00C60F8D" w:rsidRPr="00FF6F9E">
              <w:rPr>
                <w:szCs w:val="24"/>
              </w:rPr>
              <w:t xml:space="preserve">le </w:t>
            </w:r>
            <w:r w:rsidR="008D4684" w:rsidRPr="00FF6F9E">
              <w:rPr>
                <w:szCs w:val="24"/>
              </w:rPr>
              <w:t>Directeur de Projet</w:t>
            </w:r>
            <w:r w:rsidR="006759AA" w:rsidRPr="00FF6F9E">
              <w:rPr>
                <w:szCs w:val="24"/>
              </w:rPr>
              <w:t xml:space="preserve"> certifiera que le </w:t>
            </w:r>
            <w:r w:rsidR="00ED16A7" w:rsidRPr="00FF6F9E">
              <w:rPr>
                <w:szCs w:val="24"/>
              </w:rPr>
              <w:t>Marché</w:t>
            </w:r>
            <w:r w:rsidR="006759AA" w:rsidRPr="00FF6F9E">
              <w:rPr>
                <w:szCs w:val="24"/>
              </w:rPr>
              <w:t xml:space="preserve"> </w:t>
            </w:r>
            <w:r w:rsidRPr="00FF6F9E">
              <w:rPr>
                <w:szCs w:val="24"/>
              </w:rPr>
              <w:t>ne peut être exécuté</w:t>
            </w:r>
            <w:r w:rsidR="006759AA" w:rsidRPr="00FF6F9E">
              <w:rPr>
                <w:szCs w:val="24"/>
              </w:rPr>
              <w:t>. L’Entrepreneur sécurisera le Site et arrêtera les Travaux dès que possible après avoir reçu ce certificat et sera</w:t>
            </w:r>
            <w:r w:rsidRPr="00FF6F9E">
              <w:rPr>
                <w:szCs w:val="24"/>
              </w:rPr>
              <w:t xml:space="preserve"> payé au titre de</w:t>
            </w:r>
            <w:r w:rsidR="006759AA" w:rsidRPr="00FF6F9E">
              <w:rPr>
                <w:szCs w:val="24"/>
              </w:rPr>
              <w:t xml:space="preserve">s travaux exécutés avant de recevoir ce certificat, et au titre de tous les travaux exécutés par la suite et pour lesquels un engagement </w:t>
            </w:r>
            <w:r w:rsidRPr="00FF6F9E">
              <w:rPr>
                <w:szCs w:val="24"/>
              </w:rPr>
              <w:t>avait</w:t>
            </w:r>
            <w:r w:rsidR="006759AA" w:rsidRPr="00FF6F9E">
              <w:rPr>
                <w:szCs w:val="24"/>
              </w:rPr>
              <w:t xml:space="preserve"> été souscrit.</w:t>
            </w:r>
          </w:p>
        </w:tc>
      </w:tr>
      <w:tr w:rsidR="00FF6F9E" w:rsidRPr="00FF6F9E" w14:paraId="40B383CE" w14:textId="77777777" w:rsidTr="009A663C">
        <w:tc>
          <w:tcPr>
            <w:tcW w:w="2632" w:type="dxa"/>
            <w:tcBorders>
              <w:top w:val="nil"/>
              <w:left w:val="nil"/>
              <w:bottom w:val="nil"/>
              <w:right w:val="nil"/>
            </w:tcBorders>
          </w:tcPr>
          <w:p w14:paraId="5B96D729" w14:textId="77777777" w:rsidR="006759AA" w:rsidRPr="00FF6F9E" w:rsidRDefault="00450F21" w:rsidP="00980EA1">
            <w:pPr>
              <w:pStyle w:val="00SectionVIIISubtitle"/>
            </w:pPr>
            <w:bookmarkStart w:id="763" w:name="_Toc478922845"/>
            <w:bookmarkStart w:id="764" w:name="_Toc37951913"/>
            <w:r w:rsidRPr="00FF6F9E">
              <w:t>6</w:t>
            </w:r>
            <w:r w:rsidR="00980EA1" w:rsidRPr="00FF6F9E">
              <w:t>5</w:t>
            </w:r>
            <w:r w:rsidR="006759AA" w:rsidRPr="00FF6F9E">
              <w:t>.</w:t>
            </w:r>
            <w:r w:rsidR="006759AA" w:rsidRPr="00FF6F9E">
              <w:tab/>
              <w:t>Suspension du prêt ou du crédit de la Banque mondiale</w:t>
            </w:r>
            <w:bookmarkEnd w:id="763"/>
            <w:bookmarkEnd w:id="764"/>
          </w:p>
        </w:tc>
        <w:tc>
          <w:tcPr>
            <w:tcW w:w="6836" w:type="dxa"/>
            <w:tcBorders>
              <w:top w:val="nil"/>
              <w:left w:val="nil"/>
              <w:bottom w:val="nil"/>
              <w:right w:val="nil"/>
            </w:tcBorders>
          </w:tcPr>
          <w:p w14:paraId="44C91DC8" w14:textId="77777777" w:rsidR="006759AA" w:rsidRPr="00FF6F9E" w:rsidRDefault="00450F21" w:rsidP="002B3FD2">
            <w:pPr>
              <w:tabs>
                <w:tab w:val="left" w:pos="540"/>
              </w:tabs>
              <w:suppressAutoHyphens/>
              <w:spacing w:after="120"/>
              <w:ind w:left="540" w:right="-72" w:hanging="540"/>
              <w:rPr>
                <w:szCs w:val="24"/>
              </w:rPr>
            </w:pPr>
            <w:r w:rsidRPr="00FF6F9E">
              <w:rPr>
                <w:szCs w:val="24"/>
              </w:rPr>
              <w:t>6</w:t>
            </w:r>
            <w:r w:rsidR="00980EA1" w:rsidRPr="00FF6F9E">
              <w:rPr>
                <w:szCs w:val="24"/>
              </w:rPr>
              <w:t>5</w:t>
            </w:r>
            <w:r w:rsidR="006759AA" w:rsidRPr="00FF6F9E">
              <w:rPr>
                <w:szCs w:val="24"/>
              </w:rPr>
              <w:t>.1</w:t>
            </w:r>
            <w:r w:rsidR="006759AA" w:rsidRPr="00FF6F9E">
              <w:rPr>
                <w:szCs w:val="24"/>
              </w:rPr>
              <w:tab/>
              <w:t xml:space="preserve">Si la Banque mondiale suspend le Prêt ou le Crédit </w:t>
            </w:r>
            <w:r w:rsidR="00043A21" w:rsidRPr="00FF6F9E">
              <w:rPr>
                <w:szCs w:val="24"/>
              </w:rPr>
              <w:t xml:space="preserve">au </w:t>
            </w:r>
            <w:r w:rsidR="00113D64" w:rsidRPr="00FF6F9E">
              <w:rPr>
                <w:szCs w:val="24"/>
              </w:rPr>
              <w:t>Maître d’Ouvrage</w:t>
            </w:r>
            <w:r w:rsidR="006759AA" w:rsidRPr="00FF6F9E">
              <w:rPr>
                <w:szCs w:val="24"/>
              </w:rPr>
              <w:t>, sur lequel une partie des paiements sont effectués à l’Entrepreneur</w:t>
            </w:r>
            <w:r w:rsidR="00135963" w:rsidRPr="00FF6F9E">
              <w:rPr>
                <w:szCs w:val="24"/>
              </w:rPr>
              <w:t> :</w:t>
            </w:r>
          </w:p>
          <w:p w14:paraId="728862FC" w14:textId="77777777" w:rsidR="006759AA" w:rsidRPr="00FF6F9E" w:rsidRDefault="006759AA" w:rsidP="002B3FD2">
            <w:pPr>
              <w:tabs>
                <w:tab w:val="left" w:pos="1080"/>
              </w:tabs>
              <w:suppressAutoHyphens/>
              <w:spacing w:after="120"/>
              <w:ind w:left="1080" w:right="-72" w:hanging="540"/>
              <w:rPr>
                <w:szCs w:val="24"/>
              </w:rPr>
            </w:pPr>
            <w:r w:rsidRPr="00FF6F9E">
              <w:rPr>
                <w:szCs w:val="24"/>
              </w:rPr>
              <w:lastRenderedPageBreak/>
              <w:t>(a)</w:t>
            </w:r>
            <w:r w:rsidRPr="00FF6F9E">
              <w:rPr>
                <w:szCs w:val="24"/>
              </w:rPr>
              <w:tab/>
            </w:r>
            <w:r w:rsidR="00043A21" w:rsidRPr="00FF6F9E">
              <w:rPr>
                <w:szCs w:val="24"/>
              </w:rPr>
              <w:t xml:space="preserve">Le </w:t>
            </w:r>
            <w:r w:rsidR="00113D64" w:rsidRPr="00FF6F9E">
              <w:rPr>
                <w:szCs w:val="24"/>
              </w:rPr>
              <w:t>Maître d’Ouvrage</w:t>
            </w:r>
            <w:r w:rsidRPr="00FF6F9E">
              <w:rPr>
                <w:szCs w:val="24"/>
              </w:rPr>
              <w:t xml:space="preserve"> aura l’obligation de notifier </w:t>
            </w:r>
            <w:r w:rsidR="00450F21" w:rsidRPr="00FF6F9E">
              <w:rPr>
                <w:szCs w:val="24"/>
              </w:rPr>
              <w:t xml:space="preserve">à </w:t>
            </w:r>
            <w:r w:rsidRPr="00FF6F9E">
              <w:rPr>
                <w:szCs w:val="24"/>
              </w:rPr>
              <w:t xml:space="preserve">l’Entrepreneur </w:t>
            </w:r>
            <w:r w:rsidR="00450F21" w:rsidRPr="00FF6F9E">
              <w:rPr>
                <w:szCs w:val="24"/>
              </w:rPr>
              <w:t>ladite</w:t>
            </w:r>
            <w:r w:rsidRPr="00FF6F9E">
              <w:rPr>
                <w:szCs w:val="24"/>
              </w:rPr>
              <w:t xml:space="preserve"> suspension dans un délai de sept</w:t>
            </w:r>
            <w:r w:rsidR="001C1AFD" w:rsidRPr="00FF6F9E">
              <w:rPr>
                <w:szCs w:val="24"/>
              </w:rPr>
              <w:t xml:space="preserve"> (7)</w:t>
            </w:r>
            <w:r w:rsidR="00135963" w:rsidRPr="00FF6F9E">
              <w:rPr>
                <w:szCs w:val="24"/>
              </w:rPr>
              <w:t xml:space="preserve"> </w:t>
            </w:r>
            <w:r w:rsidRPr="00FF6F9E">
              <w:rPr>
                <w:szCs w:val="24"/>
              </w:rPr>
              <w:t>jours après avoir reçu la notification de la suspension de la Banque mondiale</w:t>
            </w:r>
            <w:r w:rsidR="00135963" w:rsidRPr="00FF6F9E">
              <w:rPr>
                <w:szCs w:val="24"/>
              </w:rPr>
              <w:t> ;</w:t>
            </w:r>
          </w:p>
          <w:p w14:paraId="754A5BE0" w14:textId="77777777" w:rsidR="006759AA" w:rsidRPr="00FF6F9E" w:rsidRDefault="006759AA" w:rsidP="00980EA1">
            <w:pPr>
              <w:tabs>
                <w:tab w:val="left" w:pos="1080"/>
              </w:tabs>
              <w:suppressAutoHyphens/>
              <w:ind w:left="1080" w:right="-72" w:hanging="540"/>
              <w:rPr>
                <w:szCs w:val="24"/>
              </w:rPr>
            </w:pPr>
            <w:r w:rsidRPr="00FF6F9E">
              <w:rPr>
                <w:szCs w:val="24"/>
              </w:rPr>
              <w:t>(b)</w:t>
            </w:r>
            <w:r w:rsidRPr="00FF6F9E">
              <w:rPr>
                <w:szCs w:val="24"/>
              </w:rPr>
              <w:tab/>
              <w:t xml:space="preserve">Si l’Entrepreneur n’a pas reçu les montants qui lui sont dus dans le délai de </w:t>
            </w:r>
            <w:r w:rsidR="001C1AFD" w:rsidRPr="00FF6F9E">
              <w:rPr>
                <w:szCs w:val="24"/>
              </w:rPr>
              <w:t>vingt-huit (</w:t>
            </w:r>
            <w:r w:rsidRPr="00FF6F9E">
              <w:rPr>
                <w:szCs w:val="24"/>
              </w:rPr>
              <w:t>28</w:t>
            </w:r>
            <w:r w:rsidR="001C1AFD" w:rsidRPr="00FF6F9E">
              <w:rPr>
                <w:szCs w:val="24"/>
              </w:rPr>
              <w:t>)</w:t>
            </w:r>
            <w:r w:rsidRPr="00FF6F9E">
              <w:rPr>
                <w:szCs w:val="24"/>
              </w:rPr>
              <w:t xml:space="preserve"> jours visé à la </w:t>
            </w:r>
            <w:r w:rsidR="006134ED" w:rsidRPr="00FF6F9E">
              <w:rPr>
                <w:szCs w:val="24"/>
              </w:rPr>
              <w:t>clause</w:t>
            </w:r>
            <w:r w:rsidR="00450F21" w:rsidRPr="00FF6F9E">
              <w:rPr>
                <w:szCs w:val="24"/>
              </w:rPr>
              <w:t xml:space="preserve"> 4</w:t>
            </w:r>
            <w:r w:rsidR="00980EA1" w:rsidRPr="00FF6F9E">
              <w:rPr>
                <w:szCs w:val="24"/>
              </w:rPr>
              <w:t>4</w:t>
            </w:r>
            <w:r w:rsidRPr="00FF6F9E">
              <w:rPr>
                <w:szCs w:val="24"/>
              </w:rPr>
              <w:t xml:space="preserve">.1, l’Entrepreneur pourra immédiatement présenter une notification de résiliation avec préavis de </w:t>
            </w:r>
            <w:r w:rsidR="001C1AFD" w:rsidRPr="00FF6F9E">
              <w:rPr>
                <w:szCs w:val="24"/>
              </w:rPr>
              <w:t>quatorze (</w:t>
            </w:r>
            <w:r w:rsidRPr="00FF6F9E">
              <w:rPr>
                <w:szCs w:val="24"/>
              </w:rPr>
              <w:t>14</w:t>
            </w:r>
            <w:r w:rsidR="001C1AFD" w:rsidRPr="00FF6F9E">
              <w:rPr>
                <w:szCs w:val="24"/>
              </w:rPr>
              <w:t>)</w:t>
            </w:r>
            <w:r w:rsidR="002C1DD6" w:rsidRPr="00FF6F9E">
              <w:rPr>
                <w:szCs w:val="24"/>
              </w:rPr>
              <w:t> </w:t>
            </w:r>
            <w:r w:rsidRPr="00FF6F9E">
              <w:rPr>
                <w:szCs w:val="24"/>
              </w:rPr>
              <w:t>jours.</w:t>
            </w:r>
          </w:p>
        </w:tc>
      </w:tr>
    </w:tbl>
    <w:p w14:paraId="41D4512C" w14:textId="77777777" w:rsidR="006860E8" w:rsidRPr="00FF6F9E" w:rsidRDefault="006860E8" w:rsidP="002B3FD2">
      <w:pPr>
        <w:suppressAutoHyphens/>
        <w:spacing w:before="60" w:after="60"/>
        <w:jc w:val="left"/>
        <w:rPr>
          <w:b/>
          <w:szCs w:val="24"/>
        </w:rPr>
        <w:sectPr w:rsidR="006860E8" w:rsidRPr="00FF6F9E" w:rsidSect="00D048EA">
          <w:headerReference w:type="even" r:id="rId67"/>
          <w:headerReference w:type="default" r:id="rId68"/>
          <w:footerReference w:type="default" r:id="rId69"/>
          <w:headerReference w:type="first" r:id="rId70"/>
          <w:footnotePr>
            <w:numRestart w:val="eachSect"/>
          </w:footnotePr>
          <w:endnotePr>
            <w:numFmt w:val="decimal"/>
          </w:endnotePr>
          <w:type w:val="nextColumn"/>
          <w:pgSz w:w="12240" w:h="15840" w:code="1"/>
          <w:pgMar w:top="1440" w:right="1440" w:bottom="1440" w:left="1440" w:header="720" w:footer="720" w:gutter="0"/>
          <w:cols w:space="720"/>
          <w:titlePg/>
        </w:sectPr>
      </w:pPr>
      <w:bookmarkStart w:id="765" w:name="_Toc348175653"/>
    </w:p>
    <w:p w14:paraId="093AEEF0" w14:textId="77777777" w:rsidR="008C2278" w:rsidRPr="00FF6F9E" w:rsidRDefault="008C2278" w:rsidP="002B3FD2">
      <w:pPr>
        <w:suppressAutoHyphens/>
        <w:spacing w:before="60" w:after="60"/>
        <w:jc w:val="left"/>
        <w:rPr>
          <w:b/>
          <w:szCs w:val="24"/>
        </w:rPr>
      </w:pPr>
    </w:p>
    <w:p w14:paraId="34ED1A85" w14:textId="77777777" w:rsidR="00A4628A" w:rsidRPr="00FF6F9E" w:rsidRDefault="00A4628A" w:rsidP="002C1DD6">
      <w:pPr>
        <w:spacing w:after="0"/>
        <w:ind w:left="0" w:firstLine="0"/>
        <w:jc w:val="center"/>
        <w:rPr>
          <w:b/>
          <w:sz w:val="36"/>
          <w:szCs w:val="36"/>
          <w:lang w:eastAsia="en-US"/>
        </w:rPr>
      </w:pPr>
      <w:bookmarkStart w:id="766" w:name="_Toc327539604"/>
      <w:r w:rsidRPr="00FF6F9E">
        <w:rPr>
          <w:b/>
          <w:sz w:val="36"/>
          <w:szCs w:val="36"/>
          <w:lang w:eastAsia="en-US"/>
        </w:rPr>
        <w:t xml:space="preserve">ANNEXE </w:t>
      </w:r>
      <w:r w:rsidR="002C1DD6" w:rsidRPr="00FF6F9E">
        <w:rPr>
          <w:b/>
          <w:sz w:val="36"/>
          <w:szCs w:val="36"/>
          <w:lang w:eastAsia="en-US"/>
        </w:rPr>
        <w:t>A</w:t>
      </w:r>
    </w:p>
    <w:p w14:paraId="071F360A" w14:textId="77777777" w:rsidR="00A4628A" w:rsidRPr="00FF6F9E" w:rsidRDefault="00A4628A" w:rsidP="00A4628A">
      <w:pPr>
        <w:spacing w:after="0"/>
        <w:ind w:left="0" w:firstLine="0"/>
        <w:jc w:val="center"/>
        <w:rPr>
          <w:b/>
          <w:sz w:val="36"/>
          <w:szCs w:val="36"/>
          <w:lang w:eastAsia="en-US"/>
        </w:rPr>
      </w:pPr>
      <w:r w:rsidRPr="00FF6F9E">
        <w:rPr>
          <w:b/>
          <w:sz w:val="36"/>
          <w:szCs w:val="36"/>
          <w:lang w:eastAsia="en-US"/>
        </w:rPr>
        <w:t>A</w:t>
      </w:r>
      <w:r w:rsidR="008C2278" w:rsidRPr="00FF6F9E">
        <w:rPr>
          <w:b/>
          <w:sz w:val="36"/>
          <w:szCs w:val="36"/>
          <w:lang w:eastAsia="en-US"/>
        </w:rPr>
        <w:t>u Cahier des Clauses Administratives Générales</w:t>
      </w:r>
      <w:r w:rsidR="00135963" w:rsidRPr="00FF6F9E">
        <w:rPr>
          <w:b/>
          <w:sz w:val="36"/>
          <w:szCs w:val="36"/>
          <w:lang w:eastAsia="en-US"/>
        </w:rPr>
        <w:t> :</w:t>
      </w:r>
      <w:r w:rsidR="008C2278" w:rsidRPr="00FF6F9E">
        <w:rPr>
          <w:b/>
          <w:sz w:val="36"/>
          <w:szCs w:val="36"/>
          <w:lang w:eastAsia="en-US"/>
        </w:rPr>
        <w:t xml:space="preserve"> </w:t>
      </w:r>
      <w:r w:rsidR="001C1AFD" w:rsidRPr="00FF6F9E">
        <w:rPr>
          <w:b/>
          <w:sz w:val="36"/>
          <w:szCs w:val="36"/>
          <w:lang w:eastAsia="en-US"/>
        </w:rPr>
        <w:t xml:space="preserve">Règlements </w:t>
      </w:r>
      <w:r w:rsidRPr="00FF6F9E">
        <w:rPr>
          <w:b/>
          <w:sz w:val="36"/>
          <w:szCs w:val="36"/>
          <w:lang w:eastAsia="en-US"/>
        </w:rPr>
        <w:t>de la Banque</w:t>
      </w:r>
    </w:p>
    <w:p w14:paraId="5368C951" w14:textId="77777777" w:rsidR="00A4628A" w:rsidRPr="00FF6F9E" w:rsidRDefault="00A4628A" w:rsidP="00A4628A">
      <w:pPr>
        <w:spacing w:after="0"/>
        <w:ind w:left="0" w:firstLine="0"/>
        <w:jc w:val="center"/>
        <w:rPr>
          <w:b/>
          <w:sz w:val="36"/>
          <w:szCs w:val="36"/>
          <w:lang w:eastAsia="en-US"/>
        </w:rPr>
      </w:pPr>
    </w:p>
    <w:p w14:paraId="75FFFE4A" w14:textId="77777777" w:rsidR="008C2278" w:rsidRPr="00FF6F9E" w:rsidRDefault="008C2278" w:rsidP="00A4628A">
      <w:pPr>
        <w:spacing w:after="0"/>
        <w:ind w:left="0" w:firstLine="0"/>
        <w:jc w:val="center"/>
        <w:rPr>
          <w:b/>
          <w:sz w:val="36"/>
          <w:szCs w:val="36"/>
          <w:lang w:eastAsia="en-US"/>
        </w:rPr>
      </w:pPr>
      <w:r w:rsidRPr="00FF6F9E">
        <w:rPr>
          <w:b/>
          <w:sz w:val="36"/>
          <w:szCs w:val="36"/>
          <w:lang w:eastAsia="en-US"/>
        </w:rPr>
        <w:t>Pratiques de Fraude et Corruption</w:t>
      </w:r>
      <w:bookmarkEnd w:id="766"/>
    </w:p>
    <w:p w14:paraId="78CB633A" w14:textId="77777777" w:rsidR="008C2278" w:rsidRPr="00FF6F9E" w:rsidRDefault="00A4628A" w:rsidP="00A4628A">
      <w:pPr>
        <w:suppressAutoHyphens/>
        <w:spacing w:before="120" w:after="120"/>
        <w:jc w:val="center"/>
        <w:rPr>
          <w:b/>
          <w:i/>
          <w:szCs w:val="24"/>
        </w:rPr>
      </w:pPr>
      <w:r w:rsidRPr="00FF6F9E">
        <w:rPr>
          <w:b/>
          <w:i/>
          <w:szCs w:val="24"/>
        </w:rPr>
        <w:t>(</w:t>
      </w:r>
      <w:r w:rsidR="008C2278" w:rsidRPr="00FF6F9E">
        <w:rPr>
          <w:b/>
          <w:i/>
          <w:szCs w:val="24"/>
        </w:rPr>
        <w:t>Ne pas modifier le texte de cette Annexe</w:t>
      </w:r>
      <w:r w:rsidRPr="00FF6F9E">
        <w:rPr>
          <w:b/>
          <w:i/>
          <w:szCs w:val="24"/>
        </w:rPr>
        <w:t>)</w:t>
      </w:r>
    </w:p>
    <w:p w14:paraId="2DAA9C23" w14:textId="77777777" w:rsidR="00D73B05" w:rsidRPr="00FF6F9E" w:rsidRDefault="00D73B05" w:rsidP="00A4628A">
      <w:pPr>
        <w:tabs>
          <w:tab w:val="left" w:pos="532"/>
        </w:tabs>
        <w:suppressAutoHyphens/>
        <w:spacing w:before="120" w:after="120"/>
        <w:ind w:left="532" w:hanging="532"/>
        <w:rPr>
          <w:b/>
          <w:szCs w:val="24"/>
        </w:rPr>
      </w:pPr>
      <w:r w:rsidRPr="00FF6F9E">
        <w:rPr>
          <w:b/>
          <w:szCs w:val="24"/>
        </w:rPr>
        <w:t xml:space="preserve">1. </w:t>
      </w:r>
      <w:r w:rsidRPr="00FF6F9E">
        <w:rPr>
          <w:b/>
          <w:szCs w:val="24"/>
        </w:rPr>
        <w:tab/>
        <w:t>Objet</w:t>
      </w:r>
    </w:p>
    <w:p w14:paraId="0534AC22" w14:textId="77777777" w:rsidR="00D73B05" w:rsidRPr="00FF6F9E" w:rsidRDefault="00D73B05" w:rsidP="00A4628A">
      <w:pPr>
        <w:tabs>
          <w:tab w:val="left" w:pos="532"/>
        </w:tabs>
        <w:suppressAutoHyphens/>
        <w:spacing w:before="120" w:after="120"/>
        <w:ind w:left="532" w:hanging="532"/>
        <w:rPr>
          <w:szCs w:val="24"/>
        </w:rPr>
      </w:pPr>
      <w:r w:rsidRPr="00FF6F9E">
        <w:rPr>
          <w:szCs w:val="24"/>
        </w:rPr>
        <w:t>1.1</w:t>
      </w:r>
      <w:r w:rsidR="00EF27AE" w:rsidRPr="00FF6F9E">
        <w:rPr>
          <w:szCs w:val="24"/>
        </w:rPr>
        <w:t xml:space="preserve"> </w:t>
      </w:r>
      <w:r w:rsidR="00EF27AE" w:rsidRPr="00FF6F9E">
        <w:rPr>
          <w:szCs w:val="24"/>
        </w:rPr>
        <w:tab/>
        <w:t>Les Directives de la Banque en matière de lutte contre la fraude et la corruption, ainsi que la présente annexe, sont applicables à la passation des marchés dans le cadre des Opérations de Financement de Projets d’Investissement par la Banque.</w:t>
      </w:r>
    </w:p>
    <w:p w14:paraId="50BC376B" w14:textId="77777777" w:rsidR="00383791" w:rsidRPr="00FF6F9E" w:rsidRDefault="00D73B05" w:rsidP="00A4628A">
      <w:pPr>
        <w:tabs>
          <w:tab w:val="left" w:pos="532"/>
        </w:tabs>
        <w:suppressAutoHyphens/>
        <w:spacing w:before="120" w:after="120"/>
        <w:ind w:left="532" w:hanging="532"/>
        <w:rPr>
          <w:b/>
          <w:szCs w:val="24"/>
          <w:highlight w:val="yellow"/>
        </w:rPr>
      </w:pPr>
      <w:r w:rsidRPr="00FF6F9E">
        <w:rPr>
          <w:b/>
          <w:szCs w:val="24"/>
        </w:rPr>
        <w:t>2.</w:t>
      </w:r>
      <w:r w:rsidRPr="00FF6F9E">
        <w:rPr>
          <w:b/>
          <w:szCs w:val="24"/>
        </w:rPr>
        <w:tab/>
        <w:t>Exigences</w:t>
      </w:r>
    </w:p>
    <w:p w14:paraId="5FA6DE02" w14:textId="77777777" w:rsidR="002C1DD6" w:rsidRPr="00FF6F9E" w:rsidRDefault="002C1DD6" w:rsidP="002C1DD6">
      <w:pPr>
        <w:pStyle w:val="Corpsdetexte"/>
        <w:suppressAutoHyphens/>
        <w:spacing w:before="120" w:after="120"/>
        <w:ind w:left="567" w:hanging="567"/>
        <w:rPr>
          <w:szCs w:val="24"/>
          <w:lang w:val="fr-FR"/>
        </w:rPr>
      </w:pPr>
      <w:r w:rsidRPr="00FF6F9E">
        <w:rPr>
          <w:szCs w:val="24"/>
          <w:lang w:val="fr-FR"/>
        </w:rPr>
        <w:t>2.1</w:t>
      </w:r>
      <w:r w:rsidRPr="00FF6F9E">
        <w:rPr>
          <w:szCs w:val="24"/>
          <w:lang w:val="fr-FR"/>
        </w:rPr>
        <w:tab/>
        <w:t>La Banque exige que les Emprunteurs (y compris les bénéficiaires d’un financement de la Banque), les soumissionnaires (candidats/proposants), consultants, entrepreneurs et fournisseurs, les sous-traitants, sous-consultants, prestataires de services ou fournisseurs,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14:paraId="1F9FE046" w14:textId="77777777" w:rsidR="002C1DD6" w:rsidRPr="00FF6F9E" w:rsidRDefault="002C1DD6" w:rsidP="002C1DD6">
      <w:pPr>
        <w:pStyle w:val="Corpsdetexte"/>
        <w:suppressAutoHyphens/>
        <w:spacing w:before="120" w:after="120"/>
        <w:ind w:left="567" w:hanging="567"/>
        <w:rPr>
          <w:szCs w:val="24"/>
          <w:lang w:val="fr-FR"/>
        </w:rPr>
      </w:pPr>
      <w:r w:rsidRPr="00FF6F9E">
        <w:rPr>
          <w:szCs w:val="24"/>
          <w:lang w:val="fr-FR"/>
        </w:rPr>
        <w:t>2.2</w:t>
      </w:r>
      <w:r w:rsidRPr="00FF6F9E">
        <w:rPr>
          <w:szCs w:val="24"/>
          <w:lang w:val="fr-FR"/>
        </w:rPr>
        <w:tab/>
        <w:t xml:space="preserve">En vertu de ce principe, la Banque </w:t>
      </w:r>
    </w:p>
    <w:p w14:paraId="536BA656" w14:textId="77777777" w:rsidR="002C1DD6" w:rsidRPr="00FF6F9E" w:rsidRDefault="002C1DD6" w:rsidP="006F4358">
      <w:pPr>
        <w:pStyle w:val="Corpsdetexte"/>
        <w:numPr>
          <w:ilvl w:val="0"/>
          <w:numId w:val="31"/>
        </w:numPr>
        <w:tabs>
          <w:tab w:val="left" w:pos="993"/>
        </w:tabs>
        <w:suppressAutoHyphens/>
        <w:spacing w:before="120" w:after="120"/>
        <w:ind w:left="1008" w:hanging="426"/>
        <w:rPr>
          <w:szCs w:val="24"/>
          <w:lang w:val="fr-FR"/>
        </w:rPr>
      </w:pPr>
      <w:r w:rsidRPr="00FF6F9E">
        <w:rPr>
          <w:szCs w:val="24"/>
          <w:lang w:val="fr-FR"/>
        </w:rPr>
        <w:t>aux fins d’application de la présente disposition, définit comme suit les expressions suivantes :</w:t>
      </w:r>
    </w:p>
    <w:p w14:paraId="63D900F7" w14:textId="77777777" w:rsidR="002C1DD6" w:rsidRPr="00FF6F9E" w:rsidRDefault="002C1DD6" w:rsidP="002C1DD6">
      <w:pPr>
        <w:pStyle w:val="Notedebasdepage"/>
        <w:suppressAutoHyphens/>
        <w:spacing w:before="120"/>
        <w:ind w:left="1692" w:hanging="522"/>
        <w:rPr>
          <w:sz w:val="24"/>
          <w:szCs w:val="24"/>
        </w:rPr>
      </w:pPr>
      <w:r w:rsidRPr="00FF6F9E">
        <w:rPr>
          <w:sz w:val="24"/>
          <w:szCs w:val="24"/>
        </w:rPr>
        <w:t>i.</w:t>
      </w:r>
      <w:r w:rsidRPr="00FF6F9E">
        <w:rPr>
          <w:sz w:val="24"/>
          <w:szCs w:val="24"/>
        </w:rPr>
        <w:tab/>
        <w:t xml:space="preserve">est coupable de « corruption » quiconque offre, donne, sollicite ou accepte, directement ou indirectement, un quelconque avantage en vue d’influer indûment sur les actions d’une autre personne ou entité ; </w:t>
      </w:r>
    </w:p>
    <w:p w14:paraId="1706E7C3" w14:textId="77777777" w:rsidR="002C1DD6" w:rsidRPr="00FF6F9E" w:rsidRDefault="002C1DD6" w:rsidP="002B3FD2">
      <w:pPr>
        <w:tabs>
          <w:tab w:val="left" w:pos="1692"/>
        </w:tabs>
        <w:suppressAutoHyphens/>
        <w:spacing w:before="120" w:after="120"/>
        <w:ind w:left="1692" w:hanging="540"/>
        <w:rPr>
          <w:szCs w:val="24"/>
        </w:rPr>
      </w:pPr>
      <w:r w:rsidRPr="00FF6F9E">
        <w:rPr>
          <w:szCs w:val="24"/>
        </w:rPr>
        <w:t xml:space="preserve">ii. </w:t>
      </w:r>
      <w:r w:rsidRPr="00FF6F9E">
        <w:rPr>
          <w:szCs w:val="24"/>
        </w:rPr>
        <w:tab/>
        <w:t>se livre à des « manœuvres frauduleuses » quiconque agit, ou s’abstient d’agir, ou dénature des faits, délibérément ou par négligence grave,</w:t>
      </w:r>
      <w:r w:rsidRPr="00FF6F9E">
        <w:rPr>
          <w:b/>
          <w:i/>
          <w:szCs w:val="24"/>
        </w:rPr>
        <w:t xml:space="preserve"> </w:t>
      </w:r>
      <w:r w:rsidRPr="00FF6F9E">
        <w:rPr>
          <w:szCs w:val="24"/>
        </w:rPr>
        <w:t>ou tente d’induire en erreur une personne ou une entité afin d’en retirer un avantage financier ou de toute autre nature, ou se dérober à une obligation ;</w:t>
      </w:r>
    </w:p>
    <w:p w14:paraId="7EF5EA1E" w14:textId="77777777" w:rsidR="002C1DD6" w:rsidRPr="00FF6F9E" w:rsidRDefault="002C1DD6" w:rsidP="002B3FD2">
      <w:pPr>
        <w:tabs>
          <w:tab w:val="left" w:pos="1692"/>
        </w:tabs>
        <w:suppressAutoHyphens/>
        <w:spacing w:before="120" w:after="120"/>
        <w:ind w:left="1692" w:hanging="540"/>
        <w:rPr>
          <w:szCs w:val="24"/>
        </w:rPr>
      </w:pPr>
      <w:r w:rsidRPr="00FF6F9E">
        <w:rPr>
          <w:szCs w:val="24"/>
        </w:rPr>
        <w:t>iii.</w:t>
      </w:r>
      <w:r w:rsidRPr="00FF6F9E">
        <w:rPr>
          <w:szCs w:val="24"/>
        </w:rPr>
        <w:tab/>
        <w:t>se livrent à des « manœuvres collusives » les personnes ou entités qui s’entendent afin d’atteindre un objectif illicite, notamment en influant indûment sur l’action d’autres personnes ou entités ;</w:t>
      </w:r>
    </w:p>
    <w:p w14:paraId="3B238FA3" w14:textId="77777777" w:rsidR="002C1DD6" w:rsidRPr="00FF6F9E" w:rsidRDefault="002C1DD6" w:rsidP="002B3FD2">
      <w:pPr>
        <w:tabs>
          <w:tab w:val="left" w:pos="1692"/>
        </w:tabs>
        <w:suppressAutoHyphens/>
        <w:spacing w:before="120" w:after="120"/>
        <w:ind w:left="1692" w:hanging="540"/>
        <w:rPr>
          <w:szCs w:val="24"/>
        </w:rPr>
      </w:pPr>
      <w:r w:rsidRPr="00FF6F9E">
        <w:rPr>
          <w:szCs w:val="24"/>
        </w:rPr>
        <w:t xml:space="preserve">iv. </w:t>
      </w:r>
      <w:r w:rsidRPr="00FF6F9E">
        <w:rPr>
          <w:szCs w:val="24"/>
        </w:rPr>
        <w:tab/>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5E4A3B1A" w14:textId="77777777" w:rsidR="002C1DD6" w:rsidRPr="00FF6F9E" w:rsidRDefault="002C1DD6" w:rsidP="00A4628A">
      <w:pPr>
        <w:tabs>
          <w:tab w:val="left" w:pos="1692"/>
        </w:tabs>
        <w:suppressAutoHyphens/>
        <w:spacing w:before="120" w:after="120"/>
        <w:ind w:left="1730"/>
        <w:rPr>
          <w:szCs w:val="24"/>
        </w:rPr>
      </w:pPr>
      <w:r w:rsidRPr="00FF6F9E">
        <w:rPr>
          <w:szCs w:val="24"/>
        </w:rPr>
        <w:t xml:space="preserve">v. </w:t>
      </w:r>
      <w:r w:rsidRPr="00FF6F9E">
        <w:rPr>
          <w:szCs w:val="24"/>
        </w:rPr>
        <w:tab/>
        <w:t>et se livre à des « manœuvres obstructives »</w:t>
      </w:r>
    </w:p>
    <w:p w14:paraId="60CA3AF2" w14:textId="77777777" w:rsidR="002C1DD6" w:rsidRPr="00FF6F9E" w:rsidRDefault="002C1DD6" w:rsidP="00A4628A">
      <w:pPr>
        <w:suppressAutoHyphens/>
        <w:spacing w:before="120" w:after="120"/>
        <w:ind w:left="2581" w:hanging="567"/>
        <w:rPr>
          <w:szCs w:val="24"/>
        </w:rPr>
      </w:pPr>
      <w:r w:rsidRPr="00FF6F9E">
        <w:rPr>
          <w:szCs w:val="24"/>
        </w:rPr>
        <w:lastRenderedPageBreak/>
        <w:t>(a)</w:t>
      </w:r>
      <w:r w:rsidRPr="00FF6F9E">
        <w:rPr>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 ou bien menace,</w:t>
      </w:r>
      <w:r w:rsidRPr="00FF6F9E">
        <w:rPr>
          <w:b/>
          <w:szCs w:val="24"/>
        </w:rPr>
        <w:t xml:space="preserve"> </w:t>
      </w:r>
      <w:r w:rsidRPr="00FF6F9E">
        <w:rPr>
          <w:szCs w:val="24"/>
        </w:rPr>
        <w:t xml:space="preserve">harcèle ou intimide quelqu’un aux fins de l’empêcher de faire part d’informations relatives à cette enquête, ou bien de poursuivre l’enquête ; ou </w:t>
      </w:r>
    </w:p>
    <w:p w14:paraId="49444256" w14:textId="77777777" w:rsidR="002C1DD6" w:rsidRPr="00FF6F9E" w:rsidRDefault="002C1DD6" w:rsidP="00F40469">
      <w:pPr>
        <w:tabs>
          <w:tab w:val="left" w:pos="576"/>
        </w:tabs>
        <w:suppressAutoHyphens/>
        <w:spacing w:before="120" w:after="120"/>
        <w:ind w:left="2581" w:hanging="567"/>
        <w:rPr>
          <w:szCs w:val="24"/>
        </w:rPr>
      </w:pPr>
      <w:r w:rsidRPr="00FF6F9E">
        <w:rPr>
          <w:szCs w:val="24"/>
        </w:rPr>
        <w:t xml:space="preserve">(b) </w:t>
      </w:r>
      <w:r w:rsidRPr="00FF6F9E">
        <w:rPr>
          <w:szCs w:val="24"/>
        </w:rPr>
        <w:tab/>
        <w:t>celui qui entrave délibérément l’exercice par la Banque de son droit d’examen tel que stipulé au paragraphe (e) ci-dessous.</w:t>
      </w:r>
    </w:p>
    <w:p w14:paraId="5AB1B0B6" w14:textId="77777777" w:rsidR="002C1DD6" w:rsidRPr="00FF6F9E" w:rsidRDefault="002C1DD6" w:rsidP="006F4358">
      <w:pPr>
        <w:pStyle w:val="Corpsdetexte"/>
        <w:numPr>
          <w:ilvl w:val="0"/>
          <w:numId w:val="31"/>
        </w:numPr>
        <w:tabs>
          <w:tab w:val="left" w:pos="738"/>
        </w:tabs>
        <w:suppressAutoHyphens/>
        <w:spacing w:before="120" w:after="120"/>
        <w:rPr>
          <w:szCs w:val="24"/>
          <w:lang w:val="fr-FR"/>
        </w:rPr>
      </w:pPr>
      <w:r w:rsidRPr="00FF6F9E">
        <w:rPr>
          <w:szCs w:val="24"/>
          <w:lang w:val="fr-FR"/>
        </w:rPr>
        <w:t xml:space="preserve">rejettera la proposition d’attribution d’un marché ou marché si elle établit que la personne physique ou morale à laquelle il est recommandé d’attribuer ledit marché ou marché,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marché ; </w:t>
      </w:r>
    </w:p>
    <w:p w14:paraId="6DD51D4A" w14:textId="77777777" w:rsidR="002C1DD6" w:rsidRPr="00FF6F9E" w:rsidRDefault="002C1DD6" w:rsidP="006F4358">
      <w:pPr>
        <w:pStyle w:val="Corpsdetexte"/>
        <w:numPr>
          <w:ilvl w:val="0"/>
          <w:numId w:val="31"/>
        </w:numPr>
        <w:tabs>
          <w:tab w:val="left" w:pos="738"/>
        </w:tabs>
        <w:suppressAutoHyphens/>
        <w:spacing w:before="120" w:after="120"/>
        <w:rPr>
          <w:szCs w:val="24"/>
          <w:lang w:val="fr-FR"/>
        </w:rPr>
      </w:pPr>
      <w:r w:rsidRPr="00FF6F9E">
        <w:rPr>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 y compris en manquant à son devoir d’informer la Banque lorsqu’il a eu connaissance desdites pratiques ;</w:t>
      </w:r>
    </w:p>
    <w:p w14:paraId="23D1A4A8" w14:textId="77777777" w:rsidR="002C1DD6" w:rsidRPr="00FF6F9E" w:rsidRDefault="002C1DD6" w:rsidP="006F4358">
      <w:pPr>
        <w:pStyle w:val="Corpsdetexte"/>
        <w:numPr>
          <w:ilvl w:val="0"/>
          <w:numId w:val="31"/>
        </w:numPr>
        <w:tabs>
          <w:tab w:val="left" w:pos="738"/>
        </w:tabs>
        <w:suppressAutoHyphens/>
        <w:spacing w:before="120" w:after="120"/>
        <w:rPr>
          <w:szCs w:val="24"/>
          <w:lang w:val="fr-FR"/>
        </w:rPr>
      </w:pPr>
      <w:r w:rsidRPr="00FF6F9E">
        <w:rPr>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FF6F9E">
        <w:rPr>
          <w:rStyle w:val="Appelnotedebasdep"/>
          <w:szCs w:val="24"/>
          <w:lang w:val="fr-FR"/>
        </w:rPr>
        <w:footnoteReference w:id="34"/>
      </w:r>
      <w:r w:rsidRPr="00FF6F9E">
        <w:rPr>
          <w:szCs w:val="24"/>
          <w:lang w:val="fr-FR"/>
        </w:rPr>
        <w:t xml:space="preserve"> (ii) de la participation</w:t>
      </w:r>
      <w:r w:rsidRPr="00FF6F9E">
        <w:rPr>
          <w:rStyle w:val="Appelnotedebasdep"/>
          <w:szCs w:val="24"/>
          <w:lang w:val="fr-FR"/>
        </w:rPr>
        <w:footnoteReference w:id="35"/>
      </w:r>
      <w:r w:rsidRPr="00FF6F9E">
        <w:rPr>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 </w:t>
      </w:r>
    </w:p>
    <w:p w14:paraId="3CA695C7" w14:textId="77777777" w:rsidR="002C1DD6" w:rsidRPr="00FF6F9E" w:rsidRDefault="002C1DD6" w:rsidP="006F4358">
      <w:pPr>
        <w:pStyle w:val="Corpsdetexte"/>
        <w:numPr>
          <w:ilvl w:val="0"/>
          <w:numId w:val="31"/>
        </w:numPr>
        <w:tabs>
          <w:tab w:val="left" w:pos="738"/>
        </w:tabs>
        <w:suppressAutoHyphens/>
        <w:spacing w:before="120" w:after="120"/>
        <w:rPr>
          <w:szCs w:val="24"/>
          <w:lang w:val="fr-FR"/>
        </w:rPr>
      </w:pPr>
      <w:r w:rsidRPr="00FF6F9E">
        <w:rPr>
          <w:szCs w:val="24"/>
          <w:lang w:val="fr-FR"/>
        </w:rPr>
        <w:lastRenderedPageBreak/>
        <w:t>exigera que les dossiers d’appel d’offres/appel à propositions, et que les marchés et marchés financés par la Banque, contiennent une disposition exigeant des soumissionnaires (candidats/proposants), consultants, fournisseurs et entrepreneurs, ainsi que leurs sous-traitants, sous-consultants, prestataires de services, fournisseurs, agents, et personnel, autorisent la Banque à inspecter</w:t>
      </w:r>
      <w:r w:rsidRPr="00FF6F9E">
        <w:rPr>
          <w:rStyle w:val="Appelnotedebasdep"/>
          <w:szCs w:val="24"/>
          <w:lang w:val="fr-FR"/>
        </w:rPr>
        <w:footnoteReference w:id="36"/>
      </w:r>
      <w:r w:rsidRPr="00FF6F9E">
        <w:rPr>
          <w:szCs w:val="24"/>
          <w:lang w:val="fr-FR"/>
        </w:rPr>
        <w:t xml:space="preserve"> les pièces comptables, relevés et autres documents relatifs à la passation du marché, la sélection et/ou à l’exécution du marché, et à les soumettre pour vérification à des auditeurs désignés par la Banque.</w:t>
      </w:r>
    </w:p>
    <w:p w14:paraId="5DCCB77A" w14:textId="77777777" w:rsidR="00913904" w:rsidRPr="00FF6F9E" w:rsidRDefault="00913904" w:rsidP="002B3FD2">
      <w:pPr>
        <w:pStyle w:val="Head41"/>
        <w:suppressAutoHyphens/>
        <w:spacing w:before="120" w:after="120"/>
        <w:rPr>
          <w:sz w:val="24"/>
          <w:szCs w:val="24"/>
        </w:rPr>
      </w:pPr>
    </w:p>
    <w:p w14:paraId="11A7A867" w14:textId="77777777" w:rsidR="00913904" w:rsidRPr="00FF6F9E" w:rsidRDefault="00913904" w:rsidP="002B3FD2">
      <w:pPr>
        <w:suppressAutoHyphens/>
        <w:rPr>
          <w:b/>
          <w:szCs w:val="24"/>
        </w:rPr>
      </w:pPr>
      <w:r w:rsidRPr="00FF6F9E">
        <w:rPr>
          <w:szCs w:val="24"/>
        </w:rPr>
        <w:br w:type="page"/>
      </w:r>
    </w:p>
    <w:p w14:paraId="67F42C2A" w14:textId="77777777" w:rsidR="00A4628A" w:rsidRPr="00FF6F9E" w:rsidRDefault="002C1DD6" w:rsidP="002C1DD6">
      <w:pPr>
        <w:pStyle w:val="Head41"/>
        <w:suppressAutoHyphens/>
        <w:spacing w:before="120" w:after="240"/>
        <w:ind w:left="578" w:hanging="578"/>
        <w:rPr>
          <w:sz w:val="36"/>
          <w:szCs w:val="36"/>
          <w:lang w:eastAsia="en-US"/>
        </w:rPr>
      </w:pPr>
      <w:r w:rsidRPr="00FF6F9E">
        <w:rPr>
          <w:sz w:val="36"/>
          <w:szCs w:val="36"/>
          <w:lang w:eastAsia="en-US"/>
        </w:rPr>
        <w:lastRenderedPageBreak/>
        <w:t>ANNEXE B</w:t>
      </w:r>
    </w:p>
    <w:p w14:paraId="1D4F42AB" w14:textId="77777777" w:rsidR="00913904" w:rsidRPr="00FF6F9E" w:rsidRDefault="00A4628A" w:rsidP="00A4628A">
      <w:pPr>
        <w:pStyle w:val="Head41"/>
        <w:suppressAutoHyphens/>
        <w:spacing w:before="120" w:after="240"/>
        <w:ind w:left="0" w:firstLine="0"/>
        <w:rPr>
          <w:sz w:val="36"/>
          <w:szCs w:val="36"/>
        </w:rPr>
      </w:pPr>
      <w:r w:rsidRPr="00FF6F9E">
        <w:rPr>
          <w:sz w:val="36"/>
          <w:szCs w:val="36"/>
        </w:rPr>
        <w:t>A</w:t>
      </w:r>
      <w:r w:rsidR="00913904" w:rsidRPr="00FF6F9E">
        <w:rPr>
          <w:sz w:val="36"/>
          <w:szCs w:val="36"/>
        </w:rPr>
        <w:t>u Cahier des Clauses Administratives Générales</w:t>
      </w:r>
      <w:r w:rsidR="00135963" w:rsidRPr="00FF6F9E">
        <w:rPr>
          <w:sz w:val="36"/>
          <w:szCs w:val="36"/>
        </w:rPr>
        <w:t> :</w:t>
      </w:r>
      <w:r w:rsidR="00913904" w:rsidRPr="00FF6F9E">
        <w:rPr>
          <w:sz w:val="36"/>
          <w:szCs w:val="36"/>
        </w:rPr>
        <w:t xml:space="preserve"> Indicateurs de performance des dispositions environnementales</w:t>
      </w:r>
      <w:r w:rsidR="00980EA1" w:rsidRPr="00FF6F9E">
        <w:rPr>
          <w:sz w:val="36"/>
          <w:szCs w:val="36"/>
        </w:rPr>
        <w:t xml:space="preserve"> et</w:t>
      </w:r>
      <w:r w:rsidR="00913904" w:rsidRPr="00FF6F9E">
        <w:rPr>
          <w:sz w:val="36"/>
          <w:szCs w:val="36"/>
        </w:rPr>
        <w:t xml:space="preserve"> sociales</w:t>
      </w:r>
    </w:p>
    <w:p w14:paraId="04BD53D2" w14:textId="77777777" w:rsidR="00913904" w:rsidRPr="00FF6F9E" w:rsidRDefault="00913904" w:rsidP="002B3FD2">
      <w:pPr>
        <w:suppressAutoHyphens/>
        <w:spacing w:after="120"/>
        <w:ind w:left="0" w:firstLine="0"/>
        <w:rPr>
          <w:b/>
          <w:i/>
          <w:szCs w:val="24"/>
        </w:rPr>
      </w:pPr>
      <w:r w:rsidRPr="00FF6F9E">
        <w:rPr>
          <w:b/>
          <w:i/>
          <w:szCs w:val="24"/>
        </w:rPr>
        <w:t>[Note à l’intention du Maître d’Ouvrage</w:t>
      </w:r>
      <w:r w:rsidR="00135963" w:rsidRPr="00FF6F9E">
        <w:rPr>
          <w:b/>
          <w:i/>
          <w:szCs w:val="24"/>
        </w:rPr>
        <w:t xml:space="preserve"> : </w:t>
      </w:r>
      <w:r w:rsidRPr="00FF6F9E">
        <w:rPr>
          <w:b/>
          <w:i/>
          <w:szCs w:val="24"/>
        </w:rPr>
        <w:t xml:space="preserve">les indicateurs ci-après peuvent être modifiés afin de refléter les </w:t>
      </w:r>
      <w:r w:rsidR="00980EA1" w:rsidRPr="00FF6F9E">
        <w:rPr>
          <w:b/>
          <w:i/>
          <w:szCs w:val="24"/>
        </w:rPr>
        <w:t>spécificités du contrat</w:t>
      </w:r>
      <w:r w:rsidRPr="00FF6F9E">
        <w:rPr>
          <w:b/>
          <w:i/>
          <w:szCs w:val="24"/>
        </w:rPr>
        <w:t>. Le</w:t>
      </w:r>
      <w:r w:rsidR="00980EA1" w:rsidRPr="00FF6F9E">
        <w:rPr>
          <w:b/>
          <w:i/>
          <w:szCs w:val="24"/>
        </w:rPr>
        <w:t xml:space="preserve"> Maître d’Ouvrage doit s’assurer que le</w:t>
      </w:r>
      <w:r w:rsidRPr="00FF6F9E">
        <w:rPr>
          <w:b/>
          <w:i/>
          <w:szCs w:val="24"/>
        </w:rPr>
        <w:t xml:space="preserve">s indicateurs </w:t>
      </w:r>
      <w:r w:rsidR="00FA36D6" w:rsidRPr="00FF6F9E">
        <w:rPr>
          <w:b/>
          <w:i/>
          <w:szCs w:val="24"/>
        </w:rPr>
        <w:t>fournis soient appropriés</w:t>
      </w:r>
      <w:r w:rsidRPr="00FF6F9E">
        <w:rPr>
          <w:b/>
          <w:i/>
          <w:szCs w:val="24"/>
        </w:rPr>
        <w:t xml:space="preserve"> </w:t>
      </w:r>
      <w:r w:rsidR="00980EA1" w:rsidRPr="00FF6F9E">
        <w:rPr>
          <w:b/>
          <w:i/>
          <w:szCs w:val="24"/>
        </w:rPr>
        <w:t>pour les travaux et l’impact/problèmes clé identifiés dans l’évaluation environnementale et sociale.</w:t>
      </w:r>
    </w:p>
    <w:p w14:paraId="6E454D84" w14:textId="77777777" w:rsidR="00913904" w:rsidRPr="00FF6F9E" w:rsidRDefault="00913904" w:rsidP="002B3FD2">
      <w:pPr>
        <w:suppressAutoHyphens/>
        <w:spacing w:after="120"/>
        <w:rPr>
          <w:i/>
          <w:szCs w:val="24"/>
        </w:rPr>
      </w:pPr>
      <w:r w:rsidRPr="00FF6F9E">
        <w:rPr>
          <w:i/>
          <w:szCs w:val="24"/>
        </w:rPr>
        <w:t>Indicateurs pour les rapports périodiques</w:t>
      </w:r>
      <w:r w:rsidR="00135963" w:rsidRPr="00FF6F9E">
        <w:rPr>
          <w:i/>
          <w:szCs w:val="24"/>
        </w:rPr>
        <w:t> :</w:t>
      </w:r>
    </w:p>
    <w:p w14:paraId="73BBC3ED" w14:textId="77777777" w:rsidR="00344121" w:rsidRPr="00FF6F9E" w:rsidRDefault="00344121" w:rsidP="00344121">
      <w:pPr>
        <w:numPr>
          <w:ilvl w:val="0"/>
          <w:numId w:val="79"/>
        </w:numPr>
        <w:suppressAutoHyphens/>
        <w:spacing w:after="120"/>
        <w:rPr>
          <w:i/>
          <w:szCs w:val="24"/>
        </w:rPr>
      </w:pPr>
      <w:r w:rsidRPr="00FF6F9E">
        <w:rPr>
          <w:i/>
          <w:szCs w:val="24"/>
        </w:rPr>
        <w:t>Incidents environnementaux ou non conformités avec les exigences contractuelles, y compris contamination, pollution ou dommage aux sols ou aux ressources en eau ;</w:t>
      </w:r>
    </w:p>
    <w:p w14:paraId="0558486C" w14:textId="77777777" w:rsidR="00344121" w:rsidRPr="00FF6F9E" w:rsidRDefault="00344121" w:rsidP="00344121">
      <w:pPr>
        <w:numPr>
          <w:ilvl w:val="0"/>
          <w:numId w:val="79"/>
        </w:numPr>
        <w:suppressAutoHyphens/>
        <w:spacing w:after="120"/>
        <w:rPr>
          <w:i/>
          <w:szCs w:val="24"/>
        </w:rPr>
      </w:pPr>
      <w:r w:rsidRPr="00FF6F9E">
        <w:rPr>
          <w:i/>
          <w:szCs w:val="24"/>
        </w:rPr>
        <w:t>Incidents relatifs à l’hygiène et la sécurité, accidents, blessures et toutes victimes ayant nécessité des soins ;</w:t>
      </w:r>
    </w:p>
    <w:p w14:paraId="26DF0B50" w14:textId="77777777" w:rsidR="00344121" w:rsidRPr="00FF6F9E" w:rsidRDefault="00344121" w:rsidP="00344121">
      <w:pPr>
        <w:numPr>
          <w:ilvl w:val="0"/>
          <w:numId w:val="79"/>
        </w:numPr>
        <w:suppressAutoHyphens/>
        <w:spacing w:after="120"/>
        <w:rPr>
          <w:i/>
          <w:szCs w:val="24"/>
        </w:rPr>
      </w:pPr>
      <w:r w:rsidRPr="00FF6F9E">
        <w:rPr>
          <w:i/>
          <w:szCs w:val="24"/>
        </w:rPr>
        <w:t>Interactions avec les autorités de régulation : identifier l’agence, dates, objet, résultats (indiquer le résultat négatif en cas de non résultat) ;</w:t>
      </w:r>
    </w:p>
    <w:p w14:paraId="55C1B8C1" w14:textId="77777777" w:rsidR="00344121" w:rsidRPr="00FF6F9E" w:rsidRDefault="00344121" w:rsidP="00344121">
      <w:pPr>
        <w:numPr>
          <w:ilvl w:val="0"/>
          <w:numId w:val="79"/>
        </w:numPr>
        <w:suppressAutoHyphens/>
        <w:spacing w:after="120"/>
        <w:rPr>
          <w:i/>
          <w:szCs w:val="24"/>
        </w:rPr>
      </w:pPr>
      <w:r w:rsidRPr="00FF6F9E">
        <w:rPr>
          <w:i/>
          <w:szCs w:val="24"/>
        </w:rPr>
        <w:t>Etats de tous les permis et accords :</w:t>
      </w:r>
    </w:p>
    <w:p w14:paraId="03D9A2E7" w14:textId="77777777" w:rsidR="00344121" w:rsidRPr="00FF6F9E" w:rsidRDefault="00344121" w:rsidP="00344121">
      <w:pPr>
        <w:numPr>
          <w:ilvl w:val="1"/>
          <w:numId w:val="79"/>
        </w:numPr>
        <w:suppressAutoHyphens/>
        <w:spacing w:after="120"/>
        <w:rPr>
          <w:szCs w:val="24"/>
        </w:rPr>
      </w:pPr>
      <w:r w:rsidRPr="00FF6F9E">
        <w:rPr>
          <w:szCs w:val="24"/>
        </w:rPr>
        <w:t>Permis de travail : nombre de permis requis, nombre de permis obtenus, actions entreprises pour les permis non obtenus ;</w:t>
      </w:r>
    </w:p>
    <w:p w14:paraId="4F4B22C7" w14:textId="77777777" w:rsidR="00344121" w:rsidRPr="00FF6F9E" w:rsidRDefault="00344121" w:rsidP="00344121">
      <w:pPr>
        <w:numPr>
          <w:ilvl w:val="1"/>
          <w:numId w:val="79"/>
        </w:numPr>
        <w:suppressAutoHyphens/>
        <w:spacing w:after="120"/>
        <w:rPr>
          <w:szCs w:val="24"/>
        </w:rPr>
      </w:pPr>
      <w:r w:rsidRPr="00FF6F9E">
        <w:rPr>
          <w:szCs w:val="24"/>
        </w:rPr>
        <w:t>Situation des permis et consentements :</w:t>
      </w:r>
    </w:p>
    <w:p w14:paraId="1082023D" w14:textId="77777777" w:rsidR="00344121" w:rsidRPr="00FF6F9E" w:rsidRDefault="00344121" w:rsidP="00344121">
      <w:pPr>
        <w:numPr>
          <w:ilvl w:val="2"/>
          <w:numId w:val="79"/>
        </w:numPr>
        <w:suppressAutoHyphens/>
        <w:spacing w:after="120"/>
        <w:ind w:left="1701" w:hanging="283"/>
        <w:rPr>
          <w:szCs w:val="24"/>
        </w:rPr>
      </w:pPr>
      <w:r w:rsidRPr="00FF6F9E">
        <w:rPr>
          <w:szCs w:val="24"/>
        </w:rPr>
        <w:t>Liste des zones/installations nécessitant un permis (carrières, centrales d’enrobage), la date de demande, la date d’obtention (actions de suivi pour les permis non obtenus), date de présentation au Directeur de travaux (ou représentant), état de la zone (attente de permis, en activité, abandonné sans remise en état, plan de restauration en cours de mise en œuvre, etc.)</w:t>
      </w:r>
    </w:p>
    <w:p w14:paraId="669C9EBF" w14:textId="77777777" w:rsidR="00344121" w:rsidRPr="00FF6F9E" w:rsidRDefault="00344121" w:rsidP="00344121">
      <w:pPr>
        <w:numPr>
          <w:ilvl w:val="2"/>
          <w:numId w:val="79"/>
        </w:numPr>
        <w:suppressAutoHyphens/>
        <w:spacing w:after="120"/>
        <w:ind w:left="1701" w:hanging="283"/>
        <w:rPr>
          <w:szCs w:val="24"/>
        </w:rPr>
      </w:pPr>
      <w:r w:rsidRPr="00FF6F9E">
        <w:rPr>
          <w:szCs w:val="24"/>
        </w:rPr>
        <w:t>Liste de zones nécessitant l’accord du propriétaire (zone d’emprunt ou de dépôt, site de camp), date de présentation au Directeur de travaux (ou représentant) ;</w:t>
      </w:r>
    </w:p>
    <w:p w14:paraId="2182F542" w14:textId="77777777" w:rsidR="00344121" w:rsidRPr="00FF6F9E" w:rsidRDefault="00344121" w:rsidP="00344121">
      <w:pPr>
        <w:numPr>
          <w:ilvl w:val="2"/>
          <w:numId w:val="79"/>
        </w:numPr>
        <w:suppressAutoHyphens/>
        <w:spacing w:after="120"/>
        <w:ind w:left="1701" w:hanging="283"/>
        <w:rPr>
          <w:szCs w:val="24"/>
        </w:rPr>
      </w:pPr>
      <w:r w:rsidRPr="00FF6F9E">
        <w:rPr>
          <w:szCs w:val="24"/>
        </w:rPr>
        <w:t>Identifier les activités principales entreprises sur chacune des zones durant le mois passé et les grandes lignes des actions de protection environnementale et sociale (préparation du site/déboisement, marquage des limites/bornage, récupération de la terre végétale, gestion de la circulation, planification de la restauration/démobilisation, mise en œuvre de la restauration/démobilisation) ;</w:t>
      </w:r>
    </w:p>
    <w:p w14:paraId="38079FB9" w14:textId="77777777" w:rsidR="00344121" w:rsidRPr="00FF6F9E" w:rsidRDefault="00344121" w:rsidP="00344121">
      <w:pPr>
        <w:numPr>
          <w:ilvl w:val="2"/>
          <w:numId w:val="79"/>
        </w:numPr>
        <w:suppressAutoHyphens/>
        <w:spacing w:after="120"/>
        <w:ind w:left="1701" w:hanging="283"/>
        <w:rPr>
          <w:szCs w:val="24"/>
        </w:rPr>
      </w:pPr>
      <w:r w:rsidRPr="00FF6F9E">
        <w:rPr>
          <w:szCs w:val="24"/>
        </w:rPr>
        <w:t>Pour les carrières : le point des relogements et dédommagements (accompli ou détail des activités du mois et situation présente).</w:t>
      </w:r>
    </w:p>
    <w:p w14:paraId="17873F45" w14:textId="77777777" w:rsidR="00344121" w:rsidRPr="00FF6F9E" w:rsidRDefault="00344121" w:rsidP="00344121">
      <w:pPr>
        <w:numPr>
          <w:ilvl w:val="0"/>
          <w:numId w:val="79"/>
        </w:numPr>
        <w:suppressAutoHyphens/>
        <w:spacing w:after="120"/>
        <w:rPr>
          <w:szCs w:val="24"/>
        </w:rPr>
      </w:pPr>
      <w:r w:rsidRPr="00FF6F9E">
        <w:rPr>
          <w:szCs w:val="24"/>
        </w:rPr>
        <w:t>Supervision de l’hygiène et la sécurité :</w:t>
      </w:r>
    </w:p>
    <w:p w14:paraId="3A930359" w14:textId="77777777" w:rsidR="00344121" w:rsidRPr="00FF6F9E" w:rsidRDefault="00344121" w:rsidP="00344121">
      <w:pPr>
        <w:numPr>
          <w:ilvl w:val="1"/>
          <w:numId w:val="79"/>
        </w:numPr>
        <w:suppressAutoHyphens/>
        <w:spacing w:after="120"/>
        <w:rPr>
          <w:szCs w:val="24"/>
        </w:rPr>
      </w:pPr>
      <w:r w:rsidRPr="00FF6F9E">
        <w:rPr>
          <w:szCs w:val="24"/>
        </w:rPr>
        <w:t>Responsable de sécurité : nombre de jours travaillés, nombre d’inspections complètes et partielles, compte-rendu effectués aux responsables du projet ou des travaux ;</w:t>
      </w:r>
    </w:p>
    <w:p w14:paraId="34F43989" w14:textId="77777777" w:rsidR="00344121" w:rsidRPr="00FF6F9E" w:rsidRDefault="00344121" w:rsidP="00344121">
      <w:pPr>
        <w:numPr>
          <w:ilvl w:val="1"/>
          <w:numId w:val="79"/>
        </w:numPr>
        <w:suppressAutoHyphens/>
        <w:spacing w:after="120"/>
        <w:rPr>
          <w:szCs w:val="24"/>
        </w:rPr>
      </w:pPr>
      <w:r w:rsidRPr="00FF6F9E">
        <w:rPr>
          <w:szCs w:val="24"/>
        </w:rPr>
        <w:lastRenderedPageBreak/>
        <w:t>Nombre de travailleurs, d’heures de travail, indicateurs d’équipements de protection individuelles (EPI) utilisés (pourcentage de travailleurs dotés d’EPI complet, partiel, etc.), infractions observées commises par les travailleurs (par type d’infraction, EPI ou autres), avertissement donnés, avertissements en cas de récidives donnés, actions de suivi entreprises, le cas échéant ;</w:t>
      </w:r>
    </w:p>
    <w:p w14:paraId="18500C32" w14:textId="77777777" w:rsidR="00344121" w:rsidRPr="00FF6F9E" w:rsidRDefault="00344121" w:rsidP="00344121">
      <w:pPr>
        <w:numPr>
          <w:ilvl w:val="0"/>
          <w:numId w:val="79"/>
        </w:numPr>
        <w:suppressAutoHyphens/>
        <w:spacing w:after="120"/>
        <w:rPr>
          <w:szCs w:val="24"/>
        </w:rPr>
      </w:pPr>
      <w:r w:rsidRPr="00FF6F9E">
        <w:rPr>
          <w:szCs w:val="24"/>
        </w:rPr>
        <w:t>Logement des travailleurs :</w:t>
      </w:r>
    </w:p>
    <w:p w14:paraId="51F0A252" w14:textId="77777777" w:rsidR="00344121" w:rsidRPr="00FF6F9E" w:rsidRDefault="00344121" w:rsidP="00344121">
      <w:pPr>
        <w:numPr>
          <w:ilvl w:val="0"/>
          <w:numId w:val="107"/>
        </w:numPr>
        <w:suppressAutoHyphens/>
        <w:spacing w:after="120"/>
        <w:ind w:left="1440" w:hanging="540"/>
        <w:rPr>
          <w:szCs w:val="24"/>
        </w:rPr>
      </w:pPr>
      <w:r w:rsidRPr="00FF6F9E">
        <w:rPr>
          <w:szCs w:val="24"/>
        </w:rPr>
        <w:t>Nombre de personnels expatriés hébergés dans les installations, nombre de personnel local ;</w:t>
      </w:r>
    </w:p>
    <w:p w14:paraId="178FFA8F" w14:textId="77777777" w:rsidR="00344121" w:rsidRPr="00FF6F9E" w:rsidRDefault="00344121" w:rsidP="00344121">
      <w:pPr>
        <w:numPr>
          <w:ilvl w:val="0"/>
          <w:numId w:val="107"/>
        </w:numPr>
        <w:suppressAutoHyphens/>
        <w:spacing w:after="120"/>
        <w:ind w:left="1440" w:hanging="540"/>
        <w:rPr>
          <w:szCs w:val="24"/>
        </w:rPr>
      </w:pPr>
      <w:r w:rsidRPr="00FF6F9E">
        <w:rPr>
          <w:szCs w:val="24"/>
        </w:rPr>
        <w:t>Date de la dernière inspection, et principales constatations effectuées lors de l’inspection, y compris la conformité des hébergements avec la réglementation nationale et locale et avec les bonnes pratiques, incluant l’assainissement /sanitaires, l’espace, etc. :</w:t>
      </w:r>
    </w:p>
    <w:p w14:paraId="098C0077" w14:textId="77777777" w:rsidR="00344121" w:rsidRPr="00FF6F9E" w:rsidRDefault="00344121" w:rsidP="00344121">
      <w:pPr>
        <w:numPr>
          <w:ilvl w:val="0"/>
          <w:numId w:val="107"/>
        </w:numPr>
        <w:suppressAutoHyphens/>
        <w:spacing w:after="120"/>
        <w:ind w:left="1440" w:hanging="540"/>
        <w:rPr>
          <w:i/>
          <w:szCs w:val="24"/>
        </w:rPr>
      </w:pPr>
      <w:r w:rsidRPr="00FF6F9E">
        <w:rPr>
          <w:szCs w:val="24"/>
        </w:rPr>
        <w:t>Actions entreprises pour recommander/demander des conditions améliorées, ou pour améliorer les conditions.</w:t>
      </w:r>
    </w:p>
    <w:p w14:paraId="5AFA97C4" w14:textId="77777777" w:rsidR="00344121" w:rsidRPr="00FF6F9E" w:rsidRDefault="00344121" w:rsidP="00344121">
      <w:pPr>
        <w:numPr>
          <w:ilvl w:val="0"/>
          <w:numId w:val="79"/>
        </w:numPr>
        <w:suppressAutoHyphens/>
        <w:spacing w:after="120"/>
        <w:rPr>
          <w:i/>
          <w:szCs w:val="24"/>
        </w:rPr>
      </w:pPr>
      <w:r w:rsidRPr="00FF6F9E">
        <w:rPr>
          <w:i/>
          <w:szCs w:val="24"/>
        </w:rPr>
        <w:t>Services de santé : fournisseur de services de santé, information et/ou formation, localisation de clinique, nombre de malades et de traitements de maladies et diagnostics (ne pas fournir de noms de patients) ;</w:t>
      </w:r>
    </w:p>
    <w:p w14:paraId="5A9D1F6E" w14:textId="77777777" w:rsidR="00344121" w:rsidRPr="00FF6F9E" w:rsidRDefault="00344121" w:rsidP="00344121">
      <w:pPr>
        <w:numPr>
          <w:ilvl w:val="0"/>
          <w:numId w:val="79"/>
        </w:numPr>
        <w:suppressAutoHyphens/>
        <w:spacing w:after="120"/>
        <w:rPr>
          <w:i/>
          <w:szCs w:val="24"/>
        </w:rPr>
      </w:pPr>
      <w:r w:rsidRPr="00FF6F9E">
        <w:rPr>
          <w:i/>
          <w:szCs w:val="24"/>
        </w:rPr>
        <w:t>Genre (pour expatriés et locaux séparément) : nombre de travailleurs femmes, pourcentage de la main d’œuvre, problème sexo-spécifiques rencontrés et remédiés (se référer aux sections concernant les réclamations/plaintes ou autres, selon les besoins) ;</w:t>
      </w:r>
    </w:p>
    <w:p w14:paraId="58CBA802" w14:textId="77777777" w:rsidR="00344121" w:rsidRPr="00FF6F9E" w:rsidRDefault="00344121" w:rsidP="00344121">
      <w:pPr>
        <w:numPr>
          <w:ilvl w:val="0"/>
          <w:numId w:val="79"/>
        </w:numPr>
        <w:suppressAutoHyphens/>
        <w:spacing w:after="120"/>
        <w:rPr>
          <w:i/>
          <w:szCs w:val="24"/>
        </w:rPr>
      </w:pPr>
      <w:r w:rsidRPr="00FF6F9E">
        <w:rPr>
          <w:i/>
          <w:szCs w:val="24"/>
        </w:rPr>
        <w:t>Formation :</w:t>
      </w:r>
    </w:p>
    <w:p w14:paraId="17F947E5" w14:textId="77777777" w:rsidR="00344121" w:rsidRPr="00FF6F9E" w:rsidRDefault="00344121" w:rsidP="00344121">
      <w:pPr>
        <w:numPr>
          <w:ilvl w:val="0"/>
          <w:numId w:val="108"/>
        </w:numPr>
        <w:suppressAutoHyphens/>
        <w:spacing w:after="120"/>
        <w:ind w:left="1440" w:hanging="720"/>
        <w:rPr>
          <w:szCs w:val="24"/>
        </w:rPr>
      </w:pPr>
      <w:r w:rsidRPr="00FF6F9E">
        <w:rPr>
          <w:szCs w:val="24"/>
        </w:rPr>
        <w:t>Nombre de nouveaux travailleurs, nombre ayant reçu une formation initiale, dates de ces formations ;</w:t>
      </w:r>
    </w:p>
    <w:p w14:paraId="5147D6A2" w14:textId="77777777" w:rsidR="00344121" w:rsidRPr="00FF6F9E" w:rsidRDefault="00344121" w:rsidP="00344121">
      <w:pPr>
        <w:numPr>
          <w:ilvl w:val="0"/>
          <w:numId w:val="108"/>
        </w:numPr>
        <w:suppressAutoHyphens/>
        <w:spacing w:after="120"/>
        <w:ind w:left="1440" w:hanging="720"/>
        <w:rPr>
          <w:szCs w:val="24"/>
        </w:rPr>
      </w:pPr>
      <w:r w:rsidRPr="00FF6F9E">
        <w:rPr>
          <w:szCs w:val="24"/>
        </w:rPr>
        <w:t>Nombre et dates de discussions concernant les « boites à outils », nombre de travailleurs ayant reçu la formation sur la sécurité et l’hygiène au travail, la formation environnementale et sociale ;</w:t>
      </w:r>
    </w:p>
    <w:p w14:paraId="4C01F8C4" w14:textId="77777777" w:rsidR="00344121" w:rsidRPr="00FF6F9E" w:rsidRDefault="00344121" w:rsidP="00344121">
      <w:pPr>
        <w:numPr>
          <w:ilvl w:val="0"/>
          <w:numId w:val="108"/>
        </w:numPr>
        <w:suppressAutoHyphens/>
        <w:spacing w:after="120"/>
        <w:ind w:left="1440" w:hanging="720"/>
        <w:rPr>
          <w:szCs w:val="24"/>
        </w:rPr>
      </w:pPr>
      <w:r w:rsidRPr="00FF6F9E">
        <w:rPr>
          <w:szCs w:val="24"/>
        </w:rPr>
        <w:t>Nombre et dates des séances de sensibilisation et/ou formation sur les maladies transmissibles ;   nombre de travailleurs ayant reçu la formation (au cours de ce mois et cumulé) ; question identique pour la sensibilisation sexo-spécifique, formation de l’homme/la femme « porte drapeau » ;</w:t>
      </w:r>
    </w:p>
    <w:p w14:paraId="02B150F9" w14:textId="77777777" w:rsidR="00344121" w:rsidRPr="00FF6F9E" w:rsidRDefault="00344121" w:rsidP="00344121">
      <w:pPr>
        <w:pStyle w:val="Paragraphedeliste"/>
        <w:numPr>
          <w:ilvl w:val="0"/>
          <w:numId w:val="108"/>
        </w:numPr>
        <w:tabs>
          <w:tab w:val="left" w:pos="1350"/>
        </w:tabs>
        <w:spacing w:after="120" w:line="276" w:lineRule="auto"/>
        <w:ind w:left="1440" w:hanging="720"/>
        <w:jc w:val="left"/>
        <w:rPr>
          <w:sz w:val="20"/>
        </w:rPr>
      </w:pPr>
      <w:r w:rsidRPr="00FF6F9E">
        <w:rPr>
          <w:sz w:val="20"/>
          <w:u w:val="single"/>
        </w:rPr>
        <w:t>,</w:t>
      </w:r>
      <w:r w:rsidRPr="00FF6F9E">
        <w:rPr>
          <w:sz w:val="20"/>
        </w:rPr>
        <w:t>Nombre et date de sensibilisation à la prévention  EAS et HS, et/ou de formation et</w:t>
      </w:r>
      <w:r w:rsidRPr="00FF6F9E">
        <w:rPr>
          <w:sz w:val="20"/>
          <w:u w:val="single"/>
        </w:rPr>
        <w:t xml:space="preserve"> événements, </w:t>
      </w:r>
      <w:r w:rsidRPr="00FF6F9E">
        <w:rPr>
          <w:sz w:val="20"/>
        </w:rPr>
        <w:t xml:space="preserve">y compris nombre de travailleurs recevant une formation sur le </w:t>
      </w:r>
      <w:r w:rsidRPr="00FF6F9E">
        <w:rPr>
          <w:sz w:val="20"/>
          <w:u w:val="single"/>
        </w:rPr>
        <w:t xml:space="preserve">Code </w:t>
      </w:r>
      <w:r w:rsidRPr="00FF6F9E">
        <w:rPr>
          <w:sz w:val="20"/>
        </w:rPr>
        <w:t>de conduite du</w:t>
      </w:r>
      <w:r w:rsidRPr="00FF6F9E">
        <w:rPr>
          <w:sz w:val="20"/>
          <w:u w:val="single"/>
        </w:rPr>
        <w:t xml:space="preserve"> personnel </w:t>
      </w:r>
      <w:r w:rsidRPr="00FF6F9E">
        <w:rPr>
          <w:sz w:val="20"/>
        </w:rPr>
        <w:t xml:space="preserve">de l’Entrepreneur (au cours de ce mois et cumulé), etc. </w:t>
      </w:r>
    </w:p>
    <w:p w14:paraId="677C04CC" w14:textId="77777777" w:rsidR="00344121" w:rsidRPr="00FF6F9E" w:rsidRDefault="00344121" w:rsidP="00344121">
      <w:pPr>
        <w:numPr>
          <w:ilvl w:val="0"/>
          <w:numId w:val="79"/>
        </w:numPr>
        <w:suppressAutoHyphens/>
        <w:spacing w:after="120"/>
        <w:rPr>
          <w:i/>
          <w:szCs w:val="24"/>
        </w:rPr>
      </w:pPr>
      <w:r w:rsidRPr="00FF6F9E">
        <w:rPr>
          <w:i/>
          <w:szCs w:val="24"/>
        </w:rPr>
        <w:t>Supervision environnementale et sociale</w:t>
      </w:r>
    </w:p>
    <w:p w14:paraId="1BD0E3A0" w14:textId="77777777" w:rsidR="00344121" w:rsidRPr="00FF6F9E" w:rsidRDefault="00344121" w:rsidP="00344121">
      <w:pPr>
        <w:numPr>
          <w:ilvl w:val="0"/>
          <w:numId w:val="109"/>
        </w:numPr>
        <w:suppressAutoHyphens/>
        <w:spacing w:after="120"/>
        <w:ind w:left="1440" w:hanging="630"/>
        <w:rPr>
          <w:szCs w:val="24"/>
        </w:rPr>
      </w:pPr>
      <w:r w:rsidRPr="00FF6F9E">
        <w:rPr>
          <w:szCs w:val="24"/>
        </w:rPr>
        <w:t>Environnementaliste : nombre de jours travaillés, zones inspectées et nombre d’inspections de chacune (section de route, camp, logements, carrières, zones d’emprunt, zones de dépôt, marais, traversées forestières, etc.) ; grandes lignes des activités et constatations (y compris infractions aux bonnes pratiques environnementales et/ou sociales, actions entreprises), compte-rendu effectués aux responsables environnementaux/sociaux du projet ou des travaux ;</w:t>
      </w:r>
    </w:p>
    <w:p w14:paraId="37B92F9E" w14:textId="77777777" w:rsidR="00344121" w:rsidRPr="00FF6F9E" w:rsidRDefault="00344121" w:rsidP="00344121">
      <w:pPr>
        <w:numPr>
          <w:ilvl w:val="0"/>
          <w:numId w:val="109"/>
        </w:numPr>
        <w:suppressAutoHyphens/>
        <w:spacing w:after="120"/>
        <w:ind w:left="1440" w:hanging="630"/>
        <w:rPr>
          <w:szCs w:val="24"/>
        </w:rPr>
      </w:pPr>
      <w:r w:rsidRPr="00FF6F9E">
        <w:rPr>
          <w:szCs w:val="24"/>
        </w:rPr>
        <w:lastRenderedPageBreak/>
        <w:t>Sociologiste : nombre de jours travaillés, nombre d’inspections complètes ou partielles (par zone, section de route, camp, logements, carrières, zones d’emprunt, zones de dépôt, clinique, centre VIH/SIDA, centres communautaires, etc.) ; grandes lignes des activités et constatations (y compris infractions aux bonnes pratiques environnementales et/ou sociales, actions entreprises), compte-rendu effectués aux responsables environnementaux/sociaux du projet ou des travaux ;</w:t>
      </w:r>
    </w:p>
    <w:p w14:paraId="5664869B" w14:textId="77777777" w:rsidR="00344121" w:rsidRPr="00FF6F9E" w:rsidRDefault="00344121" w:rsidP="00344121">
      <w:pPr>
        <w:numPr>
          <w:ilvl w:val="0"/>
          <w:numId w:val="109"/>
        </w:numPr>
        <w:suppressAutoHyphens/>
        <w:spacing w:after="120"/>
        <w:ind w:left="1440" w:hanging="630"/>
        <w:rPr>
          <w:szCs w:val="24"/>
        </w:rPr>
      </w:pPr>
      <w:r w:rsidRPr="00FF6F9E">
        <w:rPr>
          <w:szCs w:val="24"/>
        </w:rPr>
        <w:t xml:space="preserve">Personne(s) chargée de liaison avec les communautés : nombre de jours travaillés, nombre de personnes rencontrées, grandes lignes des activités (problèmes soulevés), </w:t>
      </w:r>
      <w:proofErr w:type="spellStart"/>
      <w:r w:rsidRPr="00FF6F9E">
        <w:rPr>
          <w:szCs w:val="24"/>
        </w:rPr>
        <w:t>compte-rendus</w:t>
      </w:r>
      <w:proofErr w:type="spellEnd"/>
      <w:r w:rsidRPr="00FF6F9E">
        <w:rPr>
          <w:szCs w:val="24"/>
        </w:rPr>
        <w:t xml:space="preserve"> effectués aux responsables environnementaux/sociaux du projet ou des travaux </w:t>
      </w:r>
    </w:p>
    <w:p w14:paraId="698CC9B7" w14:textId="77777777" w:rsidR="00344121" w:rsidRPr="00FF6F9E" w:rsidRDefault="00344121" w:rsidP="00344121">
      <w:pPr>
        <w:numPr>
          <w:ilvl w:val="0"/>
          <w:numId w:val="79"/>
        </w:numPr>
        <w:suppressAutoHyphens/>
        <w:spacing w:after="120"/>
        <w:rPr>
          <w:szCs w:val="24"/>
        </w:rPr>
      </w:pPr>
      <w:r w:rsidRPr="00FF6F9E">
        <w:rPr>
          <w:i/>
          <w:szCs w:val="24"/>
        </w:rPr>
        <w:t>Plaintes/réclamations </w:t>
      </w:r>
      <w:r w:rsidRPr="00FF6F9E">
        <w:rPr>
          <w:szCs w:val="24"/>
        </w:rPr>
        <w:t>: liste des plaintes (ex. nombre de plaintes ES et HS) de ce mois et nombre des plaintes antérieures non résolues, par ordre chronologique d’enregistrement, l’âge et le sexe des plaignants, mode de réception, à qui la plainte a-t-elle été référée pour suite à donner, résolution et date (si l’affaire est traitée et classée), information en retour du plaignant, action de suivi nécessaire le cas échéant (se référer aux autres sections, selon les besoins) :</w:t>
      </w:r>
    </w:p>
    <w:p w14:paraId="5923506A" w14:textId="77777777" w:rsidR="00344121" w:rsidRPr="00FF6F9E" w:rsidRDefault="00344121" w:rsidP="00344121">
      <w:pPr>
        <w:numPr>
          <w:ilvl w:val="0"/>
          <w:numId w:val="110"/>
        </w:numPr>
        <w:suppressAutoHyphens/>
        <w:spacing w:after="120"/>
        <w:ind w:left="1440" w:hanging="810"/>
        <w:rPr>
          <w:szCs w:val="24"/>
        </w:rPr>
      </w:pPr>
      <w:r w:rsidRPr="00FF6F9E">
        <w:rPr>
          <w:szCs w:val="24"/>
        </w:rPr>
        <w:t>Griefs des travailleurs ;</w:t>
      </w:r>
    </w:p>
    <w:p w14:paraId="3AD0D1AB" w14:textId="77777777" w:rsidR="00344121" w:rsidRPr="00FF6F9E" w:rsidRDefault="00344121" w:rsidP="00344121">
      <w:pPr>
        <w:numPr>
          <w:ilvl w:val="0"/>
          <w:numId w:val="110"/>
        </w:numPr>
        <w:suppressAutoHyphens/>
        <w:spacing w:after="120"/>
        <w:ind w:left="1440" w:hanging="810"/>
        <w:rPr>
          <w:szCs w:val="24"/>
        </w:rPr>
      </w:pPr>
      <w:r w:rsidRPr="00FF6F9E">
        <w:rPr>
          <w:szCs w:val="24"/>
        </w:rPr>
        <w:t>Griefs des communautés ;</w:t>
      </w:r>
    </w:p>
    <w:p w14:paraId="78085AD2" w14:textId="77777777" w:rsidR="00344121" w:rsidRPr="00FF6F9E" w:rsidRDefault="00344121" w:rsidP="00344121">
      <w:pPr>
        <w:numPr>
          <w:ilvl w:val="0"/>
          <w:numId w:val="79"/>
        </w:numPr>
        <w:suppressAutoHyphens/>
        <w:spacing w:after="120"/>
        <w:rPr>
          <w:i/>
          <w:szCs w:val="24"/>
        </w:rPr>
      </w:pPr>
      <w:r w:rsidRPr="00FF6F9E">
        <w:rPr>
          <w:i/>
          <w:szCs w:val="24"/>
        </w:rPr>
        <w:t>Circulation, sécurité routière  et matériels/véhicules :</w:t>
      </w:r>
    </w:p>
    <w:p w14:paraId="739111FD" w14:textId="77777777" w:rsidR="00344121" w:rsidRPr="00FF6F9E" w:rsidRDefault="00344121" w:rsidP="00344121">
      <w:pPr>
        <w:numPr>
          <w:ilvl w:val="0"/>
          <w:numId w:val="111"/>
        </w:numPr>
        <w:suppressAutoHyphens/>
        <w:spacing w:after="120"/>
        <w:ind w:left="1440" w:hanging="900"/>
        <w:rPr>
          <w:szCs w:val="24"/>
        </w:rPr>
      </w:pPr>
      <w:r w:rsidRPr="00FF6F9E">
        <w:rPr>
          <w:szCs w:val="24"/>
        </w:rPr>
        <w:t>Incidents  de circulation et sécurité routière et accidents impliquant des véhicules ou des matériels du projet : indiquer la date, le lieu, les dommages, la cause, le suivi ;</w:t>
      </w:r>
    </w:p>
    <w:p w14:paraId="1F6BFFBD" w14:textId="77777777" w:rsidR="00344121" w:rsidRPr="00FF6F9E" w:rsidRDefault="00344121" w:rsidP="00344121">
      <w:pPr>
        <w:numPr>
          <w:ilvl w:val="0"/>
          <w:numId w:val="111"/>
        </w:numPr>
        <w:suppressAutoHyphens/>
        <w:spacing w:after="120"/>
        <w:ind w:left="1440" w:hanging="900"/>
        <w:rPr>
          <w:szCs w:val="24"/>
        </w:rPr>
      </w:pPr>
      <w:r w:rsidRPr="00FF6F9E">
        <w:rPr>
          <w:szCs w:val="24"/>
        </w:rPr>
        <w:t>Accidents de circulation impliquant des véhicules ou des propriétés extérieurs au projet : indiquer la date, le lieu, les dommages, la cause, le suivi ;</w:t>
      </w:r>
    </w:p>
    <w:p w14:paraId="0D3EADA3" w14:textId="77777777" w:rsidR="00344121" w:rsidRPr="00FF6F9E" w:rsidRDefault="00344121" w:rsidP="00344121">
      <w:pPr>
        <w:numPr>
          <w:ilvl w:val="0"/>
          <w:numId w:val="111"/>
        </w:numPr>
        <w:suppressAutoHyphens/>
        <w:spacing w:after="120"/>
        <w:ind w:left="1440" w:hanging="900"/>
        <w:rPr>
          <w:szCs w:val="24"/>
        </w:rPr>
      </w:pPr>
      <w:r w:rsidRPr="00FF6F9E">
        <w:rPr>
          <w:szCs w:val="24"/>
        </w:rPr>
        <w:t>Etat général des véhicules ou des matériels (évaluation subjective par l’environnementaliste) ; réparations et entretien non-courant nécessaire pour améliorer la sécurité et/ou la performance environnementale (pour restreindre les fumées, etc.)</w:t>
      </w:r>
    </w:p>
    <w:p w14:paraId="3897EDA1" w14:textId="77777777" w:rsidR="00344121" w:rsidRPr="00FF6F9E" w:rsidRDefault="00344121" w:rsidP="00344121">
      <w:pPr>
        <w:numPr>
          <w:ilvl w:val="0"/>
          <w:numId w:val="79"/>
        </w:numPr>
        <w:suppressAutoHyphens/>
        <w:spacing w:after="120"/>
        <w:rPr>
          <w:i/>
          <w:szCs w:val="24"/>
        </w:rPr>
      </w:pPr>
      <w:r w:rsidRPr="00FF6F9E">
        <w:rPr>
          <w:i/>
          <w:szCs w:val="24"/>
        </w:rPr>
        <w:t>Aspects environnementaux et mesures de réduction (ce qui a été réalisé) :</w:t>
      </w:r>
    </w:p>
    <w:p w14:paraId="378401CC" w14:textId="77777777" w:rsidR="00344121" w:rsidRPr="00FF6F9E" w:rsidRDefault="00344121" w:rsidP="00344121">
      <w:pPr>
        <w:numPr>
          <w:ilvl w:val="0"/>
          <w:numId w:val="112"/>
        </w:numPr>
        <w:suppressAutoHyphens/>
        <w:spacing w:after="120"/>
        <w:ind w:left="1440" w:hanging="630"/>
        <w:rPr>
          <w:szCs w:val="24"/>
        </w:rPr>
      </w:pPr>
      <w:r w:rsidRPr="00FF6F9E">
        <w:rPr>
          <w:szCs w:val="24"/>
        </w:rPr>
        <w:t>Poussière : nombre d’arroseuses en service, nombre de jours d’arrosage, nombre de plaintes, avertissements donnés par l’environnementaliste, mesures prises pour remédier ; grandes lignes des mesures de contrôle de poussière à la carrière (enveloppes, sprays, état opérationnel) ; % de camions d’enrochements/terres/matériaux bâchés, actions entreprises pour les véhicules non bâchés ;</w:t>
      </w:r>
    </w:p>
    <w:p w14:paraId="5E45AD73" w14:textId="77777777" w:rsidR="00344121" w:rsidRPr="00FF6F9E" w:rsidRDefault="00344121" w:rsidP="00344121">
      <w:pPr>
        <w:numPr>
          <w:ilvl w:val="0"/>
          <w:numId w:val="112"/>
        </w:numPr>
        <w:suppressAutoHyphens/>
        <w:spacing w:after="120"/>
        <w:ind w:left="1440" w:hanging="630"/>
        <w:rPr>
          <w:szCs w:val="24"/>
        </w:rPr>
      </w:pPr>
      <w:r w:rsidRPr="00FF6F9E">
        <w:rPr>
          <w:szCs w:val="24"/>
        </w:rPr>
        <w:t>Contrôle de l’érosion : mesure de prévention par lieu, état des traversées de filet ou cours d’eau, inspections de l’environnementaliste et résultats, actions entreprises pour traiter les questions, réparations d’urgence nécessaires afin de limiter l’érosion/la sédimentation ;</w:t>
      </w:r>
    </w:p>
    <w:p w14:paraId="321BF36A" w14:textId="77777777" w:rsidR="00344121" w:rsidRPr="00FF6F9E" w:rsidRDefault="00344121" w:rsidP="00344121">
      <w:pPr>
        <w:numPr>
          <w:ilvl w:val="0"/>
          <w:numId w:val="112"/>
        </w:numPr>
        <w:suppressAutoHyphens/>
        <w:spacing w:after="120"/>
        <w:ind w:left="1440" w:hanging="630"/>
        <w:rPr>
          <w:szCs w:val="24"/>
        </w:rPr>
      </w:pPr>
      <w:r w:rsidRPr="00FF6F9E">
        <w:rPr>
          <w:szCs w:val="24"/>
        </w:rPr>
        <w:t xml:space="preserve">Carrières, zones d’emprunt et de dépôt de matériaux, centrales d’enrobés : identifier les activités principales réalisées sur chacun des sites ce mois, et grandes lignes des </w:t>
      </w:r>
      <w:r w:rsidRPr="00FF6F9E">
        <w:rPr>
          <w:szCs w:val="24"/>
        </w:rPr>
        <w:lastRenderedPageBreak/>
        <w:t>mesures de protection environnementales et sociales : nettoyage de site/débroussaillage, marquage des limites/bornages, mise en dépôt provisoire pour réutilisation de terre végétale, gestion de la circulation, planification de la restauration/démobilisation, mise en œuvre de la restauration/démobilisation) ;</w:t>
      </w:r>
    </w:p>
    <w:p w14:paraId="7555ECCA" w14:textId="77777777" w:rsidR="00344121" w:rsidRPr="00FF6F9E" w:rsidRDefault="00344121" w:rsidP="00344121">
      <w:pPr>
        <w:numPr>
          <w:ilvl w:val="0"/>
          <w:numId w:val="112"/>
        </w:numPr>
        <w:suppressAutoHyphens/>
        <w:spacing w:after="120"/>
        <w:ind w:left="1440" w:hanging="630"/>
        <w:rPr>
          <w:szCs w:val="24"/>
        </w:rPr>
      </w:pPr>
      <w:r w:rsidRPr="00FF6F9E">
        <w:rPr>
          <w:szCs w:val="24"/>
        </w:rPr>
        <w:t>Tirs/explosions : nombre de tirs (et lieux), état de mise en œuvre des plans de tir (incluant l’information préalable, les évacuations, etc.), incidents de dommages ou de plaintes hors-site (se référer aux autres sections, selon les besoins) ;</w:t>
      </w:r>
    </w:p>
    <w:p w14:paraId="7C6A05ED" w14:textId="77777777" w:rsidR="00344121" w:rsidRPr="00FF6F9E" w:rsidRDefault="00344121" w:rsidP="00344121">
      <w:pPr>
        <w:numPr>
          <w:ilvl w:val="0"/>
          <w:numId w:val="112"/>
        </w:numPr>
        <w:suppressAutoHyphens/>
        <w:spacing w:after="120"/>
        <w:ind w:left="1440" w:hanging="630"/>
        <w:rPr>
          <w:szCs w:val="24"/>
        </w:rPr>
      </w:pPr>
      <w:r w:rsidRPr="00FF6F9E">
        <w:rPr>
          <w:szCs w:val="24"/>
        </w:rPr>
        <w:t>Nettoyage des déversements, le cas échéant : substance déversée, lieu, quantité, actions entreprises, élimination des substances (rendre compte de tous les déversements qui ont résulté en la contamination de l’eau ou des sols ;</w:t>
      </w:r>
    </w:p>
    <w:p w14:paraId="0A7261BE" w14:textId="77777777" w:rsidR="00344121" w:rsidRPr="00FF6F9E" w:rsidRDefault="00344121" w:rsidP="00344121">
      <w:pPr>
        <w:numPr>
          <w:ilvl w:val="0"/>
          <w:numId w:val="112"/>
        </w:numPr>
        <w:suppressAutoHyphens/>
        <w:spacing w:after="120"/>
        <w:ind w:left="1440" w:hanging="630"/>
        <w:rPr>
          <w:szCs w:val="24"/>
        </w:rPr>
      </w:pPr>
      <w:r w:rsidRPr="00FF6F9E">
        <w:rPr>
          <w:szCs w:val="24"/>
        </w:rPr>
        <w:t>Gestion des déchets : types et quantités générées et traitées, y compris quantités enlevées du chantier (et par qui) ou réutilisées/recyclées/éliminées sur place ;</w:t>
      </w:r>
    </w:p>
    <w:p w14:paraId="611C6740" w14:textId="77777777" w:rsidR="00344121" w:rsidRPr="00FF6F9E" w:rsidRDefault="00344121" w:rsidP="00344121">
      <w:pPr>
        <w:numPr>
          <w:ilvl w:val="0"/>
          <w:numId w:val="112"/>
        </w:numPr>
        <w:suppressAutoHyphens/>
        <w:spacing w:after="120"/>
        <w:ind w:left="1440" w:hanging="630"/>
        <w:rPr>
          <w:szCs w:val="24"/>
        </w:rPr>
      </w:pPr>
      <w:r w:rsidRPr="00FF6F9E">
        <w:rPr>
          <w:szCs w:val="24"/>
        </w:rPr>
        <w:t>Détails des plantations d’arbres et autres actions de protection/réduction exigées réalisées ce mois ;</w:t>
      </w:r>
    </w:p>
    <w:p w14:paraId="19B1E90E" w14:textId="77777777" w:rsidR="00344121" w:rsidRPr="00FF6F9E" w:rsidRDefault="00344121" w:rsidP="00344121">
      <w:pPr>
        <w:numPr>
          <w:ilvl w:val="0"/>
          <w:numId w:val="112"/>
        </w:numPr>
        <w:suppressAutoHyphens/>
        <w:spacing w:after="120"/>
        <w:ind w:left="1440" w:hanging="630"/>
        <w:rPr>
          <w:szCs w:val="24"/>
        </w:rPr>
      </w:pPr>
      <w:r w:rsidRPr="00FF6F9E">
        <w:rPr>
          <w:szCs w:val="24"/>
        </w:rPr>
        <w:t>Détails des mesures de protections des eaux et marais exigées réalisées ce mois ;</w:t>
      </w:r>
    </w:p>
    <w:p w14:paraId="594679A7" w14:textId="77777777" w:rsidR="00344121" w:rsidRPr="00FF6F9E" w:rsidRDefault="00344121" w:rsidP="00344121">
      <w:pPr>
        <w:numPr>
          <w:ilvl w:val="0"/>
          <w:numId w:val="79"/>
        </w:numPr>
        <w:suppressAutoHyphens/>
        <w:spacing w:after="120"/>
        <w:rPr>
          <w:i/>
          <w:szCs w:val="24"/>
        </w:rPr>
      </w:pPr>
      <w:r w:rsidRPr="00FF6F9E">
        <w:rPr>
          <w:i/>
          <w:szCs w:val="24"/>
        </w:rPr>
        <w:t>Conformité :</w:t>
      </w:r>
    </w:p>
    <w:p w14:paraId="7FB5E503" w14:textId="77777777" w:rsidR="00344121" w:rsidRPr="00FF6F9E" w:rsidRDefault="00344121" w:rsidP="00344121">
      <w:pPr>
        <w:numPr>
          <w:ilvl w:val="0"/>
          <w:numId w:val="89"/>
        </w:numPr>
        <w:suppressAutoHyphens/>
        <w:spacing w:after="120"/>
        <w:rPr>
          <w:szCs w:val="24"/>
        </w:rPr>
      </w:pPr>
      <w:r w:rsidRPr="00FF6F9E">
        <w:rPr>
          <w:szCs w:val="24"/>
        </w:rPr>
        <w:t>Etat de la conformité concernant les autorisations/permis pertinents, les Travaux, incluant les carrières etc. : déclaration de conformité ou listes des problèmes et actions entreprises (ou devant être entreprises) afin de se conformer ;</w:t>
      </w:r>
    </w:p>
    <w:p w14:paraId="001FB322" w14:textId="77777777" w:rsidR="00344121" w:rsidRPr="00FF6F9E" w:rsidRDefault="00344121" w:rsidP="00344121">
      <w:pPr>
        <w:pStyle w:val="Paragraphedeliste"/>
        <w:numPr>
          <w:ilvl w:val="0"/>
          <w:numId w:val="89"/>
        </w:numPr>
        <w:spacing w:after="120" w:line="276" w:lineRule="auto"/>
        <w:jc w:val="left"/>
        <w:rPr>
          <w:szCs w:val="24"/>
        </w:rPr>
      </w:pPr>
      <w:r w:rsidRPr="00FF6F9E">
        <w:rPr>
          <w:szCs w:val="24"/>
        </w:rPr>
        <w:t>État de conformité des exigences C-ESMP/ESIP : état de conformité ou inscription des questions et des mesures prises (ou à prendre) pour parvenir à la conformité ;</w:t>
      </w:r>
    </w:p>
    <w:p w14:paraId="5B27C963" w14:textId="77777777" w:rsidR="00344121" w:rsidRPr="00FF6F9E" w:rsidRDefault="00344121" w:rsidP="00344121">
      <w:pPr>
        <w:pStyle w:val="Paragraphedeliste"/>
        <w:numPr>
          <w:ilvl w:val="0"/>
          <w:numId w:val="89"/>
        </w:numPr>
        <w:spacing w:after="120" w:line="276" w:lineRule="auto"/>
        <w:jc w:val="left"/>
        <w:rPr>
          <w:szCs w:val="24"/>
        </w:rPr>
      </w:pPr>
      <w:r w:rsidRPr="00FF6F9E">
        <w:rPr>
          <w:szCs w:val="24"/>
          <w:shd w:val="clear" w:color="auto" w:fill="FFFFFF" w:themeFill="background1"/>
        </w:rPr>
        <w:t xml:space="preserve">État de conformité du plan d’action en matière de prévention et d’intervention de EAS </w:t>
      </w:r>
      <w:r w:rsidRPr="00FF6F9E">
        <w:rPr>
          <w:szCs w:val="24"/>
          <w:u w:val="single"/>
          <w:shd w:val="clear" w:color="auto" w:fill="FFFFFF" w:themeFill="background1"/>
        </w:rPr>
        <w:t xml:space="preserve">et HS </w:t>
      </w:r>
      <w:r w:rsidRPr="00FF6F9E">
        <w:rPr>
          <w:szCs w:val="24"/>
          <w:shd w:val="clear" w:color="auto" w:fill="FFFFFF" w:themeFill="background1"/>
        </w:rPr>
        <w:t>: déclaration de conformité ou liste des questions et des mesures prises (ou à prendre) pour parvenir à la conformité</w:t>
      </w:r>
      <w:r w:rsidRPr="00FF6F9E">
        <w:rPr>
          <w:szCs w:val="24"/>
        </w:rPr>
        <w:t> ;</w:t>
      </w:r>
    </w:p>
    <w:p w14:paraId="2065B0FC" w14:textId="77777777" w:rsidR="00344121" w:rsidRPr="00FF6F9E" w:rsidRDefault="00344121" w:rsidP="00344121">
      <w:pPr>
        <w:pStyle w:val="Paragraphedeliste"/>
        <w:spacing w:after="120" w:line="276" w:lineRule="auto"/>
        <w:ind w:left="1440" w:firstLine="0"/>
        <w:jc w:val="left"/>
        <w:rPr>
          <w:szCs w:val="24"/>
        </w:rPr>
      </w:pPr>
      <w:r w:rsidRPr="00FF6F9E">
        <w:rPr>
          <w:szCs w:val="24"/>
        </w:rPr>
        <w:t xml:space="preserve">Etat de conformité du Plan de gestion de l’hygiène et de la sécurité concernant : état de conformité ou de liste des questions et des mesures prises (ou à prendre) pour parvenir à la conformité ; </w:t>
      </w:r>
    </w:p>
    <w:p w14:paraId="7843897D" w14:textId="77777777" w:rsidR="00344121" w:rsidRPr="00FF6F9E" w:rsidRDefault="00344121" w:rsidP="00344121">
      <w:pPr>
        <w:numPr>
          <w:ilvl w:val="0"/>
          <w:numId w:val="89"/>
        </w:numPr>
        <w:suppressAutoHyphens/>
        <w:spacing w:after="120"/>
        <w:rPr>
          <w:szCs w:val="24"/>
        </w:rPr>
      </w:pPr>
      <w:r w:rsidRPr="00FF6F9E">
        <w:rPr>
          <w:szCs w:val="24"/>
        </w:rPr>
        <w:t>Autres questions non résolues déjà identifiées au cours des mois précédents concernant les infractions environnementales et sociales : infractions persistantes, déficiences de matériel persistantes, persistance de véhicules non bâchés, déversements non traités, problèmes de dédommagement ou de tirs de mines persistants, etc. Références aux autres sections, selon les besoins.</w:t>
      </w:r>
    </w:p>
    <w:p w14:paraId="51FE675C" w14:textId="77777777" w:rsidR="00344121" w:rsidRPr="00FF6F9E" w:rsidRDefault="00344121" w:rsidP="00344121">
      <w:pPr>
        <w:suppressAutoHyphens/>
        <w:spacing w:before="120" w:after="120"/>
        <w:rPr>
          <w:szCs w:val="24"/>
        </w:rPr>
      </w:pPr>
    </w:p>
    <w:p w14:paraId="27D02471" w14:textId="77777777" w:rsidR="000A450A" w:rsidRPr="00FF6F9E" w:rsidRDefault="000A450A" w:rsidP="002B3FD2">
      <w:pPr>
        <w:suppressAutoHyphens/>
        <w:spacing w:before="120" w:after="120"/>
        <w:rPr>
          <w:szCs w:val="24"/>
        </w:rPr>
      </w:pPr>
    </w:p>
    <w:p w14:paraId="7712CBBA" w14:textId="77777777" w:rsidR="002B1CA9" w:rsidRPr="00FF6F9E" w:rsidRDefault="002B1CA9" w:rsidP="002B3FD2">
      <w:pPr>
        <w:suppressAutoHyphens/>
        <w:spacing w:before="120" w:after="120"/>
        <w:rPr>
          <w:szCs w:val="24"/>
        </w:rPr>
        <w:sectPr w:rsidR="002B1CA9" w:rsidRPr="00FF6F9E" w:rsidSect="006860E8">
          <w:headerReference w:type="first" r:id="rId71"/>
          <w:footnotePr>
            <w:numRestart w:val="eachSect"/>
          </w:footnotePr>
          <w:endnotePr>
            <w:numFmt w:val="decimal"/>
          </w:endnotePr>
          <w:pgSz w:w="12240" w:h="15840" w:code="1"/>
          <w:pgMar w:top="1440" w:right="1440" w:bottom="1440" w:left="1440" w:header="720" w:footer="720" w:gutter="0"/>
          <w:cols w:space="720"/>
          <w:titlePg/>
        </w:sectPr>
      </w:pPr>
    </w:p>
    <w:p w14:paraId="271EA61E" w14:textId="77777777" w:rsidR="000A450A" w:rsidRPr="00FF6F9E" w:rsidRDefault="000A450A" w:rsidP="001059F7">
      <w:pPr>
        <w:pStyle w:val="00SectionTitle"/>
      </w:pPr>
      <w:bookmarkStart w:id="767" w:name="_Toc156372856"/>
      <w:bookmarkStart w:id="768" w:name="_Toc326657870"/>
      <w:bookmarkStart w:id="769" w:name="_Toc478838004"/>
      <w:bookmarkStart w:id="770" w:name="_Toc37951240"/>
      <w:r w:rsidRPr="00FF6F9E">
        <w:lastRenderedPageBreak/>
        <w:t>Section IX.</w:t>
      </w:r>
      <w:r w:rsidR="00135963" w:rsidRPr="00FF6F9E">
        <w:t xml:space="preserve"> </w:t>
      </w:r>
      <w:r w:rsidRPr="00FF6F9E">
        <w:t>Cahier des Clauses administratives particulières</w:t>
      </w:r>
      <w:bookmarkEnd w:id="765"/>
      <w:bookmarkEnd w:id="767"/>
      <w:bookmarkEnd w:id="768"/>
      <w:bookmarkEnd w:id="769"/>
      <w:bookmarkEnd w:id="770"/>
    </w:p>
    <w:p w14:paraId="5DD79700" w14:textId="77777777" w:rsidR="00913904" w:rsidRPr="00FF6F9E" w:rsidRDefault="00913904" w:rsidP="002B3FD2">
      <w:pPr>
        <w:suppressAutoHyphens/>
        <w:ind w:left="0" w:firstLine="0"/>
        <w:rPr>
          <w:szCs w:val="24"/>
        </w:rPr>
      </w:pPr>
      <w:r w:rsidRPr="00FF6F9E">
        <w:rPr>
          <w:i/>
          <w:szCs w:val="24"/>
        </w:rPr>
        <w:t xml:space="preserve">Sauf indication contraire, toutes les dispositions du CCAP doivent être remplies par le </w:t>
      </w:r>
      <w:r w:rsidR="00113D64" w:rsidRPr="00FF6F9E">
        <w:rPr>
          <w:i/>
          <w:szCs w:val="24"/>
        </w:rPr>
        <w:t>Maître d’Ouvrage</w:t>
      </w:r>
      <w:r w:rsidRPr="00FF6F9E">
        <w:rPr>
          <w:i/>
          <w:szCs w:val="24"/>
        </w:rPr>
        <w:t xml:space="preserve"> avant la publication du Dossier d’appel d’offres. Les Tableaux et les rapports devant être fournis par le </w:t>
      </w:r>
      <w:r w:rsidR="00113D64" w:rsidRPr="00FF6F9E">
        <w:rPr>
          <w:i/>
          <w:szCs w:val="24"/>
        </w:rPr>
        <w:t>Maître d’Ouvrage</w:t>
      </w:r>
      <w:r w:rsidRPr="00FF6F9E">
        <w:rPr>
          <w:i/>
          <w:szCs w:val="24"/>
        </w:rPr>
        <w:t xml:space="preserve"> seront joints en annexe.</w:t>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35"/>
        <w:gridCol w:w="7633"/>
      </w:tblGrid>
      <w:tr w:rsidR="00FF6F9E" w:rsidRPr="00FF6F9E" w14:paraId="5C80233A" w14:textId="77777777" w:rsidTr="009B481B">
        <w:tc>
          <w:tcPr>
            <w:tcW w:w="9468" w:type="dxa"/>
            <w:gridSpan w:val="2"/>
          </w:tcPr>
          <w:p w14:paraId="32C8CD7E" w14:textId="77777777" w:rsidR="00913904" w:rsidRPr="00FF6F9E" w:rsidRDefault="00913904" w:rsidP="002B3FD2">
            <w:pPr>
              <w:tabs>
                <w:tab w:val="left" w:pos="556"/>
              </w:tabs>
              <w:suppressAutoHyphens/>
              <w:spacing w:before="120"/>
              <w:ind w:left="562" w:right="-72" w:hanging="562"/>
              <w:jc w:val="center"/>
              <w:rPr>
                <w:b/>
                <w:sz w:val="28"/>
                <w:szCs w:val="24"/>
              </w:rPr>
            </w:pPr>
            <w:r w:rsidRPr="00FF6F9E">
              <w:rPr>
                <w:b/>
                <w:sz w:val="28"/>
                <w:szCs w:val="24"/>
              </w:rPr>
              <w:t>A. Généralités</w:t>
            </w:r>
          </w:p>
        </w:tc>
      </w:tr>
      <w:tr w:rsidR="00FF6F9E" w:rsidRPr="00FF6F9E" w14:paraId="0A073BA1" w14:textId="77777777" w:rsidTr="009B481B">
        <w:tc>
          <w:tcPr>
            <w:tcW w:w="1835" w:type="dxa"/>
          </w:tcPr>
          <w:p w14:paraId="3AD45AB6" w14:textId="77777777" w:rsidR="00277EFD" w:rsidRPr="00FF6F9E" w:rsidRDefault="00277EFD" w:rsidP="00DC37A7">
            <w:pPr>
              <w:suppressAutoHyphens/>
              <w:ind w:left="0" w:firstLine="0"/>
              <w:jc w:val="left"/>
              <w:rPr>
                <w:b/>
                <w:szCs w:val="24"/>
              </w:rPr>
            </w:pPr>
            <w:r w:rsidRPr="00FF6F9E">
              <w:rPr>
                <w:b/>
                <w:szCs w:val="24"/>
              </w:rPr>
              <w:t>CCAG 1.1 (</w:t>
            </w:r>
            <w:r w:rsidR="00DC37A7" w:rsidRPr="00FF6F9E">
              <w:rPr>
                <w:b/>
                <w:szCs w:val="24"/>
              </w:rPr>
              <w:t>d</w:t>
            </w:r>
            <w:r w:rsidRPr="00FF6F9E">
              <w:rPr>
                <w:b/>
                <w:szCs w:val="24"/>
              </w:rPr>
              <w:t>)</w:t>
            </w:r>
          </w:p>
        </w:tc>
        <w:tc>
          <w:tcPr>
            <w:tcW w:w="7633" w:type="dxa"/>
          </w:tcPr>
          <w:p w14:paraId="7FA8CE82" w14:textId="77777777" w:rsidR="00277EFD" w:rsidRPr="00FF6F9E" w:rsidRDefault="00277EFD" w:rsidP="00DC37A7">
            <w:pPr>
              <w:tabs>
                <w:tab w:val="left" w:pos="556"/>
              </w:tabs>
              <w:suppressAutoHyphens/>
              <w:ind w:left="556" w:right="2" w:hanging="556"/>
              <w:rPr>
                <w:szCs w:val="24"/>
              </w:rPr>
            </w:pPr>
            <w:r w:rsidRPr="00FF6F9E">
              <w:rPr>
                <w:szCs w:val="24"/>
              </w:rPr>
              <w:t>La Banque est</w:t>
            </w:r>
            <w:r w:rsidR="00DC37A7" w:rsidRPr="00FF6F9E">
              <w:t> :</w:t>
            </w:r>
            <w:r w:rsidR="0036604D" w:rsidRPr="00FF6F9E">
              <w:t xml:space="preserve"> Banque Mondiale</w:t>
            </w:r>
          </w:p>
        </w:tc>
      </w:tr>
      <w:tr w:rsidR="00FF6F9E" w:rsidRPr="00FF6F9E" w14:paraId="474508D4" w14:textId="77777777" w:rsidTr="009B481B">
        <w:tc>
          <w:tcPr>
            <w:tcW w:w="1835" w:type="dxa"/>
          </w:tcPr>
          <w:p w14:paraId="52874044" w14:textId="77777777" w:rsidR="00EF0D13" w:rsidRPr="00FF6F9E" w:rsidRDefault="00EF0D13" w:rsidP="00E474FE">
            <w:pPr>
              <w:suppressAutoHyphens/>
              <w:spacing w:after="0"/>
              <w:ind w:left="0" w:firstLine="0"/>
              <w:jc w:val="left"/>
              <w:rPr>
                <w:b/>
                <w:szCs w:val="24"/>
              </w:rPr>
            </w:pPr>
            <w:r w:rsidRPr="00FF6F9E">
              <w:rPr>
                <w:b/>
              </w:rPr>
              <w:t>GCC 1.1 (r)</w:t>
            </w:r>
          </w:p>
        </w:tc>
        <w:tc>
          <w:tcPr>
            <w:tcW w:w="7633" w:type="dxa"/>
          </w:tcPr>
          <w:p w14:paraId="388FFEFA" w14:textId="26DA9A81" w:rsidR="00EF0D13" w:rsidRPr="00FF6F9E" w:rsidRDefault="00EF0D13" w:rsidP="00E474FE">
            <w:pPr>
              <w:suppressAutoHyphens/>
              <w:spacing w:after="0" w:line="276" w:lineRule="auto"/>
              <w:ind w:left="0" w:right="2" w:firstLine="0"/>
              <w:jc w:val="left"/>
              <w:rPr>
                <w:b/>
              </w:rPr>
            </w:pPr>
            <w:r w:rsidRPr="00FF6F9E">
              <w:t xml:space="preserve">Le Maître d’Ouvrage est : </w:t>
            </w:r>
            <w:r w:rsidR="00807134" w:rsidRPr="00396491">
              <w:rPr>
                <w:rFonts w:ascii="Arial" w:hAnsi="Arial" w:cs="Arial"/>
                <w:b/>
                <w:i/>
                <w:lang w:bidi="fr-FR"/>
              </w:rPr>
              <w:t>Maire de la Commune de YAGOUA</w:t>
            </w:r>
          </w:p>
          <w:p w14:paraId="07359637" w14:textId="10279052" w:rsidR="00EF0D13" w:rsidRPr="00FF6F9E" w:rsidRDefault="00EF0D13" w:rsidP="00E474FE">
            <w:pPr>
              <w:suppressAutoHyphens/>
              <w:spacing w:after="0" w:line="276" w:lineRule="auto"/>
              <w:ind w:left="0" w:right="2" w:firstLine="0"/>
              <w:jc w:val="left"/>
              <w:rPr>
                <w:b/>
              </w:rPr>
            </w:pPr>
            <w:r w:rsidRPr="00FF6F9E">
              <w:t>Représenté par :</w:t>
            </w:r>
            <w:r w:rsidRPr="00FF6F9E">
              <w:rPr>
                <w:b/>
              </w:rPr>
              <w:t xml:space="preserve"> M. </w:t>
            </w:r>
            <w:r w:rsidR="00807134">
              <w:rPr>
                <w:b/>
              </w:rPr>
              <w:t xml:space="preserve">LIRAWA PIERRE </w:t>
            </w:r>
            <w:r w:rsidRPr="00FF6F9E">
              <w:rPr>
                <w:b/>
              </w:rPr>
              <w:t xml:space="preserve"> </w:t>
            </w:r>
          </w:p>
          <w:p w14:paraId="2DD063D8" w14:textId="51D6B084" w:rsidR="00EF0D13" w:rsidRPr="00FF6F9E" w:rsidRDefault="00EF0D13" w:rsidP="00E474FE">
            <w:pPr>
              <w:suppressAutoHyphens/>
              <w:spacing w:after="0" w:line="276" w:lineRule="auto"/>
              <w:ind w:left="0" w:right="2" w:firstLine="0"/>
              <w:jc w:val="left"/>
              <w:rPr>
                <w:b/>
              </w:rPr>
            </w:pPr>
            <w:r w:rsidRPr="00FF6F9E">
              <w:t>Titre/Position :</w:t>
            </w:r>
            <w:r w:rsidRPr="00FF6F9E">
              <w:rPr>
                <w:b/>
              </w:rPr>
              <w:t xml:space="preserve"> </w:t>
            </w:r>
            <w:r w:rsidR="00807134">
              <w:rPr>
                <w:b/>
              </w:rPr>
              <w:t xml:space="preserve">MAIRE </w:t>
            </w:r>
          </w:p>
          <w:p w14:paraId="2E932139" w14:textId="76BD8B79" w:rsidR="00EF0D13" w:rsidRPr="00FF6F9E" w:rsidRDefault="00EF0D13" w:rsidP="00E474FE">
            <w:pPr>
              <w:suppressAutoHyphens/>
              <w:spacing w:after="0" w:line="276" w:lineRule="auto"/>
              <w:ind w:left="0" w:right="2" w:firstLine="0"/>
              <w:jc w:val="left"/>
              <w:rPr>
                <w:b/>
              </w:rPr>
            </w:pPr>
            <w:r w:rsidRPr="00FF6F9E">
              <w:t>Ville :</w:t>
            </w:r>
            <w:r w:rsidRPr="00FF6F9E">
              <w:rPr>
                <w:b/>
              </w:rPr>
              <w:t xml:space="preserve"> </w:t>
            </w:r>
            <w:r w:rsidR="00807134">
              <w:rPr>
                <w:b/>
              </w:rPr>
              <w:t xml:space="preserve">YAGOUA </w:t>
            </w:r>
          </w:p>
          <w:p w14:paraId="70DC1CAD" w14:textId="472B9B0F" w:rsidR="00EF0D13" w:rsidRPr="00FF6F9E" w:rsidRDefault="00EF0D13" w:rsidP="00E474FE">
            <w:pPr>
              <w:suppressAutoHyphens/>
              <w:spacing w:after="0" w:line="276" w:lineRule="auto"/>
              <w:ind w:left="0" w:right="2" w:firstLine="0"/>
              <w:jc w:val="left"/>
              <w:rPr>
                <w:b/>
              </w:rPr>
            </w:pPr>
            <w:r w:rsidRPr="00FF6F9E">
              <w:t>Téléphone :</w:t>
            </w:r>
            <w:r w:rsidRPr="00FF6F9E">
              <w:rPr>
                <w:b/>
              </w:rPr>
              <w:t xml:space="preserve"> +237 69</w:t>
            </w:r>
            <w:r w:rsidR="00807134">
              <w:rPr>
                <w:b/>
              </w:rPr>
              <w:t>9 47 65 38</w:t>
            </w:r>
            <w:r w:rsidRPr="00FF6F9E">
              <w:rPr>
                <w:b/>
              </w:rPr>
              <w:t>/ 67</w:t>
            </w:r>
            <w:r w:rsidR="00807134">
              <w:rPr>
                <w:b/>
              </w:rPr>
              <w:t>5</w:t>
            </w:r>
            <w:r w:rsidRPr="00FF6F9E">
              <w:rPr>
                <w:b/>
              </w:rPr>
              <w:t xml:space="preserve"> </w:t>
            </w:r>
            <w:r w:rsidR="00807134">
              <w:rPr>
                <w:b/>
              </w:rPr>
              <w:t>18 55 94</w:t>
            </w:r>
            <w:hyperlink r:id="rId72" w:history="1"/>
          </w:p>
        </w:tc>
      </w:tr>
      <w:tr w:rsidR="00FF6F9E" w:rsidRPr="00FF6F9E" w14:paraId="132FABCB" w14:textId="77777777" w:rsidTr="009B481B">
        <w:tc>
          <w:tcPr>
            <w:tcW w:w="1835" w:type="dxa"/>
          </w:tcPr>
          <w:p w14:paraId="3E708582" w14:textId="77777777" w:rsidR="00277EFD" w:rsidRPr="00FF6F9E" w:rsidRDefault="00277EFD" w:rsidP="00DC37A7">
            <w:pPr>
              <w:suppressAutoHyphens/>
              <w:ind w:left="0" w:firstLine="0"/>
              <w:jc w:val="left"/>
              <w:rPr>
                <w:b/>
                <w:szCs w:val="24"/>
              </w:rPr>
            </w:pPr>
            <w:r w:rsidRPr="00FF6F9E">
              <w:rPr>
                <w:b/>
                <w:szCs w:val="24"/>
              </w:rPr>
              <w:t>CCAG 1.1 (</w:t>
            </w:r>
            <w:r w:rsidR="00DC37A7" w:rsidRPr="00FF6F9E">
              <w:rPr>
                <w:b/>
                <w:szCs w:val="24"/>
              </w:rPr>
              <w:t>v</w:t>
            </w:r>
            <w:r w:rsidRPr="00FF6F9E">
              <w:rPr>
                <w:b/>
                <w:szCs w:val="24"/>
              </w:rPr>
              <w:t>)</w:t>
            </w:r>
          </w:p>
        </w:tc>
        <w:tc>
          <w:tcPr>
            <w:tcW w:w="7633" w:type="dxa"/>
          </w:tcPr>
          <w:p w14:paraId="7DBE938E" w14:textId="77777777" w:rsidR="00277EFD" w:rsidRPr="00FF6F9E" w:rsidRDefault="00277EFD" w:rsidP="00BD32E5">
            <w:pPr>
              <w:suppressAutoHyphens/>
              <w:ind w:left="0" w:right="2" w:firstLine="0"/>
              <w:rPr>
                <w:szCs w:val="24"/>
              </w:rPr>
            </w:pPr>
            <w:r w:rsidRPr="00FF6F9E">
              <w:rPr>
                <w:szCs w:val="24"/>
              </w:rPr>
              <w:t xml:space="preserve">La Date d’achèvement prévue de la totalité des Travaux est </w:t>
            </w:r>
            <w:r w:rsidR="00BD32E5" w:rsidRPr="00FF6F9E">
              <w:rPr>
                <w:i/>
                <w:szCs w:val="24"/>
              </w:rPr>
              <w:t>_____________________</w:t>
            </w:r>
          </w:p>
        </w:tc>
      </w:tr>
      <w:tr w:rsidR="00FF6F9E" w:rsidRPr="00FF6F9E" w14:paraId="69815753" w14:textId="77777777" w:rsidTr="009B481B">
        <w:tc>
          <w:tcPr>
            <w:tcW w:w="1835" w:type="dxa"/>
          </w:tcPr>
          <w:p w14:paraId="26DE524E" w14:textId="77777777" w:rsidR="00DC37A7" w:rsidRPr="00FF6F9E" w:rsidRDefault="00DC37A7" w:rsidP="00DC37A7">
            <w:pPr>
              <w:suppressAutoHyphens/>
              <w:ind w:left="0" w:firstLine="0"/>
              <w:jc w:val="left"/>
              <w:rPr>
                <w:b/>
                <w:szCs w:val="24"/>
              </w:rPr>
            </w:pPr>
            <w:r w:rsidRPr="00FF6F9E">
              <w:rPr>
                <w:b/>
              </w:rPr>
              <w:t>GCC 1.1 (y)</w:t>
            </w:r>
          </w:p>
        </w:tc>
        <w:tc>
          <w:tcPr>
            <w:tcW w:w="7633" w:type="dxa"/>
          </w:tcPr>
          <w:p w14:paraId="3A083FB8" w14:textId="7417A004" w:rsidR="00DC37A7" w:rsidRPr="00FF6F9E" w:rsidRDefault="004B4F54" w:rsidP="00BD32E5">
            <w:pPr>
              <w:suppressAutoHyphens/>
              <w:ind w:left="0" w:right="2" w:firstLine="0"/>
              <w:rPr>
                <w:szCs w:val="24"/>
                <w:highlight w:val="yellow"/>
              </w:rPr>
            </w:pPr>
            <w:r w:rsidRPr="00FF6F9E">
              <w:t xml:space="preserve">Le </w:t>
            </w:r>
            <w:r w:rsidR="00807134">
              <w:t xml:space="preserve">MAITRE </w:t>
            </w:r>
            <w:proofErr w:type="gramStart"/>
            <w:r w:rsidR="00807134">
              <w:t xml:space="preserve">D’œuvre </w:t>
            </w:r>
            <w:r w:rsidR="00BD32E5" w:rsidRPr="00FF6F9E">
              <w:t> :</w:t>
            </w:r>
            <w:proofErr w:type="gramEnd"/>
            <w:r w:rsidR="00BD32E5" w:rsidRPr="00FF6F9E">
              <w:t xml:space="preserve"> </w:t>
            </w:r>
            <w:r w:rsidR="00BD32E5" w:rsidRPr="00FF6F9E">
              <w:rPr>
                <w:b/>
              </w:rPr>
              <w:t>le consultant recruté à cet effet</w:t>
            </w:r>
          </w:p>
        </w:tc>
      </w:tr>
      <w:tr w:rsidR="00FF6F9E" w:rsidRPr="00FF6F9E" w14:paraId="1D9976B4" w14:textId="77777777" w:rsidTr="009B481B">
        <w:tc>
          <w:tcPr>
            <w:tcW w:w="1835" w:type="dxa"/>
          </w:tcPr>
          <w:p w14:paraId="21FFF10F" w14:textId="77777777" w:rsidR="00DC37A7" w:rsidRPr="00FF6F9E" w:rsidRDefault="00DC37A7" w:rsidP="00DC37A7">
            <w:pPr>
              <w:suppressAutoHyphens/>
              <w:ind w:left="0" w:firstLine="0"/>
              <w:jc w:val="left"/>
              <w:rPr>
                <w:b/>
                <w:szCs w:val="24"/>
              </w:rPr>
            </w:pPr>
            <w:r w:rsidRPr="00FF6F9E">
              <w:rPr>
                <w:b/>
              </w:rPr>
              <w:t>GCC 1.1 (</w:t>
            </w:r>
            <w:proofErr w:type="spellStart"/>
            <w:r w:rsidRPr="00FF6F9E">
              <w:rPr>
                <w:b/>
              </w:rPr>
              <w:t>aa</w:t>
            </w:r>
            <w:proofErr w:type="spellEnd"/>
            <w:r w:rsidRPr="00FF6F9E">
              <w:rPr>
                <w:b/>
              </w:rPr>
              <w:t>)</w:t>
            </w:r>
          </w:p>
        </w:tc>
        <w:tc>
          <w:tcPr>
            <w:tcW w:w="7633" w:type="dxa"/>
          </w:tcPr>
          <w:p w14:paraId="0C3870B1" w14:textId="77777777" w:rsidR="00807134" w:rsidRPr="00861C91" w:rsidRDefault="00BD32E5" w:rsidP="00807134">
            <w:pPr>
              <w:rPr>
                <w:rFonts w:ascii="Arial Narrow" w:hAnsi="Arial Narrow" w:cs="Arial"/>
                <w:b/>
                <w:sz w:val="28"/>
                <w:szCs w:val="28"/>
              </w:rPr>
            </w:pPr>
            <w:r w:rsidRPr="00FF6F9E">
              <w:rPr>
                <w:rFonts w:asciiTheme="majorBidi" w:hAnsiTheme="majorBidi" w:cstheme="majorBidi"/>
              </w:rPr>
              <w:t>Le</w:t>
            </w:r>
            <w:r w:rsidR="00807134">
              <w:rPr>
                <w:rFonts w:asciiTheme="majorBidi" w:hAnsiTheme="majorBidi" w:cstheme="majorBidi"/>
              </w:rPr>
              <w:t>s</w:t>
            </w:r>
            <w:r w:rsidRPr="00FF6F9E">
              <w:rPr>
                <w:rFonts w:asciiTheme="majorBidi" w:hAnsiTheme="majorBidi" w:cstheme="majorBidi"/>
              </w:rPr>
              <w:t xml:space="preserve"> Site</w:t>
            </w:r>
            <w:r w:rsidR="00807134">
              <w:rPr>
                <w:rFonts w:asciiTheme="majorBidi" w:hAnsiTheme="majorBidi" w:cstheme="majorBidi"/>
              </w:rPr>
              <w:t>s</w:t>
            </w:r>
            <w:r w:rsidRPr="00FF6F9E">
              <w:rPr>
                <w:rFonts w:asciiTheme="majorBidi" w:hAnsiTheme="majorBidi" w:cstheme="majorBidi"/>
              </w:rPr>
              <w:t xml:space="preserve"> </w:t>
            </w:r>
            <w:r w:rsidR="00807134">
              <w:rPr>
                <w:rFonts w:asciiTheme="majorBidi" w:hAnsiTheme="majorBidi" w:cstheme="majorBidi"/>
              </w:rPr>
              <w:t xml:space="preserve">sont </w:t>
            </w:r>
            <w:r w:rsidRPr="00FF6F9E">
              <w:rPr>
                <w:rFonts w:asciiTheme="majorBidi" w:hAnsiTheme="majorBidi" w:cstheme="majorBidi"/>
              </w:rPr>
              <w:t xml:space="preserve"> situé</w:t>
            </w:r>
            <w:r w:rsidR="00807134">
              <w:rPr>
                <w:rFonts w:asciiTheme="majorBidi" w:hAnsiTheme="majorBidi" w:cstheme="majorBidi"/>
              </w:rPr>
              <w:t>s</w:t>
            </w:r>
            <w:r w:rsidRPr="00FF6F9E">
              <w:rPr>
                <w:rFonts w:asciiTheme="majorBidi" w:hAnsiTheme="majorBidi" w:cstheme="majorBidi"/>
              </w:rPr>
              <w:t xml:space="preserve"> dans la </w:t>
            </w:r>
            <w:r w:rsidR="00807134">
              <w:rPr>
                <w:rFonts w:ascii="Arial Narrow" w:hAnsi="Arial Narrow" w:cs="Arial"/>
                <w:b/>
              </w:rPr>
              <w:t xml:space="preserve">DE LA </w:t>
            </w:r>
            <w:r w:rsidR="00807134">
              <w:rPr>
                <w:rFonts w:ascii="Arial Narrow" w:hAnsi="Arial Narrow" w:cs="Arial"/>
                <w:b/>
                <w:sz w:val="28"/>
                <w:szCs w:val="28"/>
              </w:rPr>
              <w:t xml:space="preserve">COMMUNE DE </w:t>
            </w:r>
            <w:proofErr w:type="gramStart"/>
            <w:r w:rsidR="00807134">
              <w:rPr>
                <w:rFonts w:ascii="Arial Narrow" w:hAnsi="Arial Narrow" w:cs="Arial"/>
                <w:b/>
                <w:sz w:val="28"/>
                <w:szCs w:val="28"/>
              </w:rPr>
              <w:t>YAGOUA ,ARRONDISSEMENT</w:t>
            </w:r>
            <w:proofErr w:type="gramEnd"/>
            <w:r w:rsidR="00807134">
              <w:rPr>
                <w:rFonts w:ascii="Arial Narrow" w:hAnsi="Arial Narrow" w:cs="Arial"/>
                <w:b/>
                <w:sz w:val="28"/>
                <w:szCs w:val="28"/>
              </w:rPr>
              <w:t xml:space="preserve"> DE YAGOUA ,  DEPARTEMENT DU MAYO DANAY</w:t>
            </w:r>
            <w:r w:rsidR="00807134" w:rsidRPr="00861C91">
              <w:rPr>
                <w:rFonts w:ascii="Arial Narrow" w:hAnsi="Arial Narrow"/>
                <w:b/>
                <w:sz w:val="28"/>
                <w:szCs w:val="28"/>
              </w:rPr>
              <w:t>, REGION DE L’EXTREME-NOR</w:t>
            </w:r>
            <w:r w:rsidR="00807134" w:rsidRPr="00861C91">
              <w:rPr>
                <w:rFonts w:ascii="Arial Narrow" w:hAnsi="Arial Narrow" w:cs="Arial"/>
                <w:b/>
                <w:sz w:val="28"/>
                <w:szCs w:val="28"/>
              </w:rPr>
              <w:t>D.</w:t>
            </w:r>
          </w:p>
          <w:p w14:paraId="72CF811F" w14:textId="6C47DD30" w:rsidR="00DC37A7" w:rsidRPr="00FF6F9E" w:rsidRDefault="00DC37A7" w:rsidP="00CD59EF">
            <w:pPr>
              <w:suppressAutoHyphens/>
              <w:ind w:left="0" w:right="2" w:firstLine="0"/>
              <w:rPr>
                <w:szCs w:val="24"/>
                <w:highlight w:val="yellow"/>
              </w:rPr>
            </w:pPr>
          </w:p>
        </w:tc>
      </w:tr>
      <w:tr w:rsidR="00FF6F9E" w:rsidRPr="00FF6F9E" w14:paraId="4AEE63DF" w14:textId="77777777" w:rsidTr="009B481B">
        <w:tc>
          <w:tcPr>
            <w:tcW w:w="1835" w:type="dxa"/>
          </w:tcPr>
          <w:p w14:paraId="236B955C" w14:textId="77777777" w:rsidR="00277EFD" w:rsidRPr="00FF6F9E" w:rsidRDefault="00277EFD" w:rsidP="00DC37A7">
            <w:pPr>
              <w:suppressAutoHyphens/>
              <w:ind w:left="0" w:firstLine="0"/>
              <w:jc w:val="left"/>
              <w:rPr>
                <w:b/>
                <w:szCs w:val="24"/>
              </w:rPr>
            </w:pPr>
            <w:r w:rsidRPr="00FF6F9E">
              <w:rPr>
                <w:b/>
                <w:szCs w:val="24"/>
              </w:rPr>
              <w:t>CCAG 1.1 (</w:t>
            </w:r>
            <w:r w:rsidR="00DC37A7" w:rsidRPr="00FF6F9E">
              <w:rPr>
                <w:b/>
                <w:szCs w:val="24"/>
              </w:rPr>
              <w:t>dd</w:t>
            </w:r>
            <w:r w:rsidRPr="00FF6F9E">
              <w:rPr>
                <w:b/>
                <w:szCs w:val="24"/>
              </w:rPr>
              <w:t>)</w:t>
            </w:r>
          </w:p>
        </w:tc>
        <w:tc>
          <w:tcPr>
            <w:tcW w:w="7633" w:type="dxa"/>
          </w:tcPr>
          <w:p w14:paraId="714DA636" w14:textId="77777777" w:rsidR="00277EFD" w:rsidRPr="00FF6F9E" w:rsidRDefault="00277EFD" w:rsidP="00CD59EF">
            <w:pPr>
              <w:tabs>
                <w:tab w:val="left" w:pos="556"/>
              </w:tabs>
              <w:suppressAutoHyphens/>
              <w:ind w:left="556" w:right="2" w:hanging="556"/>
              <w:rPr>
                <w:szCs w:val="24"/>
              </w:rPr>
            </w:pPr>
            <w:r w:rsidRPr="00FF6F9E">
              <w:rPr>
                <w:szCs w:val="24"/>
              </w:rPr>
              <w:t>La date de commencement est</w:t>
            </w:r>
            <w:r w:rsidR="00CD59EF" w:rsidRPr="00FF6F9E">
              <w:rPr>
                <w:szCs w:val="24"/>
              </w:rPr>
              <w:t> :</w:t>
            </w:r>
            <w:r w:rsidRPr="00FF6F9E">
              <w:rPr>
                <w:szCs w:val="24"/>
              </w:rPr>
              <w:t xml:space="preserve"> </w:t>
            </w:r>
            <w:r w:rsidR="00CD59EF" w:rsidRPr="00FF6F9E">
              <w:rPr>
                <w:b/>
                <w:szCs w:val="24"/>
              </w:rPr>
              <w:t>la date de la notification de l’ordre de service de démarrage</w:t>
            </w:r>
          </w:p>
        </w:tc>
      </w:tr>
      <w:tr w:rsidR="00FF6F9E" w:rsidRPr="00FF6F9E" w14:paraId="68FD8D51" w14:textId="77777777" w:rsidTr="009B481B">
        <w:tc>
          <w:tcPr>
            <w:tcW w:w="1835" w:type="dxa"/>
          </w:tcPr>
          <w:p w14:paraId="367A3E66" w14:textId="77777777" w:rsidR="00DC37A7" w:rsidRPr="00FF6F9E" w:rsidRDefault="00DC37A7" w:rsidP="00DC37A7">
            <w:pPr>
              <w:suppressAutoHyphens/>
              <w:ind w:left="0" w:firstLine="0"/>
              <w:jc w:val="left"/>
              <w:rPr>
                <w:b/>
                <w:szCs w:val="24"/>
              </w:rPr>
            </w:pPr>
            <w:r w:rsidRPr="00FF6F9E">
              <w:rPr>
                <w:b/>
              </w:rPr>
              <w:t>GCC 1.1 (</w:t>
            </w:r>
            <w:proofErr w:type="spellStart"/>
            <w:r w:rsidRPr="00FF6F9E">
              <w:rPr>
                <w:b/>
              </w:rPr>
              <w:t>hh</w:t>
            </w:r>
            <w:proofErr w:type="spellEnd"/>
            <w:r w:rsidRPr="00FF6F9E">
              <w:rPr>
                <w:b/>
              </w:rPr>
              <w:t>)</w:t>
            </w:r>
          </w:p>
        </w:tc>
        <w:tc>
          <w:tcPr>
            <w:tcW w:w="7633" w:type="dxa"/>
          </w:tcPr>
          <w:p w14:paraId="05596569" w14:textId="501A67E2" w:rsidR="0032045B" w:rsidRPr="00861C91" w:rsidRDefault="0032045B" w:rsidP="0032045B">
            <w:pPr>
              <w:jc w:val="center"/>
              <w:rPr>
                <w:rFonts w:ascii="Arial Narrow" w:hAnsi="Arial Narrow" w:cs="Arial"/>
                <w:b/>
                <w:sz w:val="28"/>
                <w:szCs w:val="28"/>
              </w:rPr>
            </w:pPr>
            <w:r w:rsidRPr="00327098">
              <w:rPr>
                <w:b/>
                <w:bCs/>
                <w:lang w:eastAsia="en-US"/>
              </w:rPr>
              <w:t>TRAVAUX DE</w:t>
            </w:r>
            <w:r w:rsidRPr="00327098">
              <w:rPr>
                <w:rFonts w:ascii="Arial" w:hAnsi="Arial"/>
                <w:b/>
                <w:bCs/>
                <w:color w:val="000000"/>
                <w:lang w:eastAsia="en-US"/>
              </w:rPr>
              <w:t xml:space="preserve"> </w:t>
            </w:r>
            <w:r w:rsidRPr="00327098">
              <w:rPr>
                <w:b/>
                <w:bCs/>
                <w:lang w:eastAsia="en-US"/>
              </w:rPr>
              <w:t xml:space="preserve">CONSTRUCTION </w:t>
            </w:r>
            <w:r w:rsidRPr="00861C91">
              <w:rPr>
                <w:rFonts w:ascii="Arial Narrow" w:hAnsi="Arial Narrow" w:cs="Arial"/>
                <w:b/>
                <w:sz w:val="28"/>
                <w:szCs w:val="28"/>
              </w:rPr>
              <w:t xml:space="preserve">DE </w:t>
            </w:r>
            <w:r>
              <w:rPr>
                <w:rFonts w:ascii="Arial Narrow" w:hAnsi="Arial Narrow" w:cs="Arial"/>
                <w:b/>
                <w:sz w:val="28"/>
                <w:szCs w:val="28"/>
              </w:rPr>
              <w:t xml:space="preserve">SIX  </w:t>
            </w:r>
            <w:r w:rsidRPr="00861C91">
              <w:rPr>
                <w:rFonts w:ascii="Arial Narrow" w:hAnsi="Arial Narrow" w:cs="Arial"/>
                <w:b/>
                <w:sz w:val="28"/>
                <w:szCs w:val="28"/>
              </w:rPr>
              <w:t>(</w:t>
            </w:r>
            <w:r>
              <w:rPr>
                <w:rFonts w:ascii="Arial Narrow" w:hAnsi="Arial Narrow" w:cs="Arial"/>
                <w:b/>
                <w:sz w:val="28"/>
                <w:szCs w:val="28"/>
              </w:rPr>
              <w:t>06</w:t>
            </w:r>
            <w:r w:rsidRPr="00861C91">
              <w:rPr>
                <w:rFonts w:ascii="Arial Narrow" w:hAnsi="Arial Narrow" w:cs="Arial"/>
                <w:b/>
                <w:sz w:val="28"/>
                <w:szCs w:val="28"/>
              </w:rPr>
              <w:t xml:space="preserve">) </w:t>
            </w:r>
            <w:r w:rsidRPr="006B2657">
              <w:rPr>
                <w:rFonts w:ascii="Arial Narrow" w:hAnsi="Arial Narrow" w:cs="Arial"/>
                <w:b/>
                <w:bCs/>
                <w:i/>
                <w:spacing w:val="-5"/>
              </w:rPr>
              <w:t>MINI ADDUCTION D’EAU POTABLE A ENERGIE SOLAIRE</w:t>
            </w:r>
            <w:r w:rsidRPr="00861C91">
              <w:rPr>
                <w:rFonts w:ascii="Arial Narrow" w:hAnsi="Arial Narrow" w:cs="Arial"/>
                <w:b/>
                <w:sz w:val="28"/>
                <w:szCs w:val="28"/>
              </w:rPr>
              <w:t xml:space="preserve"> DANS </w:t>
            </w:r>
            <w:r>
              <w:rPr>
                <w:rFonts w:ascii="Arial Narrow" w:hAnsi="Arial Narrow" w:cs="Arial"/>
                <w:b/>
                <w:sz w:val="28"/>
                <w:szCs w:val="28"/>
              </w:rPr>
              <w:t xml:space="preserve">SIX  </w:t>
            </w:r>
            <w:r w:rsidRPr="00861C91">
              <w:rPr>
                <w:rFonts w:ascii="Arial Narrow" w:hAnsi="Arial Narrow" w:cs="Arial"/>
                <w:b/>
                <w:sz w:val="28"/>
                <w:szCs w:val="28"/>
              </w:rPr>
              <w:t>(</w:t>
            </w:r>
            <w:r>
              <w:rPr>
                <w:rFonts w:ascii="Arial Narrow" w:hAnsi="Arial Narrow" w:cs="Arial"/>
                <w:b/>
                <w:sz w:val="28"/>
                <w:szCs w:val="28"/>
              </w:rPr>
              <w:t>06</w:t>
            </w:r>
            <w:r w:rsidRPr="00861C91">
              <w:rPr>
                <w:rFonts w:ascii="Arial Narrow" w:hAnsi="Arial Narrow" w:cs="Arial"/>
                <w:b/>
                <w:sz w:val="28"/>
                <w:szCs w:val="28"/>
              </w:rPr>
              <w:t xml:space="preserve">) </w:t>
            </w:r>
            <w:r>
              <w:rPr>
                <w:rFonts w:ascii="Arial Narrow" w:hAnsi="Arial Narrow" w:cs="Arial"/>
                <w:b/>
              </w:rPr>
              <w:t xml:space="preserve">Localités DE LA </w:t>
            </w:r>
            <w:r>
              <w:rPr>
                <w:rFonts w:ascii="Arial Narrow" w:hAnsi="Arial Narrow" w:cs="Arial"/>
                <w:b/>
                <w:sz w:val="28"/>
                <w:szCs w:val="28"/>
              </w:rPr>
              <w:t xml:space="preserve">COMMUNE DE </w:t>
            </w:r>
            <w:proofErr w:type="gramStart"/>
            <w:r>
              <w:rPr>
                <w:rFonts w:ascii="Arial Narrow" w:hAnsi="Arial Narrow" w:cs="Arial"/>
                <w:b/>
                <w:sz w:val="28"/>
                <w:szCs w:val="28"/>
              </w:rPr>
              <w:t>YAGOUA ,ARRONDISSEMENT</w:t>
            </w:r>
            <w:proofErr w:type="gramEnd"/>
            <w:r>
              <w:rPr>
                <w:rFonts w:ascii="Arial Narrow" w:hAnsi="Arial Narrow" w:cs="Arial"/>
                <w:b/>
                <w:sz w:val="28"/>
                <w:szCs w:val="28"/>
              </w:rPr>
              <w:t xml:space="preserve"> DE YAGOUA ,  DEPARTEMENT DU MAYO DANAY</w:t>
            </w:r>
            <w:r w:rsidRPr="00861C91">
              <w:rPr>
                <w:rFonts w:ascii="Arial Narrow" w:hAnsi="Arial Narrow"/>
                <w:b/>
                <w:sz w:val="28"/>
                <w:szCs w:val="28"/>
              </w:rPr>
              <w:t>, REGION DE L’EXTREME-NOR</w:t>
            </w:r>
            <w:r w:rsidRPr="00861C91">
              <w:rPr>
                <w:rFonts w:ascii="Arial Narrow" w:hAnsi="Arial Narrow" w:cs="Arial"/>
                <w:b/>
                <w:sz w:val="28"/>
                <w:szCs w:val="28"/>
              </w:rPr>
              <w:t>D.</w:t>
            </w:r>
          </w:p>
          <w:p w14:paraId="0AB8A779" w14:textId="3F14359C" w:rsidR="00DC37A7" w:rsidRPr="00FF6F9E" w:rsidRDefault="004B4F54" w:rsidP="00CD59EF">
            <w:pPr>
              <w:suppressAutoHyphens/>
              <w:ind w:left="0" w:right="2" w:firstLine="0"/>
              <w:rPr>
                <w:szCs w:val="24"/>
              </w:rPr>
            </w:pPr>
            <w:r w:rsidRPr="00FF6F9E">
              <w:rPr>
                <w:rFonts w:asciiTheme="majorBidi" w:hAnsiTheme="majorBidi" w:cstheme="majorBidi"/>
                <w:noProof/>
              </w:rPr>
              <mc:AlternateContent>
                <mc:Choice Requires="wps">
                  <w:drawing>
                    <wp:anchor distT="0" distB="0" distL="114300" distR="114300" simplePos="0" relativeHeight="251653120" behindDoc="1" locked="0" layoutInCell="0" allowOverlap="1" wp14:anchorId="7F186633" wp14:editId="6615B7D3">
                      <wp:simplePos x="0" y="0"/>
                      <wp:positionH relativeFrom="margin">
                        <wp:posOffset>0</wp:posOffset>
                      </wp:positionH>
                      <wp:positionV relativeFrom="paragraph">
                        <wp:posOffset>0</wp:posOffset>
                      </wp:positionV>
                      <wp:extent cx="5486400" cy="6350"/>
                      <wp:effectExtent l="0" t="0" r="0" b="381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3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F6D3CB" id="Rectangle 15" o:spid="_x0000_s1026" style="position:absolute;margin-left:0;margin-top:0;width:6in;height:.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" o:allowincell="f" fillcolor="black" stroked="f" strokeweight="0">
                      <w10:wrap anchorx="margin"/>
                    </v:rect>
                  </w:pict>
                </mc:Fallback>
              </mc:AlternateContent>
            </w:r>
            <w:r w:rsidR="00403144" w:rsidRPr="00FF6F9E">
              <w:rPr>
                <w:rFonts w:asciiTheme="majorBidi" w:hAnsiTheme="majorBidi" w:cstheme="majorBidi"/>
                <w:b/>
              </w:rPr>
              <w:t>.</w:t>
            </w:r>
          </w:p>
        </w:tc>
      </w:tr>
      <w:tr w:rsidR="00FF6F9E" w:rsidRPr="00FF6F9E" w14:paraId="363A58A5" w14:textId="77777777" w:rsidTr="009B481B">
        <w:tc>
          <w:tcPr>
            <w:tcW w:w="1835" w:type="dxa"/>
          </w:tcPr>
          <w:p w14:paraId="62235DC0" w14:textId="77777777" w:rsidR="00913904" w:rsidRPr="00FF6F9E" w:rsidRDefault="00277EFD" w:rsidP="002B3FD2">
            <w:pPr>
              <w:suppressAutoHyphens/>
              <w:jc w:val="left"/>
              <w:rPr>
                <w:b/>
                <w:szCs w:val="24"/>
              </w:rPr>
            </w:pPr>
            <w:r w:rsidRPr="00FF6F9E">
              <w:rPr>
                <w:b/>
                <w:szCs w:val="24"/>
              </w:rPr>
              <w:t>CCAG</w:t>
            </w:r>
            <w:r w:rsidR="00913904" w:rsidRPr="00FF6F9E">
              <w:rPr>
                <w:b/>
                <w:szCs w:val="24"/>
              </w:rPr>
              <w:t xml:space="preserve"> 2.2</w:t>
            </w:r>
          </w:p>
        </w:tc>
        <w:tc>
          <w:tcPr>
            <w:tcW w:w="7633" w:type="dxa"/>
          </w:tcPr>
          <w:p w14:paraId="01D07C39" w14:textId="77777777" w:rsidR="00913904" w:rsidRPr="00FF6F9E" w:rsidRDefault="00C75DE0" w:rsidP="002B3FD2">
            <w:pPr>
              <w:suppressAutoHyphens/>
              <w:ind w:left="0" w:right="-72" w:firstLine="0"/>
              <w:rPr>
                <w:szCs w:val="24"/>
              </w:rPr>
            </w:pPr>
            <w:r w:rsidRPr="00FF6F9E">
              <w:rPr>
                <w:szCs w:val="24"/>
              </w:rPr>
              <w:t>NA</w:t>
            </w:r>
          </w:p>
        </w:tc>
      </w:tr>
      <w:tr w:rsidR="00FF6F9E" w:rsidRPr="00FF6F9E" w14:paraId="689DE920" w14:textId="77777777" w:rsidTr="009B481B">
        <w:tc>
          <w:tcPr>
            <w:tcW w:w="1835" w:type="dxa"/>
          </w:tcPr>
          <w:p w14:paraId="776785C9" w14:textId="77777777" w:rsidR="00913904" w:rsidRPr="00FF6F9E" w:rsidRDefault="00277EFD" w:rsidP="002B3FD2">
            <w:pPr>
              <w:suppressAutoHyphens/>
              <w:jc w:val="left"/>
              <w:rPr>
                <w:b/>
                <w:szCs w:val="24"/>
              </w:rPr>
            </w:pPr>
            <w:r w:rsidRPr="00FF6F9E">
              <w:rPr>
                <w:b/>
                <w:szCs w:val="24"/>
              </w:rPr>
              <w:t>CCAG</w:t>
            </w:r>
            <w:r w:rsidR="00913904" w:rsidRPr="00FF6F9E">
              <w:rPr>
                <w:b/>
                <w:szCs w:val="24"/>
              </w:rPr>
              <w:t xml:space="preserve"> 2.3</w:t>
            </w:r>
            <w:r w:rsidR="00CF1CB9" w:rsidRPr="00FF6F9E">
              <w:rPr>
                <w:b/>
                <w:szCs w:val="24"/>
              </w:rPr>
              <w:t xml:space="preserve"> </w:t>
            </w:r>
            <w:r w:rsidR="00913904" w:rsidRPr="00FF6F9E">
              <w:rPr>
                <w:b/>
                <w:szCs w:val="24"/>
              </w:rPr>
              <w:t>(i)</w:t>
            </w:r>
          </w:p>
        </w:tc>
        <w:tc>
          <w:tcPr>
            <w:tcW w:w="7633" w:type="dxa"/>
          </w:tcPr>
          <w:p w14:paraId="59846AAD" w14:textId="77777777" w:rsidR="00C75DE0" w:rsidRPr="00FF6F9E" w:rsidRDefault="00913904" w:rsidP="00EF2D33">
            <w:pPr>
              <w:suppressAutoHyphens/>
              <w:spacing w:before="120" w:after="120"/>
              <w:ind w:left="0" w:firstLine="0"/>
              <w:rPr>
                <w:szCs w:val="24"/>
              </w:rPr>
            </w:pPr>
            <w:r w:rsidRPr="00FF6F9E">
              <w:rPr>
                <w:szCs w:val="24"/>
              </w:rPr>
              <w:t xml:space="preserve">Les documents suivants font également partie du </w:t>
            </w:r>
            <w:r w:rsidR="00BC4B15" w:rsidRPr="00FF6F9E">
              <w:rPr>
                <w:szCs w:val="24"/>
              </w:rPr>
              <w:t>Marché</w:t>
            </w:r>
            <w:r w:rsidR="00135963" w:rsidRPr="00FF6F9E">
              <w:rPr>
                <w:szCs w:val="24"/>
              </w:rPr>
              <w:t> :</w:t>
            </w:r>
            <w:r w:rsidR="00BC4B15" w:rsidRPr="00FF6F9E">
              <w:rPr>
                <w:szCs w:val="24"/>
              </w:rPr>
              <w:t xml:space="preserve"> </w:t>
            </w:r>
          </w:p>
          <w:p w14:paraId="47FD5606" w14:textId="77777777" w:rsidR="00D97C99" w:rsidRPr="00FF6F9E" w:rsidRDefault="00D97C99" w:rsidP="00716C70">
            <w:pPr>
              <w:pStyle w:val="Paragraphedeliste"/>
              <w:numPr>
                <w:ilvl w:val="0"/>
                <w:numId w:val="115"/>
              </w:numPr>
              <w:suppressAutoHyphens/>
              <w:overflowPunct w:val="0"/>
              <w:autoSpaceDE w:val="0"/>
              <w:autoSpaceDN w:val="0"/>
              <w:adjustRightInd w:val="0"/>
              <w:spacing w:after="160"/>
              <w:ind w:right="-72"/>
              <w:textAlignment w:val="baseline"/>
              <w:rPr>
                <w:szCs w:val="24"/>
              </w:rPr>
            </w:pPr>
            <w:r w:rsidRPr="00FF6F9E">
              <w:rPr>
                <w:szCs w:val="24"/>
              </w:rPr>
              <w:t>Acte d’Engagement,</w:t>
            </w:r>
          </w:p>
          <w:p w14:paraId="5CDA0297" w14:textId="77777777" w:rsidR="00D97C99" w:rsidRPr="00FF6F9E" w:rsidRDefault="00D97C99" w:rsidP="00716C70">
            <w:pPr>
              <w:pStyle w:val="Paragraphedeliste"/>
              <w:numPr>
                <w:ilvl w:val="0"/>
                <w:numId w:val="115"/>
              </w:numPr>
              <w:suppressAutoHyphens/>
              <w:overflowPunct w:val="0"/>
              <w:autoSpaceDE w:val="0"/>
              <w:autoSpaceDN w:val="0"/>
              <w:adjustRightInd w:val="0"/>
              <w:spacing w:after="160"/>
              <w:ind w:right="-72"/>
              <w:textAlignment w:val="baseline"/>
              <w:rPr>
                <w:szCs w:val="24"/>
              </w:rPr>
            </w:pPr>
            <w:r w:rsidRPr="00FF6F9E">
              <w:rPr>
                <w:szCs w:val="24"/>
              </w:rPr>
              <w:t>Lettre de Notification,</w:t>
            </w:r>
          </w:p>
          <w:p w14:paraId="32A22F9A" w14:textId="77777777" w:rsidR="00D97C99" w:rsidRPr="00FF6F9E" w:rsidRDefault="00D97C99" w:rsidP="00716C70">
            <w:pPr>
              <w:pStyle w:val="Paragraphedeliste"/>
              <w:numPr>
                <w:ilvl w:val="0"/>
                <w:numId w:val="115"/>
              </w:numPr>
              <w:suppressAutoHyphens/>
              <w:overflowPunct w:val="0"/>
              <w:autoSpaceDE w:val="0"/>
              <w:autoSpaceDN w:val="0"/>
              <w:adjustRightInd w:val="0"/>
              <w:spacing w:after="160"/>
              <w:ind w:right="-72"/>
              <w:textAlignment w:val="baseline"/>
              <w:rPr>
                <w:szCs w:val="24"/>
              </w:rPr>
            </w:pPr>
            <w:r w:rsidRPr="00FF6F9E">
              <w:rPr>
                <w:szCs w:val="24"/>
              </w:rPr>
              <w:t>Soumission de l’Entrepreneur,</w:t>
            </w:r>
          </w:p>
          <w:p w14:paraId="1308EB22" w14:textId="77777777" w:rsidR="00D97C99" w:rsidRPr="00FF6F9E" w:rsidRDefault="00D97C99" w:rsidP="00716C70">
            <w:pPr>
              <w:pStyle w:val="Paragraphedeliste"/>
              <w:numPr>
                <w:ilvl w:val="0"/>
                <w:numId w:val="115"/>
              </w:numPr>
              <w:suppressAutoHyphens/>
              <w:overflowPunct w:val="0"/>
              <w:autoSpaceDE w:val="0"/>
              <w:autoSpaceDN w:val="0"/>
              <w:adjustRightInd w:val="0"/>
              <w:spacing w:after="160"/>
              <w:ind w:right="-72"/>
              <w:textAlignment w:val="baseline"/>
              <w:rPr>
                <w:szCs w:val="24"/>
              </w:rPr>
            </w:pPr>
            <w:r w:rsidRPr="00FF6F9E">
              <w:rPr>
                <w:szCs w:val="24"/>
              </w:rPr>
              <w:lastRenderedPageBreak/>
              <w:t>CCAP,</w:t>
            </w:r>
          </w:p>
          <w:p w14:paraId="58313611" w14:textId="77777777" w:rsidR="00D97C99" w:rsidRPr="00FF6F9E" w:rsidRDefault="00D97C99" w:rsidP="00716C70">
            <w:pPr>
              <w:pStyle w:val="Paragraphedeliste"/>
              <w:numPr>
                <w:ilvl w:val="0"/>
                <w:numId w:val="115"/>
              </w:numPr>
              <w:suppressAutoHyphens/>
              <w:overflowPunct w:val="0"/>
              <w:autoSpaceDE w:val="0"/>
              <w:autoSpaceDN w:val="0"/>
              <w:adjustRightInd w:val="0"/>
              <w:spacing w:after="160"/>
              <w:ind w:right="-72"/>
              <w:textAlignment w:val="baseline"/>
              <w:rPr>
                <w:szCs w:val="24"/>
              </w:rPr>
            </w:pPr>
            <w:r w:rsidRPr="00FF6F9E">
              <w:rPr>
                <w:szCs w:val="24"/>
              </w:rPr>
              <w:t>CCAG et Annexes,</w:t>
            </w:r>
          </w:p>
          <w:p w14:paraId="72F40549" w14:textId="77777777" w:rsidR="00D97C99" w:rsidRPr="00FF6F9E" w:rsidRDefault="00D97C99" w:rsidP="00716C70">
            <w:pPr>
              <w:pStyle w:val="Paragraphedeliste"/>
              <w:numPr>
                <w:ilvl w:val="0"/>
                <w:numId w:val="115"/>
              </w:numPr>
              <w:suppressAutoHyphens/>
              <w:overflowPunct w:val="0"/>
              <w:autoSpaceDE w:val="0"/>
              <w:autoSpaceDN w:val="0"/>
              <w:adjustRightInd w:val="0"/>
              <w:spacing w:after="220"/>
              <w:ind w:right="-72"/>
              <w:textAlignment w:val="baseline"/>
              <w:rPr>
                <w:szCs w:val="24"/>
              </w:rPr>
            </w:pPr>
            <w:r w:rsidRPr="00FF6F9E">
              <w:rPr>
                <w:szCs w:val="24"/>
              </w:rPr>
              <w:t>Spécifications techniques,</w:t>
            </w:r>
          </w:p>
          <w:p w14:paraId="167BBCEE" w14:textId="77777777" w:rsidR="00D97C99" w:rsidRPr="00FF6F9E" w:rsidRDefault="00D97C99" w:rsidP="00716C70">
            <w:pPr>
              <w:pStyle w:val="Paragraphedeliste"/>
              <w:numPr>
                <w:ilvl w:val="0"/>
                <w:numId w:val="115"/>
              </w:numPr>
              <w:suppressAutoHyphens/>
              <w:overflowPunct w:val="0"/>
              <w:autoSpaceDE w:val="0"/>
              <w:autoSpaceDN w:val="0"/>
              <w:adjustRightInd w:val="0"/>
              <w:spacing w:after="220"/>
              <w:ind w:right="-72"/>
              <w:textAlignment w:val="baseline"/>
              <w:rPr>
                <w:szCs w:val="24"/>
              </w:rPr>
            </w:pPr>
            <w:r w:rsidRPr="00FF6F9E">
              <w:rPr>
                <w:szCs w:val="24"/>
              </w:rPr>
              <w:t>Plans,</w:t>
            </w:r>
          </w:p>
          <w:p w14:paraId="240BB03C" w14:textId="77777777" w:rsidR="00D81153" w:rsidRPr="00FF6F9E" w:rsidRDefault="00D97C99" w:rsidP="00716C70">
            <w:pPr>
              <w:pStyle w:val="Paragraphedeliste"/>
              <w:numPr>
                <w:ilvl w:val="0"/>
                <w:numId w:val="115"/>
              </w:numPr>
              <w:suppressAutoHyphens/>
              <w:overflowPunct w:val="0"/>
              <w:autoSpaceDE w:val="0"/>
              <w:autoSpaceDN w:val="0"/>
              <w:adjustRightInd w:val="0"/>
              <w:spacing w:after="120"/>
              <w:ind w:right="-72"/>
              <w:textAlignment w:val="baseline"/>
              <w:rPr>
                <w:szCs w:val="24"/>
              </w:rPr>
            </w:pPr>
            <w:r w:rsidRPr="00FF6F9E">
              <w:rPr>
                <w:szCs w:val="24"/>
              </w:rPr>
              <w:t>Bordereau des Prix et Détail quantitatif et estimatif,</w:t>
            </w:r>
            <w:r w:rsidRPr="00FF6F9E">
              <w:rPr>
                <w:rStyle w:val="Appelnotedebasdep"/>
                <w:szCs w:val="24"/>
              </w:rPr>
              <w:footnoteReference w:id="37"/>
            </w:r>
            <w:r w:rsidRPr="00FF6F9E">
              <w:rPr>
                <w:szCs w:val="24"/>
              </w:rPr>
              <w:t xml:space="preserve"> et</w:t>
            </w:r>
          </w:p>
          <w:p w14:paraId="0D852ACB" w14:textId="77777777" w:rsidR="00913904" w:rsidRPr="00FF6F9E" w:rsidRDefault="00716C70" w:rsidP="00716C70">
            <w:pPr>
              <w:pStyle w:val="Paragraphedeliste"/>
              <w:numPr>
                <w:ilvl w:val="0"/>
                <w:numId w:val="115"/>
              </w:numPr>
              <w:suppressAutoHyphens/>
              <w:overflowPunct w:val="0"/>
              <w:autoSpaceDE w:val="0"/>
              <w:autoSpaceDN w:val="0"/>
              <w:adjustRightInd w:val="0"/>
              <w:spacing w:after="120"/>
              <w:ind w:right="-72"/>
              <w:textAlignment w:val="baseline"/>
              <w:rPr>
                <w:szCs w:val="24"/>
              </w:rPr>
            </w:pPr>
            <w:r w:rsidRPr="00FF6F9E">
              <w:rPr>
                <w:szCs w:val="24"/>
              </w:rPr>
              <w:t>Les assurances incombant à l’Entrepreneur</w:t>
            </w:r>
          </w:p>
          <w:p w14:paraId="6F74A2FE" w14:textId="48C763EB" w:rsidR="00EC6027" w:rsidRPr="00FF6F9E" w:rsidRDefault="00EC6027" w:rsidP="00716C70">
            <w:pPr>
              <w:pStyle w:val="Paragraphedeliste"/>
              <w:numPr>
                <w:ilvl w:val="0"/>
                <w:numId w:val="115"/>
              </w:numPr>
              <w:suppressAutoHyphens/>
              <w:overflowPunct w:val="0"/>
              <w:autoSpaceDE w:val="0"/>
              <w:autoSpaceDN w:val="0"/>
              <w:adjustRightInd w:val="0"/>
              <w:spacing w:after="120"/>
              <w:ind w:right="-72"/>
              <w:textAlignment w:val="baseline"/>
              <w:rPr>
                <w:szCs w:val="24"/>
              </w:rPr>
            </w:pPr>
            <w:r w:rsidRPr="00FF6F9E">
              <w:rPr>
                <w:shd w:val="clear" w:color="auto" w:fill="FFFFFF"/>
              </w:rPr>
              <w:t>Le Cadre de Gestion Environnementale et Sociale (CGES) du projet annexé au DAO</w:t>
            </w:r>
          </w:p>
        </w:tc>
      </w:tr>
      <w:tr w:rsidR="00FF6F9E" w:rsidRPr="00FF6F9E" w14:paraId="1AD4FDDD" w14:textId="77777777" w:rsidTr="009B481B">
        <w:tc>
          <w:tcPr>
            <w:tcW w:w="1835" w:type="dxa"/>
          </w:tcPr>
          <w:p w14:paraId="0D055E66" w14:textId="77777777" w:rsidR="00913904" w:rsidRPr="00FF6F9E" w:rsidRDefault="00277EFD" w:rsidP="002B3FD2">
            <w:pPr>
              <w:suppressAutoHyphens/>
              <w:jc w:val="left"/>
              <w:rPr>
                <w:b/>
                <w:szCs w:val="24"/>
              </w:rPr>
            </w:pPr>
            <w:r w:rsidRPr="00FF6F9E">
              <w:rPr>
                <w:b/>
                <w:szCs w:val="24"/>
              </w:rPr>
              <w:lastRenderedPageBreak/>
              <w:t>CCAG</w:t>
            </w:r>
            <w:r w:rsidR="00913904" w:rsidRPr="00FF6F9E">
              <w:rPr>
                <w:b/>
                <w:szCs w:val="24"/>
              </w:rPr>
              <w:t xml:space="preserve"> 3.1 </w:t>
            </w:r>
          </w:p>
        </w:tc>
        <w:tc>
          <w:tcPr>
            <w:tcW w:w="7633" w:type="dxa"/>
          </w:tcPr>
          <w:p w14:paraId="22032681" w14:textId="77777777" w:rsidR="00913904" w:rsidRPr="00FF6F9E" w:rsidRDefault="00913904" w:rsidP="002B3FD2">
            <w:pPr>
              <w:suppressAutoHyphens/>
              <w:ind w:left="0" w:right="-72" w:firstLine="0"/>
              <w:rPr>
                <w:szCs w:val="24"/>
              </w:rPr>
            </w:pPr>
            <w:r w:rsidRPr="00FF6F9E">
              <w:rPr>
                <w:szCs w:val="24"/>
              </w:rPr>
              <w:t xml:space="preserve">La langue du </w:t>
            </w:r>
            <w:r w:rsidR="00BC4B15" w:rsidRPr="00FF6F9E">
              <w:rPr>
                <w:szCs w:val="24"/>
              </w:rPr>
              <w:t>Marché</w:t>
            </w:r>
            <w:r w:rsidRPr="00FF6F9E">
              <w:rPr>
                <w:szCs w:val="24"/>
              </w:rPr>
              <w:t xml:space="preserve"> </w:t>
            </w:r>
            <w:r w:rsidR="00C75DE0" w:rsidRPr="00FF6F9E">
              <w:rPr>
                <w:szCs w:val="24"/>
              </w:rPr>
              <w:t xml:space="preserve">est </w:t>
            </w:r>
            <w:r w:rsidR="00C75DE0" w:rsidRPr="00FF6F9E">
              <w:rPr>
                <w:b/>
                <w:szCs w:val="24"/>
              </w:rPr>
              <w:t>le Français</w:t>
            </w:r>
            <w:r w:rsidR="00C75DE0" w:rsidRPr="00FF6F9E">
              <w:rPr>
                <w:szCs w:val="24"/>
              </w:rPr>
              <w:t xml:space="preserve"> </w:t>
            </w:r>
          </w:p>
          <w:p w14:paraId="6DE8E639" w14:textId="77777777" w:rsidR="00913904" w:rsidRPr="00FF6F9E" w:rsidRDefault="00913904" w:rsidP="00C75DE0">
            <w:pPr>
              <w:tabs>
                <w:tab w:val="left" w:pos="556"/>
              </w:tabs>
              <w:suppressAutoHyphens/>
              <w:ind w:left="556" w:right="-72" w:hanging="556"/>
              <w:rPr>
                <w:szCs w:val="24"/>
              </w:rPr>
            </w:pPr>
            <w:r w:rsidRPr="00FF6F9E">
              <w:rPr>
                <w:szCs w:val="24"/>
              </w:rPr>
              <w:t xml:space="preserve">Le Droit qui régit le </w:t>
            </w:r>
            <w:r w:rsidR="00BC4B15" w:rsidRPr="00FF6F9E">
              <w:rPr>
                <w:szCs w:val="24"/>
              </w:rPr>
              <w:t>Marché</w:t>
            </w:r>
            <w:r w:rsidRPr="00FF6F9E">
              <w:rPr>
                <w:szCs w:val="24"/>
              </w:rPr>
              <w:t xml:space="preserve"> est le droit </w:t>
            </w:r>
            <w:r w:rsidR="00C75DE0" w:rsidRPr="00FF6F9E">
              <w:rPr>
                <w:szCs w:val="24"/>
              </w:rPr>
              <w:t>en vigueur en République du Cameroun</w:t>
            </w:r>
          </w:p>
        </w:tc>
      </w:tr>
      <w:tr w:rsidR="00FF6F9E" w:rsidRPr="00FF6F9E" w14:paraId="01C77AE3" w14:textId="77777777" w:rsidTr="009B481B">
        <w:tc>
          <w:tcPr>
            <w:tcW w:w="1835" w:type="dxa"/>
          </w:tcPr>
          <w:p w14:paraId="781BC326" w14:textId="77777777" w:rsidR="00BC4B15" w:rsidRPr="00FF6F9E" w:rsidRDefault="00BC4B15" w:rsidP="002B3FD2">
            <w:pPr>
              <w:suppressAutoHyphens/>
              <w:jc w:val="left"/>
              <w:rPr>
                <w:b/>
                <w:szCs w:val="24"/>
              </w:rPr>
            </w:pPr>
            <w:r w:rsidRPr="00FF6F9E">
              <w:rPr>
                <w:b/>
                <w:szCs w:val="24"/>
              </w:rPr>
              <w:t>CCAG 5.1</w:t>
            </w:r>
          </w:p>
        </w:tc>
        <w:tc>
          <w:tcPr>
            <w:tcW w:w="7633" w:type="dxa"/>
          </w:tcPr>
          <w:p w14:paraId="5C1A8E07" w14:textId="77777777" w:rsidR="00BC4B15" w:rsidRPr="00FF6F9E" w:rsidRDefault="00BC4B15" w:rsidP="00F912DD">
            <w:pPr>
              <w:suppressAutoHyphens/>
              <w:ind w:left="0" w:right="-72" w:firstLine="0"/>
              <w:rPr>
                <w:szCs w:val="24"/>
              </w:rPr>
            </w:pPr>
            <w:r w:rsidRPr="00FF6F9E">
              <w:rPr>
                <w:szCs w:val="24"/>
              </w:rPr>
              <w:t xml:space="preserve">Le </w:t>
            </w:r>
            <w:r w:rsidR="008D4684" w:rsidRPr="00FF6F9E">
              <w:rPr>
                <w:szCs w:val="24"/>
              </w:rPr>
              <w:t>Directeur de Projet</w:t>
            </w:r>
            <w:r w:rsidRPr="00FF6F9E">
              <w:rPr>
                <w:szCs w:val="24"/>
              </w:rPr>
              <w:t xml:space="preserve"> </w:t>
            </w:r>
            <w:r w:rsidRPr="00FF6F9E">
              <w:rPr>
                <w:b/>
                <w:szCs w:val="24"/>
              </w:rPr>
              <w:t>ne pourra pas</w:t>
            </w:r>
            <w:r w:rsidR="00F912DD" w:rsidRPr="00FF6F9E">
              <w:rPr>
                <w:szCs w:val="24"/>
              </w:rPr>
              <w:t xml:space="preserve"> </w:t>
            </w:r>
            <w:r w:rsidRPr="00FF6F9E">
              <w:rPr>
                <w:szCs w:val="24"/>
              </w:rPr>
              <w:t>déléguer certaines de ses obligations et responsabilités.</w:t>
            </w:r>
          </w:p>
        </w:tc>
      </w:tr>
      <w:tr w:rsidR="00FF6F9E" w:rsidRPr="00FF6F9E" w14:paraId="130F0C77" w14:textId="77777777" w:rsidTr="009B481B">
        <w:tc>
          <w:tcPr>
            <w:tcW w:w="1835" w:type="dxa"/>
          </w:tcPr>
          <w:p w14:paraId="5CC20FDC" w14:textId="77777777" w:rsidR="00913904" w:rsidRPr="00FF6F9E" w:rsidRDefault="00277EFD" w:rsidP="002B3FD2">
            <w:pPr>
              <w:suppressAutoHyphens/>
              <w:jc w:val="left"/>
              <w:rPr>
                <w:b/>
                <w:szCs w:val="24"/>
              </w:rPr>
            </w:pPr>
            <w:r w:rsidRPr="00FF6F9E">
              <w:rPr>
                <w:b/>
                <w:szCs w:val="24"/>
              </w:rPr>
              <w:t>CCAG</w:t>
            </w:r>
            <w:r w:rsidR="00913904" w:rsidRPr="00FF6F9E">
              <w:rPr>
                <w:b/>
                <w:szCs w:val="24"/>
              </w:rPr>
              <w:t xml:space="preserve"> 8.1</w:t>
            </w:r>
          </w:p>
        </w:tc>
        <w:tc>
          <w:tcPr>
            <w:tcW w:w="7633" w:type="dxa"/>
          </w:tcPr>
          <w:p w14:paraId="1BE74A03" w14:textId="77777777" w:rsidR="00913904" w:rsidRPr="00FF6F9E" w:rsidRDefault="00F912DD" w:rsidP="002B3FD2">
            <w:pPr>
              <w:tabs>
                <w:tab w:val="right" w:pos="7254"/>
              </w:tabs>
              <w:suppressAutoHyphens/>
              <w:ind w:left="0" w:firstLine="0"/>
              <w:rPr>
                <w:szCs w:val="24"/>
              </w:rPr>
            </w:pPr>
            <w:r w:rsidRPr="00FF6F9E">
              <w:rPr>
                <w:szCs w:val="24"/>
              </w:rPr>
              <w:t>NA</w:t>
            </w:r>
          </w:p>
        </w:tc>
      </w:tr>
      <w:tr w:rsidR="00FF6F9E" w:rsidRPr="00FF6F9E" w14:paraId="4CCCFB91" w14:textId="77777777" w:rsidTr="009B481B">
        <w:tc>
          <w:tcPr>
            <w:tcW w:w="1835" w:type="dxa"/>
          </w:tcPr>
          <w:p w14:paraId="435DED9F" w14:textId="77777777" w:rsidR="00913904" w:rsidRPr="00FF6F9E" w:rsidRDefault="00277EFD" w:rsidP="002B3FD2">
            <w:pPr>
              <w:suppressAutoHyphens/>
              <w:jc w:val="left"/>
              <w:rPr>
                <w:b/>
                <w:szCs w:val="24"/>
              </w:rPr>
            </w:pPr>
            <w:r w:rsidRPr="00FF6F9E">
              <w:rPr>
                <w:b/>
                <w:szCs w:val="24"/>
              </w:rPr>
              <w:t>CCAG</w:t>
            </w:r>
            <w:r w:rsidR="00913904" w:rsidRPr="00FF6F9E">
              <w:rPr>
                <w:b/>
                <w:szCs w:val="24"/>
              </w:rPr>
              <w:t xml:space="preserve"> 13.1</w:t>
            </w:r>
          </w:p>
        </w:tc>
        <w:tc>
          <w:tcPr>
            <w:tcW w:w="7633" w:type="dxa"/>
          </w:tcPr>
          <w:p w14:paraId="28A35BAA" w14:textId="77777777" w:rsidR="00A1464B" w:rsidRPr="00FF6F9E" w:rsidRDefault="00A1464B" w:rsidP="00A1464B">
            <w:pPr>
              <w:suppressAutoHyphens/>
              <w:spacing w:after="120"/>
              <w:ind w:left="0" w:right="-72" w:firstLine="0"/>
              <w:rPr>
                <w:szCs w:val="24"/>
              </w:rPr>
            </w:pPr>
            <w:r w:rsidRPr="00FF6F9E">
              <w:rPr>
                <w:szCs w:val="24"/>
              </w:rPr>
              <w:t>Les montants minimaux des assurances et les montants maximaux des franchises sont :</w:t>
            </w:r>
          </w:p>
          <w:p w14:paraId="1E0048E6" w14:textId="77777777" w:rsidR="00A1464B" w:rsidRPr="00FF6F9E" w:rsidRDefault="00A1464B" w:rsidP="00A1464B">
            <w:pPr>
              <w:tabs>
                <w:tab w:val="left" w:pos="556"/>
              </w:tabs>
              <w:suppressAutoHyphens/>
              <w:spacing w:after="0"/>
              <w:ind w:left="556" w:right="-72" w:hanging="540"/>
              <w:rPr>
                <w:b/>
                <w:szCs w:val="24"/>
              </w:rPr>
            </w:pPr>
            <w:r w:rsidRPr="00FF6F9E">
              <w:rPr>
                <w:szCs w:val="24"/>
              </w:rPr>
              <w:t>(a)</w:t>
            </w:r>
            <w:r w:rsidRPr="00FF6F9E">
              <w:rPr>
                <w:szCs w:val="24"/>
              </w:rPr>
              <w:tab/>
              <w:t xml:space="preserve">au titre des Travaux, des Equipements et des Matériaux : </w:t>
            </w:r>
            <w:r w:rsidRPr="00FF6F9E">
              <w:rPr>
                <w:b/>
                <w:szCs w:val="24"/>
              </w:rPr>
              <w:t>Assurance</w:t>
            </w:r>
          </w:p>
          <w:p w14:paraId="0BF9659E" w14:textId="77777777" w:rsidR="00A1464B" w:rsidRPr="00FF6F9E" w:rsidRDefault="00A1464B" w:rsidP="00A1464B">
            <w:pPr>
              <w:tabs>
                <w:tab w:val="left" w:pos="556"/>
              </w:tabs>
              <w:suppressAutoHyphens/>
              <w:spacing w:after="0"/>
              <w:ind w:left="556" w:right="-72" w:hanging="540"/>
              <w:rPr>
                <w:b/>
                <w:szCs w:val="24"/>
              </w:rPr>
            </w:pPr>
            <w:r w:rsidRPr="00FF6F9E">
              <w:rPr>
                <w:b/>
                <w:szCs w:val="24"/>
              </w:rPr>
              <w:t>“Tous risques chantier” couvrant un montant égal à 115 % du montant du marché. Le montant maximal de la franchise est de 1 000 000 F CFA par sinistre.</w:t>
            </w:r>
          </w:p>
          <w:p w14:paraId="79BC0B81" w14:textId="77777777" w:rsidR="00A1464B" w:rsidRPr="00FF6F9E" w:rsidRDefault="00A1464B" w:rsidP="00A1464B">
            <w:pPr>
              <w:tabs>
                <w:tab w:val="left" w:pos="556"/>
              </w:tabs>
              <w:suppressAutoHyphens/>
              <w:spacing w:after="0"/>
              <w:ind w:left="556" w:right="-72" w:hanging="540"/>
              <w:rPr>
                <w:b/>
                <w:szCs w:val="24"/>
              </w:rPr>
            </w:pPr>
          </w:p>
          <w:p w14:paraId="3E123B0A" w14:textId="77777777" w:rsidR="00A1464B" w:rsidRPr="00FF6F9E" w:rsidRDefault="00A1464B" w:rsidP="00A1464B">
            <w:pPr>
              <w:tabs>
                <w:tab w:val="left" w:pos="556"/>
              </w:tabs>
              <w:suppressAutoHyphens/>
              <w:spacing w:after="0"/>
              <w:ind w:left="556" w:right="-72" w:hanging="540"/>
              <w:rPr>
                <w:b/>
                <w:szCs w:val="24"/>
              </w:rPr>
            </w:pPr>
            <w:r w:rsidRPr="00FF6F9E">
              <w:rPr>
                <w:szCs w:val="24"/>
              </w:rPr>
              <w:t>(b)</w:t>
            </w:r>
            <w:r w:rsidRPr="00FF6F9E">
              <w:rPr>
                <w:szCs w:val="24"/>
              </w:rPr>
              <w:tab/>
              <w:t xml:space="preserve">au titre des pertes ou dommages aux Matériels : </w:t>
            </w:r>
            <w:r w:rsidRPr="00FF6F9E">
              <w:rPr>
                <w:b/>
                <w:szCs w:val="24"/>
              </w:rPr>
              <w:t>Assurance “Tous</w:t>
            </w:r>
          </w:p>
          <w:p w14:paraId="5C6FCD1E" w14:textId="77777777" w:rsidR="00A1464B" w:rsidRPr="00FF6F9E" w:rsidRDefault="00A1464B" w:rsidP="00A1464B">
            <w:pPr>
              <w:tabs>
                <w:tab w:val="left" w:pos="556"/>
              </w:tabs>
              <w:suppressAutoHyphens/>
              <w:spacing w:after="0"/>
              <w:ind w:left="556" w:right="-72" w:hanging="540"/>
              <w:rPr>
                <w:b/>
                <w:szCs w:val="24"/>
              </w:rPr>
            </w:pPr>
            <w:r w:rsidRPr="00FF6F9E">
              <w:rPr>
                <w:b/>
                <w:szCs w:val="24"/>
              </w:rPr>
              <w:t>risques chantier” couvrant un montant égal à 115 % du montant du</w:t>
            </w:r>
          </w:p>
          <w:p w14:paraId="481CD39C" w14:textId="77777777" w:rsidR="00A1464B" w:rsidRPr="00FF6F9E" w:rsidRDefault="00A1464B" w:rsidP="00A1464B">
            <w:pPr>
              <w:tabs>
                <w:tab w:val="left" w:pos="556"/>
              </w:tabs>
              <w:suppressAutoHyphens/>
              <w:spacing w:after="0"/>
              <w:ind w:left="556" w:right="-72" w:hanging="540"/>
              <w:rPr>
                <w:b/>
                <w:szCs w:val="24"/>
              </w:rPr>
            </w:pPr>
            <w:r w:rsidRPr="00FF6F9E">
              <w:rPr>
                <w:b/>
                <w:szCs w:val="24"/>
              </w:rPr>
              <w:t>marché. Le montant maximal de la franchise est de 1 000 000 F CFA</w:t>
            </w:r>
          </w:p>
          <w:p w14:paraId="14EEEE1A" w14:textId="77777777" w:rsidR="00A1464B" w:rsidRPr="00FF6F9E" w:rsidRDefault="00A1464B" w:rsidP="00A1464B">
            <w:pPr>
              <w:tabs>
                <w:tab w:val="left" w:pos="556"/>
              </w:tabs>
              <w:suppressAutoHyphens/>
              <w:spacing w:after="0"/>
              <w:ind w:left="556" w:right="-72" w:hanging="540"/>
              <w:rPr>
                <w:b/>
                <w:szCs w:val="24"/>
              </w:rPr>
            </w:pPr>
            <w:r w:rsidRPr="00FF6F9E">
              <w:rPr>
                <w:b/>
                <w:szCs w:val="24"/>
              </w:rPr>
              <w:t>par sinistre.</w:t>
            </w:r>
          </w:p>
          <w:p w14:paraId="2D311A89" w14:textId="77777777" w:rsidR="00A1464B" w:rsidRPr="00FF6F9E" w:rsidRDefault="00A1464B" w:rsidP="00A1464B">
            <w:pPr>
              <w:tabs>
                <w:tab w:val="left" w:pos="556"/>
              </w:tabs>
              <w:suppressAutoHyphens/>
              <w:spacing w:after="0"/>
              <w:ind w:left="556" w:right="-72" w:hanging="540"/>
              <w:rPr>
                <w:b/>
                <w:szCs w:val="24"/>
              </w:rPr>
            </w:pPr>
          </w:p>
          <w:p w14:paraId="4FD3D15C" w14:textId="77777777" w:rsidR="00A1464B" w:rsidRPr="00FF6F9E" w:rsidRDefault="00A1464B" w:rsidP="00A1464B">
            <w:pPr>
              <w:tabs>
                <w:tab w:val="left" w:pos="556"/>
              </w:tabs>
              <w:suppressAutoHyphens/>
              <w:spacing w:after="0"/>
              <w:ind w:left="556" w:right="-72" w:hanging="540"/>
              <w:rPr>
                <w:b/>
                <w:szCs w:val="24"/>
              </w:rPr>
            </w:pPr>
            <w:r w:rsidRPr="00FF6F9E">
              <w:rPr>
                <w:szCs w:val="24"/>
              </w:rPr>
              <w:t>(c)</w:t>
            </w:r>
            <w:r w:rsidRPr="00FF6F9E">
              <w:rPr>
                <w:szCs w:val="24"/>
              </w:rPr>
              <w:tab/>
              <w:t xml:space="preserve"> au titre des pertes ou dommages matériels (excepté au titre des Travaux, Equipements et Matériaux ainsi que des Matériels) dans le cadre du Marché : </w:t>
            </w:r>
            <w:r w:rsidRPr="00FF6F9E">
              <w:rPr>
                <w:b/>
                <w:szCs w:val="24"/>
              </w:rPr>
              <w:t>Assurance “Tous risques chantier” couvrant un montant égal à 115 % du montant du marché. Le montant maximal de la franchise est de 1 000 000 F CFA par sinistre.</w:t>
            </w:r>
          </w:p>
          <w:p w14:paraId="0C139D3A" w14:textId="77777777" w:rsidR="00A1464B" w:rsidRPr="00FF6F9E" w:rsidRDefault="00A1464B" w:rsidP="00A1464B">
            <w:pPr>
              <w:tabs>
                <w:tab w:val="left" w:pos="556"/>
              </w:tabs>
              <w:suppressAutoHyphens/>
              <w:spacing w:after="0"/>
              <w:ind w:left="556" w:right="-72" w:hanging="540"/>
              <w:rPr>
                <w:szCs w:val="24"/>
              </w:rPr>
            </w:pPr>
          </w:p>
          <w:p w14:paraId="678375A3" w14:textId="77777777" w:rsidR="00A1464B" w:rsidRPr="00FF6F9E" w:rsidRDefault="00A1464B" w:rsidP="00A1464B">
            <w:pPr>
              <w:tabs>
                <w:tab w:val="left" w:pos="556"/>
              </w:tabs>
              <w:suppressAutoHyphens/>
              <w:spacing w:after="120"/>
              <w:ind w:left="556" w:right="-72" w:hanging="540"/>
              <w:rPr>
                <w:szCs w:val="24"/>
              </w:rPr>
            </w:pPr>
            <w:r w:rsidRPr="00FF6F9E">
              <w:rPr>
                <w:szCs w:val="24"/>
              </w:rPr>
              <w:t>(d)</w:t>
            </w:r>
            <w:r w:rsidRPr="00FF6F9E">
              <w:rPr>
                <w:szCs w:val="24"/>
              </w:rPr>
              <w:tab/>
              <w:t xml:space="preserve">au titre des dommages corporels et décès : </w:t>
            </w:r>
          </w:p>
          <w:p w14:paraId="3944D791" w14:textId="77777777" w:rsidR="00A1464B" w:rsidRPr="00FF6F9E" w:rsidRDefault="00A1464B" w:rsidP="00A1464B">
            <w:pPr>
              <w:numPr>
                <w:ilvl w:val="3"/>
                <w:numId w:val="232"/>
              </w:numPr>
              <w:tabs>
                <w:tab w:val="left" w:pos="1096"/>
                <w:tab w:val="right" w:pos="7254"/>
              </w:tabs>
              <w:suppressAutoHyphens/>
              <w:overflowPunct w:val="0"/>
              <w:autoSpaceDE w:val="0"/>
              <w:autoSpaceDN w:val="0"/>
              <w:adjustRightInd w:val="0"/>
              <w:spacing w:after="120"/>
              <w:ind w:left="859"/>
              <w:textAlignment w:val="baseline"/>
              <w:rPr>
                <w:szCs w:val="24"/>
              </w:rPr>
            </w:pPr>
            <w:r w:rsidRPr="00FF6F9E">
              <w:rPr>
                <w:szCs w:val="24"/>
              </w:rPr>
              <w:t>dans le cas d’employés de l’Entrepreneur :</w:t>
            </w:r>
            <w:r w:rsidRPr="00FF6F9E">
              <w:rPr>
                <w:i/>
                <w:szCs w:val="24"/>
              </w:rPr>
              <w:t xml:space="preserve"> </w:t>
            </w:r>
            <w:r w:rsidRPr="00FF6F9E">
              <w:rPr>
                <w:b/>
                <w:szCs w:val="24"/>
              </w:rPr>
              <w:t>illimitée</w:t>
            </w:r>
          </w:p>
          <w:p w14:paraId="071D8179" w14:textId="77777777" w:rsidR="00913904" w:rsidRPr="00FF6F9E" w:rsidRDefault="00A1464B" w:rsidP="00A1464B">
            <w:pPr>
              <w:numPr>
                <w:ilvl w:val="3"/>
                <w:numId w:val="232"/>
              </w:numPr>
              <w:tabs>
                <w:tab w:val="left" w:pos="717"/>
                <w:tab w:val="right" w:pos="7254"/>
              </w:tabs>
              <w:suppressAutoHyphens/>
              <w:overflowPunct w:val="0"/>
              <w:autoSpaceDE w:val="0"/>
              <w:autoSpaceDN w:val="0"/>
              <w:adjustRightInd w:val="0"/>
              <w:spacing w:after="120"/>
              <w:ind w:left="859" w:hanging="365"/>
              <w:textAlignment w:val="baseline"/>
              <w:rPr>
                <w:szCs w:val="24"/>
              </w:rPr>
            </w:pPr>
            <w:r w:rsidRPr="00FF6F9E">
              <w:rPr>
                <w:szCs w:val="24"/>
              </w:rPr>
              <w:t>dans le cas de tiers : </w:t>
            </w:r>
            <w:r w:rsidRPr="00FF6F9E">
              <w:rPr>
                <w:b/>
                <w:szCs w:val="24"/>
              </w:rPr>
              <w:t>illimité.</w:t>
            </w:r>
          </w:p>
          <w:p w14:paraId="66412919" w14:textId="77777777" w:rsidR="00CA5F44" w:rsidRPr="00FF6F9E" w:rsidRDefault="00CA5F44" w:rsidP="00FA1925">
            <w:pPr>
              <w:tabs>
                <w:tab w:val="left" w:pos="1096"/>
                <w:tab w:val="right" w:pos="7254"/>
              </w:tabs>
              <w:suppressAutoHyphens/>
              <w:overflowPunct w:val="0"/>
              <w:autoSpaceDE w:val="0"/>
              <w:autoSpaceDN w:val="0"/>
              <w:adjustRightInd w:val="0"/>
              <w:spacing w:after="0"/>
              <w:ind w:left="150" w:firstLine="0"/>
              <w:textAlignment w:val="baseline"/>
              <w:rPr>
                <w:b/>
                <w:szCs w:val="24"/>
              </w:rPr>
            </w:pPr>
            <w:r w:rsidRPr="00FF6F9E">
              <w:rPr>
                <w:b/>
                <w:szCs w:val="24"/>
              </w:rPr>
              <w:t>Les montants des risques couverts par les assurances sont définis</w:t>
            </w:r>
          </w:p>
          <w:p w14:paraId="194D7D4F" w14:textId="6CD2A182" w:rsidR="00CA5F44" w:rsidRPr="00FF6F9E" w:rsidRDefault="00CA5F44" w:rsidP="00FA1925">
            <w:pPr>
              <w:tabs>
                <w:tab w:val="right" w:pos="7254"/>
              </w:tabs>
              <w:suppressAutoHyphens/>
              <w:overflowPunct w:val="0"/>
              <w:autoSpaceDE w:val="0"/>
              <w:autoSpaceDN w:val="0"/>
              <w:adjustRightInd w:val="0"/>
              <w:spacing w:after="0"/>
              <w:ind w:left="150" w:firstLine="142"/>
              <w:textAlignment w:val="baseline"/>
              <w:rPr>
                <w:szCs w:val="24"/>
              </w:rPr>
            </w:pPr>
            <w:r w:rsidRPr="00FF6F9E">
              <w:rPr>
                <w:b/>
                <w:szCs w:val="24"/>
              </w:rPr>
              <w:t>conformément au code CIMA, applicable au Cameroun.</w:t>
            </w:r>
          </w:p>
        </w:tc>
      </w:tr>
      <w:tr w:rsidR="00FF6F9E" w:rsidRPr="00FF6F9E" w14:paraId="6FA33A43" w14:textId="77777777" w:rsidTr="009B481B">
        <w:tc>
          <w:tcPr>
            <w:tcW w:w="1835" w:type="dxa"/>
          </w:tcPr>
          <w:p w14:paraId="6EDBC888" w14:textId="77777777" w:rsidR="00913904" w:rsidRPr="00FF6F9E" w:rsidRDefault="00277EFD" w:rsidP="002B3FD2">
            <w:pPr>
              <w:suppressAutoHyphens/>
              <w:jc w:val="left"/>
              <w:rPr>
                <w:b/>
                <w:szCs w:val="24"/>
              </w:rPr>
            </w:pPr>
            <w:r w:rsidRPr="00FF6F9E">
              <w:rPr>
                <w:b/>
                <w:szCs w:val="24"/>
              </w:rPr>
              <w:lastRenderedPageBreak/>
              <w:t>CCAG</w:t>
            </w:r>
            <w:r w:rsidR="00913904" w:rsidRPr="00FF6F9E">
              <w:rPr>
                <w:b/>
                <w:szCs w:val="24"/>
              </w:rPr>
              <w:t xml:space="preserve"> 14.1</w:t>
            </w:r>
          </w:p>
        </w:tc>
        <w:tc>
          <w:tcPr>
            <w:tcW w:w="7633" w:type="dxa"/>
          </w:tcPr>
          <w:p w14:paraId="00A907F7" w14:textId="20CDC8E6" w:rsidR="00913904" w:rsidRPr="00FF6F9E" w:rsidRDefault="00913904" w:rsidP="00D97C99">
            <w:pPr>
              <w:suppressAutoHyphens/>
              <w:ind w:left="0" w:right="-72" w:firstLine="0"/>
              <w:rPr>
                <w:szCs w:val="24"/>
              </w:rPr>
            </w:pPr>
            <w:r w:rsidRPr="00FF6F9E">
              <w:rPr>
                <w:szCs w:val="24"/>
              </w:rPr>
              <w:t>Les Rapports d’in</w:t>
            </w:r>
            <w:r w:rsidR="001A2718" w:rsidRPr="00FF6F9E">
              <w:rPr>
                <w:szCs w:val="24"/>
              </w:rPr>
              <w:t>vestiga</w:t>
            </w:r>
            <w:r w:rsidRPr="00FF6F9E">
              <w:rPr>
                <w:szCs w:val="24"/>
              </w:rPr>
              <w:t>tion du Site sont</w:t>
            </w:r>
            <w:r w:rsidR="00135963" w:rsidRPr="00FF6F9E">
              <w:rPr>
                <w:szCs w:val="24"/>
              </w:rPr>
              <w:t> :</w:t>
            </w:r>
            <w:r w:rsidRPr="00FF6F9E">
              <w:rPr>
                <w:szCs w:val="24"/>
              </w:rPr>
              <w:t xml:space="preserve"> </w:t>
            </w:r>
            <w:r w:rsidR="00FA1925" w:rsidRPr="00FF6F9E">
              <w:rPr>
                <w:b/>
                <w:szCs w:val="24"/>
              </w:rPr>
              <w:t>Rapport et plans des études d’Avant-Projet Détaillé</w:t>
            </w:r>
          </w:p>
        </w:tc>
      </w:tr>
      <w:tr w:rsidR="00FF6F9E" w:rsidRPr="00FF6F9E" w14:paraId="1E640CAF" w14:textId="77777777" w:rsidTr="009B481B">
        <w:tc>
          <w:tcPr>
            <w:tcW w:w="1835" w:type="dxa"/>
          </w:tcPr>
          <w:p w14:paraId="29491CDF" w14:textId="71CD3B43" w:rsidR="00BB6082" w:rsidRPr="00FF6F9E" w:rsidRDefault="00BB6082" w:rsidP="00BB6082">
            <w:pPr>
              <w:suppressAutoHyphens/>
              <w:jc w:val="left"/>
              <w:rPr>
                <w:b/>
                <w:szCs w:val="24"/>
              </w:rPr>
            </w:pPr>
            <w:r w:rsidRPr="00FF6F9E">
              <w:rPr>
                <w:b/>
                <w:szCs w:val="24"/>
              </w:rPr>
              <w:t>CCAG 18.3</w:t>
            </w:r>
          </w:p>
        </w:tc>
        <w:tc>
          <w:tcPr>
            <w:tcW w:w="7633" w:type="dxa"/>
          </w:tcPr>
          <w:p w14:paraId="74E55E6A" w14:textId="6967745F" w:rsidR="00BB6082" w:rsidRPr="00FF6F9E" w:rsidRDefault="00BB6082" w:rsidP="00BB6082">
            <w:pPr>
              <w:suppressAutoHyphens/>
              <w:ind w:left="0" w:right="-72" w:firstLine="0"/>
              <w:rPr>
                <w:szCs w:val="24"/>
              </w:rPr>
            </w:pPr>
            <w:r w:rsidRPr="00FF6F9E">
              <w:rPr>
                <w:shd w:val="clear" w:color="auto" w:fill="FFFFFF"/>
              </w:rPr>
              <w:t>Application du CCES et du CGES</w:t>
            </w:r>
            <w:r w:rsidRPr="00FF6F9E">
              <w:br/>
            </w:r>
            <w:r w:rsidRPr="00FF6F9E">
              <w:rPr>
                <w:shd w:val="clear" w:color="auto" w:fill="FFFFFF"/>
              </w:rPr>
              <w:t>- Le modèle de Cahier de Clauses Environnementales et Sociales (CCES) – Mars 2024 constitue une référence obligatoire du présent marché.</w:t>
            </w:r>
            <w:r w:rsidRPr="00FF6F9E">
              <w:br/>
            </w:r>
            <w:r w:rsidRPr="00FF6F9E">
              <w:rPr>
                <w:shd w:val="clear" w:color="auto" w:fill="FFFFFF"/>
              </w:rPr>
              <w:t>- Le Cadre de Gestion Environnementale et Sociale (CGES) du projet est annexé au DAO et sert de base à l’élaboration du PGES-Chantier.</w:t>
            </w:r>
            <w:r w:rsidRPr="00FF6F9E">
              <w:br/>
            </w:r>
            <w:r w:rsidRPr="00FF6F9E">
              <w:rPr>
                <w:shd w:val="clear" w:color="auto" w:fill="FFFFFF"/>
              </w:rPr>
              <w:t>- Le Maître d’Ouvrage et le Maître d’Œuvre se réservent le droit de suspendre les paiements et/ou les travaux en cas de manquement grave aux exigences du CCES ou de non-conformité aux dispositions du CGES</w:t>
            </w:r>
          </w:p>
        </w:tc>
      </w:tr>
      <w:tr w:rsidR="00FF6F9E" w:rsidRPr="00FF6F9E" w14:paraId="41E7653A" w14:textId="77777777" w:rsidTr="009B481B">
        <w:tc>
          <w:tcPr>
            <w:tcW w:w="1835" w:type="dxa"/>
          </w:tcPr>
          <w:p w14:paraId="63FF0AA2" w14:textId="77777777" w:rsidR="00EF0D13" w:rsidRPr="00FF6F9E" w:rsidRDefault="00EF0D13" w:rsidP="00EF0D13">
            <w:pPr>
              <w:suppressAutoHyphens/>
              <w:jc w:val="left"/>
              <w:rPr>
                <w:b/>
                <w:szCs w:val="24"/>
              </w:rPr>
            </w:pPr>
            <w:r w:rsidRPr="00FF6F9E">
              <w:rPr>
                <w:b/>
                <w:szCs w:val="24"/>
              </w:rPr>
              <w:t>CCAG 20.1</w:t>
            </w:r>
          </w:p>
        </w:tc>
        <w:tc>
          <w:tcPr>
            <w:tcW w:w="7633" w:type="dxa"/>
          </w:tcPr>
          <w:p w14:paraId="4A47DC9E" w14:textId="151648DD" w:rsidR="00EF0D13" w:rsidRPr="00FF6F9E" w:rsidRDefault="00EF0D13" w:rsidP="00EF0D13">
            <w:pPr>
              <w:suppressAutoHyphens/>
              <w:spacing w:after="0"/>
              <w:ind w:left="0" w:right="-72" w:firstLine="0"/>
              <w:rPr>
                <w:szCs w:val="24"/>
              </w:rPr>
            </w:pPr>
            <w:r w:rsidRPr="00FF6F9E">
              <w:rPr>
                <w:szCs w:val="24"/>
              </w:rPr>
              <w:t xml:space="preserve">La Date de prise de possession du Chantier est (sont) : </w:t>
            </w:r>
            <w:r w:rsidRPr="00FF6F9E">
              <w:rPr>
                <w:b/>
                <w:szCs w:val="24"/>
              </w:rPr>
              <w:t>la date de notification de l’ordre de service de commencer les travaux.</w:t>
            </w:r>
          </w:p>
        </w:tc>
      </w:tr>
      <w:tr w:rsidR="00FF6F9E" w:rsidRPr="00FF6F9E" w14:paraId="60428DDF" w14:textId="77777777" w:rsidTr="009B481B">
        <w:tc>
          <w:tcPr>
            <w:tcW w:w="1835" w:type="dxa"/>
          </w:tcPr>
          <w:p w14:paraId="65233504" w14:textId="77777777" w:rsidR="00F40C45" w:rsidRPr="00FF6F9E" w:rsidRDefault="00F40C45" w:rsidP="002B3FD2">
            <w:pPr>
              <w:suppressAutoHyphens/>
              <w:ind w:left="0" w:firstLine="0"/>
              <w:jc w:val="left"/>
              <w:rPr>
                <w:b/>
                <w:szCs w:val="24"/>
              </w:rPr>
            </w:pPr>
            <w:r w:rsidRPr="00FF6F9E">
              <w:rPr>
                <w:b/>
                <w:szCs w:val="24"/>
              </w:rPr>
              <w:t>CCAG 23.1 &amp; 23.2</w:t>
            </w:r>
          </w:p>
        </w:tc>
        <w:tc>
          <w:tcPr>
            <w:tcW w:w="7633" w:type="dxa"/>
          </w:tcPr>
          <w:p w14:paraId="12B5B738" w14:textId="77777777" w:rsidR="00F40C45" w:rsidRPr="00FF6F9E" w:rsidRDefault="00F40C45" w:rsidP="00F00658">
            <w:pPr>
              <w:suppressAutoHyphens/>
              <w:ind w:left="34" w:right="-72" w:hanging="34"/>
              <w:rPr>
                <w:szCs w:val="24"/>
              </w:rPr>
            </w:pPr>
            <w:r w:rsidRPr="00FF6F9E">
              <w:rPr>
                <w:szCs w:val="24"/>
              </w:rPr>
              <w:t>L’Autorité de désignation du Conciliateur est</w:t>
            </w:r>
            <w:r w:rsidR="00135963" w:rsidRPr="00FF6F9E">
              <w:rPr>
                <w:szCs w:val="24"/>
              </w:rPr>
              <w:t> :</w:t>
            </w:r>
            <w:r w:rsidRPr="00FF6F9E">
              <w:rPr>
                <w:szCs w:val="24"/>
              </w:rPr>
              <w:t xml:space="preserve"> </w:t>
            </w:r>
            <w:r w:rsidR="00F00658" w:rsidRPr="00FF6F9E">
              <w:rPr>
                <w:szCs w:val="24"/>
              </w:rPr>
              <w:t>le Directeur Général de l’Agence de Régulation des Marchés Publics du Cameroun.</w:t>
            </w:r>
          </w:p>
        </w:tc>
      </w:tr>
      <w:tr w:rsidR="00FF6F9E" w:rsidRPr="00FF6F9E" w14:paraId="3B977C65" w14:textId="77777777" w:rsidTr="009B481B">
        <w:tc>
          <w:tcPr>
            <w:tcW w:w="1835" w:type="dxa"/>
          </w:tcPr>
          <w:p w14:paraId="74499C7E" w14:textId="77777777" w:rsidR="00913904" w:rsidRPr="00FF6F9E" w:rsidRDefault="00277EFD" w:rsidP="002B3FD2">
            <w:pPr>
              <w:suppressAutoHyphens/>
              <w:jc w:val="left"/>
              <w:rPr>
                <w:b/>
                <w:szCs w:val="24"/>
              </w:rPr>
            </w:pPr>
            <w:r w:rsidRPr="00FF6F9E">
              <w:rPr>
                <w:b/>
                <w:szCs w:val="24"/>
              </w:rPr>
              <w:t>CCAG</w:t>
            </w:r>
            <w:r w:rsidR="00F40C45" w:rsidRPr="00FF6F9E">
              <w:rPr>
                <w:b/>
                <w:szCs w:val="24"/>
              </w:rPr>
              <w:t xml:space="preserve"> 24.3</w:t>
            </w:r>
          </w:p>
        </w:tc>
        <w:tc>
          <w:tcPr>
            <w:tcW w:w="7633" w:type="dxa"/>
          </w:tcPr>
          <w:p w14:paraId="470590F9" w14:textId="00FFF0D4" w:rsidR="00913904" w:rsidRPr="00FF6F9E" w:rsidRDefault="00913904" w:rsidP="002B3FD2">
            <w:pPr>
              <w:suppressAutoHyphens/>
              <w:ind w:left="0" w:right="-72" w:firstLine="0"/>
              <w:rPr>
                <w:szCs w:val="24"/>
              </w:rPr>
            </w:pPr>
            <w:r w:rsidRPr="00FF6F9E">
              <w:rPr>
                <w:szCs w:val="24"/>
              </w:rPr>
              <w:t xml:space="preserve">Rémunération </w:t>
            </w:r>
            <w:r w:rsidR="00F40C45" w:rsidRPr="00FF6F9E">
              <w:rPr>
                <w:szCs w:val="24"/>
              </w:rPr>
              <w:t xml:space="preserve">journalière </w:t>
            </w:r>
            <w:r w:rsidRPr="00FF6F9E">
              <w:rPr>
                <w:szCs w:val="24"/>
              </w:rPr>
              <w:t xml:space="preserve">et dépenses remboursables à verser </w:t>
            </w:r>
            <w:r w:rsidR="00F40C45" w:rsidRPr="00FF6F9E">
              <w:rPr>
                <w:szCs w:val="24"/>
              </w:rPr>
              <w:t>au Conciliateur</w:t>
            </w:r>
            <w:r w:rsidR="00135963" w:rsidRPr="00FF6F9E">
              <w:rPr>
                <w:szCs w:val="24"/>
              </w:rPr>
              <w:t> :</w:t>
            </w:r>
            <w:r w:rsidRPr="00FF6F9E">
              <w:rPr>
                <w:szCs w:val="24"/>
              </w:rPr>
              <w:t xml:space="preserve"> </w:t>
            </w:r>
            <w:r w:rsidR="0039328F" w:rsidRPr="00FF6F9E">
              <w:rPr>
                <w:b/>
                <w:szCs w:val="24"/>
              </w:rPr>
              <w:t>100.000 FCFA/Jour</w:t>
            </w:r>
            <w:r w:rsidR="00B41B42" w:rsidRPr="00FF6F9E">
              <w:rPr>
                <w:szCs w:val="24"/>
              </w:rPr>
              <w:t>.</w:t>
            </w:r>
          </w:p>
        </w:tc>
      </w:tr>
      <w:tr w:rsidR="00FF6F9E" w:rsidRPr="00FF6F9E" w14:paraId="024B4915" w14:textId="77777777" w:rsidTr="009B481B">
        <w:tc>
          <w:tcPr>
            <w:tcW w:w="1835" w:type="dxa"/>
          </w:tcPr>
          <w:p w14:paraId="3D8C03A9" w14:textId="77777777" w:rsidR="00913904" w:rsidRPr="00FF6F9E" w:rsidRDefault="00277EFD" w:rsidP="002B3FD2">
            <w:pPr>
              <w:suppressAutoHyphens/>
              <w:jc w:val="left"/>
              <w:rPr>
                <w:b/>
                <w:szCs w:val="24"/>
              </w:rPr>
            </w:pPr>
            <w:r w:rsidRPr="00FF6F9E">
              <w:rPr>
                <w:b/>
                <w:szCs w:val="24"/>
              </w:rPr>
              <w:t>CCAG</w:t>
            </w:r>
            <w:r w:rsidR="00F40C45" w:rsidRPr="00FF6F9E">
              <w:rPr>
                <w:b/>
                <w:szCs w:val="24"/>
              </w:rPr>
              <w:t xml:space="preserve"> 24.4</w:t>
            </w:r>
          </w:p>
        </w:tc>
        <w:tc>
          <w:tcPr>
            <w:tcW w:w="7633" w:type="dxa"/>
          </w:tcPr>
          <w:p w14:paraId="3F75437C" w14:textId="77777777" w:rsidR="0067440E" w:rsidRPr="00FF6F9E" w:rsidRDefault="00913904" w:rsidP="002B3FD2">
            <w:pPr>
              <w:keepNext/>
              <w:suppressAutoHyphens/>
              <w:ind w:left="0" w:right="92" w:firstLine="0"/>
              <w:rPr>
                <w:szCs w:val="24"/>
              </w:rPr>
            </w:pPr>
            <w:r w:rsidRPr="00FF6F9E">
              <w:rPr>
                <w:szCs w:val="24"/>
              </w:rPr>
              <w:t>Institution dont les procédures d’arbitrage seront adoptées</w:t>
            </w:r>
            <w:r w:rsidR="00135963" w:rsidRPr="00FF6F9E">
              <w:rPr>
                <w:szCs w:val="24"/>
              </w:rPr>
              <w:t> :</w:t>
            </w:r>
            <w:r w:rsidR="0067440E" w:rsidRPr="00FF6F9E">
              <w:t xml:space="preserve"> </w:t>
            </w:r>
            <w:r w:rsidR="00B41B42" w:rsidRPr="00FF6F9E">
              <w:rPr>
                <w:b/>
                <w:szCs w:val="24"/>
              </w:rPr>
              <w:t>Pays du Maître d’Ouvrage.</w:t>
            </w:r>
          </w:p>
          <w:p w14:paraId="10AAC4C4" w14:textId="77777777" w:rsidR="00E56678" w:rsidRPr="00FF6F9E" w:rsidRDefault="00913904" w:rsidP="0067440E">
            <w:pPr>
              <w:suppressAutoHyphens/>
              <w:ind w:left="0" w:right="92" w:firstLine="0"/>
              <w:rPr>
                <w:szCs w:val="24"/>
              </w:rPr>
            </w:pPr>
            <w:r w:rsidRPr="00FF6F9E">
              <w:rPr>
                <w:szCs w:val="24"/>
              </w:rPr>
              <w:t>Le lieu où se déroulera la procédure d’arbitrage est</w:t>
            </w:r>
            <w:r w:rsidR="00135963" w:rsidRPr="00FF6F9E">
              <w:rPr>
                <w:szCs w:val="24"/>
              </w:rPr>
              <w:t> </w:t>
            </w:r>
            <w:r w:rsidR="0067440E" w:rsidRPr="00FF6F9E">
              <w:rPr>
                <w:szCs w:val="24"/>
              </w:rPr>
              <w:t xml:space="preserve">: </w:t>
            </w:r>
            <w:r w:rsidR="00B41B42" w:rsidRPr="00FF6F9E">
              <w:rPr>
                <w:b/>
                <w:szCs w:val="24"/>
              </w:rPr>
              <w:t>La République du Cameroun</w:t>
            </w:r>
          </w:p>
        </w:tc>
      </w:tr>
      <w:tr w:rsidR="00FF6F9E" w:rsidRPr="00FF6F9E" w14:paraId="20BCBDFF" w14:textId="77777777" w:rsidTr="009B481B">
        <w:tc>
          <w:tcPr>
            <w:tcW w:w="9468" w:type="dxa"/>
            <w:gridSpan w:val="2"/>
          </w:tcPr>
          <w:p w14:paraId="1D3F4EBF" w14:textId="77777777" w:rsidR="00913904" w:rsidRPr="00FF6F9E" w:rsidRDefault="00913904" w:rsidP="00413707">
            <w:pPr>
              <w:pageBreakBefore/>
              <w:suppressAutoHyphens/>
              <w:spacing w:before="120"/>
              <w:ind w:left="578" w:right="-74" w:hanging="578"/>
              <w:jc w:val="center"/>
              <w:rPr>
                <w:b/>
                <w:sz w:val="28"/>
                <w:szCs w:val="24"/>
              </w:rPr>
            </w:pPr>
            <w:r w:rsidRPr="00FF6F9E">
              <w:rPr>
                <w:b/>
                <w:sz w:val="28"/>
                <w:szCs w:val="24"/>
              </w:rPr>
              <w:lastRenderedPageBreak/>
              <w:t>B. Maîtrise du temps</w:t>
            </w:r>
          </w:p>
        </w:tc>
      </w:tr>
      <w:tr w:rsidR="00FF6F9E" w:rsidRPr="00FF6F9E" w14:paraId="48718588" w14:textId="77777777" w:rsidTr="00EF2D33">
        <w:tc>
          <w:tcPr>
            <w:tcW w:w="1835" w:type="dxa"/>
          </w:tcPr>
          <w:p w14:paraId="03D1AA7E" w14:textId="77777777" w:rsidR="00EF0D13" w:rsidRPr="00FF6F9E" w:rsidRDefault="00EF0D13" w:rsidP="00EF0D13">
            <w:pPr>
              <w:suppressAutoHyphens/>
              <w:jc w:val="left"/>
              <w:rPr>
                <w:b/>
                <w:szCs w:val="24"/>
              </w:rPr>
            </w:pPr>
            <w:r w:rsidRPr="00FF6F9E">
              <w:rPr>
                <w:b/>
                <w:szCs w:val="24"/>
              </w:rPr>
              <w:t>CCAG 30.1</w:t>
            </w:r>
          </w:p>
        </w:tc>
        <w:tc>
          <w:tcPr>
            <w:tcW w:w="7633" w:type="dxa"/>
            <w:shd w:val="clear" w:color="auto" w:fill="FFFFFF" w:themeFill="background1"/>
          </w:tcPr>
          <w:p w14:paraId="1D8668DC" w14:textId="3700D108" w:rsidR="00EF0D13" w:rsidRPr="00FF6F9E" w:rsidRDefault="00EF0D13" w:rsidP="00EF0D13">
            <w:pPr>
              <w:spacing w:after="0"/>
              <w:ind w:left="0" w:firstLine="0"/>
              <w:rPr>
                <w:szCs w:val="24"/>
              </w:rPr>
            </w:pPr>
            <w:r w:rsidRPr="00FF6F9E">
              <w:rPr>
                <w:szCs w:val="24"/>
                <w:shd w:val="clear" w:color="auto" w:fill="FFFFFF" w:themeFill="background1"/>
                <w:lang w:eastAsia="en-US"/>
              </w:rPr>
              <w:t xml:space="preserve">L’Entrepreneur doit soumettre à l’approbation du Maître d’Ouvrage un programme pour les travaux dans un délai de </w:t>
            </w:r>
            <w:r w:rsidRPr="00FF6F9E">
              <w:rPr>
                <w:b/>
                <w:iCs/>
                <w:szCs w:val="24"/>
                <w:shd w:val="clear" w:color="auto" w:fill="FFFFFF" w:themeFill="background1"/>
                <w:lang w:eastAsia="en-US"/>
              </w:rPr>
              <w:t>sept (07)</w:t>
            </w:r>
            <w:r w:rsidRPr="00FF6F9E">
              <w:rPr>
                <w:iCs/>
                <w:szCs w:val="24"/>
                <w:shd w:val="clear" w:color="auto" w:fill="FFFFFF" w:themeFill="background1"/>
                <w:lang w:eastAsia="en-US"/>
              </w:rPr>
              <w:t xml:space="preserve">  jours</w:t>
            </w:r>
            <w:r w:rsidRPr="00FF6F9E">
              <w:rPr>
                <w:szCs w:val="24"/>
                <w:shd w:val="clear" w:color="auto" w:fill="FFFFFF" w:themeFill="background1"/>
                <w:lang w:eastAsia="en-US"/>
              </w:rPr>
              <w:t xml:space="preserve"> suivant la date de la lettre d’acceptation</w:t>
            </w:r>
            <w:r w:rsidRPr="00FF6F9E">
              <w:rPr>
                <w:szCs w:val="24"/>
                <w:shd w:val="clear" w:color="auto" w:fill="F0F0A0"/>
                <w:lang w:eastAsia="en-US"/>
              </w:rPr>
              <w:t>.</w:t>
            </w:r>
            <w:r w:rsidRPr="00FF6F9E">
              <w:rPr>
                <w:szCs w:val="24"/>
              </w:rPr>
              <w:t xml:space="preserve"> </w:t>
            </w:r>
          </w:p>
        </w:tc>
      </w:tr>
      <w:tr w:rsidR="00FF6F9E" w:rsidRPr="00FF6F9E" w14:paraId="0521F1CC" w14:textId="77777777" w:rsidTr="009B481B">
        <w:tc>
          <w:tcPr>
            <w:tcW w:w="1835" w:type="dxa"/>
          </w:tcPr>
          <w:p w14:paraId="461C826E" w14:textId="77777777" w:rsidR="00913904" w:rsidRPr="00FF6F9E" w:rsidRDefault="00277EFD" w:rsidP="00E65838">
            <w:pPr>
              <w:suppressAutoHyphens/>
              <w:jc w:val="left"/>
              <w:rPr>
                <w:b/>
                <w:szCs w:val="24"/>
              </w:rPr>
            </w:pPr>
            <w:r w:rsidRPr="00FF6F9E">
              <w:rPr>
                <w:b/>
                <w:szCs w:val="24"/>
              </w:rPr>
              <w:t>CCAG</w:t>
            </w:r>
            <w:r w:rsidR="002C3997" w:rsidRPr="00FF6F9E">
              <w:rPr>
                <w:b/>
                <w:szCs w:val="24"/>
              </w:rPr>
              <w:t xml:space="preserve"> </w:t>
            </w:r>
            <w:r w:rsidR="00E65838" w:rsidRPr="00FF6F9E">
              <w:rPr>
                <w:b/>
                <w:szCs w:val="24"/>
              </w:rPr>
              <w:t>30</w:t>
            </w:r>
            <w:r w:rsidR="00913904" w:rsidRPr="00FF6F9E">
              <w:rPr>
                <w:b/>
                <w:szCs w:val="24"/>
              </w:rPr>
              <w:t>.3</w:t>
            </w:r>
          </w:p>
        </w:tc>
        <w:tc>
          <w:tcPr>
            <w:tcW w:w="7633" w:type="dxa"/>
          </w:tcPr>
          <w:p w14:paraId="4EC48F80" w14:textId="7C69DF0C" w:rsidR="00913904" w:rsidRPr="00FF6F9E" w:rsidRDefault="00913904" w:rsidP="00F40469">
            <w:pPr>
              <w:suppressAutoHyphens/>
              <w:ind w:left="0" w:right="92" w:firstLine="0"/>
              <w:rPr>
                <w:szCs w:val="24"/>
              </w:rPr>
            </w:pPr>
            <w:r w:rsidRPr="00FF6F9E">
              <w:rPr>
                <w:szCs w:val="24"/>
              </w:rPr>
              <w:t>La période de temps entre deux m</w:t>
            </w:r>
            <w:r w:rsidR="002F6C0F" w:rsidRPr="00FF6F9E">
              <w:rPr>
                <w:szCs w:val="24"/>
              </w:rPr>
              <w:t xml:space="preserve">ises à jour du Programme sera </w:t>
            </w:r>
            <w:r w:rsidR="0097092A" w:rsidRPr="00FF6F9E">
              <w:rPr>
                <w:szCs w:val="24"/>
              </w:rPr>
              <w:t xml:space="preserve">de </w:t>
            </w:r>
            <w:r w:rsidR="0097092A" w:rsidRPr="00FF6F9E">
              <w:rPr>
                <w:b/>
                <w:szCs w:val="24"/>
              </w:rPr>
              <w:t>Trente (30) jours</w:t>
            </w:r>
            <w:r w:rsidRPr="00FF6F9E">
              <w:rPr>
                <w:szCs w:val="24"/>
              </w:rPr>
              <w:t>.</w:t>
            </w:r>
          </w:p>
          <w:p w14:paraId="65C1FDA9" w14:textId="77777777" w:rsidR="00913904" w:rsidRPr="00FF6F9E" w:rsidRDefault="00913904" w:rsidP="00F40469">
            <w:pPr>
              <w:suppressAutoHyphens/>
              <w:ind w:left="0" w:right="92" w:firstLine="0"/>
              <w:rPr>
                <w:szCs w:val="24"/>
              </w:rPr>
            </w:pPr>
            <w:r w:rsidRPr="00FF6F9E">
              <w:rPr>
                <w:szCs w:val="24"/>
              </w:rPr>
              <w:t xml:space="preserve">Le montant retenu au titre d’un retard de présentation d’une mise à jour du Programme est de </w:t>
            </w:r>
            <w:r w:rsidR="004A1B92" w:rsidRPr="00FF6F9E">
              <w:rPr>
                <w:i/>
                <w:szCs w:val="24"/>
              </w:rPr>
              <w:t>0.1%</w:t>
            </w:r>
            <w:r w:rsidR="004A1B92" w:rsidRPr="00FF6F9E">
              <w:rPr>
                <w:szCs w:val="24"/>
              </w:rPr>
              <w:t xml:space="preserve"> du marché.</w:t>
            </w:r>
          </w:p>
          <w:p w14:paraId="5E2D2644" w14:textId="6E13E0C8" w:rsidR="00E65838" w:rsidRPr="00FF6F9E" w:rsidRDefault="00E65838" w:rsidP="00181303">
            <w:pPr>
              <w:suppressAutoHyphens/>
              <w:ind w:left="0" w:right="92" w:firstLine="0"/>
              <w:rPr>
                <w:szCs w:val="24"/>
              </w:rPr>
            </w:pPr>
            <w:r w:rsidRPr="00FF6F9E">
              <w:rPr>
                <w:szCs w:val="24"/>
              </w:rPr>
              <w:t>La périod</w:t>
            </w:r>
            <w:r w:rsidR="00112EE7" w:rsidRPr="00FF6F9E">
              <w:rPr>
                <w:szCs w:val="24"/>
              </w:rPr>
              <w:t xml:space="preserve">icité </w:t>
            </w:r>
            <w:r w:rsidRPr="00FF6F9E">
              <w:rPr>
                <w:szCs w:val="24"/>
              </w:rPr>
              <w:t xml:space="preserve">de soumission des rapports d’avancement est </w:t>
            </w:r>
            <w:r w:rsidR="00181303" w:rsidRPr="00FF6F9E">
              <w:rPr>
                <w:b/>
                <w:szCs w:val="24"/>
              </w:rPr>
              <w:t>14</w:t>
            </w:r>
            <w:r w:rsidRPr="00FF6F9E">
              <w:rPr>
                <w:b/>
                <w:szCs w:val="24"/>
              </w:rPr>
              <w:t xml:space="preserve"> jours.</w:t>
            </w:r>
            <w:r w:rsidRPr="00FF6F9E">
              <w:rPr>
                <w:szCs w:val="24"/>
              </w:rPr>
              <w:t xml:space="preserve"> </w:t>
            </w:r>
          </w:p>
        </w:tc>
      </w:tr>
      <w:tr w:rsidR="00FF6F9E" w:rsidRPr="00FF6F9E" w14:paraId="4BAC962A" w14:textId="77777777" w:rsidTr="009B481B">
        <w:tc>
          <w:tcPr>
            <w:tcW w:w="9468" w:type="dxa"/>
            <w:gridSpan w:val="2"/>
          </w:tcPr>
          <w:p w14:paraId="0245D297" w14:textId="77777777" w:rsidR="00913904" w:rsidRPr="00FF6F9E" w:rsidRDefault="00913904" w:rsidP="002B3FD2">
            <w:pPr>
              <w:suppressAutoHyphens/>
              <w:spacing w:before="120"/>
              <w:ind w:right="-72"/>
              <w:jc w:val="center"/>
              <w:rPr>
                <w:b/>
                <w:sz w:val="28"/>
                <w:szCs w:val="24"/>
              </w:rPr>
            </w:pPr>
            <w:r w:rsidRPr="00FF6F9E">
              <w:rPr>
                <w:b/>
                <w:sz w:val="28"/>
                <w:szCs w:val="24"/>
              </w:rPr>
              <w:t>C. Contrôle de qualité</w:t>
            </w:r>
          </w:p>
        </w:tc>
      </w:tr>
      <w:tr w:rsidR="00FF6F9E" w:rsidRPr="00FF6F9E" w14:paraId="44420D75" w14:textId="77777777" w:rsidTr="009B481B">
        <w:tc>
          <w:tcPr>
            <w:tcW w:w="1835" w:type="dxa"/>
          </w:tcPr>
          <w:p w14:paraId="3709A2A7" w14:textId="77777777" w:rsidR="00913904" w:rsidRPr="00FF6F9E" w:rsidRDefault="00277EFD" w:rsidP="00161E87">
            <w:pPr>
              <w:suppressAutoHyphens/>
              <w:jc w:val="left"/>
              <w:rPr>
                <w:b/>
                <w:szCs w:val="24"/>
              </w:rPr>
            </w:pPr>
            <w:r w:rsidRPr="00FF6F9E">
              <w:rPr>
                <w:b/>
                <w:szCs w:val="24"/>
              </w:rPr>
              <w:t>CCAG</w:t>
            </w:r>
            <w:r w:rsidR="002C3997" w:rsidRPr="00FF6F9E">
              <w:rPr>
                <w:b/>
                <w:szCs w:val="24"/>
              </w:rPr>
              <w:t xml:space="preserve"> 3</w:t>
            </w:r>
            <w:r w:rsidR="00161E87" w:rsidRPr="00FF6F9E">
              <w:rPr>
                <w:b/>
                <w:szCs w:val="24"/>
              </w:rPr>
              <w:t>8</w:t>
            </w:r>
            <w:r w:rsidR="00913904" w:rsidRPr="00FF6F9E">
              <w:rPr>
                <w:b/>
                <w:szCs w:val="24"/>
              </w:rPr>
              <w:t>.1</w:t>
            </w:r>
          </w:p>
        </w:tc>
        <w:tc>
          <w:tcPr>
            <w:tcW w:w="7633" w:type="dxa"/>
          </w:tcPr>
          <w:p w14:paraId="07B19F89" w14:textId="77777777" w:rsidR="00913904" w:rsidRPr="00FF6F9E" w:rsidRDefault="00913904" w:rsidP="00B41B42">
            <w:pPr>
              <w:suppressAutoHyphens/>
              <w:ind w:left="0" w:right="92" w:firstLine="0"/>
              <w:rPr>
                <w:szCs w:val="24"/>
              </w:rPr>
            </w:pPr>
            <w:r w:rsidRPr="00FF6F9E">
              <w:rPr>
                <w:szCs w:val="24"/>
              </w:rPr>
              <w:t>La période de garantie est de</w:t>
            </w:r>
            <w:r w:rsidR="00135963" w:rsidRPr="00FF6F9E">
              <w:rPr>
                <w:szCs w:val="24"/>
              </w:rPr>
              <w:t> :</w:t>
            </w:r>
            <w:r w:rsidRPr="00FF6F9E">
              <w:rPr>
                <w:szCs w:val="24"/>
              </w:rPr>
              <w:t xml:space="preserve"> </w:t>
            </w:r>
            <w:r w:rsidR="002F6C0F" w:rsidRPr="00FF6F9E">
              <w:rPr>
                <w:b/>
                <w:szCs w:val="24"/>
              </w:rPr>
              <w:t>36</w:t>
            </w:r>
            <w:r w:rsidR="00B41B42" w:rsidRPr="00FF6F9E">
              <w:rPr>
                <w:b/>
                <w:szCs w:val="24"/>
              </w:rPr>
              <w:t>5</w:t>
            </w:r>
            <w:r w:rsidRPr="00FF6F9E">
              <w:rPr>
                <w:b/>
                <w:szCs w:val="24"/>
              </w:rPr>
              <w:t xml:space="preserve"> jours.</w:t>
            </w:r>
          </w:p>
        </w:tc>
      </w:tr>
      <w:tr w:rsidR="00FF6F9E" w:rsidRPr="00FF6F9E" w14:paraId="0430A726" w14:textId="77777777" w:rsidTr="009B481B">
        <w:tc>
          <w:tcPr>
            <w:tcW w:w="9468" w:type="dxa"/>
            <w:gridSpan w:val="2"/>
          </w:tcPr>
          <w:p w14:paraId="350B0E4E" w14:textId="77777777" w:rsidR="00913904" w:rsidRPr="00FF6F9E" w:rsidRDefault="00913904" w:rsidP="00413707">
            <w:pPr>
              <w:pageBreakBefore/>
              <w:suppressAutoHyphens/>
              <w:spacing w:before="120"/>
              <w:ind w:left="578" w:right="-74" w:hanging="578"/>
              <w:jc w:val="center"/>
              <w:rPr>
                <w:b/>
                <w:sz w:val="28"/>
                <w:szCs w:val="24"/>
              </w:rPr>
            </w:pPr>
            <w:r w:rsidRPr="00FF6F9E">
              <w:rPr>
                <w:b/>
                <w:sz w:val="28"/>
                <w:szCs w:val="24"/>
              </w:rPr>
              <w:lastRenderedPageBreak/>
              <w:t>D. Maîtrise des coûts</w:t>
            </w:r>
          </w:p>
        </w:tc>
      </w:tr>
      <w:tr w:rsidR="00FF6F9E" w:rsidRPr="00FF6F9E" w14:paraId="3C13A756" w14:textId="77777777" w:rsidTr="009B481B">
        <w:tc>
          <w:tcPr>
            <w:tcW w:w="1835" w:type="dxa"/>
          </w:tcPr>
          <w:p w14:paraId="598903FE" w14:textId="77777777" w:rsidR="002C3997" w:rsidRPr="00FF6F9E" w:rsidRDefault="002C3997" w:rsidP="002B3FD2">
            <w:pPr>
              <w:suppressAutoHyphens/>
              <w:jc w:val="left"/>
              <w:rPr>
                <w:b/>
                <w:szCs w:val="24"/>
              </w:rPr>
            </w:pPr>
          </w:p>
        </w:tc>
        <w:tc>
          <w:tcPr>
            <w:tcW w:w="7633" w:type="dxa"/>
          </w:tcPr>
          <w:p w14:paraId="786B0109" w14:textId="77777777" w:rsidR="002C3997" w:rsidRPr="00FF6F9E" w:rsidRDefault="002C3997" w:rsidP="002B3FD2">
            <w:pPr>
              <w:suppressAutoHyphens/>
              <w:ind w:left="0" w:right="2" w:firstLine="0"/>
              <w:rPr>
                <w:szCs w:val="24"/>
              </w:rPr>
            </w:pPr>
          </w:p>
        </w:tc>
      </w:tr>
      <w:tr w:rsidR="00FF6F9E" w:rsidRPr="00FF6F9E" w14:paraId="4EE874E5" w14:textId="77777777" w:rsidTr="009B481B">
        <w:tc>
          <w:tcPr>
            <w:tcW w:w="1835" w:type="dxa"/>
          </w:tcPr>
          <w:p w14:paraId="59076BD4" w14:textId="77777777" w:rsidR="002C3997" w:rsidRPr="00FF6F9E" w:rsidRDefault="002C3997" w:rsidP="00112EE7">
            <w:pPr>
              <w:suppressAutoHyphens/>
              <w:jc w:val="left"/>
              <w:rPr>
                <w:b/>
                <w:szCs w:val="24"/>
              </w:rPr>
            </w:pPr>
            <w:r w:rsidRPr="00FF6F9E">
              <w:rPr>
                <w:b/>
                <w:szCs w:val="24"/>
              </w:rPr>
              <w:t xml:space="preserve">CCAG </w:t>
            </w:r>
            <w:r w:rsidR="00112EE7" w:rsidRPr="00FF6F9E">
              <w:rPr>
                <w:b/>
                <w:szCs w:val="24"/>
              </w:rPr>
              <w:t>42</w:t>
            </w:r>
            <w:r w:rsidRPr="00FF6F9E">
              <w:rPr>
                <w:b/>
                <w:szCs w:val="24"/>
              </w:rPr>
              <w:t>.7</w:t>
            </w:r>
          </w:p>
        </w:tc>
        <w:tc>
          <w:tcPr>
            <w:tcW w:w="7633" w:type="dxa"/>
          </w:tcPr>
          <w:p w14:paraId="0CC078D7" w14:textId="68CE0C95" w:rsidR="002C3997" w:rsidRPr="00FF6F9E" w:rsidRDefault="00AD1D5C" w:rsidP="00CE06F1">
            <w:pPr>
              <w:suppressAutoHyphens/>
              <w:ind w:left="0" w:right="2" w:firstLine="0"/>
              <w:rPr>
                <w:szCs w:val="24"/>
              </w:rPr>
            </w:pPr>
            <w:r w:rsidRPr="00FF6F9E">
              <w:rPr>
                <w:szCs w:val="24"/>
              </w:rPr>
              <w:t xml:space="preserve">Lorsqu’une proposition fondée sur l’analyse de la valeur est approuvée par le </w:t>
            </w:r>
            <w:r w:rsidR="00113D64" w:rsidRPr="00FF6F9E">
              <w:rPr>
                <w:szCs w:val="24"/>
              </w:rPr>
              <w:t>Maître d’Ouvrage</w:t>
            </w:r>
            <w:r w:rsidRPr="00FF6F9E">
              <w:rPr>
                <w:szCs w:val="24"/>
              </w:rPr>
              <w:t>, la rémunération versée à l’Entrepreneur est de</w:t>
            </w:r>
            <w:r w:rsidR="00CE06F1" w:rsidRPr="00FF6F9E">
              <w:rPr>
                <w:szCs w:val="24"/>
              </w:rPr>
              <w:t xml:space="preserve"> 50</w:t>
            </w:r>
            <w:r w:rsidR="00CA634E" w:rsidRPr="00FF6F9E">
              <w:rPr>
                <w:szCs w:val="24"/>
              </w:rPr>
              <w:t>%</w:t>
            </w:r>
            <w:r w:rsidRPr="00FF6F9E">
              <w:rPr>
                <w:szCs w:val="24"/>
              </w:rPr>
              <w:t xml:space="preserve"> </w:t>
            </w:r>
            <w:r w:rsidR="00CE06F1" w:rsidRPr="00FF6F9E">
              <w:rPr>
                <w:i/>
                <w:szCs w:val="24"/>
              </w:rPr>
              <w:t>cinquante</w:t>
            </w:r>
            <w:r w:rsidRPr="00FF6F9E">
              <w:rPr>
                <w:szCs w:val="24"/>
              </w:rPr>
              <w:t xml:space="preserve"> pour cent de la diminution du Prix du Marché en résultant.</w:t>
            </w:r>
            <w:r w:rsidR="00181303" w:rsidRPr="00FF6F9E">
              <w:rPr>
                <w:szCs w:val="24"/>
              </w:rPr>
              <w:t xml:space="preserve"> </w:t>
            </w:r>
            <w:r w:rsidR="00181303" w:rsidRPr="00FF6F9E">
              <w:rPr>
                <w:b/>
                <w:szCs w:val="24"/>
              </w:rPr>
              <w:t>(NA)</w:t>
            </w:r>
          </w:p>
        </w:tc>
      </w:tr>
      <w:tr w:rsidR="00FF6F9E" w:rsidRPr="00FF6F9E" w14:paraId="70E5CDC4" w14:textId="77777777" w:rsidTr="009B481B">
        <w:tc>
          <w:tcPr>
            <w:tcW w:w="1835" w:type="dxa"/>
          </w:tcPr>
          <w:p w14:paraId="46D95626" w14:textId="77777777" w:rsidR="002C3997" w:rsidRPr="00FF6F9E" w:rsidRDefault="00254ADC" w:rsidP="002B3FD2">
            <w:pPr>
              <w:suppressAutoHyphens/>
              <w:jc w:val="left"/>
              <w:rPr>
                <w:b/>
                <w:szCs w:val="24"/>
              </w:rPr>
            </w:pPr>
            <w:r w:rsidRPr="00FF6F9E">
              <w:rPr>
                <w:b/>
                <w:szCs w:val="24"/>
              </w:rPr>
              <w:t>CCAG 44</w:t>
            </w:r>
            <w:r w:rsidR="00CE06F1" w:rsidRPr="00FF6F9E">
              <w:rPr>
                <w:b/>
                <w:szCs w:val="24"/>
              </w:rPr>
              <w:t>.1</w:t>
            </w:r>
          </w:p>
        </w:tc>
        <w:tc>
          <w:tcPr>
            <w:tcW w:w="7633" w:type="dxa"/>
          </w:tcPr>
          <w:p w14:paraId="1ACACB4B" w14:textId="77777777" w:rsidR="002C3997" w:rsidRPr="00FF6F9E" w:rsidRDefault="002C3997" w:rsidP="00254ADC">
            <w:pPr>
              <w:suppressAutoHyphens/>
              <w:spacing w:after="120"/>
              <w:ind w:left="0" w:firstLine="0"/>
              <w:rPr>
                <w:szCs w:val="24"/>
                <w:highlight w:val="yellow"/>
              </w:rPr>
            </w:pPr>
          </w:p>
        </w:tc>
      </w:tr>
      <w:tr w:rsidR="00FF6F9E" w:rsidRPr="00FF6F9E" w14:paraId="27F9B365" w14:textId="77777777" w:rsidTr="009B481B">
        <w:tc>
          <w:tcPr>
            <w:tcW w:w="1835" w:type="dxa"/>
          </w:tcPr>
          <w:p w14:paraId="3B13CA05" w14:textId="77777777" w:rsidR="00EF0D13" w:rsidRPr="00FF6F9E" w:rsidRDefault="00EF0D13" w:rsidP="00EF0D13">
            <w:pPr>
              <w:suppressAutoHyphens/>
              <w:jc w:val="left"/>
              <w:rPr>
                <w:b/>
                <w:szCs w:val="24"/>
              </w:rPr>
            </w:pPr>
            <w:r w:rsidRPr="00FF6F9E">
              <w:rPr>
                <w:b/>
                <w:szCs w:val="24"/>
              </w:rPr>
              <w:t>CCAG 48.1</w:t>
            </w:r>
          </w:p>
        </w:tc>
        <w:tc>
          <w:tcPr>
            <w:tcW w:w="7633" w:type="dxa"/>
          </w:tcPr>
          <w:p w14:paraId="0139F85D" w14:textId="6835BCFC" w:rsidR="00EF0D13" w:rsidRPr="00FF6F9E" w:rsidRDefault="00EF0D13" w:rsidP="00EF0D13">
            <w:pPr>
              <w:suppressAutoHyphens/>
              <w:spacing w:after="120"/>
              <w:ind w:left="0" w:right="2" w:firstLine="0"/>
              <w:rPr>
                <w:szCs w:val="24"/>
              </w:rPr>
            </w:pPr>
            <w:r w:rsidRPr="00FF6F9E">
              <w:rPr>
                <w:szCs w:val="24"/>
              </w:rPr>
              <w:t xml:space="preserve">La monnaie du pays du Maître d’Ouvrage est : </w:t>
            </w:r>
            <w:r w:rsidRPr="00FF6F9E">
              <w:rPr>
                <w:b/>
                <w:szCs w:val="24"/>
              </w:rPr>
              <w:t>Francs CFA XAF</w:t>
            </w:r>
          </w:p>
        </w:tc>
      </w:tr>
      <w:tr w:rsidR="00FF6F9E" w:rsidRPr="00FF6F9E" w14:paraId="5BFF92C4" w14:textId="77777777" w:rsidTr="009B481B">
        <w:tc>
          <w:tcPr>
            <w:tcW w:w="1835" w:type="dxa"/>
          </w:tcPr>
          <w:p w14:paraId="3163F898" w14:textId="77777777" w:rsidR="00AD1D5C" w:rsidRPr="00FF6F9E" w:rsidRDefault="00AD1D5C" w:rsidP="00161E87">
            <w:pPr>
              <w:suppressAutoHyphens/>
              <w:jc w:val="left"/>
              <w:rPr>
                <w:b/>
                <w:szCs w:val="24"/>
              </w:rPr>
            </w:pPr>
            <w:r w:rsidRPr="00FF6F9E">
              <w:rPr>
                <w:b/>
                <w:szCs w:val="24"/>
              </w:rPr>
              <w:t>CCAG 4</w:t>
            </w:r>
            <w:r w:rsidR="00161E87" w:rsidRPr="00FF6F9E">
              <w:rPr>
                <w:b/>
                <w:szCs w:val="24"/>
              </w:rPr>
              <w:t>9</w:t>
            </w:r>
            <w:r w:rsidRPr="00FF6F9E">
              <w:rPr>
                <w:b/>
                <w:szCs w:val="24"/>
              </w:rPr>
              <w:t>.1</w:t>
            </w:r>
          </w:p>
        </w:tc>
        <w:tc>
          <w:tcPr>
            <w:tcW w:w="7633" w:type="dxa"/>
          </w:tcPr>
          <w:p w14:paraId="6344A876" w14:textId="77777777" w:rsidR="00AD1D5C" w:rsidRPr="00FF6F9E" w:rsidRDefault="00AD1D5C" w:rsidP="004E6D53">
            <w:pPr>
              <w:suppressAutoHyphens/>
              <w:spacing w:after="120"/>
              <w:ind w:left="0" w:right="2" w:firstLine="0"/>
              <w:rPr>
                <w:szCs w:val="24"/>
              </w:rPr>
            </w:pPr>
            <w:r w:rsidRPr="00FF6F9E">
              <w:rPr>
                <w:szCs w:val="24"/>
              </w:rPr>
              <w:t xml:space="preserve">Le Marché </w:t>
            </w:r>
            <w:r w:rsidRPr="00FF6F9E">
              <w:rPr>
                <w:b/>
                <w:szCs w:val="24"/>
              </w:rPr>
              <w:t>n’est pas</w:t>
            </w:r>
            <w:r w:rsidRPr="00FF6F9E">
              <w:rPr>
                <w:szCs w:val="24"/>
              </w:rPr>
              <w:t xml:space="preserve"> sujet à des </w:t>
            </w:r>
            <w:r w:rsidR="00CF4FFF" w:rsidRPr="00FF6F9E">
              <w:rPr>
                <w:szCs w:val="24"/>
              </w:rPr>
              <w:t>révision</w:t>
            </w:r>
            <w:r w:rsidRPr="00FF6F9E">
              <w:rPr>
                <w:szCs w:val="24"/>
              </w:rPr>
              <w:t>s de prix conformément aux dispositions de la Clause 45 des CCAG, et les informations suivantes relatives aux coefficients ne s’appliquent pas.</w:t>
            </w:r>
          </w:p>
        </w:tc>
      </w:tr>
      <w:tr w:rsidR="00FF6F9E" w:rsidRPr="00FF6F9E" w14:paraId="5E3D49BB" w14:textId="77777777" w:rsidTr="009B481B">
        <w:tc>
          <w:tcPr>
            <w:tcW w:w="1835" w:type="dxa"/>
          </w:tcPr>
          <w:p w14:paraId="76AE4DE7" w14:textId="77777777" w:rsidR="00AD1D5C" w:rsidRPr="00FF6F9E" w:rsidRDefault="00AD1D5C" w:rsidP="00161E87">
            <w:pPr>
              <w:suppressAutoHyphens/>
              <w:jc w:val="left"/>
              <w:rPr>
                <w:b/>
                <w:szCs w:val="24"/>
              </w:rPr>
            </w:pPr>
            <w:r w:rsidRPr="00FF6F9E">
              <w:rPr>
                <w:b/>
                <w:szCs w:val="24"/>
              </w:rPr>
              <w:t>CCAG</w:t>
            </w:r>
            <w:r w:rsidR="00856E00" w:rsidRPr="00FF6F9E">
              <w:rPr>
                <w:b/>
                <w:szCs w:val="24"/>
              </w:rPr>
              <w:t xml:space="preserve"> </w:t>
            </w:r>
            <w:r w:rsidR="00161E87" w:rsidRPr="00FF6F9E">
              <w:rPr>
                <w:b/>
                <w:szCs w:val="24"/>
              </w:rPr>
              <w:t>50</w:t>
            </w:r>
            <w:r w:rsidRPr="00FF6F9E">
              <w:rPr>
                <w:b/>
                <w:szCs w:val="24"/>
              </w:rPr>
              <w:t>.1</w:t>
            </w:r>
          </w:p>
        </w:tc>
        <w:tc>
          <w:tcPr>
            <w:tcW w:w="7633" w:type="dxa"/>
          </w:tcPr>
          <w:p w14:paraId="17EF9BEB" w14:textId="48BA05DF" w:rsidR="00AD1D5C" w:rsidRPr="00FF6F9E" w:rsidRDefault="00AD1D5C" w:rsidP="000363A7">
            <w:pPr>
              <w:suppressAutoHyphens/>
              <w:ind w:right="2"/>
              <w:rPr>
                <w:i/>
                <w:szCs w:val="24"/>
              </w:rPr>
            </w:pPr>
            <w:r w:rsidRPr="00FF6F9E">
              <w:rPr>
                <w:szCs w:val="24"/>
              </w:rPr>
              <w:t>La proportion des paiements retenue est</w:t>
            </w:r>
            <w:r w:rsidR="00135963" w:rsidRPr="00FF6F9E">
              <w:rPr>
                <w:szCs w:val="24"/>
              </w:rPr>
              <w:t> :</w:t>
            </w:r>
            <w:r w:rsidRPr="00FF6F9E">
              <w:rPr>
                <w:szCs w:val="24"/>
              </w:rPr>
              <w:t xml:space="preserve"> </w:t>
            </w:r>
            <w:r w:rsidR="00CD30E8" w:rsidRPr="00FF6F9E">
              <w:rPr>
                <w:b/>
                <w:szCs w:val="24"/>
              </w:rPr>
              <w:t>dix pourcent (10%)</w:t>
            </w:r>
          </w:p>
        </w:tc>
      </w:tr>
      <w:tr w:rsidR="00FF6F9E" w:rsidRPr="00FF6F9E" w14:paraId="09066F63" w14:textId="77777777" w:rsidTr="009B481B">
        <w:tc>
          <w:tcPr>
            <w:tcW w:w="1835" w:type="dxa"/>
          </w:tcPr>
          <w:p w14:paraId="70427016" w14:textId="77777777" w:rsidR="00EF0D13" w:rsidRPr="00FF6F9E" w:rsidRDefault="00EF0D13" w:rsidP="00EF0D13">
            <w:pPr>
              <w:suppressAutoHyphens/>
              <w:jc w:val="left"/>
              <w:rPr>
                <w:b/>
                <w:szCs w:val="24"/>
              </w:rPr>
            </w:pPr>
            <w:r w:rsidRPr="00FF6F9E">
              <w:rPr>
                <w:b/>
                <w:szCs w:val="24"/>
              </w:rPr>
              <w:t>CCAG 51.1</w:t>
            </w:r>
          </w:p>
        </w:tc>
        <w:tc>
          <w:tcPr>
            <w:tcW w:w="7633" w:type="dxa"/>
          </w:tcPr>
          <w:p w14:paraId="15C9C33B" w14:textId="77777777" w:rsidR="00EF0D13" w:rsidRPr="00FF6F9E" w:rsidRDefault="00EF0D13" w:rsidP="00EF0D13">
            <w:pPr>
              <w:suppressAutoHyphens/>
              <w:spacing w:after="120"/>
              <w:ind w:left="0" w:right="2" w:firstLine="0"/>
              <w:rPr>
                <w:szCs w:val="24"/>
              </w:rPr>
            </w:pPr>
            <w:r w:rsidRPr="00FF6F9E">
              <w:rPr>
                <w:szCs w:val="24"/>
              </w:rPr>
              <w:t>Les pénalités de retard pour la totalité des Travaux sont :</w:t>
            </w:r>
          </w:p>
          <w:p w14:paraId="785364AE" w14:textId="77777777" w:rsidR="00EF0D13" w:rsidRPr="00FF6F9E" w:rsidRDefault="00EF0D13" w:rsidP="00EF0D13">
            <w:pPr>
              <w:pStyle w:val="Paragraphedeliste"/>
              <w:numPr>
                <w:ilvl w:val="0"/>
                <w:numId w:val="11"/>
              </w:numPr>
              <w:suppressAutoHyphens/>
              <w:spacing w:after="120"/>
              <w:ind w:right="2"/>
              <w:rPr>
                <w:szCs w:val="24"/>
              </w:rPr>
            </w:pPr>
            <w:r w:rsidRPr="00FF6F9E">
              <w:rPr>
                <w:szCs w:val="24"/>
              </w:rPr>
              <w:t>1/2000e du montant du marché par jour calendaire de retard du premier (1</w:t>
            </w:r>
            <w:r w:rsidRPr="00FF6F9E">
              <w:rPr>
                <w:szCs w:val="24"/>
                <w:vertAlign w:val="superscript"/>
              </w:rPr>
              <w:t>er</w:t>
            </w:r>
            <w:r w:rsidRPr="00FF6F9E">
              <w:rPr>
                <w:szCs w:val="24"/>
              </w:rPr>
              <w:t>) au trentième (30ème) jour.</w:t>
            </w:r>
          </w:p>
          <w:p w14:paraId="324A5488" w14:textId="77777777" w:rsidR="00EF0D13" w:rsidRPr="00FF6F9E" w:rsidRDefault="00EF0D13" w:rsidP="00EF0D13">
            <w:pPr>
              <w:pStyle w:val="Paragraphedeliste"/>
              <w:numPr>
                <w:ilvl w:val="0"/>
                <w:numId w:val="11"/>
              </w:numPr>
              <w:suppressAutoHyphens/>
              <w:spacing w:after="120"/>
              <w:ind w:right="2"/>
              <w:rPr>
                <w:szCs w:val="24"/>
              </w:rPr>
            </w:pPr>
            <w:r w:rsidRPr="00FF6F9E">
              <w:rPr>
                <w:szCs w:val="24"/>
              </w:rPr>
              <w:t xml:space="preserve"> 1/1000e du montant du marché par jour calendaire de retard au-delà du trentième jour</w:t>
            </w:r>
          </w:p>
          <w:p w14:paraId="5FF9B0F4" w14:textId="6899BFD8" w:rsidR="00EF0D13" w:rsidRPr="00FF6F9E" w:rsidRDefault="00EF0D13" w:rsidP="00EF0D13">
            <w:pPr>
              <w:suppressAutoHyphens/>
              <w:spacing w:after="120"/>
              <w:ind w:left="0" w:right="2" w:firstLine="0"/>
              <w:rPr>
                <w:szCs w:val="24"/>
              </w:rPr>
            </w:pPr>
            <w:r w:rsidRPr="00FF6F9E">
              <w:rPr>
                <w:szCs w:val="24"/>
              </w:rPr>
              <w:t>Le montant maximum des pénalités de retard pour la totalité des Travaux est 10% du Prix final du Marché.</w:t>
            </w:r>
          </w:p>
        </w:tc>
      </w:tr>
      <w:tr w:rsidR="00FF6F9E" w:rsidRPr="00FF6F9E" w14:paraId="69898092" w14:textId="77777777" w:rsidTr="009B481B">
        <w:tc>
          <w:tcPr>
            <w:tcW w:w="1835" w:type="dxa"/>
          </w:tcPr>
          <w:p w14:paraId="56EBEE46" w14:textId="77777777" w:rsidR="00AD1D5C" w:rsidRPr="00FF6F9E" w:rsidRDefault="00AD1D5C" w:rsidP="00161E87">
            <w:pPr>
              <w:suppressAutoHyphens/>
              <w:jc w:val="left"/>
              <w:rPr>
                <w:b/>
                <w:szCs w:val="24"/>
              </w:rPr>
            </w:pPr>
            <w:r w:rsidRPr="00FF6F9E">
              <w:rPr>
                <w:b/>
                <w:szCs w:val="24"/>
              </w:rPr>
              <w:t>CCAG</w:t>
            </w:r>
            <w:r w:rsidR="00856E00" w:rsidRPr="00FF6F9E">
              <w:rPr>
                <w:b/>
                <w:szCs w:val="24"/>
              </w:rPr>
              <w:t xml:space="preserve"> </w:t>
            </w:r>
            <w:r w:rsidR="00161E87" w:rsidRPr="00FF6F9E">
              <w:rPr>
                <w:b/>
                <w:szCs w:val="24"/>
              </w:rPr>
              <w:t>52</w:t>
            </w:r>
            <w:r w:rsidRPr="00FF6F9E">
              <w:rPr>
                <w:b/>
                <w:szCs w:val="24"/>
              </w:rPr>
              <w:t>.1</w:t>
            </w:r>
          </w:p>
        </w:tc>
        <w:tc>
          <w:tcPr>
            <w:tcW w:w="7633" w:type="dxa"/>
          </w:tcPr>
          <w:p w14:paraId="3420CDF2" w14:textId="77777777" w:rsidR="00AD1D5C" w:rsidRPr="00FF6F9E" w:rsidRDefault="005257A8" w:rsidP="005257A8">
            <w:pPr>
              <w:suppressAutoHyphens/>
              <w:ind w:left="0" w:right="2" w:firstLine="0"/>
              <w:rPr>
                <w:b/>
                <w:i/>
                <w:szCs w:val="24"/>
              </w:rPr>
            </w:pPr>
            <w:r w:rsidRPr="00FF6F9E">
              <w:rPr>
                <w:b/>
                <w:i/>
                <w:szCs w:val="24"/>
              </w:rPr>
              <w:t>Non Applicable</w:t>
            </w:r>
          </w:p>
        </w:tc>
      </w:tr>
      <w:tr w:rsidR="00FF6F9E" w:rsidRPr="00FF6F9E" w14:paraId="607A3959" w14:textId="77777777" w:rsidTr="009B481B">
        <w:tc>
          <w:tcPr>
            <w:tcW w:w="1835" w:type="dxa"/>
          </w:tcPr>
          <w:p w14:paraId="5B166210" w14:textId="77777777" w:rsidR="00AD1D5C" w:rsidRPr="00FF6F9E" w:rsidRDefault="00AD1D5C" w:rsidP="00BA19BE">
            <w:pPr>
              <w:suppressAutoHyphens/>
              <w:jc w:val="left"/>
              <w:rPr>
                <w:b/>
                <w:szCs w:val="24"/>
              </w:rPr>
            </w:pPr>
            <w:r w:rsidRPr="00FF6F9E">
              <w:rPr>
                <w:b/>
                <w:szCs w:val="24"/>
              </w:rPr>
              <w:t xml:space="preserve">CCAG </w:t>
            </w:r>
            <w:r w:rsidR="00BA19BE" w:rsidRPr="00FF6F9E">
              <w:rPr>
                <w:b/>
                <w:szCs w:val="24"/>
              </w:rPr>
              <w:t>53</w:t>
            </w:r>
            <w:r w:rsidRPr="00FF6F9E">
              <w:rPr>
                <w:b/>
                <w:szCs w:val="24"/>
              </w:rPr>
              <w:t>.1</w:t>
            </w:r>
          </w:p>
        </w:tc>
        <w:tc>
          <w:tcPr>
            <w:tcW w:w="7633" w:type="dxa"/>
          </w:tcPr>
          <w:p w14:paraId="3FE0C36E" w14:textId="77777777" w:rsidR="00946C9E" w:rsidRPr="00FF6F9E" w:rsidRDefault="00946C9E" w:rsidP="00946C9E">
            <w:pPr>
              <w:suppressAutoHyphens/>
              <w:spacing w:after="0"/>
              <w:ind w:left="0" w:right="2" w:firstLine="0"/>
              <w:rPr>
                <w:szCs w:val="24"/>
              </w:rPr>
            </w:pPr>
            <w:r w:rsidRPr="00FF6F9E">
              <w:rPr>
                <w:szCs w:val="24"/>
              </w:rPr>
              <w:t xml:space="preserve">Le montant de l’Avance est : </w:t>
            </w:r>
            <w:r w:rsidRPr="00FF6F9E">
              <w:rPr>
                <w:b/>
                <w:szCs w:val="24"/>
              </w:rPr>
              <w:t>20% du montant TTC</w:t>
            </w:r>
            <w:r w:rsidRPr="00FF6F9E">
              <w:rPr>
                <w:szCs w:val="24"/>
              </w:rPr>
              <w:t xml:space="preserve"> maximum sur simple demande écrite de l’entreprise sous réserve de la présentation d’un exemplaire du contrat enregistré. Le montant demandé doit être cautionné à 100% par une Banque de premier ordre.</w:t>
            </w:r>
          </w:p>
          <w:p w14:paraId="2CB61FD7" w14:textId="77777777" w:rsidR="00946C9E" w:rsidRPr="00FF6F9E" w:rsidRDefault="00946C9E" w:rsidP="00946C9E">
            <w:pPr>
              <w:suppressAutoHyphens/>
              <w:spacing w:after="0"/>
              <w:ind w:left="0" w:right="2" w:firstLine="0"/>
              <w:rPr>
                <w:szCs w:val="24"/>
              </w:rPr>
            </w:pPr>
          </w:p>
          <w:p w14:paraId="61F03C84" w14:textId="77777777" w:rsidR="00946C9E" w:rsidRPr="00FF6F9E" w:rsidRDefault="00946C9E" w:rsidP="00946C9E">
            <w:pPr>
              <w:suppressAutoHyphens/>
              <w:spacing w:after="0"/>
              <w:ind w:left="0" w:right="2" w:firstLine="0"/>
              <w:rPr>
                <w:b/>
                <w:szCs w:val="24"/>
              </w:rPr>
            </w:pPr>
            <w:r w:rsidRPr="00FF6F9E">
              <w:rPr>
                <w:b/>
                <w:szCs w:val="24"/>
              </w:rPr>
              <w:t>L’avance sera remboursée au client en versement représentant vingt-cinq</w:t>
            </w:r>
          </w:p>
          <w:p w14:paraId="584E83BF" w14:textId="77777777" w:rsidR="00946C9E" w:rsidRPr="00FF6F9E" w:rsidRDefault="00946C9E" w:rsidP="00946C9E">
            <w:pPr>
              <w:suppressAutoHyphens/>
              <w:spacing w:after="0"/>
              <w:ind w:left="0" w:right="2" w:firstLine="0"/>
              <w:rPr>
                <w:b/>
                <w:szCs w:val="24"/>
              </w:rPr>
            </w:pPr>
            <w:r w:rsidRPr="00FF6F9E">
              <w:rPr>
                <w:b/>
                <w:szCs w:val="24"/>
              </w:rPr>
              <w:t>pour cent (25%) de chaque acompte dès le premier décompte des travaux. En tout état de cause ce remboursement devra être terminé au plus tard, lorsque le taux d’exécution des travaux aura atteint 80% du montant du contrat.</w:t>
            </w:r>
          </w:p>
          <w:p w14:paraId="57211086" w14:textId="77777777" w:rsidR="00946C9E" w:rsidRPr="00FF6F9E" w:rsidRDefault="00946C9E" w:rsidP="00946C9E">
            <w:pPr>
              <w:suppressAutoHyphens/>
              <w:spacing w:after="0"/>
              <w:ind w:left="0" w:right="2" w:firstLine="0"/>
              <w:rPr>
                <w:szCs w:val="24"/>
              </w:rPr>
            </w:pPr>
            <w:r w:rsidRPr="00FF6F9E">
              <w:rPr>
                <w:szCs w:val="24"/>
              </w:rPr>
              <w:t>L’avance et les acomptes mensuels Hors Taxes, suivant les attachements</w:t>
            </w:r>
          </w:p>
          <w:p w14:paraId="2A83D23A" w14:textId="77777777" w:rsidR="00946C9E" w:rsidRPr="00FF6F9E" w:rsidRDefault="00946C9E" w:rsidP="00946C9E">
            <w:pPr>
              <w:suppressAutoHyphens/>
              <w:spacing w:after="0"/>
              <w:ind w:left="0" w:right="2" w:firstLine="0"/>
              <w:rPr>
                <w:szCs w:val="24"/>
              </w:rPr>
            </w:pPr>
            <w:r w:rsidRPr="00FF6F9E">
              <w:rPr>
                <w:szCs w:val="24"/>
              </w:rPr>
              <w:t>approuvés par le client ou le maître d’œuvre, seront payés par virement</w:t>
            </w:r>
          </w:p>
          <w:p w14:paraId="1E24C3FA" w14:textId="77777777" w:rsidR="00946C9E" w:rsidRPr="00FF6F9E" w:rsidRDefault="00946C9E" w:rsidP="00946C9E">
            <w:pPr>
              <w:suppressAutoHyphens/>
              <w:spacing w:after="0"/>
              <w:ind w:left="0" w:right="2" w:firstLine="0"/>
              <w:rPr>
                <w:szCs w:val="24"/>
              </w:rPr>
            </w:pPr>
            <w:r w:rsidRPr="00FF6F9E">
              <w:rPr>
                <w:szCs w:val="24"/>
              </w:rPr>
              <w:t>bancaire au compte de l’entreprise :</w:t>
            </w:r>
          </w:p>
          <w:p w14:paraId="037F1D8C" w14:textId="77777777" w:rsidR="00946C9E" w:rsidRPr="00FF6F9E" w:rsidRDefault="00946C9E" w:rsidP="00946C9E">
            <w:pPr>
              <w:suppressAutoHyphens/>
              <w:spacing w:after="0"/>
              <w:ind w:left="0" w:right="2" w:firstLine="0"/>
              <w:rPr>
                <w:b/>
                <w:szCs w:val="24"/>
              </w:rPr>
            </w:pPr>
            <w:r w:rsidRPr="00FF6F9E">
              <w:rPr>
                <w:b/>
                <w:szCs w:val="24"/>
              </w:rPr>
              <w:t xml:space="preserve">Banque : </w:t>
            </w:r>
            <w:proofErr w:type="spellStart"/>
            <w:r w:rsidRPr="00FF6F9E">
              <w:rPr>
                <w:b/>
                <w:szCs w:val="24"/>
              </w:rPr>
              <w:t>xxxxxxxxxxxxxxxxxxxxxxxxxx</w:t>
            </w:r>
            <w:proofErr w:type="spellEnd"/>
          </w:p>
          <w:p w14:paraId="3E9D4187" w14:textId="77777777" w:rsidR="00946C9E" w:rsidRPr="00FF6F9E" w:rsidRDefault="00946C9E" w:rsidP="00946C9E">
            <w:pPr>
              <w:suppressAutoHyphens/>
              <w:spacing w:after="0"/>
              <w:ind w:left="0" w:right="2" w:firstLine="0"/>
              <w:rPr>
                <w:b/>
                <w:szCs w:val="24"/>
              </w:rPr>
            </w:pPr>
            <w:r w:rsidRPr="00FF6F9E">
              <w:rPr>
                <w:b/>
                <w:szCs w:val="24"/>
              </w:rPr>
              <w:t>Titulaire du compte : _________________________</w:t>
            </w:r>
          </w:p>
          <w:p w14:paraId="31E79E54" w14:textId="77777777" w:rsidR="00946C9E" w:rsidRPr="00FF6F9E" w:rsidRDefault="00946C9E" w:rsidP="00946C9E">
            <w:pPr>
              <w:suppressAutoHyphens/>
              <w:spacing w:after="0"/>
              <w:ind w:left="0" w:right="2" w:firstLine="0"/>
              <w:rPr>
                <w:b/>
                <w:szCs w:val="24"/>
              </w:rPr>
            </w:pPr>
            <w:r w:rsidRPr="00FF6F9E">
              <w:rPr>
                <w:b/>
                <w:szCs w:val="24"/>
              </w:rPr>
              <w:t>N° Compte /</w:t>
            </w:r>
          </w:p>
          <w:p w14:paraId="1DB1BE88" w14:textId="77777777" w:rsidR="00946C9E" w:rsidRPr="00FF6F9E" w:rsidRDefault="00946C9E" w:rsidP="00946C9E">
            <w:pPr>
              <w:suppressAutoHyphens/>
              <w:spacing w:after="0"/>
              <w:ind w:left="0" w:right="2" w:firstLine="0"/>
              <w:rPr>
                <w:b/>
                <w:szCs w:val="24"/>
              </w:rPr>
            </w:pPr>
            <w:r w:rsidRPr="00FF6F9E">
              <w:rPr>
                <w:b/>
                <w:szCs w:val="24"/>
              </w:rPr>
              <w:t>Code banque /</w:t>
            </w:r>
          </w:p>
          <w:p w14:paraId="46E71BDB" w14:textId="77777777" w:rsidR="00946C9E" w:rsidRPr="00FF6F9E" w:rsidRDefault="00946C9E" w:rsidP="00946C9E">
            <w:pPr>
              <w:suppressAutoHyphens/>
              <w:spacing w:after="0"/>
              <w:ind w:left="0" w:right="2" w:firstLine="0"/>
              <w:rPr>
                <w:b/>
                <w:szCs w:val="24"/>
              </w:rPr>
            </w:pPr>
            <w:r w:rsidRPr="00FF6F9E">
              <w:rPr>
                <w:b/>
                <w:szCs w:val="24"/>
              </w:rPr>
              <w:t>Code guichet /</w:t>
            </w:r>
          </w:p>
          <w:p w14:paraId="04BCF7C7" w14:textId="3252E2E6" w:rsidR="00AD1D5C" w:rsidRPr="00FF6F9E" w:rsidRDefault="00946C9E" w:rsidP="00946C9E">
            <w:pPr>
              <w:suppressAutoHyphens/>
              <w:ind w:left="0" w:right="2" w:firstLine="0"/>
              <w:rPr>
                <w:szCs w:val="24"/>
              </w:rPr>
            </w:pPr>
            <w:r w:rsidRPr="00FF6F9E">
              <w:rPr>
                <w:b/>
                <w:szCs w:val="24"/>
              </w:rPr>
              <w:t>clé.</w:t>
            </w:r>
          </w:p>
        </w:tc>
      </w:tr>
      <w:tr w:rsidR="00FF6F9E" w:rsidRPr="00FF6F9E" w14:paraId="236A4FC4" w14:textId="77777777" w:rsidTr="004C4691">
        <w:trPr>
          <w:trHeight w:val="694"/>
        </w:trPr>
        <w:tc>
          <w:tcPr>
            <w:tcW w:w="1835" w:type="dxa"/>
          </w:tcPr>
          <w:p w14:paraId="4BF7040B" w14:textId="77777777" w:rsidR="005D73A5" w:rsidRPr="00FF6F9E" w:rsidRDefault="005D73A5" w:rsidP="00BA19BE">
            <w:pPr>
              <w:suppressAutoHyphens/>
              <w:jc w:val="left"/>
              <w:rPr>
                <w:b/>
                <w:szCs w:val="24"/>
              </w:rPr>
            </w:pPr>
            <w:r w:rsidRPr="00FF6F9E">
              <w:rPr>
                <w:b/>
                <w:szCs w:val="24"/>
              </w:rPr>
              <w:lastRenderedPageBreak/>
              <w:t>CCAG 5</w:t>
            </w:r>
            <w:r w:rsidR="00E07D20" w:rsidRPr="00FF6F9E">
              <w:rPr>
                <w:b/>
                <w:szCs w:val="24"/>
              </w:rPr>
              <w:t>4</w:t>
            </w:r>
            <w:r w:rsidRPr="00FF6F9E">
              <w:rPr>
                <w:b/>
                <w:szCs w:val="24"/>
              </w:rPr>
              <w:t>.1</w:t>
            </w:r>
          </w:p>
        </w:tc>
        <w:tc>
          <w:tcPr>
            <w:tcW w:w="7633" w:type="dxa"/>
          </w:tcPr>
          <w:p w14:paraId="5E62E55F" w14:textId="77777777" w:rsidR="005D73A5" w:rsidRPr="00FF6F9E" w:rsidRDefault="005D73A5" w:rsidP="002B3FD2">
            <w:pPr>
              <w:suppressAutoHyphens/>
              <w:spacing w:after="120"/>
              <w:ind w:left="0" w:firstLine="0"/>
              <w:rPr>
                <w:b/>
                <w:szCs w:val="24"/>
              </w:rPr>
            </w:pPr>
            <w:r w:rsidRPr="00FF6F9E">
              <w:rPr>
                <w:b/>
                <w:szCs w:val="24"/>
              </w:rPr>
              <w:t>Une Garantie de performance environnementale</w:t>
            </w:r>
            <w:r w:rsidR="00BA19BE" w:rsidRPr="00FF6F9E">
              <w:rPr>
                <w:b/>
                <w:szCs w:val="24"/>
              </w:rPr>
              <w:t xml:space="preserve"> et </w:t>
            </w:r>
            <w:r w:rsidRPr="00FF6F9E">
              <w:rPr>
                <w:b/>
                <w:szCs w:val="24"/>
              </w:rPr>
              <w:t>sociale</w:t>
            </w:r>
            <w:r w:rsidR="00BA19BE" w:rsidRPr="00FF6F9E">
              <w:rPr>
                <w:b/>
                <w:szCs w:val="24"/>
              </w:rPr>
              <w:t xml:space="preserve"> </w:t>
            </w:r>
            <w:r w:rsidRPr="00FF6F9E">
              <w:rPr>
                <w:b/>
                <w:szCs w:val="24"/>
              </w:rPr>
              <w:t>(ES</w:t>
            </w:r>
            <w:r w:rsidR="00616E06" w:rsidRPr="00FF6F9E">
              <w:rPr>
                <w:b/>
                <w:szCs w:val="24"/>
              </w:rPr>
              <w:t xml:space="preserve">) </w:t>
            </w:r>
            <w:r w:rsidRPr="00FF6F9E">
              <w:rPr>
                <w:b/>
                <w:szCs w:val="24"/>
              </w:rPr>
              <w:t xml:space="preserve">devra être fournie au </w:t>
            </w:r>
            <w:r w:rsidR="00113D64" w:rsidRPr="00FF6F9E">
              <w:rPr>
                <w:b/>
                <w:szCs w:val="24"/>
              </w:rPr>
              <w:t>Maître d’Ouvrage</w:t>
            </w:r>
            <w:r w:rsidRPr="00FF6F9E">
              <w:rPr>
                <w:b/>
                <w:szCs w:val="24"/>
              </w:rPr>
              <w:t>.</w:t>
            </w:r>
          </w:p>
          <w:p w14:paraId="13066361" w14:textId="77777777" w:rsidR="005D73A5" w:rsidRPr="00FF6F9E" w:rsidRDefault="005D73A5" w:rsidP="002B3FD2">
            <w:pPr>
              <w:suppressAutoHyphens/>
              <w:ind w:left="0" w:right="2" w:firstLine="0"/>
              <w:rPr>
                <w:b/>
                <w:szCs w:val="24"/>
              </w:rPr>
            </w:pPr>
            <w:r w:rsidRPr="00FF6F9E">
              <w:rPr>
                <w:b/>
                <w:szCs w:val="24"/>
              </w:rPr>
              <w:t xml:space="preserve">Le montant de la garantie de bonne exécution est de </w:t>
            </w:r>
            <w:r w:rsidRPr="00FF6F9E">
              <w:rPr>
                <w:b/>
                <w:i/>
                <w:szCs w:val="24"/>
              </w:rPr>
              <w:t xml:space="preserve">[insérer le(s) montant(s) libellé(s) dans la (les) monnaie(s) et dans les proportions de celle(s)-ci dans laquelle (lesquelles) le Marché est payable ou dans une monnaie librement convertible acceptable par le </w:t>
            </w:r>
            <w:r w:rsidR="00113D64" w:rsidRPr="00FF6F9E">
              <w:rPr>
                <w:b/>
                <w:i/>
                <w:szCs w:val="24"/>
              </w:rPr>
              <w:t>Maître d’Ouvrage</w:t>
            </w:r>
            <w:r w:rsidRPr="00FF6F9E">
              <w:rPr>
                <w:b/>
                <w:i/>
                <w:szCs w:val="24"/>
              </w:rPr>
              <w:t>]</w:t>
            </w:r>
            <w:r w:rsidRPr="00FF6F9E">
              <w:rPr>
                <w:b/>
                <w:szCs w:val="24"/>
              </w:rPr>
              <w:t xml:space="preserve"> </w:t>
            </w:r>
          </w:p>
          <w:p w14:paraId="771F28FF" w14:textId="68718118" w:rsidR="005D73A5" w:rsidRPr="00FF6F9E" w:rsidRDefault="005D73A5" w:rsidP="002B3FD2">
            <w:pPr>
              <w:tabs>
                <w:tab w:val="left" w:pos="556"/>
              </w:tabs>
              <w:suppressAutoHyphens/>
              <w:spacing w:after="120"/>
              <w:ind w:left="540" w:right="2" w:hanging="540"/>
              <w:rPr>
                <w:b/>
                <w:szCs w:val="24"/>
              </w:rPr>
            </w:pPr>
            <w:r w:rsidRPr="00FF6F9E">
              <w:rPr>
                <w:b/>
                <w:szCs w:val="24"/>
              </w:rPr>
              <w:t>(a)</w:t>
            </w:r>
            <w:r w:rsidRPr="00FF6F9E">
              <w:rPr>
                <w:b/>
                <w:szCs w:val="24"/>
              </w:rPr>
              <w:tab/>
              <w:t>Garantie banc</w:t>
            </w:r>
            <w:r w:rsidR="00192713" w:rsidRPr="00FF6F9E">
              <w:rPr>
                <w:b/>
                <w:szCs w:val="24"/>
              </w:rPr>
              <w:t xml:space="preserve">aire de bonne exécution dans le </w:t>
            </w:r>
            <w:r w:rsidR="004C4691" w:rsidRPr="00FF6F9E">
              <w:rPr>
                <w:b/>
                <w:szCs w:val="24"/>
              </w:rPr>
              <w:t xml:space="preserve">montant </w:t>
            </w:r>
            <w:r w:rsidRPr="00FF6F9E">
              <w:rPr>
                <w:b/>
                <w:szCs w:val="24"/>
              </w:rPr>
              <w:t xml:space="preserve">de : </w:t>
            </w:r>
            <w:r w:rsidR="00C62D00" w:rsidRPr="00FF6F9E">
              <w:rPr>
                <w:b/>
                <w:szCs w:val="24"/>
              </w:rPr>
              <w:t>2</w:t>
            </w:r>
            <w:r w:rsidR="00192713" w:rsidRPr="00FF6F9E">
              <w:rPr>
                <w:b/>
                <w:szCs w:val="24"/>
              </w:rPr>
              <w:t>%</w:t>
            </w:r>
            <w:r w:rsidRPr="00FF6F9E">
              <w:rPr>
                <w:b/>
                <w:szCs w:val="24"/>
              </w:rPr>
              <w:t xml:space="preserve"> </w:t>
            </w:r>
            <w:r w:rsidR="004C4691" w:rsidRPr="00FF6F9E">
              <w:rPr>
                <w:b/>
                <w:szCs w:val="24"/>
              </w:rPr>
              <w:t>du montant TTC</w:t>
            </w:r>
            <w:r w:rsidR="004C4691" w:rsidRPr="00FF6F9E">
              <w:rPr>
                <w:b/>
                <w:i/>
                <w:szCs w:val="24"/>
              </w:rPr>
              <w:t xml:space="preserve"> </w:t>
            </w:r>
            <w:r w:rsidRPr="00FF6F9E">
              <w:rPr>
                <w:b/>
                <w:szCs w:val="24"/>
              </w:rPr>
              <w:t>du Prix accepté du Marché dans la monnaie</w:t>
            </w:r>
            <w:r w:rsidR="00192713" w:rsidRPr="00FF6F9E">
              <w:rPr>
                <w:b/>
                <w:szCs w:val="24"/>
              </w:rPr>
              <w:t xml:space="preserve"> </w:t>
            </w:r>
            <w:r w:rsidRPr="00FF6F9E">
              <w:rPr>
                <w:b/>
                <w:szCs w:val="24"/>
              </w:rPr>
              <w:t xml:space="preserve">dans laquelle </w:t>
            </w:r>
            <w:r w:rsidR="00CA634E" w:rsidRPr="00FF6F9E">
              <w:rPr>
                <w:b/>
                <w:szCs w:val="24"/>
              </w:rPr>
              <w:t xml:space="preserve">le Marché est payable. </w:t>
            </w:r>
          </w:p>
          <w:p w14:paraId="0174B7A6" w14:textId="77777777" w:rsidR="00EE4C0C" w:rsidRPr="00FF6F9E" w:rsidRDefault="00192713" w:rsidP="004C4691">
            <w:pPr>
              <w:tabs>
                <w:tab w:val="left" w:pos="556"/>
              </w:tabs>
              <w:suppressAutoHyphens/>
              <w:spacing w:after="120"/>
              <w:ind w:left="540" w:right="2" w:hanging="540"/>
              <w:rPr>
                <w:rFonts w:ascii="Arial" w:hAnsi="Arial" w:cs="Arial"/>
                <w:b/>
                <w:bCs/>
                <w:vanish/>
                <w:sz w:val="18"/>
                <w:szCs w:val="18"/>
                <w:lang w:eastAsia="en-US"/>
              </w:rPr>
            </w:pPr>
            <w:r w:rsidRPr="00FF6F9E">
              <w:rPr>
                <w:b/>
                <w:szCs w:val="24"/>
              </w:rPr>
              <w:t xml:space="preserve"> </w:t>
            </w:r>
            <w:r w:rsidR="005D73A5" w:rsidRPr="00FF6F9E">
              <w:rPr>
                <w:b/>
                <w:szCs w:val="24"/>
              </w:rPr>
              <w:t>(c)</w:t>
            </w:r>
            <w:r w:rsidR="005D73A5" w:rsidRPr="00FF6F9E">
              <w:rPr>
                <w:b/>
                <w:szCs w:val="24"/>
              </w:rPr>
              <w:tab/>
              <w:t xml:space="preserve">La garantie de performance ES sera une garantie inconditionnelle (voir Section X, Formulaires du Marché) du montant de 3% </w:t>
            </w:r>
            <w:r w:rsidR="004C4691" w:rsidRPr="00FF6F9E">
              <w:rPr>
                <w:b/>
                <w:szCs w:val="24"/>
              </w:rPr>
              <w:t xml:space="preserve">du montant TTC </w:t>
            </w:r>
            <w:r w:rsidR="005D73A5" w:rsidRPr="00FF6F9E">
              <w:rPr>
                <w:b/>
                <w:szCs w:val="24"/>
              </w:rPr>
              <w:t>du Marché dans la (les) monnaie(s) dans laquelle (lesquelles) le Marché est payable.</w:t>
            </w:r>
            <w:r w:rsidR="00EE4C0C" w:rsidRPr="00FF6F9E">
              <w:rPr>
                <w:rFonts w:ascii="Arial" w:hAnsi="Arial" w:cs="Arial"/>
                <w:b/>
                <w:noProof/>
                <w:vanish/>
                <w:sz w:val="18"/>
                <w:szCs w:val="18"/>
              </w:rPr>
              <w:drawing>
                <wp:inline distT="0" distB="0" distL="0" distR="0" wp14:anchorId="6A39F8E2" wp14:editId="4D0DF122">
                  <wp:extent cx="518160" cy="182880"/>
                  <wp:effectExtent l="0" t="0" r="0" b="7620"/>
                  <wp:docPr id="93" name="Picture 93"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00EE4C0C" w:rsidRPr="00FF6F9E">
              <w:rPr>
                <w:rFonts w:ascii="Arial" w:hAnsi="Arial" w:cs="Arial"/>
                <w:b/>
                <w:noProof/>
                <w:vanish/>
                <w:sz w:val="18"/>
                <w:szCs w:val="18"/>
              </w:rPr>
              <w:drawing>
                <wp:inline distT="0" distB="0" distL="0" distR="0" wp14:anchorId="2AE888EF" wp14:editId="35D9FBA9">
                  <wp:extent cx="76200" cy="76200"/>
                  <wp:effectExtent l="0" t="0" r="0" b="0"/>
                  <wp:docPr id="92" name="Picture 9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00EE4C0C" w:rsidRPr="00FF6F9E">
              <w:rPr>
                <w:rFonts w:ascii="Arial" w:hAnsi="Arial" w:cs="Arial"/>
                <w:b/>
                <w:bCs/>
                <w:vanish/>
                <w:sz w:val="18"/>
                <w:szCs w:val="18"/>
                <w:lang w:eastAsia="en-US"/>
              </w:rPr>
              <w:t>Original</w:t>
            </w:r>
          </w:p>
          <w:p w14:paraId="75B61C44" w14:textId="77777777" w:rsidR="00EE4C0C" w:rsidRPr="00FF6F9E" w:rsidRDefault="00EE4C0C" w:rsidP="00EE4C0C">
            <w:pPr>
              <w:shd w:val="clear" w:color="auto" w:fill="E6E6E6"/>
              <w:spacing w:after="0"/>
              <w:ind w:left="0" w:firstLine="0"/>
              <w:jc w:val="left"/>
              <w:rPr>
                <w:rFonts w:ascii="Arial" w:hAnsi="Arial" w:cs="Arial"/>
                <w:b/>
                <w:vanish/>
                <w:sz w:val="18"/>
                <w:szCs w:val="18"/>
                <w:lang w:eastAsia="en-US"/>
              </w:rPr>
            </w:pPr>
            <w:r w:rsidRPr="00FF6F9E">
              <w:rPr>
                <w:rFonts w:ascii="Arial" w:hAnsi="Arial" w:cs="Arial"/>
                <w:b/>
                <w:vanish/>
                <w:sz w:val="18"/>
                <w:szCs w:val="18"/>
                <w:lang w:eastAsia="en-US"/>
              </w:rPr>
              <w:t xml:space="preserve">[The Bank Guarantee shall be unconditional (on demand) (see Section X, Contract Forms). </w:t>
            </w:r>
          </w:p>
          <w:p w14:paraId="6667490C" w14:textId="77777777" w:rsidR="005D73A5" w:rsidRPr="00FF6F9E" w:rsidRDefault="005D73A5" w:rsidP="005D73A5">
            <w:pPr>
              <w:tabs>
                <w:tab w:val="left" w:pos="556"/>
              </w:tabs>
              <w:suppressAutoHyphens/>
              <w:spacing w:after="120"/>
              <w:ind w:left="0" w:right="2" w:firstLine="0"/>
              <w:rPr>
                <w:b/>
                <w:sz w:val="22"/>
                <w:szCs w:val="24"/>
              </w:rPr>
            </w:pPr>
          </w:p>
        </w:tc>
      </w:tr>
      <w:tr w:rsidR="00FF6F9E" w:rsidRPr="00FF6F9E" w14:paraId="4A94B3D7" w14:textId="77777777" w:rsidTr="009B481B">
        <w:tc>
          <w:tcPr>
            <w:tcW w:w="9468" w:type="dxa"/>
            <w:gridSpan w:val="2"/>
          </w:tcPr>
          <w:p w14:paraId="7EA993B6" w14:textId="77777777" w:rsidR="00417C05" w:rsidRPr="00FF6F9E" w:rsidRDefault="00417C05" w:rsidP="00417C05">
            <w:pPr>
              <w:suppressAutoHyphens/>
              <w:spacing w:before="120"/>
              <w:ind w:right="-72"/>
              <w:jc w:val="center"/>
              <w:rPr>
                <w:b/>
                <w:sz w:val="28"/>
                <w:szCs w:val="24"/>
              </w:rPr>
            </w:pPr>
            <w:r w:rsidRPr="00FF6F9E">
              <w:rPr>
                <w:b/>
                <w:sz w:val="28"/>
                <w:szCs w:val="24"/>
              </w:rPr>
              <w:t>E. Achèvement du Marché</w:t>
            </w:r>
          </w:p>
        </w:tc>
      </w:tr>
      <w:tr w:rsidR="00FF6F9E" w:rsidRPr="00FF6F9E" w14:paraId="099E6882" w14:textId="77777777" w:rsidTr="009B481B">
        <w:tc>
          <w:tcPr>
            <w:tcW w:w="1835" w:type="dxa"/>
          </w:tcPr>
          <w:p w14:paraId="45C4095C" w14:textId="77777777" w:rsidR="008B1B6C" w:rsidRPr="00FF6F9E" w:rsidRDefault="008B1B6C" w:rsidP="008B1B6C">
            <w:pPr>
              <w:suppressAutoHyphens/>
              <w:jc w:val="left"/>
              <w:rPr>
                <w:b/>
                <w:szCs w:val="24"/>
              </w:rPr>
            </w:pPr>
            <w:r w:rsidRPr="00FF6F9E">
              <w:rPr>
                <w:b/>
                <w:szCs w:val="24"/>
              </w:rPr>
              <w:t>CCAG 60.1</w:t>
            </w:r>
          </w:p>
        </w:tc>
        <w:tc>
          <w:tcPr>
            <w:tcW w:w="7633" w:type="dxa"/>
          </w:tcPr>
          <w:p w14:paraId="3E7899A3" w14:textId="77777777" w:rsidR="008B1B6C" w:rsidRPr="00FF6F9E" w:rsidRDefault="008B1B6C" w:rsidP="008B1B6C">
            <w:pPr>
              <w:suppressAutoHyphens/>
              <w:spacing w:after="0"/>
              <w:ind w:left="0" w:right="2" w:firstLine="0"/>
              <w:rPr>
                <w:szCs w:val="24"/>
              </w:rPr>
            </w:pPr>
            <w:r w:rsidRPr="00FF6F9E">
              <w:rPr>
                <w:szCs w:val="24"/>
              </w:rPr>
              <w:t>La date à laquelle les manuels d’opération et de maintenance doivent être</w:t>
            </w:r>
          </w:p>
          <w:p w14:paraId="33AAD1A4" w14:textId="77777777" w:rsidR="008B1B6C" w:rsidRPr="00FF6F9E" w:rsidRDefault="008B1B6C" w:rsidP="008B1B6C">
            <w:pPr>
              <w:suppressAutoHyphens/>
              <w:spacing w:after="0"/>
              <w:ind w:left="0" w:right="2" w:firstLine="0"/>
              <w:rPr>
                <w:b/>
                <w:szCs w:val="24"/>
              </w:rPr>
            </w:pPr>
            <w:r w:rsidRPr="00FF6F9E">
              <w:rPr>
                <w:szCs w:val="24"/>
              </w:rPr>
              <w:t xml:space="preserve">remis est : </w:t>
            </w:r>
            <w:r w:rsidRPr="00FF6F9E">
              <w:rPr>
                <w:b/>
                <w:szCs w:val="24"/>
              </w:rPr>
              <w:t>Quinze jours avant la réception provisoire des travaux.</w:t>
            </w:r>
          </w:p>
          <w:p w14:paraId="3B395FBD" w14:textId="77777777" w:rsidR="008B1B6C" w:rsidRPr="00FF6F9E" w:rsidRDefault="008B1B6C" w:rsidP="008B1B6C">
            <w:pPr>
              <w:suppressAutoHyphens/>
              <w:spacing w:after="0"/>
              <w:ind w:left="0" w:right="2" w:firstLine="0"/>
              <w:rPr>
                <w:szCs w:val="24"/>
              </w:rPr>
            </w:pPr>
          </w:p>
          <w:p w14:paraId="231AA35D" w14:textId="77777777" w:rsidR="008B1B6C" w:rsidRPr="00FF6F9E" w:rsidRDefault="008B1B6C" w:rsidP="008B1B6C">
            <w:pPr>
              <w:suppressAutoHyphens/>
              <w:spacing w:after="0"/>
              <w:ind w:left="0" w:right="2" w:firstLine="0"/>
              <w:rPr>
                <w:b/>
                <w:szCs w:val="24"/>
              </w:rPr>
            </w:pPr>
            <w:r w:rsidRPr="00FF6F9E">
              <w:rPr>
                <w:szCs w:val="24"/>
              </w:rPr>
              <w:t xml:space="preserve">La date à laquelle les plans de récolement doivent être remis est : </w:t>
            </w:r>
            <w:r w:rsidRPr="00FF6F9E">
              <w:rPr>
                <w:b/>
                <w:szCs w:val="24"/>
              </w:rPr>
              <w:t>Quinze</w:t>
            </w:r>
          </w:p>
          <w:p w14:paraId="4FF9E81F" w14:textId="77777777" w:rsidR="008B1B6C" w:rsidRPr="00FF6F9E" w:rsidRDefault="008B1B6C" w:rsidP="008B1B6C">
            <w:pPr>
              <w:suppressAutoHyphens/>
              <w:spacing w:after="0"/>
              <w:ind w:left="0" w:right="2" w:firstLine="0"/>
              <w:rPr>
                <w:b/>
                <w:szCs w:val="24"/>
              </w:rPr>
            </w:pPr>
            <w:r w:rsidRPr="00FF6F9E">
              <w:rPr>
                <w:b/>
                <w:szCs w:val="24"/>
              </w:rPr>
              <w:t>jours avant la réception provisoire des travaux.</w:t>
            </w:r>
          </w:p>
          <w:p w14:paraId="414AD616" w14:textId="77777777" w:rsidR="008B1B6C" w:rsidRPr="00FF6F9E" w:rsidRDefault="008B1B6C" w:rsidP="008B1B6C">
            <w:pPr>
              <w:suppressAutoHyphens/>
              <w:spacing w:after="0"/>
              <w:ind w:left="0" w:right="2" w:firstLine="0"/>
              <w:rPr>
                <w:szCs w:val="24"/>
              </w:rPr>
            </w:pPr>
          </w:p>
          <w:p w14:paraId="6F03E840" w14:textId="77777777" w:rsidR="008B1B6C" w:rsidRPr="00FF6F9E" w:rsidRDefault="008B1B6C" w:rsidP="008B1B6C">
            <w:pPr>
              <w:suppressAutoHyphens/>
              <w:spacing w:after="0"/>
              <w:ind w:left="0" w:right="2" w:firstLine="0"/>
              <w:rPr>
                <w:szCs w:val="24"/>
              </w:rPr>
            </w:pPr>
            <w:r w:rsidRPr="00FF6F9E">
              <w:rPr>
                <w:szCs w:val="24"/>
              </w:rPr>
              <w:t>Le certificat d’achèvement des travaux sera délivré après la réception provisoire des travaux qui se fera dans les conditions suivantes :</w:t>
            </w:r>
          </w:p>
          <w:p w14:paraId="03F1CC6D" w14:textId="77777777" w:rsidR="008B1B6C" w:rsidRPr="00FF6F9E" w:rsidRDefault="008B1B6C" w:rsidP="008B1B6C">
            <w:pPr>
              <w:suppressAutoHyphens/>
              <w:spacing w:after="0"/>
              <w:ind w:left="0" w:right="2" w:firstLine="0"/>
              <w:rPr>
                <w:szCs w:val="24"/>
              </w:rPr>
            </w:pPr>
            <w:r w:rsidRPr="00FF6F9E">
              <w:rPr>
                <w:szCs w:val="24"/>
              </w:rPr>
              <w:t xml:space="preserve">- </w:t>
            </w:r>
            <w:r w:rsidRPr="00FF6F9E">
              <w:rPr>
                <w:b/>
                <w:szCs w:val="24"/>
              </w:rPr>
              <w:t>La pré-réception :</w:t>
            </w:r>
            <w:r w:rsidRPr="00FF6F9E">
              <w:rPr>
                <w:szCs w:val="24"/>
              </w:rPr>
              <w:t xml:space="preserve"> avant que l’administrateur du projet ne fixe la date</w:t>
            </w:r>
          </w:p>
          <w:p w14:paraId="6E3C17BC" w14:textId="77777777" w:rsidR="008B1B6C" w:rsidRPr="00FF6F9E" w:rsidRDefault="008B1B6C" w:rsidP="008B1B6C">
            <w:pPr>
              <w:suppressAutoHyphens/>
              <w:spacing w:after="0"/>
              <w:ind w:left="0" w:right="2" w:firstLine="0"/>
              <w:rPr>
                <w:szCs w:val="24"/>
              </w:rPr>
            </w:pPr>
            <w:r w:rsidRPr="00FF6F9E">
              <w:rPr>
                <w:szCs w:val="24"/>
              </w:rPr>
              <w:t>officielle de cette réception, le maître d’œuvre procède à une pré réception</w:t>
            </w:r>
          </w:p>
          <w:p w14:paraId="12677299" w14:textId="77777777" w:rsidR="008B1B6C" w:rsidRPr="00FF6F9E" w:rsidRDefault="008B1B6C" w:rsidP="008B1B6C">
            <w:pPr>
              <w:suppressAutoHyphens/>
              <w:spacing w:after="0"/>
              <w:ind w:left="0" w:right="2" w:firstLine="0"/>
              <w:rPr>
                <w:szCs w:val="24"/>
              </w:rPr>
            </w:pPr>
            <w:r w:rsidRPr="00FF6F9E">
              <w:rPr>
                <w:szCs w:val="24"/>
              </w:rPr>
              <w:t>technique.</w:t>
            </w:r>
          </w:p>
          <w:p w14:paraId="25A40F41" w14:textId="77777777" w:rsidR="008B1B6C" w:rsidRPr="00FF6F9E" w:rsidRDefault="008B1B6C" w:rsidP="008B1B6C">
            <w:pPr>
              <w:suppressAutoHyphens/>
              <w:spacing w:after="0"/>
              <w:ind w:left="0" w:right="2" w:firstLine="0"/>
              <w:rPr>
                <w:szCs w:val="24"/>
              </w:rPr>
            </w:pPr>
            <w:r w:rsidRPr="00FF6F9E">
              <w:rPr>
                <w:szCs w:val="24"/>
              </w:rPr>
              <w:t xml:space="preserve">- </w:t>
            </w:r>
            <w:r w:rsidRPr="00FF6F9E">
              <w:rPr>
                <w:b/>
                <w:szCs w:val="24"/>
              </w:rPr>
              <w:t>La réception partielle</w:t>
            </w:r>
            <w:r w:rsidRPr="00FF6F9E">
              <w:rPr>
                <w:szCs w:val="24"/>
              </w:rPr>
              <w:t xml:space="preserve"> : les ouvrages étant indépendants les uns des autres,</w:t>
            </w:r>
          </w:p>
          <w:p w14:paraId="21EA08E2" w14:textId="77777777" w:rsidR="008B1B6C" w:rsidRPr="00FF6F9E" w:rsidRDefault="008B1B6C" w:rsidP="008B1B6C">
            <w:pPr>
              <w:suppressAutoHyphens/>
              <w:spacing w:after="0"/>
              <w:ind w:left="0" w:right="2" w:firstLine="0"/>
              <w:rPr>
                <w:szCs w:val="24"/>
              </w:rPr>
            </w:pPr>
            <w:r w:rsidRPr="00FF6F9E">
              <w:rPr>
                <w:szCs w:val="24"/>
              </w:rPr>
              <w:t>une réception partielle des ouvrages achevés peut être envisagée. Dans ce</w:t>
            </w:r>
          </w:p>
          <w:p w14:paraId="2A637888" w14:textId="77777777" w:rsidR="008B1B6C" w:rsidRPr="00FF6F9E" w:rsidRDefault="008B1B6C" w:rsidP="008B1B6C">
            <w:pPr>
              <w:suppressAutoHyphens/>
              <w:spacing w:after="0"/>
              <w:ind w:left="0" w:right="2" w:firstLine="0"/>
              <w:rPr>
                <w:szCs w:val="24"/>
              </w:rPr>
            </w:pPr>
            <w:r w:rsidRPr="00FF6F9E">
              <w:rPr>
                <w:szCs w:val="24"/>
              </w:rPr>
              <w:t>cas, la réception du dernier ouvrage tient lieu de réception provisoire.</w:t>
            </w:r>
          </w:p>
          <w:p w14:paraId="4513B63F" w14:textId="77777777" w:rsidR="008B1B6C" w:rsidRPr="00FF6F9E" w:rsidRDefault="008B1B6C" w:rsidP="008B1B6C">
            <w:pPr>
              <w:suppressAutoHyphens/>
              <w:spacing w:after="0"/>
              <w:ind w:left="0" w:right="2" w:firstLine="0"/>
              <w:rPr>
                <w:szCs w:val="24"/>
              </w:rPr>
            </w:pPr>
            <w:r w:rsidRPr="00FF6F9E">
              <w:rPr>
                <w:szCs w:val="24"/>
              </w:rPr>
              <w:t xml:space="preserve">- </w:t>
            </w:r>
            <w:r w:rsidRPr="00FF6F9E">
              <w:rPr>
                <w:b/>
                <w:szCs w:val="24"/>
              </w:rPr>
              <w:t>La réception provisoire :</w:t>
            </w:r>
            <w:r w:rsidRPr="00FF6F9E">
              <w:rPr>
                <w:szCs w:val="24"/>
              </w:rPr>
              <w:t xml:space="preserve"> A l’issue de la pré-réception, le maître d’œuvre</w:t>
            </w:r>
          </w:p>
          <w:p w14:paraId="20437B9C" w14:textId="77777777" w:rsidR="008B1B6C" w:rsidRPr="00FF6F9E" w:rsidRDefault="008B1B6C" w:rsidP="008B1B6C">
            <w:pPr>
              <w:suppressAutoHyphens/>
              <w:spacing w:after="0"/>
              <w:ind w:left="0" w:right="2" w:firstLine="0"/>
              <w:rPr>
                <w:szCs w:val="24"/>
              </w:rPr>
            </w:pPr>
            <w:r w:rsidRPr="00FF6F9E">
              <w:rPr>
                <w:szCs w:val="24"/>
              </w:rPr>
              <w:t>demande à l’administrateur du projet d’inviter l’entrepreneur aux opérations de réception conformément aux dispositions contractuelles et à une date fixée au plus tard quinze (15) jours après la pré-réception.</w:t>
            </w:r>
          </w:p>
          <w:p w14:paraId="57E9D8A7" w14:textId="77777777" w:rsidR="008B1B6C" w:rsidRPr="00FF6F9E" w:rsidRDefault="008B1B6C" w:rsidP="008B1B6C">
            <w:pPr>
              <w:suppressAutoHyphens/>
              <w:spacing w:after="0"/>
              <w:ind w:left="0" w:right="2" w:firstLine="0"/>
              <w:rPr>
                <w:szCs w:val="24"/>
              </w:rPr>
            </w:pPr>
            <w:r w:rsidRPr="00FF6F9E">
              <w:rPr>
                <w:szCs w:val="24"/>
              </w:rPr>
              <w:t>- La commission de réception sera composée ainsi qu’il suit :</w:t>
            </w:r>
          </w:p>
          <w:p w14:paraId="0F5505E7" w14:textId="77777777" w:rsidR="0032045B" w:rsidRPr="00B0485B" w:rsidRDefault="0032045B" w:rsidP="0032045B">
            <w:pPr>
              <w:pStyle w:val="Outline"/>
              <w:spacing w:before="0"/>
              <w:jc w:val="both"/>
              <w:rPr>
                <w:kern w:val="0"/>
                <w:sz w:val="22"/>
                <w:szCs w:val="22"/>
                <w:lang w:val="fr-CM"/>
              </w:rPr>
            </w:pPr>
            <w:r w:rsidRPr="00B0485B">
              <w:rPr>
                <w:kern w:val="0"/>
                <w:sz w:val="22"/>
                <w:szCs w:val="22"/>
                <w:lang w:val="fr-CM"/>
              </w:rPr>
              <w:t xml:space="preserve">Président : </w:t>
            </w:r>
            <w:r w:rsidRPr="00B0485B">
              <w:rPr>
                <w:kern w:val="0"/>
                <w:sz w:val="22"/>
                <w:szCs w:val="22"/>
                <w:lang w:val="fr-CM"/>
              </w:rPr>
              <w:tab/>
            </w:r>
            <w:r w:rsidRPr="00B0485B">
              <w:rPr>
                <w:b/>
                <w:kern w:val="0"/>
                <w:sz w:val="22"/>
                <w:szCs w:val="22"/>
                <w:lang w:val="fr-CM"/>
              </w:rPr>
              <w:t xml:space="preserve">Le Maître d’ouvrage </w:t>
            </w:r>
            <w:r w:rsidRPr="00B0485B">
              <w:rPr>
                <w:kern w:val="0"/>
                <w:sz w:val="22"/>
                <w:szCs w:val="22"/>
                <w:lang w:val="fr-CM"/>
              </w:rPr>
              <w:t>ou son représentant ;</w:t>
            </w:r>
          </w:p>
          <w:p w14:paraId="4BD02012" w14:textId="77777777" w:rsidR="0032045B" w:rsidRPr="00B0485B" w:rsidRDefault="0032045B" w:rsidP="0032045B">
            <w:pPr>
              <w:pStyle w:val="Outline"/>
              <w:spacing w:before="0"/>
              <w:jc w:val="both"/>
              <w:rPr>
                <w:b/>
                <w:kern w:val="0"/>
                <w:sz w:val="22"/>
                <w:szCs w:val="22"/>
                <w:lang w:val="fr-CM"/>
              </w:rPr>
            </w:pPr>
            <w:r w:rsidRPr="00B0485B">
              <w:rPr>
                <w:kern w:val="0"/>
                <w:sz w:val="22"/>
                <w:szCs w:val="22"/>
                <w:lang w:val="fr-CM"/>
              </w:rPr>
              <w:t xml:space="preserve">Rapporteur : </w:t>
            </w:r>
            <w:r w:rsidRPr="00B0485B">
              <w:rPr>
                <w:kern w:val="0"/>
                <w:sz w:val="22"/>
                <w:szCs w:val="22"/>
                <w:lang w:val="fr-CM"/>
              </w:rPr>
              <w:tab/>
            </w:r>
            <w:r w:rsidRPr="00B0485B">
              <w:rPr>
                <w:b/>
                <w:kern w:val="0"/>
                <w:sz w:val="22"/>
                <w:szCs w:val="22"/>
                <w:lang w:val="fr-CM"/>
              </w:rPr>
              <w:t>L’Ingénieur du marché ;</w:t>
            </w:r>
          </w:p>
          <w:p w14:paraId="0A6B3260" w14:textId="77777777" w:rsidR="0032045B" w:rsidRPr="00B0485B" w:rsidRDefault="0032045B" w:rsidP="0032045B">
            <w:pPr>
              <w:pStyle w:val="Outline"/>
              <w:spacing w:before="0"/>
              <w:jc w:val="both"/>
              <w:rPr>
                <w:kern w:val="0"/>
                <w:sz w:val="22"/>
                <w:szCs w:val="22"/>
                <w:lang w:val="fr-CM"/>
              </w:rPr>
            </w:pPr>
            <w:r>
              <w:rPr>
                <w:b/>
                <w:kern w:val="0"/>
                <w:sz w:val="22"/>
                <w:szCs w:val="22"/>
                <w:lang w:val="fr-CM"/>
              </w:rPr>
              <w:t xml:space="preserve">Membre   </w:t>
            </w:r>
            <w:proofErr w:type="gramStart"/>
            <w:r w:rsidRPr="00B0485B">
              <w:rPr>
                <w:kern w:val="0"/>
                <w:sz w:val="22"/>
                <w:szCs w:val="22"/>
                <w:lang w:val="fr-CM"/>
              </w:rPr>
              <w:t xml:space="preserve">: </w:t>
            </w:r>
            <w:r>
              <w:rPr>
                <w:b/>
                <w:kern w:val="0"/>
                <w:sz w:val="22"/>
                <w:szCs w:val="22"/>
                <w:lang w:val="fr-CM"/>
              </w:rPr>
              <w:t xml:space="preserve"> </w:t>
            </w:r>
            <w:r w:rsidRPr="00B0485B">
              <w:rPr>
                <w:b/>
                <w:kern w:val="0"/>
                <w:sz w:val="22"/>
                <w:szCs w:val="22"/>
                <w:lang w:val="fr-CM"/>
              </w:rPr>
              <w:t>Le</w:t>
            </w:r>
            <w:proofErr w:type="gramEnd"/>
            <w:r w:rsidRPr="00B0485B">
              <w:rPr>
                <w:b/>
                <w:kern w:val="0"/>
                <w:sz w:val="22"/>
                <w:szCs w:val="22"/>
                <w:lang w:val="fr-CM"/>
              </w:rPr>
              <w:t xml:space="preserve"> Chef de Service du Marché </w:t>
            </w:r>
            <w:r w:rsidRPr="00B0485B">
              <w:rPr>
                <w:kern w:val="0"/>
                <w:sz w:val="22"/>
                <w:szCs w:val="22"/>
                <w:lang w:val="fr-CM"/>
              </w:rPr>
              <w:t>ou son représentant ;</w:t>
            </w:r>
          </w:p>
          <w:p w14:paraId="4D784C90" w14:textId="77777777" w:rsidR="0032045B" w:rsidRDefault="0032045B" w:rsidP="0032045B">
            <w:pPr>
              <w:pStyle w:val="Outline"/>
              <w:spacing w:before="0"/>
              <w:ind w:left="1416"/>
              <w:jc w:val="both"/>
              <w:rPr>
                <w:kern w:val="0"/>
                <w:sz w:val="22"/>
                <w:szCs w:val="22"/>
                <w:lang w:val="fr-CM"/>
              </w:rPr>
            </w:pPr>
            <w:r w:rsidRPr="00B0485B">
              <w:rPr>
                <w:b/>
                <w:kern w:val="0"/>
                <w:sz w:val="22"/>
                <w:szCs w:val="22"/>
                <w:lang w:val="fr-CM"/>
              </w:rPr>
              <w:t>Le MINMAP/DD</w:t>
            </w:r>
            <w:r w:rsidRPr="00B0485B">
              <w:rPr>
                <w:kern w:val="0"/>
                <w:sz w:val="22"/>
                <w:szCs w:val="22"/>
                <w:lang w:val="fr-CM"/>
              </w:rPr>
              <w:t xml:space="preserve"> ou son Représentant</w:t>
            </w:r>
          </w:p>
          <w:p w14:paraId="1B1E194A" w14:textId="77777777" w:rsidR="0032045B" w:rsidRPr="001B5049" w:rsidRDefault="0032045B" w:rsidP="0032045B">
            <w:pPr>
              <w:pStyle w:val="Outline"/>
              <w:spacing w:before="0"/>
              <w:jc w:val="both"/>
              <w:rPr>
                <w:b/>
                <w:kern w:val="0"/>
                <w:sz w:val="22"/>
                <w:szCs w:val="22"/>
                <w:lang w:val="fr-CM"/>
              </w:rPr>
            </w:pPr>
            <w:r>
              <w:rPr>
                <w:b/>
                <w:kern w:val="0"/>
                <w:sz w:val="22"/>
                <w:szCs w:val="22"/>
                <w:lang w:val="fr-CM"/>
              </w:rPr>
              <w:t xml:space="preserve">                          </w:t>
            </w:r>
            <w:r w:rsidRPr="00A72E54">
              <w:rPr>
                <w:rFonts w:cstheme="minorHAnsi"/>
              </w:rPr>
              <w:t xml:space="preserve">Le </w:t>
            </w:r>
            <w:r w:rsidRPr="001B5049">
              <w:rPr>
                <w:b/>
                <w:kern w:val="0"/>
                <w:sz w:val="22"/>
                <w:szCs w:val="22"/>
                <w:lang w:val="fr-CM"/>
              </w:rPr>
              <w:t>Maître d’Œuvre</w:t>
            </w:r>
          </w:p>
          <w:p w14:paraId="60070D84" w14:textId="6411862B" w:rsidR="008B1B6C" w:rsidRPr="00FF6F9E" w:rsidRDefault="008B1B6C" w:rsidP="008B1B6C">
            <w:pPr>
              <w:spacing w:after="0"/>
              <w:ind w:left="0" w:firstLine="0"/>
              <w:contextualSpacing/>
              <w:rPr>
                <w:szCs w:val="24"/>
              </w:rPr>
            </w:pPr>
          </w:p>
        </w:tc>
      </w:tr>
      <w:tr w:rsidR="00FF6F9E" w:rsidRPr="00FF6F9E" w14:paraId="7211EEAB" w14:textId="77777777" w:rsidTr="009B481B">
        <w:tc>
          <w:tcPr>
            <w:tcW w:w="1835" w:type="dxa"/>
          </w:tcPr>
          <w:p w14:paraId="1D1BF7C1" w14:textId="77777777" w:rsidR="00A51EF3" w:rsidRPr="00FF6F9E" w:rsidRDefault="00A51EF3" w:rsidP="00A51EF3">
            <w:pPr>
              <w:suppressAutoHyphens/>
              <w:jc w:val="left"/>
              <w:rPr>
                <w:b/>
                <w:szCs w:val="24"/>
              </w:rPr>
            </w:pPr>
            <w:r w:rsidRPr="00FF6F9E">
              <w:rPr>
                <w:b/>
                <w:szCs w:val="24"/>
              </w:rPr>
              <w:lastRenderedPageBreak/>
              <w:t>CCAG 60.2</w:t>
            </w:r>
          </w:p>
        </w:tc>
        <w:tc>
          <w:tcPr>
            <w:tcW w:w="7633" w:type="dxa"/>
          </w:tcPr>
          <w:p w14:paraId="54FC6740" w14:textId="26AC7D97" w:rsidR="00A51EF3" w:rsidRPr="00FF6F9E" w:rsidRDefault="00A51EF3" w:rsidP="00A51EF3">
            <w:pPr>
              <w:suppressAutoHyphens/>
              <w:spacing w:after="120"/>
              <w:ind w:left="0" w:right="2" w:firstLine="0"/>
              <w:rPr>
                <w:szCs w:val="24"/>
              </w:rPr>
            </w:pPr>
            <w:r w:rsidRPr="00FF6F9E">
              <w:rPr>
                <w:szCs w:val="24"/>
              </w:rPr>
              <w:t xml:space="preserve">Le montant retenu au cas où les plans de récolement et/ou les manuels d’opérations et de maintenance ne sont pas présentés à la date stipulée à la clause 60.1 est : </w:t>
            </w:r>
            <w:r w:rsidRPr="00FF6F9E">
              <w:rPr>
                <w:b/>
                <w:i/>
                <w:szCs w:val="24"/>
              </w:rPr>
              <w:t>un million (1.000.000) Francs CFA.</w:t>
            </w:r>
          </w:p>
        </w:tc>
      </w:tr>
      <w:tr w:rsidR="00FF6F9E" w:rsidRPr="00FF6F9E" w14:paraId="2DD10B80" w14:textId="77777777" w:rsidTr="009B481B">
        <w:tc>
          <w:tcPr>
            <w:tcW w:w="1835" w:type="dxa"/>
          </w:tcPr>
          <w:p w14:paraId="34FE0FF5" w14:textId="77777777" w:rsidR="00A51EF3" w:rsidRPr="00FF6F9E" w:rsidRDefault="00A51EF3" w:rsidP="00A51EF3">
            <w:pPr>
              <w:suppressAutoHyphens/>
              <w:jc w:val="left"/>
              <w:rPr>
                <w:b/>
                <w:szCs w:val="24"/>
              </w:rPr>
            </w:pPr>
            <w:r w:rsidRPr="00FF6F9E">
              <w:rPr>
                <w:b/>
                <w:szCs w:val="24"/>
              </w:rPr>
              <w:t>CCAG 61.2 (g)</w:t>
            </w:r>
          </w:p>
        </w:tc>
        <w:tc>
          <w:tcPr>
            <w:tcW w:w="7633" w:type="dxa"/>
          </w:tcPr>
          <w:p w14:paraId="6F33B5C4" w14:textId="76244A2C" w:rsidR="00A51EF3" w:rsidRPr="00FF6F9E" w:rsidRDefault="00A51EF3" w:rsidP="00253CE9">
            <w:pPr>
              <w:suppressAutoHyphens/>
              <w:spacing w:after="120"/>
              <w:ind w:left="0" w:right="2" w:firstLine="0"/>
              <w:rPr>
                <w:szCs w:val="24"/>
              </w:rPr>
            </w:pPr>
            <w:r w:rsidRPr="00FF6F9E">
              <w:rPr>
                <w:szCs w:val="24"/>
              </w:rPr>
              <w:t xml:space="preserve">Le nombre maximum de jours est : </w:t>
            </w:r>
            <w:r w:rsidR="00253CE9" w:rsidRPr="00FF6F9E">
              <w:rPr>
                <w:b/>
                <w:bCs/>
              </w:rPr>
              <w:t>soixante (60) jours.</w:t>
            </w:r>
          </w:p>
        </w:tc>
      </w:tr>
      <w:tr w:rsidR="00FF6F9E" w:rsidRPr="00FF6F9E" w14:paraId="1A20B510" w14:textId="77777777" w:rsidTr="009B481B">
        <w:tc>
          <w:tcPr>
            <w:tcW w:w="1835" w:type="dxa"/>
          </w:tcPr>
          <w:p w14:paraId="47B30B89" w14:textId="77777777" w:rsidR="00A51EF3" w:rsidRPr="00FF6F9E" w:rsidRDefault="00A51EF3" w:rsidP="00A51EF3">
            <w:pPr>
              <w:suppressAutoHyphens/>
              <w:jc w:val="left"/>
              <w:rPr>
                <w:b/>
                <w:szCs w:val="24"/>
              </w:rPr>
            </w:pPr>
            <w:r w:rsidRPr="00FF6F9E">
              <w:rPr>
                <w:b/>
                <w:szCs w:val="24"/>
              </w:rPr>
              <w:t>CCAG 62.1</w:t>
            </w:r>
          </w:p>
        </w:tc>
        <w:tc>
          <w:tcPr>
            <w:tcW w:w="7633" w:type="dxa"/>
          </w:tcPr>
          <w:p w14:paraId="3ACE5F09" w14:textId="3F9998BB" w:rsidR="00A51EF3" w:rsidRPr="00FF6F9E" w:rsidRDefault="00A51EF3" w:rsidP="00A51EF3">
            <w:pPr>
              <w:suppressAutoHyphens/>
              <w:ind w:left="0" w:right="2" w:firstLine="0"/>
              <w:rPr>
                <w:szCs w:val="24"/>
              </w:rPr>
            </w:pPr>
            <w:r w:rsidRPr="00FF6F9E">
              <w:rPr>
                <w:szCs w:val="24"/>
              </w:rPr>
              <w:t xml:space="preserve">Le pourcentage qui sera appliqué à la valeur des travaux non réalisés, correspondant au coût supplémentaire à la charge de le Maître d’Ouvrage pour achever les Travaux est : </w:t>
            </w:r>
            <w:r w:rsidRPr="00FF6F9E">
              <w:rPr>
                <w:b/>
                <w:szCs w:val="24"/>
              </w:rPr>
              <w:t>dix pourcent (10%)</w:t>
            </w:r>
          </w:p>
        </w:tc>
      </w:tr>
    </w:tbl>
    <w:p w14:paraId="73CEE3A7" w14:textId="77777777" w:rsidR="004966C3" w:rsidRPr="00FF6F9E" w:rsidRDefault="004966C3" w:rsidP="002B3FD2">
      <w:pPr>
        <w:suppressAutoHyphens/>
        <w:spacing w:before="120" w:after="120"/>
        <w:rPr>
          <w:szCs w:val="24"/>
        </w:rPr>
        <w:sectPr w:rsidR="004966C3" w:rsidRPr="00FF6F9E" w:rsidSect="00D048EA">
          <w:headerReference w:type="even" r:id="rId73"/>
          <w:headerReference w:type="default" r:id="rId74"/>
          <w:headerReference w:type="first" r:id="rId75"/>
          <w:footnotePr>
            <w:numRestart w:val="eachSect"/>
          </w:footnotePr>
          <w:endnotePr>
            <w:numFmt w:val="decimal"/>
          </w:endnotePr>
          <w:type w:val="nextColumn"/>
          <w:pgSz w:w="12240" w:h="15840" w:code="1"/>
          <w:pgMar w:top="1440" w:right="1440" w:bottom="1440" w:left="1440" w:header="720" w:footer="720" w:gutter="0"/>
          <w:cols w:space="720"/>
          <w:noEndnote/>
          <w:titlePg/>
        </w:sectPr>
      </w:pPr>
      <w:bookmarkStart w:id="771" w:name="_Toc348175660"/>
    </w:p>
    <w:p w14:paraId="63006A63" w14:textId="77777777" w:rsidR="00953A23" w:rsidRPr="00FF6F9E" w:rsidRDefault="00953A23" w:rsidP="001059F7">
      <w:pPr>
        <w:pStyle w:val="00SectionTitle"/>
      </w:pPr>
      <w:bookmarkStart w:id="772" w:name="_Toc348175663"/>
      <w:bookmarkStart w:id="773" w:name="_Toc156027998"/>
      <w:bookmarkStart w:id="774" w:name="_Toc156372857"/>
      <w:bookmarkStart w:id="775" w:name="_Toc326657871"/>
      <w:bookmarkStart w:id="776" w:name="_Toc37951241"/>
      <w:bookmarkStart w:id="777" w:name="_Toc494778794"/>
      <w:bookmarkEnd w:id="771"/>
      <w:bookmarkEnd w:id="772"/>
      <w:r w:rsidRPr="00FF6F9E">
        <w:lastRenderedPageBreak/>
        <w:t>Section X. Formulaires du Marché</w:t>
      </w:r>
      <w:bookmarkEnd w:id="773"/>
      <w:bookmarkEnd w:id="774"/>
      <w:bookmarkEnd w:id="775"/>
      <w:bookmarkEnd w:id="776"/>
    </w:p>
    <w:bookmarkEnd w:id="777"/>
    <w:p w14:paraId="21FE4763" w14:textId="77777777" w:rsidR="008555A3" w:rsidRPr="00FF6F9E" w:rsidRDefault="008555A3" w:rsidP="006860E8">
      <w:pPr>
        <w:pStyle w:val="Liste"/>
        <w:suppressAutoHyphens/>
        <w:spacing w:before="240"/>
        <w:ind w:left="0" w:firstLine="0"/>
        <w:rPr>
          <w:szCs w:val="24"/>
          <w:lang w:val="fr-FR"/>
        </w:rPr>
      </w:pPr>
    </w:p>
    <w:p w14:paraId="33055843" w14:textId="77777777" w:rsidR="00E31E69" w:rsidRPr="00FF6F9E" w:rsidRDefault="00E31E69" w:rsidP="006860E8">
      <w:pPr>
        <w:pStyle w:val="Liste"/>
        <w:suppressAutoHyphens/>
        <w:spacing w:before="240"/>
        <w:ind w:left="0" w:firstLine="0"/>
        <w:rPr>
          <w:szCs w:val="24"/>
          <w:lang w:val="fr-FR"/>
        </w:rPr>
      </w:pPr>
      <w:r w:rsidRPr="00FF6F9E">
        <w:rPr>
          <w:szCs w:val="24"/>
          <w:lang w:val="fr-FR"/>
        </w:rPr>
        <w:t>Cette Section contient des formulaires</w:t>
      </w:r>
      <w:r w:rsidRPr="00FF6F9E">
        <w:rPr>
          <w:b/>
          <w:szCs w:val="24"/>
          <w:lang w:val="fr-FR"/>
        </w:rPr>
        <w:t xml:space="preserve"> </w:t>
      </w:r>
      <w:r w:rsidRPr="00FF6F9E">
        <w:rPr>
          <w:szCs w:val="24"/>
          <w:lang w:val="fr-FR"/>
        </w:rPr>
        <w:t>qui, une fois remplis, seront incorporés au Marché. La garantie de bonne exécution, de garantie de performance environnementale</w:t>
      </w:r>
      <w:r w:rsidR="008E267B" w:rsidRPr="00FF6F9E">
        <w:rPr>
          <w:szCs w:val="24"/>
          <w:lang w:val="fr-FR"/>
        </w:rPr>
        <w:t xml:space="preserve"> et </w:t>
      </w:r>
      <w:r w:rsidRPr="00FF6F9E">
        <w:rPr>
          <w:szCs w:val="24"/>
          <w:lang w:val="fr-FR"/>
        </w:rPr>
        <w:t xml:space="preserve"> sociale (ES) lorsqu’elle est exigée, et la garantie de restitution d’avance, le cas échéant, seront fournies par le Soumissionnaire retenu après l’attribution du Marché.</w:t>
      </w:r>
    </w:p>
    <w:p w14:paraId="6F17DE20" w14:textId="77777777" w:rsidR="006860E8" w:rsidRPr="00FF6F9E" w:rsidRDefault="006860E8" w:rsidP="002B3FD2">
      <w:pPr>
        <w:suppressAutoHyphens/>
        <w:spacing w:before="120" w:after="120"/>
        <w:jc w:val="center"/>
        <w:rPr>
          <w:b/>
          <w:szCs w:val="24"/>
        </w:rPr>
      </w:pPr>
    </w:p>
    <w:p w14:paraId="01B15F06" w14:textId="77777777" w:rsidR="006860E8" w:rsidRPr="00FF6F9E" w:rsidRDefault="006860E8" w:rsidP="006860E8">
      <w:pPr>
        <w:jc w:val="center"/>
        <w:rPr>
          <w:b/>
          <w:sz w:val="28"/>
          <w:szCs w:val="28"/>
        </w:rPr>
      </w:pPr>
      <w:bookmarkStart w:id="778" w:name="_Toc139863297"/>
      <w:r w:rsidRPr="00FF6F9E">
        <w:rPr>
          <w:b/>
          <w:sz w:val="28"/>
          <w:szCs w:val="28"/>
        </w:rPr>
        <w:t xml:space="preserve">Table </w:t>
      </w:r>
      <w:r w:rsidR="00CA66A9" w:rsidRPr="00FF6F9E">
        <w:rPr>
          <w:b/>
          <w:sz w:val="28"/>
          <w:szCs w:val="28"/>
        </w:rPr>
        <w:t>des Formulaires</w:t>
      </w:r>
      <w:bookmarkEnd w:id="778"/>
    </w:p>
    <w:p w14:paraId="0C972427" w14:textId="77777777" w:rsidR="00AA2E7E" w:rsidRPr="00FF6F9E" w:rsidRDefault="00480C8E">
      <w:pPr>
        <w:pStyle w:val="TM1"/>
        <w:rPr>
          <w:rFonts w:asciiTheme="minorHAnsi" w:eastAsiaTheme="minorEastAsia" w:hAnsiTheme="minorHAnsi" w:cstheme="minorBidi"/>
          <w:b w:val="0"/>
          <w:sz w:val="22"/>
          <w:szCs w:val="22"/>
          <w:lang w:eastAsia="en-US"/>
        </w:rPr>
      </w:pPr>
      <w:r w:rsidRPr="00FF6F9E">
        <w:rPr>
          <w:szCs w:val="24"/>
        </w:rPr>
        <w:fldChar w:fldCharType="begin"/>
      </w:r>
      <w:r w:rsidRPr="00FF6F9E">
        <w:rPr>
          <w:szCs w:val="24"/>
        </w:rPr>
        <w:instrText xml:space="preserve"> TOC \h \z \t "00_Section X_Title,1" </w:instrText>
      </w:r>
      <w:r w:rsidRPr="00FF6F9E">
        <w:rPr>
          <w:szCs w:val="24"/>
        </w:rPr>
        <w:fldChar w:fldCharType="separate"/>
      </w:r>
      <w:hyperlink w:anchor="_Toc37952164" w:history="1">
        <w:r w:rsidR="00AA2E7E" w:rsidRPr="00FF6F9E">
          <w:rPr>
            <w:rStyle w:val="Lienhypertexte"/>
            <w:color w:val="auto"/>
          </w:rPr>
          <w:t>Modèle de Notification d’intention d’attribution</w:t>
        </w:r>
        <w:r w:rsidR="00AA2E7E" w:rsidRPr="00FF6F9E">
          <w:rPr>
            <w:webHidden/>
          </w:rPr>
          <w:tab/>
        </w:r>
        <w:r w:rsidR="00AA2E7E" w:rsidRPr="00FF6F9E">
          <w:rPr>
            <w:webHidden/>
          </w:rPr>
          <w:fldChar w:fldCharType="begin"/>
        </w:r>
        <w:r w:rsidR="00AA2E7E" w:rsidRPr="00FF6F9E">
          <w:rPr>
            <w:webHidden/>
          </w:rPr>
          <w:instrText xml:space="preserve"> PAGEREF _Toc37952164 \h </w:instrText>
        </w:r>
        <w:r w:rsidR="00AA2E7E" w:rsidRPr="00FF6F9E">
          <w:rPr>
            <w:webHidden/>
          </w:rPr>
        </w:r>
        <w:r w:rsidR="00AA2E7E" w:rsidRPr="00FF6F9E">
          <w:rPr>
            <w:webHidden/>
          </w:rPr>
          <w:fldChar w:fldCharType="separate"/>
        </w:r>
        <w:r w:rsidR="00AF62F2">
          <w:rPr>
            <w:webHidden/>
          </w:rPr>
          <w:t>499</w:t>
        </w:r>
        <w:r w:rsidR="00AA2E7E" w:rsidRPr="00FF6F9E">
          <w:rPr>
            <w:webHidden/>
          </w:rPr>
          <w:fldChar w:fldCharType="end"/>
        </w:r>
      </w:hyperlink>
    </w:p>
    <w:p w14:paraId="1D529DC6" w14:textId="77777777" w:rsidR="00AA2E7E" w:rsidRPr="00FF6F9E" w:rsidRDefault="000F5E79">
      <w:pPr>
        <w:pStyle w:val="TM1"/>
        <w:rPr>
          <w:rFonts w:asciiTheme="minorHAnsi" w:eastAsiaTheme="minorEastAsia" w:hAnsiTheme="minorHAnsi" w:cstheme="minorBidi"/>
          <w:b w:val="0"/>
          <w:sz w:val="22"/>
          <w:szCs w:val="22"/>
          <w:lang w:eastAsia="en-US"/>
        </w:rPr>
      </w:pPr>
      <w:hyperlink w:anchor="_Toc37952165" w:history="1">
        <w:r w:rsidR="00AA2E7E" w:rsidRPr="00FF6F9E">
          <w:rPr>
            <w:rStyle w:val="Lienhypertexte"/>
            <w:color w:val="auto"/>
          </w:rPr>
          <w:t>Modèle de Lettre de notification de l’attribution du marché</w:t>
        </w:r>
        <w:r w:rsidR="00AA2E7E" w:rsidRPr="00FF6F9E">
          <w:rPr>
            <w:webHidden/>
          </w:rPr>
          <w:tab/>
        </w:r>
        <w:r w:rsidR="00AA2E7E" w:rsidRPr="00FF6F9E">
          <w:rPr>
            <w:webHidden/>
          </w:rPr>
          <w:fldChar w:fldCharType="begin"/>
        </w:r>
        <w:r w:rsidR="00AA2E7E" w:rsidRPr="00FF6F9E">
          <w:rPr>
            <w:webHidden/>
          </w:rPr>
          <w:instrText xml:space="preserve"> PAGEREF _Toc37952165 \h </w:instrText>
        </w:r>
        <w:r w:rsidR="00AA2E7E" w:rsidRPr="00FF6F9E">
          <w:rPr>
            <w:webHidden/>
          </w:rPr>
        </w:r>
        <w:r w:rsidR="00AA2E7E" w:rsidRPr="00FF6F9E">
          <w:rPr>
            <w:webHidden/>
          </w:rPr>
          <w:fldChar w:fldCharType="separate"/>
        </w:r>
        <w:r w:rsidR="00AF62F2">
          <w:rPr>
            <w:webHidden/>
          </w:rPr>
          <w:t>506</w:t>
        </w:r>
        <w:r w:rsidR="00AA2E7E" w:rsidRPr="00FF6F9E">
          <w:rPr>
            <w:webHidden/>
          </w:rPr>
          <w:fldChar w:fldCharType="end"/>
        </w:r>
      </w:hyperlink>
    </w:p>
    <w:p w14:paraId="057B88D8" w14:textId="77777777" w:rsidR="00AA2E7E" w:rsidRPr="00FF6F9E" w:rsidRDefault="000F5E79">
      <w:pPr>
        <w:pStyle w:val="TM1"/>
        <w:rPr>
          <w:rFonts w:asciiTheme="minorHAnsi" w:eastAsiaTheme="minorEastAsia" w:hAnsiTheme="minorHAnsi" w:cstheme="minorBidi"/>
          <w:b w:val="0"/>
          <w:sz w:val="22"/>
          <w:szCs w:val="22"/>
          <w:lang w:eastAsia="en-US"/>
        </w:rPr>
      </w:pPr>
      <w:hyperlink w:anchor="_Toc37952166" w:history="1">
        <w:r w:rsidR="00AA2E7E" w:rsidRPr="00FF6F9E">
          <w:rPr>
            <w:rStyle w:val="Lienhypertexte"/>
            <w:color w:val="auto"/>
          </w:rPr>
          <w:t>Modèle d’Acte d’Engagement</w:t>
        </w:r>
        <w:r w:rsidR="00AA2E7E" w:rsidRPr="00FF6F9E">
          <w:rPr>
            <w:webHidden/>
          </w:rPr>
          <w:tab/>
        </w:r>
        <w:r w:rsidR="00AA2E7E" w:rsidRPr="00FF6F9E">
          <w:rPr>
            <w:webHidden/>
          </w:rPr>
          <w:fldChar w:fldCharType="begin"/>
        </w:r>
        <w:r w:rsidR="00AA2E7E" w:rsidRPr="00FF6F9E">
          <w:rPr>
            <w:webHidden/>
          </w:rPr>
          <w:instrText xml:space="preserve"> PAGEREF _Toc37952166 \h </w:instrText>
        </w:r>
        <w:r w:rsidR="00AA2E7E" w:rsidRPr="00FF6F9E">
          <w:rPr>
            <w:webHidden/>
          </w:rPr>
        </w:r>
        <w:r w:rsidR="00AA2E7E" w:rsidRPr="00FF6F9E">
          <w:rPr>
            <w:webHidden/>
          </w:rPr>
          <w:fldChar w:fldCharType="separate"/>
        </w:r>
        <w:r w:rsidR="00AF62F2">
          <w:rPr>
            <w:webHidden/>
          </w:rPr>
          <w:t>507</w:t>
        </w:r>
        <w:r w:rsidR="00AA2E7E" w:rsidRPr="00FF6F9E">
          <w:rPr>
            <w:webHidden/>
          </w:rPr>
          <w:fldChar w:fldCharType="end"/>
        </w:r>
      </w:hyperlink>
    </w:p>
    <w:p w14:paraId="6F3D7B7A" w14:textId="77777777" w:rsidR="00AA2E7E" w:rsidRPr="00FF6F9E" w:rsidRDefault="000F5E79">
      <w:pPr>
        <w:pStyle w:val="TM1"/>
        <w:rPr>
          <w:rFonts w:asciiTheme="minorHAnsi" w:eastAsiaTheme="minorEastAsia" w:hAnsiTheme="minorHAnsi" w:cstheme="minorBidi"/>
          <w:b w:val="0"/>
          <w:sz w:val="22"/>
          <w:szCs w:val="22"/>
          <w:lang w:eastAsia="en-US"/>
        </w:rPr>
      </w:pPr>
      <w:hyperlink w:anchor="_Toc37952167" w:history="1">
        <w:r w:rsidR="00AA2E7E" w:rsidRPr="00FF6F9E">
          <w:rPr>
            <w:rStyle w:val="Lienhypertexte"/>
            <w:color w:val="auto"/>
          </w:rPr>
          <w:t>Modèle de garantie de bonne exécution</w:t>
        </w:r>
        <w:r w:rsidR="00AA2E7E" w:rsidRPr="00FF6F9E">
          <w:rPr>
            <w:webHidden/>
          </w:rPr>
          <w:tab/>
        </w:r>
        <w:r w:rsidR="00AA2E7E" w:rsidRPr="00FF6F9E">
          <w:rPr>
            <w:webHidden/>
          </w:rPr>
          <w:fldChar w:fldCharType="begin"/>
        </w:r>
        <w:r w:rsidR="00AA2E7E" w:rsidRPr="00FF6F9E">
          <w:rPr>
            <w:webHidden/>
          </w:rPr>
          <w:instrText xml:space="preserve"> PAGEREF _Toc37952167 \h </w:instrText>
        </w:r>
        <w:r w:rsidR="00AA2E7E" w:rsidRPr="00FF6F9E">
          <w:rPr>
            <w:webHidden/>
          </w:rPr>
        </w:r>
        <w:r w:rsidR="00AA2E7E" w:rsidRPr="00FF6F9E">
          <w:rPr>
            <w:webHidden/>
          </w:rPr>
          <w:fldChar w:fldCharType="separate"/>
        </w:r>
        <w:r w:rsidR="00AF62F2">
          <w:rPr>
            <w:webHidden/>
          </w:rPr>
          <w:t>509</w:t>
        </w:r>
        <w:r w:rsidR="00AA2E7E" w:rsidRPr="00FF6F9E">
          <w:rPr>
            <w:webHidden/>
          </w:rPr>
          <w:fldChar w:fldCharType="end"/>
        </w:r>
      </w:hyperlink>
    </w:p>
    <w:p w14:paraId="24B6F7F0" w14:textId="77777777" w:rsidR="00AA2E7E" w:rsidRPr="00FF6F9E" w:rsidRDefault="000F5E79">
      <w:pPr>
        <w:pStyle w:val="TM1"/>
        <w:rPr>
          <w:rFonts w:asciiTheme="minorHAnsi" w:eastAsiaTheme="minorEastAsia" w:hAnsiTheme="minorHAnsi" w:cstheme="minorBidi"/>
          <w:b w:val="0"/>
          <w:sz w:val="22"/>
          <w:szCs w:val="22"/>
          <w:lang w:eastAsia="en-US"/>
        </w:rPr>
      </w:pPr>
      <w:hyperlink w:anchor="_Toc37952168" w:history="1">
        <w:r w:rsidR="00AA2E7E" w:rsidRPr="00FF6F9E">
          <w:rPr>
            <w:rStyle w:val="Lienhypertexte"/>
            <w:color w:val="auto"/>
          </w:rPr>
          <w:t>Modèle de caution personnelle et solidaire de bonne exécution</w:t>
        </w:r>
        <w:r w:rsidR="00AA2E7E" w:rsidRPr="00FF6F9E">
          <w:rPr>
            <w:webHidden/>
          </w:rPr>
          <w:tab/>
        </w:r>
        <w:r w:rsidR="00AA2E7E" w:rsidRPr="00FF6F9E">
          <w:rPr>
            <w:webHidden/>
          </w:rPr>
          <w:fldChar w:fldCharType="begin"/>
        </w:r>
        <w:r w:rsidR="00AA2E7E" w:rsidRPr="00FF6F9E">
          <w:rPr>
            <w:webHidden/>
          </w:rPr>
          <w:instrText xml:space="preserve"> PAGEREF _Toc37952168 \h </w:instrText>
        </w:r>
        <w:r w:rsidR="00AA2E7E" w:rsidRPr="00FF6F9E">
          <w:rPr>
            <w:webHidden/>
          </w:rPr>
        </w:r>
        <w:r w:rsidR="00AA2E7E" w:rsidRPr="00FF6F9E">
          <w:rPr>
            <w:webHidden/>
          </w:rPr>
          <w:fldChar w:fldCharType="separate"/>
        </w:r>
        <w:r w:rsidR="00AF62F2">
          <w:rPr>
            <w:webHidden/>
          </w:rPr>
          <w:t>511</w:t>
        </w:r>
        <w:r w:rsidR="00AA2E7E" w:rsidRPr="00FF6F9E">
          <w:rPr>
            <w:webHidden/>
          </w:rPr>
          <w:fldChar w:fldCharType="end"/>
        </w:r>
      </w:hyperlink>
    </w:p>
    <w:p w14:paraId="1A5270C1" w14:textId="77777777" w:rsidR="00AA2E7E" w:rsidRPr="00FF6F9E" w:rsidRDefault="000F5E79">
      <w:pPr>
        <w:pStyle w:val="TM1"/>
        <w:rPr>
          <w:rFonts w:asciiTheme="minorHAnsi" w:eastAsiaTheme="minorEastAsia" w:hAnsiTheme="minorHAnsi" w:cstheme="minorBidi"/>
          <w:b w:val="0"/>
          <w:sz w:val="22"/>
          <w:szCs w:val="22"/>
          <w:lang w:eastAsia="en-US"/>
        </w:rPr>
      </w:pPr>
      <w:hyperlink w:anchor="_Toc37952169" w:history="1">
        <w:r w:rsidR="00AA2E7E" w:rsidRPr="00FF6F9E">
          <w:rPr>
            <w:rStyle w:val="Lienhypertexte"/>
            <w:color w:val="auto"/>
          </w:rPr>
          <w:t>Modèle de garantie de performance environnementale et sociale (ES)</w:t>
        </w:r>
        <w:r w:rsidR="00AA2E7E" w:rsidRPr="00FF6F9E">
          <w:rPr>
            <w:webHidden/>
          </w:rPr>
          <w:tab/>
        </w:r>
        <w:r w:rsidR="00AA2E7E" w:rsidRPr="00FF6F9E">
          <w:rPr>
            <w:webHidden/>
          </w:rPr>
          <w:fldChar w:fldCharType="begin"/>
        </w:r>
        <w:r w:rsidR="00AA2E7E" w:rsidRPr="00FF6F9E">
          <w:rPr>
            <w:webHidden/>
          </w:rPr>
          <w:instrText xml:space="preserve"> PAGEREF _Toc37952169 \h </w:instrText>
        </w:r>
        <w:r w:rsidR="00AA2E7E" w:rsidRPr="00FF6F9E">
          <w:rPr>
            <w:webHidden/>
          </w:rPr>
        </w:r>
        <w:r w:rsidR="00AA2E7E" w:rsidRPr="00FF6F9E">
          <w:rPr>
            <w:webHidden/>
          </w:rPr>
          <w:fldChar w:fldCharType="separate"/>
        </w:r>
        <w:r w:rsidR="00AF62F2">
          <w:rPr>
            <w:webHidden/>
          </w:rPr>
          <w:t>512</w:t>
        </w:r>
        <w:r w:rsidR="00AA2E7E" w:rsidRPr="00FF6F9E">
          <w:rPr>
            <w:webHidden/>
          </w:rPr>
          <w:fldChar w:fldCharType="end"/>
        </w:r>
      </w:hyperlink>
    </w:p>
    <w:p w14:paraId="67BC694A" w14:textId="77777777" w:rsidR="00AA2E7E" w:rsidRPr="00FF6F9E" w:rsidRDefault="000F5E79">
      <w:pPr>
        <w:pStyle w:val="TM1"/>
        <w:rPr>
          <w:rFonts w:asciiTheme="minorHAnsi" w:eastAsiaTheme="minorEastAsia" w:hAnsiTheme="minorHAnsi" w:cstheme="minorBidi"/>
          <w:b w:val="0"/>
          <w:sz w:val="22"/>
          <w:szCs w:val="22"/>
          <w:lang w:eastAsia="en-US"/>
        </w:rPr>
      </w:pPr>
      <w:hyperlink w:anchor="_Toc37952170" w:history="1">
        <w:r w:rsidR="00AA2E7E" w:rsidRPr="00FF6F9E">
          <w:rPr>
            <w:rStyle w:val="Lienhypertexte"/>
            <w:color w:val="auto"/>
          </w:rPr>
          <w:t>Modèle de garantie de restitution d’avance</w:t>
        </w:r>
        <w:r w:rsidR="00AA2E7E" w:rsidRPr="00FF6F9E">
          <w:rPr>
            <w:webHidden/>
          </w:rPr>
          <w:tab/>
        </w:r>
        <w:r w:rsidR="00AA2E7E" w:rsidRPr="00FF6F9E">
          <w:rPr>
            <w:webHidden/>
          </w:rPr>
          <w:fldChar w:fldCharType="begin"/>
        </w:r>
        <w:r w:rsidR="00AA2E7E" w:rsidRPr="00FF6F9E">
          <w:rPr>
            <w:webHidden/>
          </w:rPr>
          <w:instrText xml:space="preserve"> PAGEREF _Toc37952170 \h </w:instrText>
        </w:r>
        <w:r w:rsidR="00AA2E7E" w:rsidRPr="00FF6F9E">
          <w:rPr>
            <w:webHidden/>
          </w:rPr>
        </w:r>
        <w:r w:rsidR="00AA2E7E" w:rsidRPr="00FF6F9E">
          <w:rPr>
            <w:webHidden/>
          </w:rPr>
          <w:fldChar w:fldCharType="separate"/>
        </w:r>
        <w:r w:rsidR="00AF62F2">
          <w:rPr>
            <w:webHidden/>
          </w:rPr>
          <w:t>514</w:t>
        </w:r>
        <w:r w:rsidR="00AA2E7E" w:rsidRPr="00FF6F9E">
          <w:rPr>
            <w:webHidden/>
          </w:rPr>
          <w:fldChar w:fldCharType="end"/>
        </w:r>
      </w:hyperlink>
    </w:p>
    <w:p w14:paraId="4220192B" w14:textId="77777777" w:rsidR="004F2DA6" w:rsidRPr="00FF6F9E" w:rsidRDefault="00480C8E" w:rsidP="00F14886">
      <w:pPr>
        <w:ind w:left="0" w:firstLine="0"/>
        <w:rPr>
          <w:b/>
          <w:noProof/>
          <w:szCs w:val="24"/>
          <w:lang w:eastAsia="en-US"/>
        </w:rPr>
      </w:pPr>
      <w:r w:rsidRPr="00FF6F9E">
        <w:rPr>
          <w:szCs w:val="24"/>
        </w:rPr>
        <w:fldChar w:fldCharType="end"/>
      </w:r>
      <w:r w:rsidR="001B3190" w:rsidRPr="00FF6F9E">
        <w:rPr>
          <w:szCs w:val="24"/>
        </w:rPr>
        <w:br w:type="page"/>
      </w:r>
      <w:bookmarkStart w:id="779" w:name="_Toc478922094"/>
    </w:p>
    <w:p w14:paraId="647265EE" w14:textId="77777777" w:rsidR="001B3190" w:rsidRPr="00FF6F9E" w:rsidRDefault="001B3190" w:rsidP="001D06DD">
      <w:pPr>
        <w:pStyle w:val="00SectionXTitle"/>
        <w:rPr>
          <w:lang w:val="fr-FR"/>
        </w:rPr>
      </w:pPr>
      <w:bookmarkStart w:id="780" w:name="_Toc37952164"/>
      <w:r w:rsidRPr="00FF6F9E">
        <w:rPr>
          <w:lang w:val="fr-FR"/>
        </w:rPr>
        <w:lastRenderedPageBreak/>
        <w:t>Modèle de Notification d’intention d’attribution</w:t>
      </w:r>
      <w:bookmarkEnd w:id="779"/>
      <w:bookmarkEnd w:id="780"/>
    </w:p>
    <w:p w14:paraId="13BD371A" w14:textId="77777777" w:rsidR="008555A3" w:rsidRPr="00FF6F9E" w:rsidRDefault="008555A3" w:rsidP="004F2DA6">
      <w:pPr>
        <w:spacing w:before="240" w:after="0"/>
        <w:ind w:left="0" w:firstLine="0"/>
        <w:jc w:val="center"/>
        <w:rPr>
          <w:b/>
          <w:i/>
          <w:szCs w:val="24"/>
          <w:lang w:eastAsia="en-US"/>
        </w:rPr>
      </w:pPr>
    </w:p>
    <w:p w14:paraId="5CF7998A" w14:textId="77777777" w:rsidR="004F2DA6" w:rsidRPr="00FF6F9E" w:rsidRDefault="00731B0D" w:rsidP="008555A3">
      <w:pPr>
        <w:spacing w:before="240" w:after="0"/>
        <w:ind w:left="0" w:firstLine="0"/>
        <w:jc w:val="left"/>
        <w:rPr>
          <w:b/>
          <w:i/>
          <w:szCs w:val="24"/>
          <w:lang w:eastAsia="en-US"/>
        </w:rPr>
      </w:pPr>
      <w:r w:rsidRPr="00FF6F9E">
        <w:rPr>
          <w:b/>
          <w:i/>
          <w:szCs w:val="24"/>
          <w:lang w:eastAsia="en-US"/>
        </w:rPr>
        <w:t>[</w:t>
      </w:r>
      <w:r w:rsidR="001B3190" w:rsidRPr="00FF6F9E">
        <w:rPr>
          <w:b/>
          <w:i/>
          <w:szCs w:val="24"/>
          <w:lang w:eastAsia="en-US"/>
        </w:rPr>
        <w:t>La Notification d’intention d’attribution doit être adressée à chacun des Soumissio</w:t>
      </w:r>
      <w:r w:rsidR="004F2DA6" w:rsidRPr="00FF6F9E">
        <w:rPr>
          <w:b/>
          <w:i/>
          <w:szCs w:val="24"/>
          <w:lang w:eastAsia="en-US"/>
        </w:rPr>
        <w:t>nnaires ayant remis une offre.]</w:t>
      </w:r>
    </w:p>
    <w:p w14:paraId="21CA2CB5" w14:textId="77777777" w:rsidR="001B3190" w:rsidRPr="00FF6F9E" w:rsidRDefault="004F2DA6" w:rsidP="008555A3">
      <w:pPr>
        <w:spacing w:before="240" w:after="0"/>
        <w:ind w:left="0" w:firstLine="0"/>
        <w:jc w:val="left"/>
        <w:rPr>
          <w:b/>
          <w:i/>
          <w:szCs w:val="24"/>
          <w:lang w:eastAsia="en-US"/>
        </w:rPr>
      </w:pPr>
      <w:r w:rsidRPr="00FF6F9E">
        <w:rPr>
          <w:b/>
          <w:i/>
          <w:szCs w:val="24"/>
          <w:lang w:eastAsia="en-US"/>
        </w:rPr>
        <w:t>[</w:t>
      </w:r>
      <w:r w:rsidR="001B3190" w:rsidRPr="00FF6F9E">
        <w:rPr>
          <w:b/>
          <w:i/>
          <w:szCs w:val="24"/>
          <w:lang w:eastAsia="en-US"/>
        </w:rPr>
        <w:t>Le destinataire doit être le représentant autorisé du Soumissionnaire].</w:t>
      </w:r>
    </w:p>
    <w:p w14:paraId="6421F2F8" w14:textId="77777777" w:rsidR="001B3190" w:rsidRPr="00FF6F9E" w:rsidRDefault="004F2DA6" w:rsidP="002B3FD2">
      <w:pPr>
        <w:pStyle w:val="Outline"/>
        <w:suppressAutoHyphens/>
        <w:spacing w:before="60" w:after="60"/>
        <w:rPr>
          <w:szCs w:val="24"/>
        </w:rPr>
      </w:pPr>
      <w:r w:rsidRPr="00FF6F9E">
        <w:rPr>
          <w:szCs w:val="24"/>
        </w:rPr>
        <w:t>À</w:t>
      </w:r>
      <w:r w:rsidR="001B3190" w:rsidRPr="00FF6F9E">
        <w:rPr>
          <w:szCs w:val="24"/>
        </w:rPr>
        <w:t xml:space="preserve"> l’attention du représentant autorisé du Soumissionnaire</w:t>
      </w:r>
    </w:p>
    <w:p w14:paraId="0572FE6C" w14:textId="77777777" w:rsidR="001B3190" w:rsidRPr="00FF6F9E" w:rsidRDefault="001B3190" w:rsidP="002B3FD2">
      <w:pPr>
        <w:pStyle w:val="Outline"/>
        <w:suppressAutoHyphens/>
        <w:spacing w:before="60" w:after="60"/>
        <w:rPr>
          <w:szCs w:val="24"/>
        </w:rPr>
      </w:pPr>
      <w:r w:rsidRPr="00FF6F9E">
        <w:rPr>
          <w:szCs w:val="24"/>
        </w:rPr>
        <w:t>Nom</w:t>
      </w:r>
      <w:r w:rsidR="00135963" w:rsidRPr="00FF6F9E">
        <w:rPr>
          <w:szCs w:val="24"/>
        </w:rPr>
        <w:t> :</w:t>
      </w:r>
      <w:r w:rsidRPr="00FF6F9E">
        <w:rPr>
          <w:szCs w:val="24"/>
        </w:rPr>
        <w:t xml:space="preserve"> </w:t>
      </w:r>
      <w:r w:rsidRPr="00FF6F9E">
        <w:rPr>
          <w:i/>
          <w:szCs w:val="24"/>
        </w:rPr>
        <w:t>[insérer le nom du représentant autorisé du Soumissionnaire]</w:t>
      </w:r>
    </w:p>
    <w:p w14:paraId="27971F0C" w14:textId="77777777" w:rsidR="001B3190" w:rsidRPr="00FF6F9E" w:rsidRDefault="001B3190" w:rsidP="002B3FD2">
      <w:pPr>
        <w:pStyle w:val="Outline"/>
        <w:suppressAutoHyphens/>
        <w:spacing w:before="60" w:after="60"/>
        <w:rPr>
          <w:szCs w:val="24"/>
        </w:rPr>
      </w:pPr>
      <w:r w:rsidRPr="00FF6F9E">
        <w:rPr>
          <w:szCs w:val="24"/>
        </w:rPr>
        <w:t>Adresse</w:t>
      </w:r>
      <w:r w:rsidR="00135963" w:rsidRPr="00FF6F9E">
        <w:rPr>
          <w:szCs w:val="24"/>
        </w:rPr>
        <w:t> :</w:t>
      </w:r>
      <w:r w:rsidRPr="00FF6F9E">
        <w:rPr>
          <w:szCs w:val="24"/>
        </w:rPr>
        <w:t xml:space="preserve"> </w:t>
      </w:r>
      <w:r w:rsidRPr="00FF6F9E">
        <w:rPr>
          <w:i/>
          <w:szCs w:val="24"/>
        </w:rPr>
        <w:t>[insérer l’adresse du représentant autorisé du Soumissionnaire]</w:t>
      </w:r>
    </w:p>
    <w:p w14:paraId="6B8ED078" w14:textId="77777777" w:rsidR="001B3190" w:rsidRPr="00FF6F9E" w:rsidRDefault="001B3190" w:rsidP="002B3FD2">
      <w:pPr>
        <w:pStyle w:val="Outline"/>
        <w:suppressAutoHyphens/>
        <w:spacing w:before="60" w:after="60"/>
        <w:rPr>
          <w:szCs w:val="24"/>
        </w:rPr>
      </w:pPr>
      <w:r w:rsidRPr="00FF6F9E">
        <w:rPr>
          <w:szCs w:val="24"/>
        </w:rPr>
        <w:t>Téléphone/télécopie</w:t>
      </w:r>
      <w:r w:rsidR="00135963" w:rsidRPr="00FF6F9E">
        <w:rPr>
          <w:szCs w:val="24"/>
        </w:rPr>
        <w:t> :</w:t>
      </w:r>
      <w:r w:rsidRPr="00FF6F9E">
        <w:rPr>
          <w:szCs w:val="24"/>
        </w:rPr>
        <w:t xml:space="preserve"> </w:t>
      </w:r>
      <w:r w:rsidRPr="00FF6F9E">
        <w:rPr>
          <w:i/>
          <w:szCs w:val="24"/>
        </w:rPr>
        <w:t>[insérer téléphone/télécopie du représentant autorisé du Soumissionnaire]</w:t>
      </w:r>
    </w:p>
    <w:p w14:paraId="60E085E0" w14:textId="77777777" w:rsidR="001B3190" w:rsidRPr="00FF6F9E" w:rsidRDefault="001B3190" w:rsidP="002B3FD2">
      <w:pPr>
        <w:pStyle w:val="Outline"/>
        <w:suppressAutoHyphens/>
        <w:spacing w:before="60" w:after="240"/>
        <w:rPr>
          <w:i/>
          <w:szCs w:val="24"/>
        </w:rPr>
      </w:pPr>
      <w:r w:rsidRPr="00FF6F9E">
        <w:rPr>
          <w:szCs w:val="24"/>
        </w:rPr>
        <w:t>Adresse courriel</w:t>
      </w:r>
      <w:r w:rsidR="00135963" w:rsidRPr="00FF6F9E">
        <w:rPr>
          <w:szCs w:val="24"/>
        </w:rPr>
        <w:t> :</w:t>
      </w:r>
      <w:r w:rsidRPr="00FF6F9E">
        <w:rPr>
          <w:szCs w:val="24"/>
        </w:rPr>
        <w:t xml:space="preserve"> </w:t>
      </w:r>
      <w:r w:rsidRPr="00FF6F9E">
        <w:rPr>
          <w:i/>
          <w:szCs w:val="24"/>
        </w:rPr>
        <w:t>[insérer adresse courriel du représentant autorisé du Soumissionnaire]</w:t>
      </w:r>
    </w:p>
    <w:p w14:paraId="207CCD00" w14:textId="77777777" w:rsidR="001B3190" w:rsidRPr="00FF6F9E" w:rsidRDefault="001B3190" w:rsidP="002B3FD2">
      <w:pPr>
        <w:pStyle w:val="Outline"/>
        <w:suppressAutoHyphens/>
        <w:spacing w:before="60" w:after="60"/>
        <w:ind w:left="0" w:firstLine="0"/>
        <w:jc w:val="both"/>
        <w:rPr>
          <w:b/>
          <w:i/>
          <w:szCs w:val="24"/>
        </w:rPr>
      </w:pPr>
      <w:r w:rsidRPr="00FF6F9E">
        <w:rPr>
          <w:b/>
          <w:i/>
          <w:szCs w:val="24"/>
        </w:rPr>
        <w:t>[IMPORTANT</w:t>
      </w:r>
      <w:r w:rsidR="00135963" w:rsidRPr="00FF6F9E">
        <w:rPr>
          <w:b/>
          <w:i/>
          <w:szCs w:val="24"/>
        </w:rPr>
        <w:t> :</w:t>
      </w:r>
      <w:r w:rsidRPr="00FF6F9E">
        <w:rPr>
          <w:b/>
          <w:i/>
          <w:szCs w:val="24"/>
        </w:rPr>
        <w:t xml:space="preserve"> insérer la date de transmission de la présente Notification à tous les Soumissionnaires. La Notification doit être envoyée à tous les Soumissionnaires simultanément, c’est-à-dire à la même date et dans le même temps, dans toute la mesure du possible].</w:t>
      </w:r>
    </w:p>
    <w:p w14:paraId="6ED13EAE" w14:textId="77777777" w:rsidR="001B3190" w:rsidRPr="00FF6F9E" w:rsidRDefault="001B3190" w:rsidP="002B3FD2">
      <w:pPr>
        <w:suppressAutoHyphens/>
        <w:spacing w:after="120"/>
        <w:ind w:left="0" w:firstLine="0"/>
        <w:rPr>
          <w:b/>
          <w:szCs w:val="24"/>
        </w:rPr>
      </w:pPr>
      <w:r w:rsidRPr="00FF6F9E">
        <w:rPr>
          <w:b/>
          <w:szCs w:val="24"/>
        </w:rPr>
        <w:t>DATE D’ENVOI</w:t>
      </w:r>
      <w:r w:rsidR="00135963" w:rsidRPr="00FF6F9E">
        <w:rPr>
          <w:b/>
          <w:szCs w:val="24"/>
        </w:rPr>
        <w:t> :</w:t>
      </w:r>
      <w:r w:rsidRPr="00FF6F9E">
        <w:rPr>
          <w:b/>
          <w:szCs w:val="24"/>
        </w:rPr>
        <w:t xml:space="preserve"> </w:t>
      </w:r>
      <w:r w:rsidRPr="00FF6F9E">
        <w:rPr>
          <w:szCs w:val="24"/>
        </w:rPr>
        <w:t>La présente Notification est envoyée par</w:t>
      </w:r>
      <w:r w:rsidR="00135963" w:rsidRPr="00FF6F9E">
        <w:rPr>
          <w:szCs w:val="24"/>
        </w:rPr>
        <w:t> :</w:t>
      </w:r>
      <w:r w:rsidRPr="00FF6F9E">
        <w:rPr>
          <w:szCs w:val="24"/>
        </w:rPr>
        <w:t xml:space="preserve"> </w:t>
      </w:r>
      <w:r w:rsidR="00731B0D" w:rsidRPr="00FF6F9E">
        <w:rPr>
          <w:i/>
          <w:szCs w:val="24"/>
        </w:rPr>
        <w:t>[</w:t>
      </w:r>
      <w:r w:rsidRPr="00FF6F9E">
        <w:rPr>
          <w:i/>
          <w:szCs w:val="24"/>
        </w:rPr>
        <w:t>courriel/télécopie</w:t>
      </w:r>
      <w:r w:rsidR="00731B0D" w:rsidRPr="00FF6F9E">
        <w:rPr>
          <w:i/>
          <w:szCs w:val="24"/>
        </w:rPr>
        <w:t>]</w:t>
      </w:r>
      <w:r w:rsidRPr="00FF6F9E">
        <w:rPr>
          <w:szCs w:val="24"/>
        </w:rPr>
        <w:t xml:space="preserve"> le </w:t>
      </w:r>
      <w:r w:rsidR="00731B0D" w:rsidRPr="00FF6F9E">
        <w:rPr>
          <w:i/>
          <w:szCs w:val="24"/>
        </w:rPr>
        <w:t>[</w:t>
      </w:r>
      <w:r w:rsidRPr="00FF6F9E">
        <w:rPr>
          <w:i/>
          <w:szCs w:val="24"/>
        </w:rPr>
        <w:t>date</w:t>
      </w:r>
      <w:r w:rsidR="00731B0D" w:rsidRPr="00FF6F9E">
        <w:rPr>
          <w:i/>
          <w:szCs w:val="24"/>
        </w:rPr>
        <w:t>]</w:t>
      </w:r>
      <w:r w:rsidRPr="00FF6F9E">
        <w:rPr>
          <w:szCs w:val="24"/>
        </w:rPr>
        <w:t xml:space="preserve"> (heure locale).</w:t>
      </w:r>
    </w:p>
    <w:p w14:paraId="6C5E9690" w14:textId="77777777" w:rsidR="009A6644" w:rsidRPr="00FF6F9E" w:rsidRDefault="009A6644" w:rsidP="004F2DA6">
      <w:pPr>
        <w:spacing w:after="0"/>
        <w:ind w:left="0" w:right="289" w:firstLine="0"/>
        <w:jc w:val="left"/>
        <w:rPr>
          <w:b/>
          <w:bCs/>
          <w:sz w:val="40"/>
          <w:szCs w:val="40"/>
          <w:lang w:eastAsia="en-US"/>
        </w:rPr>
      </w:pPr>
    </w:p>
    <w:p w14:paraId="03C30E2C" w14:textId="77777777" w:rsidR="001B3190" w:rsidRPr="00FF6F9E" w:rsidRDefault="001B3190" w:rsidP="004F2DA6">
      <w:pPr>
        <w:spacing w:after="0"/>
        <w:ind w:left="0" w:right="289" w:firstLine="0"/>
        <w:jc w:val="left"/>
        <w:rPr>
          <w:b/>
          <w:bCs/>
          <w:sz w:val="40"/>
          <w:szCs w:val="40"/>
          <w:lang w:eastAsia="en-US"/>
        </w:rPr>
      </w:pPr>
      <w:r w:rsidRPr="00FF6F9E">
        <w:rPr>
          <w:b/>
          <w:bCs/>
          <w:sz w:val="40"/>
          <w:szCs w:val="40"/>
          <w:lang w:eastAsia="en-US"/>
        </w:rPr>
        <w:t>Notification d’intention d’attribution</w:t>
      </w:r>
    </w:p>
    <w:p w14:paraId="6D036B33" w14:textId="77777777" w:rsidR="00900735" w:rsidRPr="00FF6F9E" w:rsidRDefault="00900735" w:rsidP="004F2DA6">
      <w:pPr>
        <w:spacing w:after="0"/>
        <w:ind w:left="0" w:right="289" w:firstLine="0"/>
        <w:jc w:val="left"/>
        <w:rPr>
          <w:b/>
          <w:bCs/>
          <w:sz w:val="40"/>
          <w:szCs w:val="40"/>
          <w:lang w:eastAsia="en-US"/>
        </w:rPr>
      </w:pPr>
    </w:p>
    <w:p w14:paraId="37346CBA" w14:textId="77777777" w:rsidR="001B3190" w:rsidRPr="00FF6F9E" w:rsidRDefault="001B3190" w:rsidP="004F2DA6">
      <w:pPr>
        <w:suppressAutoHyphens/>
        <w:spacing w:after="0"/>
        <w:ind w:left="578" w:hanging="578"/>
        <w:rPr>
          <w:i/>
          <w:szCs w:val="24"/>
        </w:rPr>
      </w:pPr>
      <w:r w:rsidRPr="00FF6F9E">
        <w:rPr>
          <w:b/>
          <w:szCs w:val="24"/>
        </w:rPr>
        <w:t>Maître d’Ouvrage</w:t>
      </w:r>
      <w:r w:rsidR="00135963" w:rsidRPr="00FF6F9E">
        <w:rPr>
          <w:b/>
          <w:szCs w:val="24"/>
        </w:rPr>
        <w:t> :</w:t>
      </w:r>
      <w:r w:rsidRPr="00FF6F9E">
        <w:rPr>
          <w:b/>
          <w:szCs w:val="24"/>
        </w:rPr>
        <w:t xml:space="preserve"> </w:t>
      </w:r>
      <w:r w:rsidRPr="00FF6F9E">
        <w:rPr>
          <w:i/>
          <w:szCs w:val="24"/>
        </w:rPr>
        <w:t>[insérer le nom du</w:t>
      </w:r>
      <w:r w:rsidR="00135963" w:rsidRPr="00FF6F9E">
        <w:rPr>
          <w:i/>
          <w:szCs w:val="24"/>
        </w:rPr>
        <w:t xml:space="preserve"> </w:t>
      </w:r>
      <w:r w:rsidRPr="00FF6F9E">
        <w:rPr>
          <w:i/>
          <w:szCs w:val="24"/>
        </w:rPr>
        <w:t>Maître d’Ouvrage]</w:t>
      </w:r>
    </w:p>
    <w:p w14:paraId="713BF64E" w14:textId="77777777" w:rsidR="001B3190" w:rsidRPr="00FF6F9E" w:rsidRDefault="001B3190" w:rsidP="004F2DA6">
      <w:pPr>
        <w:suppressAutoHyphens/>
        <w:spacing w:after="0"/>
        <w:ind w:left="578" w:hanging="578"/>
        <w:rPr>
          <w:i/>
          <w:szCs w:val="24"/>
        </w:rPr>
      </w:pPr>
      <w:r w:rsidRPr="00FF6F9E">
        <w:rPr>
          <w:b/>
          <w:szCs w:val="24"/>
        </w:rPr>
        <w:t>Intitulé du Marché</w:t>
      </w:r>
      <w:r w:rsidR="00135963" w:rsidRPr="00FF6F9E">
        <w:rPr>
          <w:b/>
          <w:szCs w:val="24"/>
        </w:rPr>
        <w:t> :</w:t>
      </w:r>
      <w:r w:rsidRPr="00FF6F9E">
        <w:rPr>
          <w:i/>
          <w:szCs w:val="24"/>
        </w:rPr>
        <w:t xml:space="preserve"> [insérer l’intitulé du Marché]</w:t>
      </w:r>
    </w:p>
    <w:p w14:paraId="24650D44" w14:textId="77777777" w:rsidR="001B3190" w:rsidRPr="00FF6F9E" w:rsidRDefault="001B3190" w:rsidP="004F2DA6">
      <w:pPr>
        <w:suppressAutoHyphens/>
        <w:spacing w:after="0"/>
        <w:ind w:left="578" w:hanging="578"/>
        <w:rPr>
          <w:i/>
          <w:szCs w:val="24"/>
        </w:rPr>
      </w:pPr>
      <w:r w:rsidRPr="00FF6F9E">
        <w:rPr>
          <w:b/>
          <w:szCs w:val="24"/>
        </w:rPr>
        <w:t>Pays</w:t>
      </w:r>
      <w:r w:rsidR="00135963" w:rsidRPr="00FF6F9E">
        <w:rPr>
          <w:b/>
          <w:szCs w:val="24"/>
        </w:rPr>
        <w:t> :</w:t>
      </w:r>
      <w:r w:rsidRPr="00FF6F9E">
        <w:rPr>
          <w:i/>
          <w:szCs w:val="24"/>
        </w:rPr>
        <w:t xml:space="preserve"> [insérer le nom du pays du Maître d’Ouvrage]</w:t>
      </w:r>
    </w:p>
    <w:p w14:paraId="53BAB827" w14:textId="77777777" w:rsidR="001B3190" w:rsidRPr="00FF6F9E" w:rsidRDefault="001B3190" w:rsidP="004F2DA6">
      <w:pPr>
        <w:suppressAutoHyphens/>
        <w:spacing w:after="0"/>
        <w:ind w:left="578" w:hanging="578"/>
        <w:rPr>
          <w:i/>
          <w:szCs w:val="24"/>
        </w:rPr>
      </w:pPr>
      <w:r w:rsidRPr="00FF6F9E">
        <w:rPr>
          <w:b/>
          <w:szCs w:val="24"/>
        </w:rPr>
        <w:t>Prêt No./Crédit No./Don No.</w:t>
      </w:r>
      <w:r w:rsidR="00135963" w:rsidRPr="00FF6F9E">
        <w:rPr>
          <w:b/>
          <w:szCs w:val="24"/>
        </w:rPr>
        <w:t> :</w:t>
      </w:r>
      <w:r w:rsidRPr="00FF6F9E">
        <w:rPr>
          <w:i/>
          <w:szCs w:val="24"/>
        </w:rPr>
        <w:t xml:space="preserve"> [insérer la </w:t>
      </w:r>
      <w:r w:rsidR="00CA5E22" w:rsidRPr="00FF6F9E">
        <w:rPr>
          <w:i/>
          <w:szCs w:val="24"/>
        </w:rPr>
        <w:t>référence</w:t>
      </w:r>
      <w:r w:rsidRPr="00FF6F9E">
        <w:rPr>
          <w:i/>
          <w:szCs w:val="24"/>
        </w:rPr>
        <w:t xml:space="preserve"> du prêt/crédit/don]</w:t>
      </w:r>
    </w:p>
    <w:p w14:paraId="3D3790D3" w14:textId="77777777" w:rsidR="001B3190" w:rsidRPr="00FF6F9E" w:rsidRDefault="001B3190" w:rsidP="002B3FD2">
      <w:pPr>
        <w:suppressAutoHyphens/>
        <w:rPr>
          <w:i/>
          <w:szCs w:val="24"/>
        </w:rPr>
      </w:pPr>
      <w:r w:rsidRPr="00FF6F9E">
        <w:rPr>
          <w:b/>
          <w:szCs w:val="24"/>
        </w:rPr>
        <w:t>AO No</w:t>
      </w:r>
      <w:r w:rsidR="00135963" w:rsidRPr="00FF6F9E">
        <w:rPr>
          <w:b/>
          <w:szCs w:val="24"/>
        </w:rPr>
        <w:t> :</w:t>
      </w:r>
      <w:r w:rsidRPr="00FF6F9E">
        <w:rPr>
          <w:i/>
          <w:szCs w:val="24"/>
        </w:rPr>
        <w:t xml:space="preserve"> [insérer le numéro de l’appel d’offres en référence au Plan de Passation des Marchés]</w:t>
      </w:r>
    </w:p>
    <w:p w14:paraId="17BBD4A2" w14:textId="77777777" w:rsidR="001B3190" w:rsidRPr="00FF6F9E" w:rsidRDefault="001B3190" w:rsidP="00F40469">
      <w:pPr>
        <w:pStyle w:val="Retraitcorpsdetexte"/>
        <w:suppressAutoHyphens/>
        <w:spacing w:before="120" w:after="120"/>
        <w:ind w:left="0" w:right="288" w:firstLine="0"/>
        <w:rPr>
          <w:iCs/>
          <w:szCs w:val="24"/>
          <w:lang w:val="fr-FR"/>
        </w:rPr>
      </w:pPr>
      <w:r w:rsidRPr="00FF6F9E">
        <w:rPr>
          <w:iCs/>
          <w:szCs w:val="24"/>
          <w:lang w:val="fr-FR"/>
        </w:rPr>
        <w:t>Par la présente Notification de l’intention d’attribution (la Notification) nous vous informons de notre décision d’attribuer le Marché ci-dessus.</w:t>
      </w:r>
      <w:r w:rsidR="00135963" w:rsidRPr="00FF6F9E">
        <w:rPr>
          <w:iCs/>
          <w:szCs w:val="24"/>
          <w:lang w:val="fr-FR"/>
        </w:rPr>
        <w:t xml:space="preserve"> </w:t>
      </w:r>
      <w:r w:rsidRPr="00FF6F9E">
        <w:rPr>
          <w:iCs/>
          <w:szCs w:val="24"/>
          <w:lang w:val="fr-FR"/>
        </w:rPr>
        <w:t>L’envoi de la Notification marque le commencement de la Période d’attente.</w:t>
      </w:r>
      <w:r w:rsidR="00135963" w:rsidRPr="00FF6F9E">
        <w:rPr>
          <w:iCs/>
          <w:szCs w:val="24"/>
          <w:lang w:val="fr-FR"/>
        </w:rPr>
        <w:t xml:space="preserve"> </w:t>
      </w:r>
      <w:r w:rsidRPr="00FF6F9E">
        <w:rPr>
          <w:iCs/>
          <w:szCs w:val="24"/>
          <w:lang w:val="fr-FR"/>
        </w:rPr>
        <w:t>Durant ladite période, il vous est possible de</w:t>
      </w:r>
      <w:r w:rsidR="00135963" w:rsidRPr="00FF6F9E">
        <w:rPr>
          <w:iCs/>
          <w:szCs w:val="24"/>
          <w:lang w:val="fr-FR"/>
        </w:rPr>
        <w:t> :</w:t>
      </w:r>
    </w:p>
    <w:p w14:paraId="1BD9067F" w14:textId="77777777" w:rsidR="001B3190" w:rsidRPr="00FF6F9E" w:rsidRDefault="001B3190" w:rsidP="006F4358">
      <w:pPr>
        <w:pStyle w:val="Retraitcorpsdetexte"/>
        <w:numPr>
          <w:ilvl w:val="0"/>
          <w:numId w:val="82"/>
        </w:numPr>
        <w:suppressAutoHyphens/>
        <w:spacing w:after="120"/>
        <w:ind w:left="810" w:right="288"/>
        <w:rPr>
          <w:iCs/>
          <w:szCs w:val="24"/>
          <w:lang w:val="fr-FR"/>
        </w:rPr>
      </w:pPr>
      <w:r w:rsidRPr="00FF6F9E">
        <w:rPr>
          <w:iCs/>
          <w:szCs w:val="24"/>
          <w:lang w:val="fr-FR"/>
        </w:rPr>
        <w:t>demander un débriefing concernant l’évaluation de votre Proposition, et/ou</w:t>
      </w:r>
    </w:p>
    <w:p w14:paraId="6FDB0017" w14:textId="77777777" w:rsidR="001B3190" w:rsidRPr="00FF6F9E" w:rsidRDefault="001B3190" w:rsidP="006F4358">
      <w:pPr>
        <w:pStyle w:val="Retraitcorpsdetexte"/>
        <w:numPr>
          <w:ilvl w:val="0"/>
          <w:numId w:val="82"/>
        </w:numPr>
        <w:suppressAutoHyphens/>
        <w:spacing w:after="120"/>
        <w:ind w:left="810" w:right="288"/>
        <w:rPr>
          <w:iCs/>
          <w:szCs w:val="24"/>
          <w:lang w:val="fr-FR"/>
        </w:rPr>
      </w:pPr>
      <w:r w:rsidRPr="00FF6F9E">
        <w:rPr>
          <w:iCs/>
          <w:szCs w:val="24"/>
          <w:lang w:val="fr-FR"/>
        </w:rPr>
        <w:t>soumettre une réclamation concernant la passation du marché, portant sur la décision d’attribuer le marché.</w:t>
      </w:r>
    </w:p>
    <w:p w14:paraId="3F9F56E9" w14:textId="77777777" w:rsidR="001B3190" w:rsidRPr="00FF6F9E" w:rsidRDefault="001B3190" w:rsidP="006F4358">
      <w:pPr>
        <w:pStyle w:val="Retraitcorpsdetexte"/>
        <w:numPr>
          <w:ilvl w:val="0"/>
          <w:numId w:val="81"/>
        </w:numPr>
        <w:suppressAutoHyphens/>
        <w:spacing w:before="120" w:after="120"/>
        <w:ind w:left="284" w:right="289" w:hanging="284"/>
        <w:rPr>
          <w:b/>
          <w:iCs/>
          <w:szCs w:val="24"/>
          <w:lang w:val="fr-FR"/>
        </w:rPr>
      </w:pPr>
      <w:r w:rsidRPr="00FF6F9E">
        <w:rPr>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FF6F9E" w:rsidRPr="00FF6F9E" w14:paraId="6134695A" w14:textId="77777777" w:rsidTr="00EB4035">
        <w:tc>
          <w:tcPr>
            <w:tcW w:w="2405" w:type="dxa"/>
            <w:shd w:val="clear" w:color="auto" w:fill="FFFFFF" w:themeFill="background1"/>
          </w:tcPr>
          <w:p w14:paraId="5ED5F97E" w14:textId="77777777" w:rsidR="001B3190" w:rsidRPr="00FF6F9E" w:rsidRDefault="001B3190" w:rsidP="002B3FD2">
            <w:pPr>
              <w:pStyle w:val="Retraitcorpsdetexte"/>
              <w:suppressAutoHyphens/>
              <w:spacing w:before="120" w:after="120"/>
              <w:rPr>
                <w:b/>
                <w:iCs/>
                <w:szCs w:val="24"/>
                <w:lang w:val="fr-FR"/>
              </w:rPr>
            </w:pPr>
            <w:r w:rsidRPr="00FF6F9E">
              <w:rPr>
                <w:b/>
                <w:iCs/>
                <w:szCs w:val="24"/>
                <w:lang w:val="fr-FR"/>
              </w:rPr>
              <w:t>Nom</w:t>
            </w:r>
            <w:r w:rsidR="00135963" w:rsidRPr="00FF6F9E">
              <w:rPr>
                <w:b/>
                <w:iCs/>
                <w:szCs w:val="24"/>
                <w:lang w:val="fr-FR"/>
              </w:rPr>
              <w:t> :</w:t>
            </w:r>
          </w:p>
        </w:tc>
        <w:tc>
          <w:tcPr>
            <w:tcW w:w="6662" w:type="dxa"/>
            <w:shd w:val="clear" w:color="auto" w:fill="auto"/>
            <w:vAlign w:val="center"/>
          </w:tcPr>
          <w:p w14:paraId="51D1303D" w14:textId="77777777" w:rsidR="001B3190" w:rsidRPr="00FF6F9E" w:rsidRDefault="00731B0D" w:rsidP="002B3FD2">
            <w:pPr>
              <w:pStyle w:val="Retraitcorpsdetexte"/>
              <w:suppressAutoHyphens/>
              <w:spacing w:before="120" w:after="120"/>
              <w:rPr>
                <w:iCs/>
                <w:szCs w:val="24"/>
                <w:lang w:val="fr-FR"/>
              </w:rPr>
            </w:pPr>
            <w:r w:rsidRPr="00FF6F9E">
              <w:rPr>
                <w:i/>
                <w:iCs/>
                <w:szCs w:val="24"/>
                <w:lang w:val="fr-FR"/>
              </w:rPr>
              <w:t>[</w:t>
            </w:r>
            <w:r w:rsidR="001B3190" w:rsidRPr="00FF6F9E">
              <w:rPr>
                <w:i/>
                <w:iCs/>
                <w:szCs w:val="24"/>
                <w:lang w:val="fr-FR"/>
              </w:rPr>
              <w:t>insérer le nom du Soumissionnaire retenu</w:t>
            </w:r>
            <w:r w:rsidRPr="00FF6F9E">
              <w:rPr>
                <w:i/>
                <w:iCs/>
                <w:szCs w:val="24"/>
                <w:lang w:val="fr-FR"/>
              </w:rPr>
              <w:t>]</w:t>
            </w:r>
          </w:p>
        </w:tc>
      </w:tr>
      <w:tr w:rsidR="00FF6F9E" w:rsidRPr="00FF6F9E" w14:paraId="0FA7F508" w14:textId="77777777" w:rsidTr="00EB4035">
        <w:tc>
          <w:tcPr>
            <w:tcW w:w="2405" w:type="dxa"/>
            <w:shd w:val="clear" w:color="auto" w:fill="FFFFFF" w:themeFill="background1"/>
          </w:tcPr>
          <w:p w14:paraId="32BA8FB1" w14:textId="77777777" w:rsidR="001B3190" w:rsidRPr="00FF6F9E" w:rsidRDefault="001B3190" w:rsidP="002B3FD2">
            <w:pPr>
              <w:pStyle w:val="Retraitcorpsdetexte"/>
              <w:suppressAutoHyphens/>
              <w:spacing w:before="120" w:after="120"/>
              <w:rPr>
                <w:b/>
                <w:iCs/>
                <w:szCs w:val="24"/>
                <w:lang w:val="fr-FR"/>
              </w:rPr>
            </w:pPr>
            <w:r w:rsidRPr="00FF6F9E">
              <w:rPr>
                <w:b/>
                <w:iCs/>
                <w:szCs w:val="24"/>
                <w:lang w:val="fr-FR"/>
              </w:rPr>
              <w:t>Adresse</w:t>
            </w:r>
            <w:r w:rsidR="00135963" w:rsidRPr="00FF6F9E">
              <w:rPr>
                <w:b/>
                <w:iCs/>
                <w:szCs w:val="24"/>
                <w:lang w:val="fr-FR"/>
              </w:rPr>
              <w:t> :</w:t>
            </w:r>
          </w:p>
        </w:tc>
        <w:tc>
          <w:tcPr>
            <w:tcW w:w="6662" w:type="dxa"/>
            <w:shd w:val="clear" w:color="auto" w:fill="auto"/>
            <w:vAlign w:val="center"/>
          </w:tcPr>
          <w:p w14:paraId="3A2745A7" w14:textId="77777777" w:rsidR="001B3190" w:rsidRPr="00FF6F9E" w:rsidRDefault="00731B0D" w:rsidP="002B3FD2">
            <w:pPr>
              <w:pStyle w:val="Retraitcorpsdetexte"/>
              <w:suppressAutoHyphens/>
              <w:spacing w:before="120" w:after="120"/>
              <w:rPr>
                <w:iCs/>
                <w:szCs w:val="24"/>
                <w:lang w:val="fr-FR"/>
              </w:rPr>
            </w:pPr>
            <w:r w:rsidRPr="00FF6F9E">
              <w:rPr>
                <w:i/>
                <w:iCs/>
                <w:szCs w:val="24"/>
                <w:lang w:val="fr-FR"/>
              </w:rPr>
              <w:t>[</w:t>
            </w:r>
            <w:r w:rsidR="001B3190" w:rsidRPr="00FF6F9E">
              <w:rPr>
                <w:i/>
                <w:iCs/>
                <w:szCs w:val="24"/>
                <w:lang w:val="fr-FR"/>
              </w:rPr>
              <w:t>insérer l’adresse du Soumissionnaire retenu</w:t>
            </w:r>
            <w:r w:rsidRPr="00FF6F9E">
              <w:rPr>
                <w:i/>
                <w:iCs/>
                <w:szCs w:val="24"/>
                <w:lang w:val="fr-FR"/>
              </w:rPr>
              <w:t>]</w:t>
            </w:r>
          </w:p>
        </w:tc>
      </w:tr>
      <w:tr w:rsidR="00FF6F9E" w:rsidRPr="00FF6F9E" w14:paraId="1A4B3CAC" w14:textId="77777777" w:rsidTr="00EB4035">
        <w:tc>
          <w:tcPr>
            <w:tcW w:w="2405" w:type="dxa"/>
            <w:shd w:val="clear" w:color="auto" w:fill="FFFFFF" w:themeFill="background1"/>
          </w:tcPr>
          <w:p w14:paraId="396FF3D2" w14:textId="77777777" w:rsidR="001B3190" w:rsidRPr="00FF6F9E" w:rsidRDefault="001B3190" w:rsidP="002B3FD2">
            <w:pPr>
              <w:pStyle w:val="Retraitcorpsdetexte"/>
              <w:suppressAutoHyphens/>
              <w:spacing w:before="120" w:after="120"/>
              <w:rPr>
                <w:b/>
                <w:iCs/>
                <w:szCs w:val="24"/>
                <w:lang w:val="fr-FR"/>
              </w:rPr>
            </w:pPr>
            <w:r w:rsidRPr="00FF6F9E">
              <w:rPr>
                <w:b/>
                <w:iCs/>
                <w:szCs w:val="24"/>
                <w:lang w:val="fr-FR"/>
              </w:rPr>
              <w:t>Prix du Marché</w:t>
            </w:r>
            <w:r w:rsidR="00135963" w:rsidRPr="00FF6F9E">
              <w:rPr>
                <w:b/>
                <w:iCs/>
                <w:szCs w:val="24"/>
                <w:lang w:val="fr-FR"/>
              </w:rPr>
              <w:t> :</w:t>
            </w:r>
          </w:p>
        </w:tc>
        <w:tc>
          <w:tcPr>
            <w:tcW w:w="6662" w:type="dxa"/>
            <w:shd w:val="clear" w:color="auto" w:fill="auto"/>
            <w:vAlign w:val="center"/>
          </w:tcPr>
          <w:p w14:paraId="16E996CF" w14:textId="77777777" w:rsidR="001B3190" w:rsidRPr="00FF6F9E" w:rsidRDefault="00731B0D" w:rsidP="002B3FD2">
            <w:pPr>
              <w:pStyle w:val="Retraitcorpsdetexte"/>
              <w:suppressAutoHyphens/>
              <w:spacing w:before="120" w:after="120"/>
              <w:rPr>
                <w:iCs/>
                <w:szCs w:val="24"/>
                <w:lang w:val="fr-FR"/>
              </w:rPr>
            </w:pPr>
            <w:r w:rsidRPr="00FF6F9E">
              <w:rPr>
                <w:i/>
                <w:iCs/>
                <w:szCs w:val="24"/>
                <w:lang w:val="fr-FR"/>
              </w:rPr>
              <w:t>[</w:t>
            </w:r>
            <w:r w:rsidR="001B3190" w:rsidRPr="00FF6F9E">
              <w:rPr>
                <w:i/>
                <w:iCs/>
                <w:szCs w:val="24"/>
                <w:lang w:val="fr-FR"/>
              </w:rPr>
              <w:t>insérer le prix du Marché du Soumissionnaire retenu</w:t>
            </w:r>
            <w:r w:rsidRPr="00FF6F9E">
              <w:rPr>
                <w:i/>
                <w:iCs/>
                <w:szCs w:val="24"/>
                <w:lang w:val="fr-FR"/>
              </w:rPr>
              <w:t>]</w:t>
            </w:r>
          </w:p>
        </w:tc>
      </w:tr>
    </w:tbl>
    <w:p w14:paraId="5363522C" w14:textId="77777777" w:rsidR="001B3190" w:rsidRPr="00FF6F9E" w:rsidRDefault="001B3190" w:rsidP="006F4358">
      <w:pPr>
        <w:pStyle w:val="Retraitcorpsdetexte"/>
        <w:numPr>
          <w:ilvl w:val="0"/>
          <w:numId w:val="81"/>
        </w:numPr>
        <w:suppressAutoHyphens/>
        <w:spacing w:before="240" w:after="120"/>
        <w:ind w:left="284" w:right="4" w:hanging="284"/>
        <w:rPr>
          <w:b/>
          <w:i/>
          <w:iCs/>
          <w:szCs w:val="24"/>
          <w:lang w:val="fr-FR"/>
        </w:rPr>
      </w:pPr>
      <w:r w:rsidRPr="00FF6F9E">
        <w:rPr>
          <w:b/>
          <w:iCs/>
          <w:szCs w:val="24"/>
          <w:lang w:val="fr-FR"/>
        </w:rPr>
        <w:lastRenderedPageBreak/>
        <w:t xml:space="preserve">Autres Soumissionnaires </w:t>
      </w:r>
      <w:r w:rsidRPr="00FF6F9E">
        <w:rPr>
          <w:b/>
          <w:i/>
          <w:iCs/>
          <w:szCs w:val="24"/>
          <w:lang w:val="fr-FR"/>
        </w:rPr>
        <w:t>[INSTRUCTIONS</w:t>
      </w:r>
      <w:r w:rsidR="00135963" w:rsidRPr="00FF6F9E">
        <w:rPr>
          <w:b/>
          <w:i/>
          <w:iCs/>
          <w:szCs w:val="24"/>
          <w:lang w:val="fr-FR"/>
        </w:rPr>
        <w:t> :</w:t>
      </w:r>
      <w:r w:rsidRPr="00FF6F9E">
        <w:rPr>
          <w:b/>
          <w:i/>
          <w:iCs/>
          <w:szCs w:val="24"/>
          <w:lang w:val="fr-FR"/>
        </w:rPr>
        <w:t xml:space="preserve"> insérer les noms de tous les Soumissionnaires ayant remis une Offre.</w:t>
      </w:r>
      <w:r w:rsidR="00135963" w:rsidRPr="00FF6F9E">
        <w:rPr>
          <w:b/>
          <w:i/>
          <w:iCs/>
          <w:szCs w:val="24"/>
          <w:lang w:val="fr-FR"/>
        </w:rPr>
        <w:t xml:space="preserve"> </w:t>
      </w:r>
      <w:r w:rsidRPr="00FF6F9E">
        <w:rPr>
          <w:b/>
          <w:i/>
          <w:iCs/>
          <w:szCs w:val="24"/>
          <w:lang w:val="fr-FR"/>
        </w:rPr>
        <w:t>Lorsque le prix de l’offre a été évalué, indiquez le prix évalué de chaque Offre, ainsi que le prix de chaque Offre tel que lu en séance d’ouverture.</w:t>
      </w:r>
      <w:r w:rsidRPr="00FF6F9E">
        <w:rPr>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FF6F9E" w:rsidRPr="00FF6F9E" w14:paraId="27AF87AF" w14:textId="77777777" w:rsidTr="00EB4035">
        <w:trPr>
          <w:trHeight w:val="699"/>
        </w:trPr>
        <w:tc>
          <w:tcPr>
            <w:tcW w:w="3083" w:type="dxa"/>
            <w:shd w:val="clear" w:color="auto" w:fill="FFFFFF" w:themeFill="background1"/>
          </w:tcPr>
          <w:p w14:paraId="24544AF6" w14:textId="77777777" w:rsidR="001B3190" w:rsidRPr="00FF6F9E" w:rsidRDefault="001B3190" w:rsidP="004F2DA6">
            <w:pPr>
              <w:pStyle w:val="Retraitcorpsdetexte"/>
              <w:suppressAutoHyphens/>
              <w:spacing w:before="120" w:after="120"/>
              <w:ind w:left="0" w:firstLine="0"/>
              <w:jc w:val="center"/>
              <w:rPr>
                <w:b/>
                <w:iCs/>
                <w:szCs w:val="24"/>
                <w:lang w:val="fr-FR"/>
              </w:rPr>
            </w:pPr>
            <w:r w:rsidRPr="00FF6F9E">
              <w:rPr>
                <w:b/>
                <w:iCs/>
                <w:szCs w:val="24"/>
                <w:lang w:val="fr-FR"/>
              </w:rPr>
              <w:t>Nom du Soumissionnaire</w:t>
            </w:r>
          </w:p>
        </w:tc>
        <w:tc>
          <w:tcPr>
            <w:tcW w:w="2133" w:type="dxa"/>
            <w:shd w:val="clear" w:color="auto" w:fill="FFFFFF" w:themeFill="background1"/>
          </w:tcPr>
          <w:p w14:paraId="50CC8533" w14:textId="77777777" w:rsidR="001B3190" w:rsidRPr="00FF6F9E" w:rsidRDefault="001B3190" w:rsidP="004F2DA6">
            <w:pPr>
              <w:pStyle w:val="Retraitcorpsdetexte"/>
              <w:suppressAutoHyphens/>
              <w:spacing w:before="120" w:after="120"/>
              <w:ind w:left="0" w:right="12" w:firstLine="0"/>
              <w:jc w:val="center"/>
              <w:rPr>
                <w:b/>
                <w:iCs/>
                <w:szCs w:val="24"/>
                <w:lang w:val="fr-FR"/>
              </w:rPr>
            </w:pPr>
            <w:r w:rsidRPr="00FF6F9E">
              <w:rPr>
                <w:b/>
                <w:iCs/>
                <w:szCs w:val="24"/>
                <w:lang w:val="fr-FR"/>
              </w:rPr>
              <w:t>Prix de l’Offre</w:t>
            </w:r>
          </w:p>
        </w:tc>
        <w:tc>
          <w:tcPr>
            <w:tcW w:w="3807" w:type="dxa"/>
            <w:shd w:val="clear" w:color="auto" w:fill="FFFFFF" w:themeFill="background1"/>
          </w:tcPr>
          <w:p w14:paraId="511EDA74" w14:textId="77777777" w:rsidR="001B3190" w:rsidRPr="00FF6F9E" w:rsidRDefault="001B3190" w:rsidP="004F2DA6">
            <w:pPr>
              <w:pStyle w:val="Retraitcorpsdetexte"/>
              <w:suppressAutoHyphens/>
              <w:spacing w:before="120" w:after="120"/>
              <w:ind w:left="0" w:right="122" w:firstLine="0"/>
              <w:jc w:val="center"/>
              <w:rPr>
                <w:b/>
                <w:iCs/>
                <w:szCs w:val="24"/>
                <w:lang w:val="fr-FR"/>
              </w:rPr>
            </w:pPr>
            <w:r w:rsidRPr="00FF6F9E">
              <w:rPr>
                <w:b/>
                <w:iCs/>
                <w:szCs w:val="24"/>
                <w:lang w:val="fr-FR"/>
              </w:rPr>
              <w:t xml:space="preserve">Prix évalué de l’Offre </w:t>
            </w:r>
            <w:r w:rsidR="004F2DA6" w:rsidRPr="00FF6F9E">
              <w:rPr>
                <w:b/>
                <w:iCs/>
                <w:szCs w:val="24"/>
                <w:lang w:val="fr-FR"/>
              </w:rPr>
              <w:br/>
            </w:r>
            <w:r w:rsidRPr="00FF6F9E">
              <w:rPr>
                <w:b/>
                <w:iCs/>
                <w:szCs w:val="24"/>
                <w:lang w:val="fr-FR"/>
              </w:rPr>
              <w:t>(si applicable)</w:t>
            </w:r>
          </w:p>
        </w:tc>
      </w:tr>
      <w:tr w:rsidR="00FF6F9E" w:rsidRPr="00FF6F9E" w14:paraId="422DA52E" w14:textId="77777777" w:rsidTr="00865B4B">
        <w:tc>
          <w:tcPr>
            <w:tcW w:w="3083" w:type="dxa"/>
            <w:shd w:val="clear" w:color="auto" w:fill="auto"/>
          </w:tcPr>
          <w:p w14:paraId="13F4FB80" w14:textId="77777777" w:rsidR="001B3190" w:rsidRPr="00FF6F9E" w:rsidRDefault="001B3190" w:rsidP="004F2DA6">
            <w:pPr>
              <w:pStyle w:val="Retraitcorpsdetexte"/>
              <w:suppressAutoHyphens/>
              <w:spacing w:before="120" w:after="120"/>
              <w:ind w:left="0" w:right="289" w:firstLine="0"/>
              <w:rPr>
                <w:i/>
                <w:iCs/>
                <w:szCs w:val="24"/>
                <w:lang w:val="fr-FR"/>
              </w:rPr>
            </w:pPr>
            <w:r w:rsidRPr="00FF6F9E">
              <w:rPr>
                <w:i/>
                <w:iCs/>
                <w:szCs w:val="24"/>
                <w:lang w:val="fr-FR"/>
              </w:rPr>
              <w:t>[insérer le nom]</w:t>
            </w:r>
          </w:p>
        </w:tc>
        <w:tc>
          <w:tcPr>
            <w:tcW w:w="2133" w:type="dxa"/>
            <w:shd w:val="clear" w:color="auto" w:fill="auto"/>
          </w:tcPr>
          <w:p w14:paraId="38611672" w14:textId="77777777" w:rsidR="001B3190" w:rsidRPr="00FF6F9E" w:rsidRDefault="001B3190" w:rsidP="004F2DA6">
            <w:pPr>
              <w:pStyle w:val="Retraitcorpsdetexte"/>
              <w:suppressAutoHyphens/>
              <w:spacing w:before="120" w:after="120"/>
              <w:ind w:left="0" w:right="289" w:firstLine="0"/>
              <w:rPr>
                <w:b/>
                <w:i/>
                <w:iCs/>
                <w:szCs w:val="24"/>
                <w:lang w:val="fr-FR"/>
              </w:rPr>
            </w:pPr>
            <w:r w:rsidRPr="00FF6F9E">
              <w:rPr>
                <w:i/>
                <w:iCs/>
                <w:szCs w:val="24"/>
                <w:lang w:val="fr-FR"/>
              </w:rPr>
              <w:t>[Prix de l’Offre]</w:t>
            </w:r>
          </w:p>
        </w:tc>
        <w:tc>
          <w:tcPr>
            <w:tcW w:w="3807" w:type="dxa"/>
            <w:shd w:val="clear" w:color="auto" w:fill="auto"/>
          </w:tcPr>
          <w:p w14:paraId="7FA6EF0C" w14:textId="77777777" w:rsidR="001B3190" w:rsidRPr="00FF6F9E" w:rsidRDefault="001B3190" w:rsidP="004F2DA6">
            <w:pPr>
              <w:pStyle w:val="Retraitcorpsdetexte"/>
              <w:suppressAutoHyphens/>
              <w:spacing w:before="120" w:after="120"/>
              <w:ind w:left="0" w:right="289" w:firstLine="0"/>
              <w:rPr>
                <w:b/>
                <w:i/>
                <w:iCs/>
                <w:szCs w:val="24"/>
                <w:lang w:val="fr-FR"/>
              </w:rPr>
            </w:pPr>
            <w:r w:rsidRPr="00FF6F9E">
              <w:rPr>
                <w:i/>
                <w:iCs/>
                <w:szCs w:val="24"/>
                <w:lang w:val="fr-FR"/>
              </w:rPr>
              <w:t>[Prix évalué de l’Offre]</w:t>
            </w:r>
          </w:p>
        </w:tc>
      </w:tr>
      <w:tr w:rsidR="00FF6F9E" w:rsidRPr="00FF6F9E" w14:paraId="3483FC15" w14:textId="77777777" w:rsidTr="00865B4B">
        <w:tc>
          <w:tcPr>
            <w:tcW w:w="3083" w:type="dxa"/>
            <w:shd w:val="clear" w:color="auto" w:fill="auto"/>
          </w:tcPr>
          <w:p w14:paraId="6C26BF6F" w14:textId="77777777" w:rsidR="001B3190" w:rsidRPr="00FF6F9E" w:rsidRDefault="001B3190" w:rsidP="004F2DA6">
            <w:pPr>
              <w:pStyle w:val="Retraitcorpsdetexte"/>
              <w:suppressAutoHyphens/>
              <w:spacing w:before="120" w:after="120"/>
              <w:ind w:left="0" w:right="289" w:firstLine="0"/>
              <w:rPr>
                <w:i/>
                <w:iCs/>
                <w:szCs w:val="24"/>
                <w:lang w:val="fr-FR"/>
              </w:rPr>
            </w:pPr>
            <w:r w:rsidRPr="00FF6F9E">
              <w:rPr>
                <w:i/>
                <w:iCs/>
                <w:szCs w:val="24"/>
                <w:lang w:val="fr-FR"/>
              </w:rPr>
              <w:t>[insérer le nom]</w:t>
            </w:r>
          </w:p>
        </w:tc>
        <w:tc>
          <w:tcPr>
            <w:tcW w:w="2133" w:type="dxa"/>
            <w:shd w:val="clear" w:color="auto" w:fill="auto"/>
          </w:tcPr>
          <w:p w14:paraId="258AEA7B" w14:textId="77777777" w:rsidR="001B3190" w:rsidRPr="00FF6F9E" w:rsidRDefault="001B3190" w:rsidP="004F2DA6">
            <w:pPr>
              <w:pStyle w:val="Retraitcorpsdetexte"/>
              <w:suppressAutoHyphens/>
              <w:spacing w:before="120" w:after="120"/>
              <w:ind w:left="0" w:right="289" w:firstLine="0"/>
              <w:rPr>
                <w:b/>
                <w:i/>
                <w:iCs/>
                <w:szCs w:val="24"/>
                <w:lang w:val="fr-FR"/>
              </w:rPr>
            </w:pPr>
            <w:r w:rsidRPr="00FF6F9E">
              <w:rPr>
                <w:i/>
                <w:iCs/>
                <w:szCs w:val="24"/>
                <w:lang w:val="fr-FR"/>
              </w:rPr>
              <w:t>[Prix de l’Offre]</w:t>
            </w:r>
          </w:p>
        </w:tc>
        <w:tc>
          <w:tcPr>
            <w:tcW w:w="3807" w:type="dxa"/>
            <w:shd w:val="clear" w:color="auto" w:fill="auto"/>
          </w:tcPr>
          <w:p w14:paraId="5D522C8D" w14:textId="77777777" w:rsidR="001B3190" w:rsidRPr="00FF6F9E" w:rsidRDefault="001B3190" w:rsidP="004F2DA6">
            <w:pPr>
              <w:pStyle w:val="Retraitcorpsdetexte"/>
              <w:suppressAutoHyphens/>
              <w:spacing w:before="120" w:after="120"/>
              <w:ind w:left="0" w:right="289" w:firstLine="0"/>
              <w:rPr>
                <w:b/>
                <w:i/>
                <w:iCs/>
                <w:szCs w:val="24"/>
                <w:lang w:val="fr-FR"/>
              </w:rPr>
            </w:pPr>
            <w:r w:rsidRPr="00FF6F9E">
              <w:rPr>
                <w:i/>
                <w:iCs/>
                <w:szCs w:val="24"/>
                <w:lang w:val="fr-FR"/>
              </w:rPr>
              <w:t>[Prix évalué de l’Offre]</w:t>
            </w:r>
          </w:p>
        </w:tc>
      </w:tr>
      <w:tr w:rsidR="00FF6F9E" w:rsidRPr="00FF6F9E" w14:paraId="3E90D07C" w14:textId="77777777" w:rsidTr="00865B4B">
        <w:tc>
          <w:tcPr>
            <w:tcW w:w="3083" w:type="dxa"/>
            <w:shd w:val="clear" w:color="auto" w:fill="auto"/>
          </w:tcPr>
          <w:p w14:paraId="466A89D2" w14:textId="77777777" w:rsidR="001B3190" w:rsidRPr="00FF6F9E" w:rsidRDefault="001B3190" w:rsidP="004F2DA6">
            <w:pPr>
              <w:pStyle w:val="Retraitcorpsdetexte"/>
              <w:suppressAutoHyphens/>
              <w:spacing w:before="120" w:after="120"/>
              <w:ind w:left="0" w:right="289" w:firstLine="0"/>
              <w:rPr>
                <w:i/>
                <w:iCs/>
                <w:szCs w:val="24"/>
                <w:lang w:val="fr-FR"/>
              </w:rPr>
            </w:pPr>
            <w:r w:rsidRPr="00FF6F9E">
              <w:rPr>
                <w:i/>
                <w:iCs/>
                <w:szCs w:val="24"/>
                <w:lang w:val="fr-FR"/>
              </w:rPr>
              <w:t>[insérer le nom]</w:t>
            </w:r>
          </w:p>
        </w:tc>
        <w:tc>
          <w:tcPr>
            <w:tcW w:w="2133" w:type="dxa"/>
            <w:shd w:val="clear" w:color="auto" w:fill="auto"/>
          </w:tcPr>
          <w:p w14:paraId="00360F1D" w14:textId="77777777" w:rsidR="001B3190" w:rsidRPr="00FF6F9E" w:rsidRDefault="001B3190" w:rsidP="004F2DA6">
            <w:pPr>
              <w:pStyle w:val="Retraitcorpsdetexte"/>
              <w:suppressAutoHyphens/>
              <w:spacing w:before="120" w:after="120"/>
              <w:ind w:left="0" w:right="289" w:firstLine="0"/>
              <w:rPr>
                <w:b/>
                <w:i/>
                <w:iCs/>
                <w:szCs w:val="24"/>
                <w:lang w:val="fr-FR"/>
              </w:rPr>
            </w:pPr>
            <w:r w:rsidRPr="00FF6F9E">
              <w:rPr>
                <w:i/>
                <w:iCs/>
                <w:szCs w:val="24"/>
                <w:lang w:val="fr-FR"/>
              </w:rPr>
              <w:t>[Prix de l’Offre]</w:t>
            </w:r>
          </w:p>
        </w:tc>
        <w:tc>
          <w:tcPr>
            <w:tcW w:w="3807" w:type="dxa"/>
            <w:shd w:val="clear" w:color="auto" w:fill="auto"/>
          </w:tcPr>
          <w:p w14:paraId="34EE8C80" w14:textId="77777777" w:rsidR="001B3190" w:rsidRPr="00FF6F9E" w:rsidRDefault="001B3190" w:rsidP="004F2DA6">
            <w:pPr>
              <w:pStyle w:val="Retraitcorpsdetexte"/>
              <w:suppressAutoHyphens/>
              <w:spacing w:before="120" w:after="120"/>
              <w:ind w:left="0" w:right="289" w:firstLine="0"/>
              <w:rPr>
                <w:b/>
                <w:i/>
                <w:iCs/>
                <w:szCs w:val="24"/>
                <w:lang w:val="fr-FR"/>
              </w:rPr>
            </w:pPr>
            <w:r w:rsidRPr="00FF6F9E">
              <w:rPr>
                <w:i/>
                <w:iCs/>
                <w:szCs w:val="24"/>
                <w:lang w:val="fr-FR"/>
              </w:rPr>
              <w:t>[Prix évalué de l’Offre]</w:t>
            </w:r>
          </w:p>
        </w:tc>
      </w:tr>
      <w:tr w:rsidR="00FF6F9E" w:rsidRPr="00FF6F9E" w14:paraId="7B9AF0DF" w14:textId="77777777" w:rsidTr="00865B4B">
        <w:tc>
          <w:tcPr>
            <w:tcW w:w="3083" w:type="dxa"/>
            <w:shd w:val="clear" w:color="auto" w:fill="auto"/>
          </w:tcPr>
          <w:p w14:paraId="549AFFEF" w14:textId="77777777" w:rsidR="001B3190" w:rsidRPr="00FF6F9E" w:rsidRDefault="001B3190" w:rsidP="004F2DA6">
            <w:pPr>
              <w:pStyle w:val="Retraitcorpsdetexte"/>
              <w:suppressAutoHyphens/>
              <w:spacing w:before="120" w:after="120"/>
              <w:ind w:left="0" w:right="289" w:firstLine="0"/>
              <w:rPr>
                <w:b/>
                <w:i/>
                <w:iCs/>
                <w:szCs w:val="24"/>
                <w:lang w:val="fr-FR"/>
              </w:rPr>
            </w:pPr>
            <w:r w:rsidRPr="00FF6F9E">
              <w:rPr>
                <w:i/>
                <w:iCs/>
                <w:szCs w:val="24"/>
                <w:lang w:val="fr-FR"/>
              </w:rPr>
              <w:t>[insérer le nom]</w:t>
            </w:r>
          </w:p>
        </w:tc>
        <w:tc>
          <w:tcPr>
            <w:tcW w:w="2133" w:type="dxa"/>
            <w:shd w:val="clear" w:color="auto" w:fill="auto"/>
          </w:tcPr>
          <w:p w14:paraId="59595A53" w14:textId="77777777" w:rsidR="001B3190" w:rsidRPr="00FF6F9E" w:rsidRDefault="004F2DA6" w:rsidP="004F2DA6">
            <w:pPr>
              <w:pStyle w:val="Retraitcorpsdetexte"/>
              <w:suppressAutoHyphens/>
              <w:spacing w:before="120" w:after="120"/>
              <w:ind w:left="0" w:right="289" w:firstLine="0"/>
              <w:rPr>
                <w:b/>
                <w:i/>
                <w:iCs/>
                <w:szCs w:val="24"/>
                <w:lang w:val="fr-FR"/>
              </w:rPr>
            </w:pPr>
            <w:r w:rsidRPr="00FF6F9E">
              <w:rPr>
                <w:i/>
                <w:iCs/>
                <w:szCs w:val="24"/>
                <w:lang w:val="fr-FR"/>
              </w:rPr>
              <w:t>[Prix de l’Offre]</w:t>
            </w:r>
          </w:p>
        </w:tc>
        <w:tc>
          <w:tcPr>
            <w:tcW w:w="3807" w:type="dxa"/>
            <w:shd w:val="clear" w:color="auto" w:fill="auto"/>
          </w:tcPr>
          <w:p w14:paraId="53EB0E93" w14:textId="77777777" w:rsidR="001B3190" w:rsidRPr="00FF6F9E" w:rsidRDefault="004F2DA6" w:rsidP="004F2DA6">
            <w:pPr>
              <w:pStyle w:val="Retraitcorpsdetexte"/>
              <w:suppressAutoHyphens/>
              <w:spacing w:before="120" w:after="120"/>
              <w:ind w:left="0" w:right="289" w:firstLine="0"/>
              <w:rPr>
                <w:b/>
                <w:i/>
                <w:iCs/>
                <w:szCs w:val="24"/>
                <w:lang w:val="fr-FR"/>
              </w:rPr>
            </w:pPr>
            <w:r w:rsidRPr="00FF6F9E">
              <w:rPr>
                <w:i/>
                <w:iCs/>
                <w:szCs w:val="24"/>
                <w:lang w:val="fr-FR"/>
              </w:rPr>
              <w:t>[Prix évalué de l’Offre]</w:t>
            </w:r>
          </w:p>
        </w:tc>
      </w:tr>
      <w:tr w:rsidR="00FF6F9E" w:rsidRPr="00FF6F9E" w14:paraId="74F118D7" w14:textId="77777777" w:rsidTr="00865B4B">
        <w:tc>
          <w:tcPr>
            <w:tcW w:w="3083" w:type="dxa"/>
            <w:shd w:val="clear" w:color="auto" w:fill="auto"/>
          </w:tcPr>
          <w:p w14:paraId="02178231" w14:textId="77777777" w:rsidR="004F2DA6" w:rsidRPr="00FF6F9E" w:rsidRDefault="004F2DA6" w:rsidP="004F2DA6">
            <w:pPr>
              <w:pStyle w:val="Retraitcorpsdetexte"/>
              <w:suppressAutoHyphens/>
              <w:spacing w:before="120" w:after="120"/>
              <w:ind w:left="0" w:right="289" w:firstLine="0"/>
              <w:rPr>
                <w:i/>
                <w:iCs/>
                <w:szCs w:val="24"/>
                <w:lang w:val="fr-FR"/>
              </w:rPr>
            </w:pPr>
            <w:r w:rsidRPr="00FF6F9E">
              <w:rPr>
                <w:i/>
                <w:iCs/>
                <w:szCs w:val="24"/>
                <w:lang w:val="fr-FR"/>
              </w:rPr>
              <w:t>[insérer le nom]</w:t>
            </w:r>
          </w:p>
        </w:tc>
        <w:tc>
          <w:tcPr>
            <w:tcW w:w="2133" w:type="dxa"/>
            <w:shd w:val="clear" w:color="auto" w:fill="auto"/>
          </w:tcPr>
          <w:p w14:paraId="5AEA49EC" w14:textId="77777777" w:rsidR="004F2DA6" w:rsidRPr="00FF6F9E" w:rsidRDefault="004F2DA6" w:rsidP="004F2DA6">
            <w:pPr>
              <w:pStyle w:val="Retraitcorpsdetexte"/>
              <w:suppressAutoHyphens/>
              <w:spacing w:before="120" w:after="120"/>
              <w:ind w:left="0" w:right="289" w:firstLine="0"/>
              <w:rPr>
                <w:b/>
                <w:i/>
                <w:iCs/>
                <w:szCs w:val="24"/>
                <w:lang w:val="fr-FR"/>
              </w:rPr>
            </w:pPr>
            <w:r w:rsidRPr="00FF6F9E">
              <w:rPr>
                <w:i/>
                <w:iCs/>
                <w:szCs w:val="24"/>
                <w:lang w:val="fr-FR"/>
              </w:rPr>
              <w:t>[Prix de l’Offre]</w:t>
            </w:r>
          </w:p>
        </w:tc>
        <w:tc>
          <w:tcPr>
            <w:tcW w:w="3807" w:type="dxa"/>
            <w:shd w:val="clear" w:color="auto" w:fill="auto"/>
          </w:tcPr>
          <w:p w14:paraId="6922BE72" w14:textId="77777777" w:rsidR="004F2DA6" w:rsidRPr="00FF6F9E" w:rsidRDefault="004F2DA6" w:rsidP="004F2DA6">
            <w:pPr>
              <w:pStyle w:val="Retraitcorpsdetexte"/>
              <w:suppressAutoHyphens/>
              <w:spacing w:before="120" w:after="120"/>
              <w:ind w:left="0" w:right="289" w:firstLine="0"/>
              <w:rPr>
                <w:b/>
                <w:i/>
                <w:iCs/>
                <w:szCs w:val="24"/>
                <w:lang w:val="fr-FR"/>
              </w:rPr>
            </w:pPr>
            <w:r w:rsidRPr="00FF6F9E">
              <w:rPr>
                <w:i/>
                <w:iCs/>
                <w:szCs w:val="24"/>
                <w:lang w:val="fr-FR"/>
              </w:rPr>
              <w:t>[Prix évalué de l’Offre]</w:t>
            </w:r>
          </w:p>
        </w:tc>
      </w:tr>
    </w:tbl>
    <w:p w14:paraId="6052F2DB" w14:textId="77777777" w:rsidR="001B3190" w:rsidRPr="00FF6F9E" w:rsidRDefault="001B3190" w:rsidP="006F4358">
      <w:pPr>
        <w:pStyle w:val="Retraitcorpsdetexte"/>
        <w:numPr>
          <w:ilvl w:val="0"/>
          <w:numId w:val="81"/>
        </w:numPr>
        <w:suppressAutoHyphens/>
        <w:spacing w:before="240" w:after="120"/>
        <w:ind w:left="284" w:right="289" w:hanging="284"/>
        <w:rPr>
          <w:b/>
          <w:iCs/>
          <w:szCs w:val="24"/>
          <w:lang w:val="fr-FR"/>
        </w:rPr>
      </w:pPr>
      <w:r w:rsidRPr="00FF6F9E">
        <w:rPr>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6F9E" w:rsidRPr="00FF6F9E" w14:paraId="2DAB7E0E" w14:textId="77777777" w:rsidTr="00865B4B">
        <w:tc>
          <w:tcPr>
            <w:tcW w:w="9113" w:type="dxa"/>
            <w:shd w:val="clear" w:color="auto" w:fill="auto"/>
          </w:tcPr>
          <w:p w14:paraId="693B940C" w14:textId="77777777" w:rsidR="001B3190" w:rsidRPr="00FF6F9E" w:rsidRDefault="001B3190" w:rsidP="002B3FD2">
            <w:pPr>
              <w:pStyle w:val="Retraitcorpsdetexte"/>
              <w:suppressAutoHyphens/>
              <w:spacing w:before="120" w:after="120"/>
              <w:ind w:left="144" w:right="252" w:firstLine="0"/>
              <w:rPr>
                <w:b/>
                <w:i/>
                <w:iCs/>
                <w:szCs w:val="24"/>
                <w:lang w:val="fr-FR"/>
              </w:rPr>
            </w:pPr>
            <w:r w:rsidRPr="00FF6F9E">
              <w:rPr>
                <w:b/>
                <w:i/>
                <w:iCs/>
                <w:szCs w:val="24"/>
                <w:lang w:val="fr-FR"/>
              </w:rPr>
              <w:t>[INSTRUCTIONS</w:t>
            </w:r>
            <w:r w:rsidR="00135963" w:rsidRPr="00FF6F9E">
              <w:rPr>
                <w:b/>
                <w:i/>
                <w:iCs/>
                <w:szCs w:val="24"/>
                <w:lang w:val="fr-FR"/>
              </w:rPr>
              <w:t> :</w:t>
            </w:r>
            <w:r w:rsidRPr="00FF6F9E">
              <w:rPr>
                <w:b/>
                <w:i/>
                <w:iCs/>
                <w:szCs w:val="24"/>
                <w:lang w:val="fr-FR"/>
              </w:rPr>
              <w:t xml:space="preserve"> indiqu</w:t>
            </w:r>
            <w:r w:rsidR="00D54D7D" w:rsidRPr="00FF6F9E">
              <w:rPr>
                <w:b/>
                <w:i/>
                <w:iCs/>
                <w:szCs w:val="24"/>
                <w:lang w:val="fr-FR"/>
              </w:rPr>
              <w:t>er le(s) motif(s) pour le(s)que</w:t>
            </w:r>
            <w:r w:rsidRPr="00FF6F9E">
              <w:rPr>
                <w:b/>
                <w:i/>
                <w:iCs/>
                <w:szCs w:val="24"/>
                <w:lang w:val="fr-FR"/>
              </w:rPr>
              <w:t>l(s) l’Offre du Soumissionnaire n’a pas été retenue.</w:t>
            </w:r>
            <w:r w:rsidR="00135963" w:rsidRPr="00FF6F9E">
              <w:rPr>
                <w:b/>
                <w:i/>
                <w:iCs/>
                <w:szCs w:val="24"/>
                <w:lang w:val="fr-FR"/>
              </w:rPr>
              <w:t xml:space="preserve"> </w:t>
            </w:r>
            <w:r w:rsidRPr="00FF6F9E">
              <w:rPr>
                <w:b/>
                <w:i/>
                <w:iCs/>
                <w:szCs w:val="24"/>
                <w:lang w:val="fr-FR"/>
              </w:rPr>
              <w:t>Ne pas fournir</w:t>
            </w:r>
            <w:r w:rsidR="00135963" w:rsidRPr="00FF6F9E">
              <w:rPr>
                <w:b/>
                <w:i/>
                <w:iCs/>
                <w:szCs w:val="24"/>
                <w:lang w:val="fr-FR"/>
              </w:rPr>
              <w:t> :</w:t>
            </w:r>
            <w:r w:rsidRPr="00FF6F9E">
              <w:rPr>
                <w:b/>
                <w:i/>
                <w:iCs/>
                <w:szCs w:val="24"/>
                <w:lang w:val="fr-FR"/>
              </w:rPr>
              <w:t xml:space="preserve"> (a) une comparaison point par point avec une Offre concurrente, ou (b) </w:t>
            </w:r>
            <w:r w:rsidR="001836C2" w:rsidRPr="00FF6F9E">
              <w:rPr>
                <w:b/>
                <w:i/>
                <w:iCs/>
                <w:szCs w:val="24"/>
                <w:lang w:val="fr-FR"/>
              </w:rPr>
              <w:t>des renseignements identifiés</w:t>
            </w:r>
            <w:r w:rsidRPr="00FF6F9E">
              <w:rPr>
                <w:b/>
                <w:i/>
                <w:iCs/>
                <w:szCs w:val="24"/>
                <w:lang w:val="fr-FR"/>
              </w:rPr>
              <w:t xml:space="preserve"> comme confidentiels par le Soumissionnaire dans son Offre.]</w:t>
            </w:r>
          </w:p>
        </w:tc>
      </w:tr>
    </w:tbl>
    <w:p w14:paraId="270FB5EE" w14:textId="77777777" w:rsidR="001B3190" w:rsidRPr="00FF6F9E" w:rsidRDefault="001B3190" w:rsidP="006F4358">
      <w:pPr>
        <w:pStyle w:val="Retraitcorpsdetexte"/>
        <w:numPr>
          <w:ilvl w:val="0"/>
          <w:numId w:val="81"/>
        </w:numPr>
        <w:suppressAutoHyphens/>
        <w:spacing w:before="240" w:after="120"/>
        <w:ind w:left="284" w:right="289" w:hanging="284"/>
        <w:rPr>
          <w:b/>
          <w:i/>
          <w:iCs/>
          <w:szCs w:val="24"/>
          <w:lang w:val="fr-FR"/>
        </w:rPr>
      </w:pPr>
      <w:r w:rsidRPr="00FF6F9E">
        <w:rPr>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6F9E" w:rsidRPr="00FF6F9E" w14:paraId="78BF5387" w14:textId="77777777" w:rsidTr="00865B4B">
        <w:tc>
          <w:tcPr>
            <w:tcW w:w="9113" w:type="dxa"/>
            <w:shd w:val="clear" w:color="auto" w:fill="auto"/>
          </w:tcPr>
          <w:p w14:paraId="20C332F2" w14:textId="77777777" w:rsidR="001B3190" w:rsidRPr="00FF6F9E" w:rsidRDefault="001B3190" w:rsidP="004F2DA6">
            <w:pPr>
              <w:pStyle w:val="Retraitcorpsdetexte"/>
              <w:suppressAutoHyphens/>
              <w:spacing w:before="120" w:after="120"/>
              <w:ind w:left="0" w:right="289" w:firstLine="0"/>
              <w:rPr>
                <w:b/>
                <w:iCs/>
                <w:szCs w:val="24"/>
                <w:lang w:val="fr-FR"/>
              </w:rPr>
            </w:pPr>
            <w:r w:rsidRPr="00FF6F9E">
              <w:rPr>
                <w:b/>
                <w:iCs/>
                <w:szCs w:val="24"/>
                <w:lang w:val="fr-FR"/>
              </w:rPr>
              <w:t>Date et heure limites</w:t>
            </w:r>
            <w:r w:rsidR="00135963" w:rsidRPr="00FF6F9E">
              <w:rPr>
                <w:b/>
                <w:iCs/>
                <w:szCs w:val="24"/>
                <w:lang w:val="fr-FR"/>
              </w:rPr>
              <w:t> :</w:t>
            </w:r>
            <w:r w:rsidRPr="00FF6F9E">
              <w:rPr>
                <w:b/>
                <w:iCs/>
                <w:szCs w:val="24"/>
                <w:lang w:val="fr-FR"/>
              </w:rPr>
              <w:t xml:space="preserve"> l’heure et la date limite pour demander un débriefing est minuit le </w:t>
            </w:r>
            <w:r w:rsidR="00731B0D" w:rsidRPr="00FF6F9E">
              <w:rPr>
                <w:b/>
                <w:i/>
                <w:iCs/>
                <w:szCs w:val="24"/>
                <w:lang w:val="fr-FR"/>
              </w:rPr>
              <w:t>[</w:t>
            </w:r>
            <w:r w:rsidRPr="00FF6F9E">
              <w:rPr>
                <w:b/>
                <w:i/>
                <w:iCs/>
                <w:szCs w:val="24"/>
                <w:lang w:val="fr-FR"/>
              </w:rPr>
              <w:t>insérer la date</w:t>
            </w:r>
            <w:r w:rsidR="00731B0D" w:rsidRPr="00FF6F9E">
              <w:rPr>
                <w:b/>
                <w:i/>
                <w:iCs/>
                <w:szCs w:val="24"/>
                <w:lang w:val="fr-FR"/>
              </w:rPr>
              <w:t>]</w:t>
            </w:r>
            <w:r w:rsidRPr="00FF6F9E">
              <w:rPr>
                <w:b/>
                <w:iCs/>
                <w:szCs w:val="24"/>
                <w:lang w:val="fr-FR"/>
              </w:rPr>
              <w:t xml:space="preserve"> (heure local).</w:t>
            </w:r>
          </w:p>
          <w:p w14:paraId="7B862C53" w14:textId="77777777" w:rsidR="001B3190" w:rsidRPr="00FF6F9E" w:rsidRDefault="001B3190" w:rsidP="004F2DA6">
            <w:pPr>
              <w:pStyle w:val="Retraitcorpsdetexte"/>
              <w:suppressAutoHyphens/>
              <w:spacing w:after="120"/>
              <w:ind w:left="0" w:right="289" w:firstLine="0"/>
              <w:rPr>
                <w:iCs/>
                <w:szCs w:val="24"/>
                <w:lang w:val="fr-FR"/>
              </w:rPr>
            </w:pPr>
            <w:r w:rsidRPr="00FF6F9E">
              <w:rPr>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655F781E" w14:textId="77777777" w:rsidR="001B3190" w:rsidRPr="00FF6F9E" w:rsidRDefault="001B3190" w:rsidP="004F2DA6">
            <w:pPr>
              <w:pStyle w:val="Retraitcorpsdetexte"/>
              <w:suppressAutoHyphens/>
              <w:spacing w:after="120"/>
              <w:ind w:left="0" w:right="289" w:firstLine="0"/>
              <w:rPr>
                <w:szCs w:val="24"/>
                <w:lang w:val="fr-FR"/>
              </w:rPr>
            </w:pPr>
            <w:r w:rsidRPr="00FF6F9E">
              <w:rPr>
                <w:szCs w:val="24"/>
                <w:lang w:val="fr-FR"/>
              </w:rPr>
              <w:t>Indiquer l’intitulé du marché, le numéro de référence, le nom du Soumissionnaire, les détails du marché et l’adresse pour la présentation de la demande de débriefing comme suit</w:t>
            </w:r>
            <w:r w:rsidR="00135963" w:rsidRPr="00FF6F9E">
              <w:rPr>
                <w:szCs w:val="24"/>
                <w:lang w:val="fr-FR"/>
              </w:rPr>
              <w:t> :</w:t>
            </w:r>
          </w:p>
          <w:p w14:paraId="1A8FFC6E" w14:textId="77777777" w:rsidR="001B3190" w:rsidRPr="00FF6F9E" w:rsidRDefault="004F2DA6" w:rsidP="004F2DA6">
            <w:pPr>
              <w:pStyle w:val="Outline"/>
              <w:suppressAutoHyphens/>
              <w:spacing w:before="60" w:after="60"/>
              <w:ind w:hanging="220"/>
              <w:rPr>
                <w:b/>
                <w:szCs w:val="24"/>
              </w:rPr>
            </w:pPr>
            <w:r w:rsidRPr="00FF6F9E">
              <w:rPr>
                <w:b/>
                <w:szCs w:val="24"/>
              </w:rPr>
              <w:t>À</w:t>
            </w:r>
            <w:r w:rsidR="001B3190" w:rsidRPr="00FF6F9E">
              <w:rPr>
                <w:b/>
                <w:szCs w:val="24"/>
              </w:rPr>
              <w:t xml:space="preserve"> l’attention de</w:t>
            </w:r>
            <w:r w:rsidR="00135963" w:rsidRPr="00FF6F9E">
              <w:rPr>
                <w:b/>
                <w:szCs w:val="24"/>
              </w:rPr>
              <w:t> :</w:t>
            </w:r>
            <w:r w:rsidR="001B3190" w:rsidRPr="00FF6F9E">
              <w:rPr>
                <w:b/>
                <w:szCs w:val="24"/>
              </w:rPr>
              <w:t xml:space="preserve"> </w:t>
            </w:r>
          </w:p>
          <w:p w14:paraId="20D3C029" w14:textId="77777777" w:rsidR="001B3190" w:rsidRPr="00FF6F9E" w:rsidRDefault="001B3190" w:rsidP="004F2DA6">
            <w:pPr>
              <w:pStyle w:val="Outline"/>
              <w:suppressAutoHyphens/>
              <w:spacing w:before="60" w:after="60"/>
              <w:ind w:hanging="220"/>
              <w:rPr>
                <w:szCs w:val="24"/>
              </w:rPr>
            </w:pPr>
            <w:r w:rsidRPr="00FF6F9E">
              <w:rPr>
                <w:b/>
                <w:kern w:val="0"/>
                <w:szCs w:val="24"/>
                <w:lang w:eastAsia="en-GB"/>
              </w:rPr>
              <w:t>Nom</w:t>
            </w:r>
            <w:r w:rsidR="00135963" w:rsidRPr="00FF6F9E">
              <w:rPr>
                <w:b/>
                <w:kern w:val="0"/>
                <w:szCs w:val="24"/>
                <w:lang w:eastAsia="en-GB"/>
              </w:rPr>
              <w:t> :</w:t>
            </w:r>
            <w:r w:rsidRPr="00FF6F9E">
              <w:rPr>
                <w:szCs w:val="24"/>
              </w:rPr>
              <w:t xml:space="preserve"> </w:t>
            </w:r>
            <w:r w:rsidRPr="00FF6F9E">
              <w:rPr>
                <w:i/>
                <w:szCs w:val="24"/>
              </w:rPr>
              <w:t>[insérer le nom complet de la personne]</w:t>
            </w:r>
          </w:p>
          <w:p w14:paraId="767FA135" w14:textId="77777777" w:rsidR="001B3190" w:rsidRPr="00FF6F9E" w:rsidRDefault="001B3190" w:rsidP="004F2DA6">
            <w:pPr>
              <w:pStyle w:val="Outline"/>
              <w:suppressAutoHyphens/>
              <w:spacing w:before="60" w:after="60"/>
              <w:ind w:hanging="220"/>
              <w:rPr>
                <w:i/>
                <w:szCs w:val="24"/>
              </w:rPr>
            </w:pPr>
            <w:r w:rsidRPr="00FF6F9E">
              <w:rPr>
                <w:b/>
                <w:kern w:val="0"/>
                <w:szCs w:val="24"/>
                <w:lang w:eastAsia="en-GB"/>
              </w:rPr>
              <w:t>Titre/position</w:t>
            </w:r>
            <w:r w:rsidR="00135963" w:rsidRPr="00FF6F9E">
              <w:rPr>
                <w:b/>
                <w:kern w:val="0"/>
                <w:szCs w:val="24"/>
                <w:lang w:eastAsia="en-GB"/>
              </w:rPr>
              <w:t> :</w:t>
            </w:r>
            <w:r w:rsidRPr="00FF6F9E">
              <w:rPr>
                <w:szCs w:val="24"/>
              </w:rPr>
              <w:t xml:space="preserve"> </w:t>
            </w:r>
            <w:r w:rsidRPr="00FF6F9E">
              <w:rPr>
                <w:i/>
                <w:szCs w:val="24"/>
              </w:rPr>
              <w:t>[insérer le titre/la position]</w:t>
            </w:r>
          </w:p>
          <w:p w14:paraId="195876ED" w14:textId="77777777" w:rsidR="001B3190" w:rsidRPr="00FF6F9E" w:rsidRDefault="001B3190" w:rsidP="004F2DA6">
            <w:pPr>
              <w:pStyle w:val="Outline"/>
              <w:suppressAutoHyphens/>
              <w:spacing w:before="60" w:after="60"/>
              <w:ind w:hanging="220"/>
              <w:rPr>
                <w:i/>
                <w:szCs w:val="24"/>
              </w:rPr>
            </w:pPr>
            <w:r w:rsidRPr="00FF6F9E">
              <w:rPr>
                <w:b/>
                <w:kern w:val="0"/>
                <w:szCs w:val="24"/>
                <w:lang w:eastAsia="en-GB"/>
              </w:rPr>
              <w:t>Agence</w:t>
            </w:r>
            <w:r w:rsidR="00135963" w:rsidRPr="00FF6F9E">
              <w:rPr>
                <w:b/>
                <w:kern w:val="0"/>
                <w:szCs w:val="24"/>
                <w:lang w:eastAsia="en-GB"/>
              </w:rPr>
              <w:t> :</w:t>
            </w:r>
            <w:r w:rsidRPr="00FF6F9E">
              <w:rPr>
                <w:szCs w:val="24"/>
              </w:rPr>
              <w:t xml:space="preserve"> </w:t>
            </w:r>
            <w:r w:rsidRPr="00FF6F9E">
              <w:rPr>
                <w:i/>
                <w:szCs w:val="24"/>
              </w:rPr>
              <w:t>[insérer le nom du Maître d’Ouvrage]</w:t>
            </w:r>
          </w:p>
          <w:p w14:paraId="71D7218F" w14:textId="77777777" w:rsidR="001B3190" w:rsidRPr="00FF6F9E" w:rsidRDefault="001B3190" w:rsidP="004F2DA6">
            <w:pPr>
              <w:pStyle w:val="Outline"/>
              <w:suppressAutoHyphens/>
              <w:spacing w:before="60" w:after="60"/>
              <w:ind w:hanging="220"/>
              <w:rPr>
                <w:szCs w:val="24"/>
              </w:rPr>
            </w:pPr>
            <w:r w:rsidRPr="00FF6F9E">
              <w:rPr>
                <w:b/>
                <w:kern w:val="0"/>
                <w:szCs w:val="24"/>
                <w:lang w:eastAsia="en-GB"/>
              </w:rPr>
              <w:t>Adresse courriel</w:t>
            </w:r>
            <w:r w:rsidR="00135963" w:rsidRPr="00FF6F9E">
              <w:rPr>
                <w:b/>
                <w:kern w:val="0"/>
                <w:szCs w:val="24"/>
                <w:lang w:eastAsia="en-GB"/>
              </w:rPr>
              <w:t> :</w:t>
            </w:r>
            <w:r w:rsidRPr="00FF6F9E">
              <w:rPr>
                <w:szCs w:val="24"/>
              </w:rPr>
              <w:t xml:space="preserve"> </w:t>
            </w:r>
            <w:r w:rsidRPr="00FF6F9E">
              <w:rPr>
                <w:i/>
                <w:szCs w:val="24"/>
              </w:rPr>
              <w:t>[insérer adresse courriel]</w:t>
            </w:r>
          </w:p>
          <w:p w14:paraId="652F6561" w14:textId="77777777" w:rsidR="001B3190" w:rsidRPr="00FF6F9E" w:rsidRDefault="001B3190" w:rsidP="004F2DA6">
            <w:pPr>
              <w:pStyle w:val="Outline"/>
              <w:suppressAutoHyphens/>
              <w:spacing w:before="60" w:after="60"/>
              <w:ind w:hanging="220"/>
              <w:rPr>
                <w:szCs w:val="24"/>
              </w:rPr>
            </w:pPr>
            <w:r w:rsidRPr="00FF6F9E">
              <w:rPr>
                <w:b/>
                <w:szCs w:val="24"/>
              </w:rPr>
              <w:t>Télécopie</w:t>
            </w:r>
            <w:r w:rsidR="00135963" w:rsidRPr="00FF6F9E">
              <w:rPr>
                <w:szCs w:val="24"/>
              </w:rPr>
              <w:t> :</w:t>
            </w:r>
            <w:r w:rsidRPr="00FF6F9E">
              <w:rPr>
                <w:szCs w:val="24"/>
              </w:rPr>
              <w:t xml:space="preserve"> </w:t>
            </w:r>
            <w:r w:rsidRPr="00FF6F9E">
              <w:rPr>
                <w:i/>
                <w:szCs w:val="24"/>
              </w:rPr>
              <w:t>[insérer No télécopie</w:t>
            </w:r>
            <w:r w:rsidR="00C61A91" w:rsidRPr="00FF6F9E">
              <w:rPr>
                <w:i/>
                <w:szCs w:val="24"/>
              </w:rPr>
              <w:t>]</w:t>
            </w:r>
            <w:r w:rsidRPr="00FF6F9E">
              <w:rPr>
                <w:i/>
                <w:szCs w:val="24"/>
              </w:rPr>
              <w:t xml:space="preserve"> </w:t>
            </w:r>
            <w:r w:rsidRPr="00FF6F9E">
              <w:rPr>
                <w:b/>
                <w:i/>
                <w:szCs w:val="24"/>
              </w:rPr>
              <w:t>omettre si non utilisé</w:t>
            </w:r>
          </w:p>
          <w:p w14:paraId="665132F2" w14:textId="77777777" w:rsidR="001B3190" w:rsidRPr="00FF6F9E" w:rsidRDefault="001B3190" w:rsidP="004F2DA6">
            <w:pPr>
              <w:pStyle w:val="Retraitcorpsdetexte"/>
              <w:suppressAutoHyphens/>
              <w:spacing w:before="120" w:after="120"/>
              <w:ind w:left="0" w:right="289" w:firstLine="0"/>
              <w:rPr>
                <w:szCs w:val="24"/>
                <w:lang w:val="fr-FR"/>
              </w:rPr>
            </w:pPr>
            <w:r w:rsidRPr="00FF6F9E">
              <w:rPr>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w:t>
            </w:r>
            <w:r w:rsidRPr="00FF6F9E">
              <w:rPr>
                <w:szCs w:val="24"/>
                <w:lang w:val="fr-FR"/>
              </w:rPr>
              <w:lastRenderedPageBreak/>
              <w:t>débriefing dans ce délai, la période d’attente sera prorogée jusqu’à cinq (5) jours ouvrables après que le débriefing aura eu lieu.</w:t>
            </w:r>
            <w:r w:rsidR="00135963" w:rsidRPr="00FF6F9E">
              <w:rPr>
                <w:szCs w:val="24"/>
                <w:lang w:val="fr-FR"/>
              </w:rPr>
              <w:t xml:space="preserve"> </w:t>
            </w:r>
            <w:r w:rsidRPr="00FF6F9E">
              <w:rPr>
                <w:szCs w:val="24"/>
                <w:lang w:val="fr-FR"/>
              </w:rPr>
              <w:t xml:space="preserve">Dans un tel cas, nous vous informerons par le moyen le plus rapide de la prolongation de la période d’attente et confirmerons la date à laquelle la période d’attente prorogée expirera. </w:t>
            </w:r>
          </w:p>
          <w:p w14:paraId="541C5FA8" w14:textId="77777777" w:rsidR="001B3190" w:rsidRPr="00FF6F9E" w:rsidRDefault="001B3190" w:rsidP="004F2DA6">
            <w:pPr>
              <w:pStyle w:val="Retraitcorpsdetexte"/>
              <w:suppressAutoHyphens/>
              <w:spacing w:after="120"/>
              <w:ind w:left="0" w:right="289" w:firstLine="0"/>
              <w:rPr>
                <w:szCs w:val="24"/>
                <w:lang w:val="fr-FR"/>
              </w:rPr>
            </w:pPr>
            <w:r w:rsidRPr="00FF6F9E">
              <w:rPr>
                <w:szCs w:val="24"/>
                <w:lang w:val="fr-FR"/>
              </w:rPr>
              <w:t>Le débriefing peut être par écrit, par téléphone, vidéo-conférence ou en personne.</w:t>
            </w:r>
            <w:r w:rsidR="00135963" w:rsidRPr="00FF6F9E">
              <w:rPr>
                <w:szCs w:val="24"/>
                <w:lang w:val="fr-FR"/>
              </w:rPr>
              <w:t xml:space="preserve"> </w:t>
            </w:r>
            <w:r w:rsidRPr="00FF6F9E">
              <w:rPr>
                <w:szCs w:val="24"/>
                <w:lang w:val="fr-FR"/>
              </w:rPr>
              <w:t>Nous vous informerons par écrit et dans les meilleurs délais de la manière dont le débriefing aura lieu, en confirmant la date et l’heure.</w:t>
            </w:r>
          </w:p>
          <w:p w14:paraId="5F8E7F87" w14:textId="77777777" w:rsidR="001B3190" w:rsidRPr="00FF6F9E" w:rsidRDefault="001B3190" w:rsidP="004F2DA6">
            <w:pPr>
              <w:pStyle w:val="Retraitcorpsdetexte"/>
              <w:suppressAutoHyphens/>
              <w:spacing w:after="120"/>
              <w:ind w:left="0" w:right="289" w:firstLine="0"/>
              <w:rPr>
                <w:iCs/>
                <w:szCs w:val="24"/>
                <w:lang w:val="fr-FR"/>
              </w:rPr>
            </w:pPr>
            <w:r w:rsidRPr="00FF6F9E">
              <w:rPr>
                <w:szCs w:val="24"/>
                <w:lang w:val="fr-FR"/>
              </w:rPr>
              <w:t>Lorsque la date limite de demande d’un débriefing est expirée, vous pouvez cependant demander un débriefing.</w:t>
            </w:r>
            <w:r w:rsidR="00135963" w:rsidRPr="00FF6F9E">
              <w:rPr>
                <w:szCs w:val="24"/>
                <w:lang w:val="fr-FR"/>
              </w:rPr>
              <w:t xml:space="preserve"> </w:t>
            </w:r>
            <w:r w:rsidRPr="00FF6F9E">
              <w:rPr>
                <w:szCs w:val="24"/>
                <w:lang w:val="fr-FR"/>
              </w:rPr>
              <w:t>Dans un tel cas,</w:t>
            </w:r>
            <w:r w:rsidR="00135963" w:rsidRPr="00FF6F9E">
              <w:rPr>
                <w:szCs w:val="24"/>
                <w:lang w:val="fr-FR"/>
              </w:rPr>
              <w:t xml:space="preserve"> </w:t>
            </w:r>
            <w:r w:rsidRPr="00FF6F9E">
              <w:rPr>
                <w:szCs w:val="24"/>
                <w:lang w:val="fr-FR"/>
              </w:rPr>
              <w:t xml:space="preserve">nous accorderons le débriefing dès que possible, et normalement au plus tard dans le délai de quinze (15) jours ouvrables suivant la publication de la notification d’attribution du Contrat. </w:t>
            </w:r>
          </w:p>
        </w:tc>
      </w:tr>
    </w:tbl>
    <w:p w14:paraId="5EF45B0D" w14:textId="77777777" w:rsidR="001B3190" w:rsidRPr="00FF6F9E" w:rsidRDefault="001B3190" w:rsidP="006F4358">
      <w:pPr>
        <w:pStyle w:val="Retraitcorpsdetexte"/>
        <w:numPr>
          <w:ilvl w:val="0"/>
          <w:numId w:val="81"/>
        </w:numPr>
        <w:suppressAutoHyphens/>
        <w:spacing w:before="240" w:after="120"/>
        <w:ind w:left="284" w:right="289" w:hanging="284"/>
        <w:rPr>
          <w:b/>
          <w:iCs/>
          <w:szCs w:val="24"/>
          <w:lang w:val="fr-FR"/>
        </w:rPr>
      </w:pPr>
      <w:r w:rsidRPr="00FF6F9E">
        <w:rPr>
          <w:b/>
          <w:iCs/>
          <w:szCs w:val="24"/>
          <w:lang w:val="fr-FR"/>
        </w:rPr>
        <w:lastRenderedPageBreak/>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6F9E" w:rsidRPr="00FF6F9E" w14:paraId="21E62FDD" w14:textId="77777777" w:rsidTr="00865B4B">
        <w:tc>
          <w:tcPr>
            <w:tcW w:w="9113" w:type="dxa"/>
            <w:shd w:val="clear" w:color="auto" w:fill="auto"/>
          </w:tcPr>
          <w:p w14:paraId="5F55E90C" w14:textId="77777777" w:rsidR="001B3190" w:rsidRPr="00FF6F9E" w:rsidRDefault="001B3190" w:rsidP="004F2DA6">
            <w:pPr>
              <w:pStyle w:val="Retraitcorpsdetexte"/>
              <w:suppressAutoHyphens/>
              <w:spacing w:before="120"/>
              <w:ind w:left="0" w:right="289" w:firstLine="0"/>
              <w:rPr>
                <w:b/>
                <w:iCs/>
                <w:szCs w:val="24"/>
                <w:lang w:val="fr-FR"/>
              </w:rPr>
            </w:pPr>
            <w:r w:rsidRPr="00FF6F9E">
              <w:rPr>
                <w:b/>
                <w:iCs/>
                <w:szCs w:val="24"/>
                <w:lang w:val="fr-FR"/>
              </w:rPr>
              <w:t>Date et heure limites</w:t>
            </w:r>
            <w:r w:rsidR="00135963" w:rsidRPr="00FF6F9E">
              <w:rPr>
                <w:b/>
                <w:iCs/>
                <w:szCs w:val="24"/>
                <w:lang w:val="fr-FR"/>
              </w:rPr>
              <w:t> :</w:t>
            </w:r>
            <w:r w:rsidRPr="00FF6F9E">
              <w:rPr>
                <w:b/>
                <w:iCs/>
                <w:szCs w:val="24"/>
                <w:lang w:val="fr-FR"/>
              </w:rPr>
              <w:t xml:space="preserve"> l’heure et la date limite pour présenter une réclamation est minuit le </w:t>
            </w:r>
            <w:r w:rsidR="00731B0D" w:rsidRPr="00FF6F9E">
              <w:rPr>
                <w:b/>
                <w:i/>
                <w:iCs/>
                <w:szCs w:val="24"/>
                <w:lang w:val="fr-FR"/>
              </w:rPr>
              <w:t>[</w:t>
            </w:r>
            <w:r w:rsidRPr="00FF6F9E">
              <w:rPr>
                <w:b/>
                <w:i/>
                <w:iCs/>
                <w:szCs w:val="24"/>
                <w:lang w:val="fr-FR"/>
              </w:rPr>
              <w:t>insérer la date</w:t>
            </w:r>
            <w:r w:rsidR="00731B0D" w:rsidRPr="00FF6F9E">
              <w:rPr>
                <w:b/>
                <w:i/>
                <w:iCs/>
                <w:szCs w:val="24"/>
                <w:lang w:val="fr-FR"/>
              </w:rPr>
              <w:t>]</w:t>
            </w:r>
            <w:r w:rsidRPr="00FF6F9E">
              <w:rPr>
                <w:b/>
                <w:iCs/>
                <w:szCs w:val="24"/>
                <w:lang w:val="fr-FR"/>
              </w:rPr>
              <w:t xml:space="preserve"> (heure locale).</w:t>
            </w:r>
          </w:p>
          <w:p w14:paraId="7DDA5DB4" w14:textId="77777777" w:rsidR="001B3190" w:rsidRPr="00FF6F9E" w:rsidRDefault="001B3190" w:rsidP="004F2DA6">
            <w:pPr>
              <w:pStyle w:val="Retraitcorpsdetexte"/>
              <w:suppressAutoHyphens/>
              <w:spacing w:before="120" w:after="120"/>
              <w:ind w:left="0" w:right="289" w:firstLine="0"/>
              <w:rPr>
                <w:szCs w:val="24"/>
                <w:lang w:val="fr-FR"/>
              </w:rPr>
            </w:pPr>
            <w:r w:rsidRPr="00FF6F9E">
              <w:rPr>
                <w:szCs w:val="24"/>
                <w:lang w:val="fr-FR"/>
              </w:rPr>
              <w:t>Indiquer l’intitulé du marché, le numéro de référence, le nom du Soumissionnaire, les détails du marché et l’adresse pour la présentation de la demande de débriefing comme suit</w:t>
            </w:r>
            <w:r w:rsidR="00135963" w:rsidRPr="00FF6F9E">
              <w:rPr>
                <w:szCs w:val="24"/>
                <w:lang w:val="fr-FR"/>
              </w:rPr>
              <w:t> :</w:t>
            </w:r>
          </w:p>
          <w:p w14:paraId="3D49B542" w14:textId="77777777" w:rsidR="001B3190" w:rsidRPr="00FF6F9E" w:rsidRDefault="004F2DA6" w:rsidP="004F2DA6">
            <w:pPr>
              <w:pStyle w:val="Outline"/>
              <w:suppressAutoHyphens/>
              <w:spacing w:before="60" w:after="60"/>
              <w:ind w:left="356" w:firstLine="0"/>
              <w:rPr>
                <w:b/>
                <w:szCs w:val="24"/>
              </w:rPr>
            </w:pPr>
            <w:r w:rsidRPr="00FF6F9E">
              <w:rPr>
                <w:b/>
                <w:szCs w:val="24"/>
              </w:rPr>
              <w:t>À</w:t>
            </w:r>
            <w:r w:rsidR="001B3190" w:rsidRPr="00FF6F9E">
              <w:rPr>
                <w:b/>
                <w:szCs w:val="24"/>
              </w:rPr>
              <w:t xml:space="preserve"> l’attention de</w:t>
            </w:r>
            <w:r w:rsidR="00135963" w:rsidRPr="00FF6F9E">
              <w:rPr>
                <w:b/>
                <w:szCs w:val="24"/>
              </w:rPr>
              <w:t> :</w:t>
            </w:r>
            <w:r w:rsidR="001B3190" w:rsidRPr="00FF6F9E">
              <w:rPr>
                <w:b/>
                <w:szCs w:val="24"/>
              </w:rPr>
              <w:t xml:space="preserve"> </w:t>
            </w:r>
          </w:p>
          <w:p w14:paraId="4FBB69FC" w14:textId="77777777" w:rsidR="001B3190" w:rsidRPr="00FF6F9E" w:rsidRDefault="001B3190" w:rsidP="004F2DA6">
            <w:pPr>
              <w:pStyle w:val="Outline"/>
              <w:suppressAutoHyphens/>
              <w:spacing w:before="60" w:after="60"/>
              <w:ind w:left="356" w:firstLine="0"/>
              <w:rPr>
                <w:szCs w:val="24"/>
              </w:rPr>
            </w:pPr>
            <w:r w:rsidRPr="00FF6F9E">
              <w:rPr>
                <w:b/>
                <w:kern w:val="0"/>
                <w:szCs w:val="24"/>
                <w:lang w:eastAsia="en-GB"/>
              </w:rPr>
              <w:t>Nom</w:t>
            </w:r>
            <w:r w:rsidR="00135963" w:rsidRPr="00FF6F9E">
              <w:rPr>
                <w:b/>
                <w:kern w:val="0"/>
                <w:szCs w:val="24"/>
                <w:lang w:eastAsia="en-GB"/>
              </w:rPr>
              <w:t> :</w:t>
            </w:r>
            <w:r w:rsidRPr="00FF6F9E">
              <w:rPr>
                <w:szCs w:val="24"/>
              </w:rPr>
              <w:t xml:space="preserve"> </w:t>
            </w:r>
            <w:r w:rsidRPr="00FF6F9E">
              <w:rPr>
                <w:i/>
                <w:szCs w:val="24"/>
              </w:rPr>
              <w:t>[insérer le nom complet de la personne]</w:t>
            </w:r>
          </w:p>
          <w:p w14:paraId="63DDCD8C" w14:textId="77777777" w:rsidR="001B3190" w:rsidRPr="00FF6F9E" w:rsidRDefault="001B3190" w:rsidP="004F2DA6">
            <w:pPr>
              <w:pStyle w:val="Outline"/>
              <w:suppressAutoHyphens/>
              <w:spacing w:before="60" w:after="60"/>
              <w:ind w:left="356" w:firstLine="0"/>
              <w:rPr>
                <w:i/>
                <w:szCs w:val="24"/>
              </w:rPr>
            </w:pPr>
            <w:r w:rsidRPr="00FF6F9E">
              <w:rPr>
                <w:b/>
                <w:kern w:val="0"/>
                <w:szCs w:val="24"/>
                <w:lang w:eastAsia="en-GB"/>
              </w:rPr>
              <w:t>Titre/position</w:t>
            </w:r>
            <w:r w:rsidR="00135963" w:rsidRPr="00FF6F9E">
              <w:rPr>
                <w:b/>
                <w:kern w:val="0"/>
                <w:szCs w:val="24"/>
                <w:lang w:eastAsia="en-GB"/>
              </w:rPr>
              <w:t> :</w:t>
            </w:r>
            <w:r w:rsidRPr="00FF6F9E">
              <w:rPr>
                <w:szCs w:val="24"/>
              </w:rPr>
              <w:t xml:space="preserve"> </w:t>
            </w:r>
            <w:r w:rsidRPr="00FF6F9E">
              <w:rPr>
                <w:i/>
                <w:szCs w:val="24"/>
              </w:rPr>
              <w:t>[insérer le titre/la position]</w:t>
            </w:r>
          </w:p>
          <w:p w14:paraId="4F236E5E" w14:textId="77777777" w:rsidR="001B3190" w:rsidRPr="00FF6F9E" w:rsidRDefault="001B3190" w:rsidP="004F2DA6">
            <w:pPr>
              <w:pStyle w:val="Outline"/>
              <w:suppressAutoHyphens/>
              <w:spacing w:before="60" w:after="60"/>
              <w:ind w:left="356" w:firstLine="0"/>
              <w:rPr>
                <w:i/>
                <w:szCs w:val="24"/>
              </w:rPr>
            </w:pPr>
            <w:r w:rsidRPr="00FF6F9E">
              <w:rPr>
                <w:b/>
                <w:kern w:val="0"/>
                <w:szCs w:val="24"/>
                <w:lang w:eastAsia="en-GB"/>
              </w:rPr>
              <w:t>Agence</w:t>
            </w:r>
            <w:r w:rsidR="00135963" w:rsidRPr="00FF6F9E">
              <w:rPr>
                <w:b/>
                <w:kern w:val="0"/>
                <w:szCs w:val="24"/>
                <w:lang w:eastAsia="en-GB"/>
              </w:rPr>
              <w:t> :</w:t>
            </w:r>
            <w:r w:rsidRPr="00FF6F9E">
              <w:rPr>
                <w:szCs w:val="24"/>
              </w:rPr>
              <w:t xml:space="preserve"> </w:t>
            </w:r>
            <w:r w:rsidRPr="00FF6F9E">
              <w:rPr>
                <w:i/>
                <w:szCs w:val="24"/>
              </w:rPr>
              <w:t>[insérer le nom du Maître d’Ouvrage]</w:t>
            </w:r>
          </w:p>
          <w:p w14:paraId="1D4DE551" w14:textId="77777777" w:rsidR="001B3190" w:rsidRPr="00FF6F9E" w:rsidRDefault="001B3190" w:rsidP="004F2DA6">
            <w:pPr>
              <w:pStyle w:val="Outline"/>
              <w:suppressAutoHyphens/>
              <w:spacing w:before="60" w:after="60"/>
              <w:ind w:left="356" w:firstLine="0"/>
              <w:rPr>
                <w:szCs w:val="24"/>
              </w:rPr>
            </w:pPr>
            <w:r w:rsidRPr="00FF6F9E">
              <w:rPr>
                <w:b/>
                <w:kern w:val="0"/>
                <w:szCs w:val="24"/>
                <w:lang w:eastAsia="en-GB"/>
              </w:rPr>
              <w:t>Adresse courriel</w:t>
            </w:r>
            <w:r w:rsidR="00135963" w:rsidRPr="00FF6F9E">
              <w:rPr>
                <w:b/>
                <w:kern w:val="0"/>
                <w:szCs w:val="24"/>
                <w:lang w:eastAsia="en-GB"/>
              </w:rPr>
              <w:t> :</w:t>
            </w:r>
            <w:r w:rsidRPr="00FF6F9E">
              <w:rPr>
                <w:szCs w:val="24"/>
              </w:rPr>
              <w:t xml:space="preserve"> </w:t>
            </w:r>
            <w:r w:rsidRPr="00FF6F9E">
              <w:rPr>
                <w:i/>
                <w:szCs w:val="24"/>
              </w:rPr>
              <w:t>[insérer adresse courriel]</w:t>
            </w:r>
          </w:p>
          <w:p w14:paraId="50630DBF" w14:textId="77777777" w:rsidR="001B3190" w:rsidRPr="00FF6F9E" w:rsidRDefault="001B3190" w:rsidP="004F2DA6">
            <w:pPr>
              <w:pStyle w:val="Outline"/>
              <w:suppressAutoHyphens/>
              <w:spacing w:before="60" w:after="60"/>
              <w:ind w:left="356" w:firstLine="0"/>
              <w:rPr>
                <w:szCs w:val="24"/>
              </w:rPr>
            </w:pPr>
            <w:r w:rsidRPr="00FF6F9E">
              <w:rPr>
                <w:b/>
                <w:szCs w:val="24"/>
              </w:rPr>
              <w:t>Télécopie</w:t>
            </w:r>
            <w:r w:rsidR="00135963" w:rsidRPr="00FF6F9E">
              <w:rPr>
                <w:szCs w:val="24"/>
              </w:rPr>
              <w:t> :</w:t>
            </w:r>
            <w:r w:rsidRPr="00FF6F9E">
              <w:rPr>
                <w:szCs w:val="24"/>
              </w:rPr>
              <w:t xml:space="preserve"> </w:t>
            </w:r>
            <w:r w:rsidRPr="00FF6F9E">
              <w:rPr>
                <w:i/>
                <w:szCs w:val="24"/>
              </w:rPr>
              <w:t>[insérer No télécopie</w:t>
            </w:r>
            <w:r w:rsidR="004F2DA6" w:rsidRPr="00FF6F9E">
              <w:rPr>
                <w:i/>
                <w:szCs w:val="24"/>
              </w:rPr>
              <w:t>]</w:t>
            </w:r>
            <w:r w:rsidRPr="00FF6F9E">
              <w:rPr>
                <w:i/>
                <w:szCs w:val="24"/>
              </w:rPr>
              <w:t xml:space="preserve"> </w:t>
            </w:r>
            <w:r w:rsidRPr="00FF6F9E">
              <w:rPr>
                <w:b/>
                <w:i/>
                <w:szCs w:val="24"/>
              </w:rPr>
              <w:t>omettre si non utilisé</w:t>
            </w:r>
          </w:p>
          <w:p w14:paraId="03133082" w14:textId="77777777" w:rsidR="001B3190" w:rsidRPr="00FF6F9E" w:rsidRDefault="00C61A91" w:rsidP="00C61A91">
            <w:pPr>
              <w:pStyle w:val="Retraitcorpsdetexte"/>
              <w:suppressAutoHyphens/>
              <w:spacing w:before="120" w:after="120"/>
              <w:ind w:left="0" w:right="289" w:firstLine="0"/>
              <w:rPr>
                <w:iCs/>
                <w:szCs w:val="24"/>
                <w:lang w:val="fr-FR"/>
              </w:rPr>
            </w:pPr>
            <w:r w:rsidRPr="00FF6F9E">
              <w:rPr>
                <w:szCs w:val="24"/>
                <w:lang w:val="fr-FR"/>
              </w:rPr>
              <w:t>A</w:t>
            </w:r>
            <w:r w:rsidR="001B3190" w:rsidRPr="00FF6F9E">
              <w:rPr>
                <w:szCs w:val="24"/>
                <w:lang w:val="fr-FR"/>
              </w:rPr>
              <w:t xml:space="preserve"> ce stade du processus de passation du marché</w:t>
            </w:r>
            <w:r w:rsidRPr="00FF6F9E">
              <w:rPr>
                <w:szCs w:val="24"/>
                <w:lang w:val="fr-FR"/>
              </w:rPr>
              <w:t>,</w:t>
            </w:r>
            <w:r w:rsidR="001B3190" w:rsidRPr="00FF6F9E">
              <w:rPr>
                <w:iCs/>
                <w:szCs w:val="24"/>
                <w:lang w:val="fr-FR"/>
              </w:rPr>
              <w:t xml:space="preserve"> vous pouvez soumettre une réclamation relative à la passation des marchés au sujet de la décision d’attribution du marché.</w:t>
            </w:r>
            <w:r w:rsidR="00135963" w:rsidRPr="00FF6F9E">
              <w:rPr>
                <w:iCs/>
                <w:szCs w:val="24"/>
                <w:lang w:val="fr-FR"/>
              </w:rPr>
              <w:t xml:space="preserve"> </w:t>
            </w:r>
            <w:r w:rsidR="001B3190" w:rsidRPr="00FF6F9E">
              <w:rPr>
                <w:iCs/>
                <w:szCs w:val="24"/>
                <w:lang w:val="fr-FR"/>
              </w:rPr>
              <w:t>Il n’est pas nécessaire que vous ayez demandé ou reçu un débriefing avant de présenter une réclamation.</w:t>
            </w:r>
            <w:r w:rsidR="00135963" w:rsidRPr="00FF6F9E">
              <w:rPr>
                <w:iCs/>
                <w:szCs w:val="24"/>
                <w:lang w:val="fr-FR"/>
              </w:rPr>
              <w:t xml:space="preserve"> </w:t>
            </w:r>
            <w:r w:rsidR="001B3190" w:rsidRPr="00FF6F9E">
              <w:rPr>
                <w:iCs/>
                <w:szCs w:val="24"/>
                <w:lang w:val="fr-FR"/>
              </w:rPr>
              <w:t>Votre réclamation doit être présentée durant la Période d’attente et reçue par nous avant l’expiration de ladite Période d’attente.</w:t>
            </w:r>
          </w:p>
          <w:p w14:paraId="12388FB8" w14:textId="77777777" w:rsidR="001B3190" w:rsidRPr="00FF6F9E" w:rsidRDefault="001B3190" w:rsidP="004F2DA6">
            <w:pPr>
              <w:pStyle w:val="Retraitcorpsdetexte"/>
              <w:suppressAutoHyphens/>
              <w:spacing w:before="120" w:after="120"/>
              <w:ind w:left="0" w:right="289" w:firstLine="0"/>
              <w:rPr>
                <w:iCs/>
                <w:szCs w:val="24"/>
                <w:u w:val="single"/>
                <w:lang w:val="fr-FR"/>
              </w:rPr>
            </w:pPr>
            <w:r w:rsidRPr="00FF6F9E">
              <w:rPr>
                <w:iCs/>
                <w:szCs w:val="24"/>
                <w:u w:val="single"/>
                <w:lang w:val="fr-FR"/>
              </w:rPr>
              <w:t>Informations complémentaires</w:t>
            </w:r>
            <w:r w:rsidR="00135963" w:rsidRPr="00FF6F9E">
              <w:rPr>
                <w:iCs/>
                <w:szCs w:val="24"/>
                <w:u w:val="single"/>
                <w:lang w:val="fr-FR"/>
              </w:rPr>
              <w:t> :</w:t>
            </w:r>
          </w:p>
          <w:p w14:paraId="1EEE4AEF" w14:textId="77777777" w:rsidR="008E267B" w:rsidRPr="00FF6F9E" w:rsidRDefault="008E267B" w:rsidP="008E267B">
            <w:pPr>
              <w:pStyle w:val="Retraitcorpsdetexte"/>
              <w:spacing w:before="120" w:after="120"/>
              <w:ind w:left="0" w:right="289"/>
              <w:rPr>
                <w:lang w:val="fr-FR"/>
              </w:rPr>
            </w:pPr>
            <w:r w:rsidRPr="00FF6F9E">
              <w:rPr>
                <w:iCs/>
                <w:szCs w:val="24"/>
                <w:lang w:val="fr-FR"/>
              </w:rPr>
              <w:t xml:space="preserve">Pour  </w:t>
            </w:r>
            <w:proofErr w:type="spellStart"/>
            <w:r w:rsidRPr="00FF6F9E">
              <w:rPr>
                <w:iCs/>
                <w:szCs w:val="24"/>
                <w:lang w:val="fr-FR"/>
              </w:rPr>
              <w:t>Pour</w:t>
            </w:r>
            <w:proofErr w:type="spellEnd"/>
            <w:r w:rsidRPr="00FF6F9E">
              <w:rPr>
                <w:iCs/>
                <w:szCs w:val="24"/>
                <w:lang w:val="fr-FR"/>
              </w:rPr>
              <w:t xml:space="preserve"> obtenir plus d’informations, prière vous référer aux </w:t>
            </w:r>
            <w:hyperlink r:id="rId76" w:history="1">
              <w:r w:rsidRPr="00FF6F9E">
                <w:rPr>
                  <w:rStyle w:val="Lienhypertexte"/>
                  <w:color w:val="auto"/>
                  <w:u w:val="none"/>
                  <w:lang w:val="fr-FR" w:eastAsia="en-US"/>
                </w:rPr>
                <w:t>Règles de Passation de Marchés applicables aux Emprunteurs dans le cadre de financement de projets d’investissement</w:t>
              </w:r>
            </w:hyperlink>
            <w:r w:rsidRPr="00FF6F9E">
              <w:rPr>
                <w:iCs/>
                <w:szCs w:val="24"/>
                <w:lang w:val="fr-FR"/>
              </w:rPr>
              <w:t>, en date de juillet 2016 (Règles de Passation de Marchés)</w:t>
            </w:r>
            <w:r w:rsidRPr="00FF6F9E">
              <w:rPr>
                <w:lang w:val="fr-FR"/>
              </w:rPr>
              <w:t xml:space="preserve"> </w:t>
            </w:r>
            <w:r w:rsidRPr="00FF6F9E">
              <w:rPr>
                <w:iCs/>
                <w:szCs w:val="24"/>
                <w:lang w:val="fr-FR"/>
              </w:rPr>
              <w:t>(Annexe III). Il vous est demandé de</w:t>
            </w:r>
            <w:r w:rsidRPr="00FF6F9E">
              <w:rPr>
                <w:lang w:val="fr-FR"/>
              </w:rPr>
              <w:t xml:space="preserve"> lire ces </w:t>
            </w:r>
            <w:r w:rsidRPr="00FF6F9E">
              <w:rPr>
                <w:iCs/>
                <w:szCs w:val="24"/>
                <w:lang w:val="fr-FR"/>
              </w:rPr>
              <w:t>documents</w:t>
            </w:r>
            <w:r w:rsidRPr="00FF6F9E">
              <w:rPr>
                <w:lang w:val="fr-FR"/>
              </w:rPr>
              <w:t xml:space="preserve"> avant de préparer et </w:t>
            </w:r>
            <w:r w:rsidRPr="00FF6F9E">
              <w:rPr>
                <w:iCs/>
                <w:szCs w:val="24"/>
                <w:lang w:val="fr-FR"/>
              </w:rPr>
              <w:t>présenter</w:t>
            </w:r>
            <w:r w:rsidRPr="00FF6F9E">
              <w:rPr>
                <w:lang w:val="fr-FR"/>
              </w:rPr>
              <w:t xml:space="preserve"> votre </w:t>
            </w:r>
            <w:r w:rsidRPr="00FF6F9E">
              <w:rPr>
                <w:iCs/>
                <w:szCs w:val="24"/>
                <w:lang w:val="fr-FR"/>
              </w:rPr>
              <w:t>réclamation</w:t>
            </w:r>
            <w:r w:rsidRPr="00FF6F9E">
              <w:rPr>
                <w:lang w:val="fr-FR"/>
              </w:rPr>
              <w:t>. En outre</w:t>
            </w:r>
            <w:r w:rsidRPr="00FF6F9E">
              <w:rPr>
                <w:iCs/>
                <w:szCs w:val="24"/>
                <w:lang w:val="fr-FR"/>
              </w:rPr>
              <w:t xml:space="preserve"> la Recommandation</w:t>
            </w:r>
            <w:r w:rsidRPr="00FF6F9E">
              <w:rPr>
                <w:lang w:val="fr-FR"/>
              </w:rPr>
              <w:t xml:space="preserve"> de la Banque Mondiale </w:t>
            </w:r>
            <w:r w:rsidRPr="00FF6F9E">
              <w:rPr>
                <w:iCs/>
                <w:szCs w:val="24"/>
                <w:lang w:val="fr-FR"/>
              </w:rPr>
              <w:t>intitulée</w:t>
            </w:r>
            <w:r w:rsidRPr="00FF6F9E">
              <w:rPr>
                <w:lang w:val="fr-FR"/>
              </w:rPr>
              <w:t xml:space="preserve"> </w:t>
            </w:r>
            <w:hyperlink r:id="rId77" w:anchor="framework" w:history="1">
              <w:r w:rsidRPr="00FF6F9E">
                <w:rPr>
                  <w:rStyle w:val="Lienhypertexte"/>
                  <w:color w:val="auto"/>
                  <w:u w:val="none"/>
                  <w:lang w:val="fr-FR" w:eastAsia="en-US"/>
                </w:rPr>
                <w:t>« Comment formuler une réclamation relative à la passation des marchés »</w:t>
              </w:r>
            </w:hyperlink>
            <w:r w:rsidRPr="00FF6F9E">
              <w:rPr>
                <w:lang w:val="fr-FR"/>
              </w:rPr>
              <w:t xml:space="preserve"> fournit </w:t>
            </w:r>
            <w:r w:rsidRPr="00FF6F9E">
              <w:rPr>
                <w:iCs/>
                <w:szCs w:val="24"/>
                <w:lang w:val="fr-FR"/>
              </w:rPr>
              <w:t>des explications utiles sur le</w:t>
            </w:r>
            <w:r w:rsidRPr="00FF6F9E">
              <w:rPr>
                <w:lang w:val="fr-FR"/>
              </w:rPr>
              <w:t xml:space="preserve"> processus, ainsi qu’un </w:t>
            </w:r>
            <w:r w:rsidRPr="00FF6F9E">
              <w:rPr>
                <w:iCs/>
                <w:szCs w:val="24"/>
                <w:lang w:val="fr-FR"/>
              </w:rPr>
              <w:t>modèle</w:t>
            </w:r>
            <w:r w:rsidRPr="00FF6F9E">
              <w:rPr>
                <w:lang w:val="fr-FR"/>
              </w:rPr>
              <w:t xml:space="preserve"> de lettre de </w:t>
            </w:r>
            <w:r w:rsidRPr="00FF6F9E">
              <w:rPr>
                <w:iCs/>
                <w:szCs w:val="24"/>
                <w:lang w:val="fr-FR"/>
              </w:rPr>
              <w:t>réclamation</w:t>
            </w:r>
            <w:r w:rsidRPr="00FF6F9E">
              <w:rPr>
                <w:lang w:val="fr-FR"/>
              </w:rPr>
              <w:t>.</w:t>
            </w:r>
          </w:p>
          <w:p w14:paraId="36BD6913" w14:textId="77777777" w:rsidR="00465C7D" w:rsidRPr="00FF6F9E" w:rsidRDefault="00465C7D" w:rsidP="00465C7D">
            <w:pPr>
              <w:pStyle w:val="z-Hautduformulaire"/>
              <w:rPr>
                <w:lang w:val="fr-FR"/>
              </w:rPr>
            </w:pPr>
            <w:r w:rsidRPr="00FF6F9E">
              <w:rPr>
                <w:lang w:val="fr-FR"/>
              </w:rPr>
              <w:t>Top of Form</w:t>
            </w:r>
          </w:p>
          <w:p w14:paraId="1B74C4DD" w14:textId="77777777" w:rsidR="00465C7D" w:rsidRPr="00FF6F9E" w:rsidRDefault="00465C7D" w:rsidP="00465C7D">
            <w:pPr>
              <w:pStyle w:val="NormalWeb"/>
              <w:shd w:val="clear" w:color="auto" w:fill="F3F3F3"/>
              <w:spacing w:before="0" w:beforeAutospacing="0" w:after="0" w:afterAutospacing="0"/>
              <w:jc w:val="center"/>
              <w:textAlignment w:val="center"/>
              <w:rPr>
                <w:rFonts w:ascii="Segoe UI" w:hAnsi="Segoe UI" w:cs="Segoe UI"/>
                <w:vanish/>
                <w:sz w:val="36"/>
                <w:szCs w:val="36"/>
              </w:rPr>
            </w:pPr>
            <w:r w:rsidRPr="00FF6F9E">
              <w:rPr>
                <w:rStyle w:val="bverrortitle1"/>
                <w:rFonts w:ascii="Segoe UI" w:hAnsi="Segoe UI" w:cs="Segoe UI"/>
                <w:sz w:val="36"/>
                <w:szCs w:val="36"/>
              </w:rPr>
              <w:t>From and To can't be the same language.</w:t>
            </w:r>
            <w:r w:rsidRPr="00FF6F9E">
              <w:rPr>
                <w:rFonts w:ascii="Segoe UI" w:hAnsi="Segoe UI" w:cs="Segoe UI"/>
                <w:vanish/>
                <w:sz w:val="36"/>
                <w:szCs w:val="36"/>
              </w:rPr>
              <w:t xml:space="preserve"> </w:t>
            </w:r>
            <w:r w:rsidRPr="00FF6F9E">
              <w:rPr>
                <w:rStyle w:val="bverrortitle1"/>
                <w:rFonts w:ascii="Segoe UI" w:hAnsi="Segoe UI" w:cs="Segoe UI"/>
                <w:sz w:val="36"/>
                <w:szCs w:val="36"/>
              </w:rPr>
              <w:t>That page is already in .</w:t>
            </w:r>
            <w:r w:rsidRPr="00FF6F9E">
              <w:rPr>
                <w:rFonts w:ascii="Segoe UI" w:hAnsi="Segoe UI" w:cs="Segoe UI"/>
                <w:vanish/>
                <w:sz w:val="36"/>
                <w:szCs w:val="36"/>
              </w:rPr>
              <w:t xml:space="preserve"> </w:t>
            </w:r>
            <w:r w:rsidRPr="00FF6F9E">
              <w:rPr>
                <w:rStyle w:val="bverrortitle1"/>
                <w:rFonts w:ascii="Segoe UI" w:hAnsi="Segoe UI" w:cs="Segoe UI"/>
                <w:sz w:val="36"/>
                <w:szCs w:val="36"/>
              </w:rPr>
              <w:t>Sorry, that page doesn't exist or is preventing translations.</w:t>
            </w:r>
            <w:r w:rsidRPr="00FF6F9E">
              <w:rPr>
                <w:rFonts w:ascii="Segoe UI" w:hAnsi="Segoe UI" w:cs="Segoe UI"/>
                <w:vanish/>
                <w:sz w:val="36"/>
                <w:szCs w:val="36"/>
              </w:rPr>
              <w:t xml:space="preserve"> </w:t>
            </w:r>
            <w:r w:rsidRPr="00FF6F9E">
              <w:rPr>
                <w:rStyle w:val="bverrortitle1"/>
                <w:rFonts w:ascii="Segoe UI" w:hAnsi="Segoe UI" w:cs="Segoe UI"/>
                <w:sz w:val="36"/>
                <w:szCs w:val="36"/>
              </w:rPr>
              <w:t>Something went wrong. Check the webpage URL and try again.</w:t>
            </w:r>
            <w:r w:rsidRPr="00FF6F9E">
              <w:rPr>
                <w:rFonts w:ascii="Segoe UI" w:hAnsi="Segoe UI" w:cs="Segoe UI"/>
                <w:vanish/>
                <w:sz w:val="36"/>
                <w:szCs w:val="36"/>
              </w:rPr>
              <w:t xml:space="preserve"> </w:t>
            </w:r>
            <w:r w:rsidRPr="00FF6F9E">
              <w:rPr>
                <w:rStyle w:val="bverrortitle1"/>
                <w:rFonts w:ascii="Segoe UI" w:hAnsi="Segoe UI" w:cs="Segoe UI"/>
                <w:sz w:val="36"/>
                <w:szCs w:val="36"/>
              </w:rPr>
              <w:t>Sorry, that page did not respond in a timely manner.</w:t>
            </w:r>
            <w:r w:rsidRPr="00FF6F9E">
              <w:rPr>
                <w:rFonts w:ascii="Segoe UI" w:hAnsi="Segoe UI" w:cs="Segoe UI"/>
                <w:vanish/>
                <w:sz w:val="36"/>
                <w:szCs w:val="36"/>
              </w:rPr>
              <w:t xml:space="preserve"> </w:t>
            </w:r>
            <w:r w:rsidRPr="00FF6F9E">
              <w:rPr>
                <w:rStyle w:val="bverrortitle1"/>
                <w:rFonts w:ascii="Segoe UI" w:hAnsi="Segoe UI" w:cs="Segoe UI"/>
                <w:sz w:val="36"/>
                <w:szCs w:val="36"/>
              </w:rPr>
              <w:t>Sorry, that page doesn't exist or is preventing translations.</w:t>
            </w:r>
            <w:r w:rsidRPr="00FF6F9E">
              <w:rPr>
                <w:rFonts w:ascii="Segoe UI" w:hAnsi="Segoe UI" w:cs="Segoe UI"/>
                <w:vanish/>
                <w:sz w:val="36"/>
                <w:szCs w:val="36"/>
              </w:rPr>
              <w:t xml:space="preserve"> </w:t>
            </w:r>
            <w:r w:rsidRPr="00FF6F9E">
              <w:rPr>
                <w:rStyle w:val="bverrortitle1"/>
                <w:rFonts w:ascii="Segoe UI" w:hAnsi="Segoe UI" w:cs="Segoe UI"/>
                <w:sz w:val="36"/>
                <w:szCs w:val="36"/>
              </w:rPr>
              <w:t>Sorry, that page doesn't exist or is preventing translations.</w:t>
            </w:r>
            <w:r w:rsidRPr="00FF6F9E">
              <w:rPr>
                <w:rFonts w:ascii="Segoe UI" w:hAnsi="Segoe UI" w:cs="Segoe UI"/>
                <w:vanish/>
                <w:sz w:val="36"/>
                <w:szCs w:val="36"/>
              </w:rPr>
              <w:t xml:space="preserve"> </w:t>
            </w:r>
            <w:r w:rsidRPr="00FF6F9E">
              <w:rPr>
                <w:rStyle w:val="bverrortitle1"/>
                <w:rFonts w:ascii="Segoe UI" w:hAnsi="Segoe UI" w:cs="Segoe UI"/>
                <w:sz w:val="36"/>
                <w:szCs w:val="36"/>
              </w:rPr>
              <w:t>Something went wrong, please try again.</w:t>
            </w:r>
            <w:r w:rsidRPr="00FF6F9E">
              <w:rPr>
                <w:rFonts w:ascii="Segoe UI" w:hAnsi="Segoe UI" w:cs="Segoe UI"/>
                <w:vanish/>
                <w:sz w:val="36"/>
                <w:szCs w:val="36"/>
              </w:rPr>
              <w:t xml:space="preserve"> </w:t>
            </w:r>
            <w:r w:rsidRPr="00FF6F9E">
              <w:rPr>
                <w:rFonts w:ascii="Segoe UI" w:hAnsi="Segoe UI" w:cs="Segoe UI"/>
                <w:vanish/>
                <w:sz w:val="36"/>
                <w:szCs w:val="36"/>
              </w:rPr>
              <w:br/>
            </w:r>
            <w:r w:rsidRPr="00FF6F9E">
              <w:rPr>
                <w:rStyle w:val="bverrortitle1"/>
                <w:rFonts w:ascii="Segoe UI" w:hAnsi="Segoe UI" w:cs="Segoe UI"/>
                <w:sz w:val="36"/>
                <w:szCs w:val="36"/>
              </w:rPr>
              <w:t xml:space="preserve">Try using the </w:t>
            </w:r>
            <w:hyperlink r:id="rId78" w:tgtFrame="_blank" w:history="1">
              <w:r w:rsidRPr="00FF6F9E">
                <w:rPr>
                  <w:rStyle w:val="Lienhypertexte"/>
                  <w:rFonts w:ascii="Segoe UI" w:hAnsi="Segoe UI" w:cs="Segoe UI"/>
                  <w:vanish/>
                  <w:color w:val="auto"/>
                  <w:sz w:val="36"/>
                  <w:szCs w:val="36"/>
                </w:rPr>
                <w:t>Translator for the Microsoft Edge</w:t>
              </w:r>
            </w:hyperlink>
            <w:r w:rsidRPr="00FF6F9E">
              <w:rPr>
                <w:rStyle w:val="bverrortitle1"/>
                <w:rFonts w:ascii="Segoe UI" w:hAnsi="Segoe UI" w:cs="Segoe UI"/>
                <w:sz w:val="36"/>
                <w:szCs w:val="36"/>
              </w:rPr>
              <w:t xml:space="preserve"> extension instead.</w:t>
            </w:r>
            <w:r w:rsidRPr="00FF6F9E">
              <w:rPr>
                <w:rFonts w:ascii="Segoe UI" w:hAnsi="Segoe UI" w:cs="Segoe UI"/>
                <w:vanish/>
                <w:sz w:val="36"/>
                <w:szCs w:val="36"/>
              </w:rPr>
              <w:t xml:space="preserve"> </w:t>
            </w:r>
          </w:p>
          <w:p w14:paraId="69B10648" w14:textId="77777777" w:rsidR="00465C7D" w:rsidRPr="00FF6F9E" w:rsidRDefault="00465C7D" w:rsidP="00465C7D">
            <w:pPr>
              <w:pStyle w:val="NormalWeb"/>
              <w:shd w:val="clear" w:color="auto" w:fill="F3F3F3"/>
              <w:spacing w:before="0" w:beforeAutospacing="0" w:after="0" w:afterAutospacing="0"/>
              <w:jc w:val="center"/>
              <w:textAlignment w:val="center"/>
              <w:rPr>
                <w:rFonts w:ascii="Segoe UI" w:hAnsi="Segoe UI" w:cs="Segoe UI"/>
                <w:vanish/>
                <w:sz w:val="21"/>
                <w:szCs w:val="21"/>
              </w:rPr>
            </w:pPr>
            <w:r w:rsidRPr="00FF6F9E">
              <w:rPr>
                <w:rFonts w:ascii="Segoe UI" w:hAnsi="Segoe UI" w:cs="Segoe UI"/>
                <w:vanish/>
                <w:sz w:val="21"/>
                <w:szCs w:val="21"/>
              </w:rPr>
              <w:t xml:space="preserve">Trace id: </w:t>
            </w:r>
          </w:p>
          <w:p w14:paraId="474AFA9B" w14:textId="77777777" w:rsidR="00465C7D" w:rsidRPr="00FF6F9E" w:rsidRDefault="00465C7D" w:rsidP="00465C7D">
            <w:pPr>
              <w:pStyle w:val="z-Hautduformulaire"/>
              <w:rPr>
                <w:lang w:val="fr-FR"/>
              </w:rPr>
            </w:pPr>
            <w:r w:rsidRPr="00FF6F9E">
              <w:rPr>
                <w:lang w:val="fr-FR"/>
              </w:rPr>
              <w:t>Top of Form</w:t>
            </w:r>
          </w:p>
          <w:p w14:paraId="227CEF37" w14:textId="30D9EB1A" w:rsidR="00465C7D" w:rsidRPr="00FF6F9E" w:rsidRDefault="00465C7D" w:rsidP="00465C7D">
            <w:pPr>
              <w:rPr>
                <w:rFonts w:ascii="Arial" w:hAnsi="Arial" w:cs="Arial"/>
                <w:vanish/>
                <w:sz w:val="21"/>
                <w:szCs w:val="21"/>
              </w:rPr>
            </w:pPr>
            <w:r w:rsidRPr="00FF6F9E">
              <w:rPr>
                <w:rFonts w:ascii="Arial" w:hAnsi="Arial" w:cs="Arial"/>
                <w:vanish/>
                <w:sz w:val="21"/>
                <w:szCs w:val="21"/>
              </w:rPr>
              <w:object w:dxaOrig="1440" w:dyaOrig="1440" w14:anchorId="622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15pt" o:ole="">
                  <v:imagedata r:id="rId79" o:title=""/>
                </v:shape>
                <w:control r:id="rId80" w:name="DefaultOcxName6" w:shapeid="_x0000_i1028"/>
              </w:object>
            </w:r>
          </w:p>
          <w:p w14:paraId="2DF1E1D4" w14:textId="77777777" w:rsidR="00465C7D" w:rsidRPr="00FF6F9E" w:rsidRDefault="00465C7D" w:rsidP="00465C7D">
            <w:pPr>
              <w:pStyle w:val="z-Basduformulaire"/>
              <w:rPr>
                <w:lang w:val="fr-FR"/>
              </w:rPr>
            </w:pPr>
            <w:r w:rsidRPr="00FF6F9E">
              <w:rPr>
                <w:lang w:val="fr-FR"/>
              </w:rPr>
              <w:t>Bottom of Form</w:t>
            </w:r>
          </w:p>
          <w:p w14:paraId="33715B7B" w14:textId="77777777" w:rsidR="001B3190" w:rsidRPr="00FF6F9E" w:rsidRDefault="001B3190" w:rsidP="00465C7D">
            <w:pPr>
              <w:pStyle w:val="Retraitcorpsdetexte"/>
              <w:suppressAutoHyphens/>
              <w:spacing w:before="120" w:after="120"/>
              <w:ind w:left="0" w:right="289" w:firstLine="0"/>
              <w:rPr>
                <w:iCs/>
                <w:szCs w:val="24"/>
                <w:lang w:val="fr-FR"/>
              </w:rPr>
            </w:pPr>
          </w:p>
          <w:p w14:paraId="1ECF52E1" w14:textId="77777777" w:rsidR="001B3190" w:rsidRPr="00FF6F9E" w:rsidRDefault="001B3190" w:rsidP="009A6644">
            <w:pPr>
              <w:pStyle w:val="Retraitcorpsdetexte"/>
              <w:suppressAutoHyphens/>
              <w:spacing w:after="120"/>
              <w:ind w:left="0" w:right="289" w:firstLine="0"/>
              <w:rPr>
                <w:iCs/>
                <w:szCs w:val="24"/>
                <w:lang w:val="fr-FR"/>
              </w:rPr>
            </w:pPr>
            <w:r w:rsidRPr="00FF6F9E">
              <w:rPr>
                <w:iCs/>
                <w:szCs w:val="24"/>
                <w:lang w:val="fr-FR"/>
              </w:rPr>
              <w:t>En résumé, les quatre exigences ci-après sont essentielles</w:t>
            </w:r>
            <w:r w:rsidR="00135963" w:rsidRPr="00FF6F9E">
              <w:rPr>
                <w:iCs/>
                <w:szCs w:val="24"/>
                <w:lang w:val="fr-FR"/>
              </w:rPr>
              <w:t> :</w:t>
            </w:r>
          </w:p>
          <w:p w14:paraId="12AB495F" w14:textId="77777777" w:rsidR="001B3190" w:rsidRPr="00FF6F9E" w:rsidRDefault="001B3190" w:rsidP="006F4358">
            <w:pPr>
              <w:pStyle w:val="Retraitcorpsdetexte"/>
              <w:numPr>
                <w:ilvl w:val="0"/>
                <w:numId w:val="83"/>
              </w:numPr>
              <w:suppressAutoHyphens/>
              <w:spacing w:after="120"/>
              <w:ind w:left="923" w:right="289" w:hanging="425"/>
              <w:rPr>
                <w:iCs/>
                <w:szCs w:val="24"/>
                <w:lang w:val="fr-FR"/>
              </w:rPr>
            </w:pPr>
            <w:r w:rsidRPr="00FF6F9E">
              <w:rPr>
                <w:iCs/>
                <w:szCs w:val="24"/>
                <w:lang w:val="fr-FR"/>
              </w:rPr>
              <w:lastRenderedPageBreak/>
              <w:t>Vous devez être une</w:t>
            </w:r>
            <w:r w:rsidR="00731B0D" w:rsidRPr="00FF6F9E">
              <w:rPr>
                <w:iCs/>
                <w:szCs w:val="24"/>
                <w:lang w:val="fr-FR"/>
              </w:rPr>
              <w:t xml:space="preserve"> «</w:t>
            </w:r>
            <w:r w:rsidR="00391BF1" w:rsidRPr="00FF6F9E">
              <w:rPr>
                <w:iCs/>
                <w:szCs w:val="24"/>
                <w:lang w:val="fr-FR"/>
              </w:rPr>
              <w:t> </w:t>
            </w:r>
            <w:r w:rsidRPr="00FF6F9E">
              <w:rPr>
                <w:iCs/>
                <w:szCs w:val="24"/>
                <w:lang w:val="fr-FR"/>
              </w:rPr>
              <w:t>partie intéressée</w:t>
            </w:r>
            <w:r w:rsidR="00391BF1" w:rsidRPr="00FF6F9E">
              <w:rPr>
                <w:iCs/>
                <w:szCs w:val="24"/>
                <w:lang w:val="fr-FR"/>
              </w:rPr>
              <w:t> »</w:t>
            </w:r>
            <w:r w:rsidRPr="00FF6F9E">
              <w:rPr>
                <w:iCs/>
                <w:szCs w:val="24"/>
                <w:lang w:val="fr-FR"/>
              </w:rPr>
              <w:t>. Dans le cas présent, cela signifie un Soumissionnaire ayant remis une Offre dans le cadre de ce processus de sélection, et destinataire d’une Notification d’intention d’attribution.</w:t>
            </w:r>
          </w:p>
          <w:p w14:paraId="502A8DDD" w14:textId="77777777" w:rsidR="001B3190" w:rsidRPr="00FF6F9E" w:rsidRDefault="001B3190" w:rsidP="006F4358">
            <w:pPr>
              <w:pStyle w:val="Retraitcorpsdetexte"/>
              <w:numPr>
                <w:ilvl w:val="0"/>
                <w:numId w:val="83"/>
              </w:numPr>
              <w:suppressAutoHyphens/>
              <w:spacing w:after="120"/>
              <w:ind w:left="923" w:right="289" w:hanging="425"/>
              <w:rPr>
                <w:iCs/>
                <w:szCs w:val="24"/>
                <w:lang w:val="fr-FR"/>
              </w:rPr>
            </w:pPr>
            <w:r w:rsidRPr="00FF6F9E">
              <w:rPr>
                <w:iCs/>
                <w:szCs w:val="24"/>
                <w:lang w:val="fr-FR"/>
              </w:rPr>
              <w:t>La réclamation peut conteste la décision d’attribution du marché exclusivement.</w:t>
            </w:r>
          </w:p>
          <w:p w14:paraId="0B9134A6" w14:textId="77777777" w:rsidR="001B3190" w:rsidRPr="00FF6F9E" w:rsidRDefault="001B3190" w:rsidP="006F4358">
            <w:pPr>
              <w:pStyle w:val="Retraitcorpsdetexte"/>
              <w:numPr>
                <w:ilvl w:val="0"/>
                <w:numId w:val="83"/>
              </w:numPr>
              <w:suppressAutoHyphens/>
              <w:spacing w:after="120"/>
              <w:ind w:left="923" w:right="289" w:hanging="425"/>
              <w:rPr>
                <w:iCs/>
                <w:szCs w:val="24"/>
                <w:lang w:val="fr-FR"/>
              </w:rPr>
            </w:pPr>
            <w:r w:rsidRPr="00FF6F9E">
              <w:rPr>
                <w:iCs/>
                <w:szCs w:val="24"/>
                <w:lang w:val="fr-FR"/>
              </w:rPr>
              <w:t>La réclamation doit être reçue avant la date et l’heure limites indiqué</w:t>
            </w:r>
            <w:r w:rsidR="008E267B" w:rsidRPr="00FF6F9E">
              <w:rPr>
                <w:iCs/>
                <w:szCs w:val="24"/>
                <w:lang w:val="fr-FR"/>
              </w:rPr>
              <w:t>e</w:t>
            </w:r>
            <w:r w:rsidRPr="00FF6F9E">
              <w:rPr>
                <w:iCs/>
                <w:szCs w:val="24"/>
                <w:lang w:val="fr-FR"/>
              </w:rPr>
              <w:t>s ci-avant.</w:t>
            </w:r>
          </w:p>
          <w:p w14:paraId="5C9D8438" w14:textId="77777777" w:rsidR="001B3190" w:rsidRPr="00FF6F9E" w:rsidRDefault="001B3190" w:rsidP="006F4358">
            <w:pPr>
              <w:pStyle w:val="Retraitcorpsdetexte"/>
              <w:numPr>
                <w:ilvl w:val="0"/>
                <w:numId w:val="83"/>
              </w:numPr>
              <w:suppressAutoHyphens/>
              <w:spacing w:after="120"/>
              <w:ind w:left="923" w:right="289" w:hanging="425"/>
              <w:rPr>
                <w:iCs/>
                <w:szCs w:val="24"/>
                <w:lang w:val="fr-FR"/>
              </w:rPr>
            </w:pPr>
            <w:r w:rsidRPr="00FF6F9E">
              <w:rPr>
                <w:iCs/>
                <w:szCs w:val="24"/>
                <w:lang w:val="fr-FR"/>
              </w:rPr>
              <w:t>Vous devez fournir dans la réclamation, tous les renseignements demandés par les Règles de Passation de Marchés (comme décrits à l’Annexe III).</w:t>
            </w:r>
          </w:p>
        </w:tc>
      </w:tr>
    </w:tbl>
    <w:p w14:paraId="16C6EAC2" w14:textId="77777777" w:rsidR="001B3190" w:rsidRPr="00FF6F9E" w:rsidRDefault="001B3190" w:rsidP="006F4358">
      <w:pPr>
        <w:pStyle w:val="Retraitcorpsdetexte"/>
        <w:numPr>
          <w:ilvl w:val="0"/>
          <w:numId w:val="81"/>
        </w:numPr>
        <w:suppressAutoHyphens/>
        <w:spacing w:before="240" w:after="120"/>
        <w:ind w:left="284" w:right="289" w:hanging="284"/>
        <w:rPr>
          <w:b/>
          <w:iCs/>
          <w:szCs w:val="24"/>
          <w:lang w:val="fr-FR"/>
        </w:rPr>
      </w:pPr>
      <w:r w:rsidRPr="00FF6F9E">
        <w:rPr>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F6F9E" w:rsidRPr="00FF6F9E" w14:paraId="12E2D46C" w14:textId="77777777" w:rsidTr="00865B4B">
        <w:tc>
          <w:tcPr>
            <w:tcW w:w="9113" w:type="dxa"/>
            <w:shd w:val="clear" w:color="auto" w:fill="auto"/>
          </w:tcPr>
          <w:p w14:paraId="6828D42A" w14:textId="77777777" w:rsidR="001B3190" w:rsidRPr="00FF6F9E" w:rsidRDefault="00C61A91" w:rsidP="002B3FD2">
            <w:pPr>
              <w:pStyle w:val="Retraitcorpsdetexte"/>
              <w:suppressAutoHyphens/>
              <w:spacing w:before="120"/>
              <w:ind w:left="144" w:right="289" w:firstLine="0"/>
              <w:rPr>
                <w:b/>
                <w:iCs/>
                <w:szCs w:val="24"/>
                <w:lang w:val="fr-FR"/>
              </w:rPr>
            </w:pPr>
            <w:r w:rsidRPr="00FF6F9E">
              <w:rPr>
                <w:b/>
                <w:iCs/>
                <w:szCs w:val="24"/>
                <w:lang w:val="fr-FR"/>
              </w:rPr>
              <w:t>DATE ET HEURE LIMITES </w:t>
            </w:r>
            <w:r w:rsidR="00135963" w:rsidRPr="00FF6F9E">
              <w:rPr>
                <w:b/>
                <w:iCs/>
                <w:szCs w:val="24"/>
                <w:lang w:val="fr-FR"/>
              </w:rPr>
              <w:t>:</w:t>
            </w:r>
            <w:r w:rsidR="001B3190" w:rsidRPr="00FF6F9E">
              <w:rPr>
                <w:b/>
                <w:iCs/>
                <w:szCs w:val="24"/>
                <w:lang w:val="fr-FR"/>
              </w:rPr>
              <w:t xml:space="preserve"> l’heure et la date limite d’expiration de la Période d’attente est minuit le </w:t>
            </w:r>
            <w:r w:rsidR="001B3190" w:rsidRPr="00FF6F9E">
              <w:rPr>
                <w:b/>
                <w:i/>
                <w:iCs/>
                <w:szCs w:val="24"/>
                <w:lang w:val="fr-FR"/>
              </w:rPr>
              <w:t>[insérer la date]</w:t>
            </w:r>
            <w:r w:rsidR="001B3190" w:rsidRPr="00FF6F9E">
              <w:rPr>
                <w:b/>
                <w:iCs/>
                <w:szCs w:val="24"/>
                <w:lang w:val="fr-FR"/>
              </w:rPr>
              <w:t xml:space="preserve"> (heure locale).</w:t>
            </w:r>
          </w:p>
          <w:p w14:paraId="0160383D" w14:textId="77777777" w:rsidR="001B3190" w:rsidRPr="00FF6F9E" w:rsidRDefault="001B3190" w:rsidP="002B3FD2">
            <w:pPr>
              <w:pStyle w:val="Retraitcorpsdetexte"/>
              <w:suppressAutoHyphens/>
              <w:spacing w:before="120" w:after="120"/>
              <w:ind w:left="144" w:right="289" w:firstLine="0"/>
              <w:rPr>
                <w:szCs w:val="24"/>
                <w:lang w:val="fr-FR"/>
              </w:rPr>
            </w:pPr>
            <w:r w:rsidRPr="00FF6F9E">
              <w:rPr>
                <w:szCs w:val="24"/>
                <w:lang w:val="fr-FR"/>
              </w:rPr>
              <w:t>La période d’attente est de dix (10) jours ouvrables à compter de la date d’envoi de la présente Notification de l’intention d’attribution.</w:t>
            </w:r>
          </w:p>
          <w:p w14:paraId="635A1BA1" w14:textId="77777777" w:rsidR="001B3190" w:rsidRPr="00FF6F9E" w:rsidRDefault="001B3190" w:rsidP="002B3FD2">
            <w:pPr>
              <w:pStyle w:val="Retraitcorpsdetexte"/>
              <w:suppressAutoHyphens/>
              <w:spacing w:after="120"/>
              <w:ind w:left="144" w:right="289" w:firstLine="0"/>
              <w:rPr>
                <w:iCs/>
                <w:szCs w:val="24"/>
                <w:lang w:val="fr-FR"/>
              </w:rPr>
            </w:pPr>
            <w:r w:rsidRPr="00FF6F9E">
              <w:rPr>
                <w:szCs w:val="24"/>
                <w:lang w:val="fr-FR"/>
              </w:rPr>
              <w:t>La période d’attente pourra être prorogée.</w:t>
            </w:r>
            <w:r w:rsidR="00135963" w:rsidRPr="00FF6F9E">
              <w:rPr>
                <w:szCs w:val="24"/>
                <w:lang w:val="fr-FR"/>
              </w:rPr>
              <w:t xml:space="preserve"> </w:t>
            </w:r>
            <w:r w:rsidRPr="00FF6F9E">
              <w:rPr>
                <w:szCs w:val="24"/>
                <w:lang w:val="fr-FR"/>
              </w:rPr>
              <w:t>Cela pourrait survenir lorsque nous ne sommes pas en mesure d’accorder un débriefing dans le délai de cinq (5) jours ouvrables prescrit.</w:t>
            </w:r>
            <w:r w:rsidR="00135963" w:rsidRPr="00FF6F9E">
              <w:rPr>
                <w:szCs w:val="24"/>
                <w:lang w:val="fr-FR"/>
              </w:rPr>
              <w:t xml:space="preserve"> </w:t>
            </w:r>
            <w:r w:rsidRPr="00FF6F9E">
              <w:rPr>
                <w:szCs w:val="24"/>
                <w:lang w:val="fr-FR"/>
              </w:rPr>
              <w:t>Dans un tel cas, nous vous notifierons la prorogation</w:t>
            </w:r>
            <w:r w:rsidRPr="00FF6F9E">
              <w:rPr>
                <w:iCs/>
                <w:szCs w:val="24"/>
                <w:lang w:val="fr-FR"/>
              </w:rPr>
              <w:t xml:space="preserve"> </w:t>
            </w:r>
          </w:p>
        </w:tc>
      </w:tr>
    </w:tbl>
    <w:p w14:paraId="22FBE583" w14:textId="77777777" w:rsidR="001B3190" w:rsidRPr="00FF6F9E" w:rsidRDefault="001B3190" w:rsidP="004F2DA6">
      <w:pPr>
        <w:pStyle w:val="Retraitcorpsdetexte"/>
        <w:suppressAutoHyphens/>
        <w:spacing w:before="120"/>
        <w:ind w:left="0" w:right="288" w:firstLine="0"/>
        <w:rPr>
          <w:iCs/>
          <w:szCs w:val="24"/>
          <w:lang w:val="fr-FR"/>
        </w:rPr>
      </w:pPr>
      <w:r w:rsidRPr="00FF6F9E">
        <w:rPr>
          <w:iCs/>
          <w:szCs w:val="24"/>
          <w:lang w:val="fr-FR"/>
        </w:rPr>
        <w:t>Pour toute question relative à la présente Notification, prière nous contacter.</w:t>
      </w:r>
    </w:p>
    <w:p w14:paraId="34A0A7DC" w14:textId="77777777" w:rsidR="001B3190" w:rsidRPr="00FF6F9E" w:rsidRDefault="001B3190" w:rsidP="00865B4B">
      <w:pPr>
        <w:pStyle w:val="Retraitcorpsdetexte"/>
        <w:suppressAutoHyphens/>
        <w:spacing w:before="120"/>
        <w:ind w:left="0" w:right="288" w:firstLine="0"/>
        <w:rPr>
          <w:iCs/>
          <w:szCs w:val="24"/>
          <w:lang w:val="fr-FR"/>
        </w:rPr>
      </w:pPr>
      <w:r w:rsidRPr="00FF6F9E">
        <w:rPr>
          <w:iCs/>
          <w:szCs w:val="24"/>
          <w:lang w:val="fr-FR"/>
        </w:rPr>
        <w:t xml:space="preserve">Au nom de </w:t>
      </w:r>
      <w:r w:rsidRPr="00FF6F9E">
        <w:rPr>
          <w:i/>
          <w:iCs/>
          <w:szCs w:val="24"/>
          <w:lang w:val="fr-FR"/>
        </w:rPr>
        <w:t>[insérer le nom du Maître d’Ouvrage]</w:t>
      </w:r>
      <w:r w:rsidR="00135963" w:rsidRPr="00FF6F9E">
        <w:rPr>
          <w:i/>
          <w:iCs/>
          <w:szCs w:val="24"/>
          <w:lang w:val="fr-FR"/>
        </w:rPr>
        <w:t> :</w:t>
      </w:r>
    </w:p>
    <w:p w14:paraId="12547186" w14:textId="77777777" w:rsidR="001B3190" w:rsidRPr="00FF6F9E" w:rsidRDefault="001B3190" w:rsidP="004F2DA6">
      <w:pPr>
        <w:tabs>
          <w:tab w:val="left" w:pos="9000"/>
        </w:tabs>
        <w:suppressAutoHyphens/>
        <w:spacing w:before="120"/>
        <w:ind w:left="1560" w:hanging="1560"/>
        <w:rPr>
          <w:szCs w:val="24"/>
        </w:rPr>
      </w:pPr>
      <w:r w:rsidRPr="00FF6F9E">
        <w:rPr>
          <w:b/>
          <w:szCs w:val="24"/>
        </w:rPr>
        <w:t>Signature</w:t>
      </w:r>
      <w:r w:rsidR="00135963" w:rsidRPr="00FF6F9E">
        <w:rPr>
          <w:b/>
          <w:szCs w:val="24"/>
        </w:rPr>
        <w:t> :</w:t>
      </w:r>
      <w:r w:rsidRPr="00FF6F9E">
        <w:rPr>
          <w:szCs w:val="24"/>
        </w:rPr>
        <w:t xml:space="preserve"> </w:t>
      </w:r>
      <w:r w:rsidRPr="00FF6F9E">
        <w:rPr>
          <w:szCs w:val="24"/>
        </w:rPr>
        <w:tab/>
        <w:t>______________________________________________</w:t>
      </w:r>
    </w:p>
    <w:p w14:paraId="4C93E9E9" w14:textId="77777777" w:rsidR="001B3190" w:rsidRPr="00FF6F9E" w:rsidRDefault="001B3190" w:rsidP="004F2DA6">
      <w:pPr>
        <w:tabs>
          <w:tab w:val="left" w:pos="9000"/>
        </w:tabs>
        <w:suppressAutoHyphens/>
        <w:spacing w:before="120"/>
        <w:ind w:left="1560" w:hanging="1560"/>
        <w:rPr>
          <w:szCs w:val="24"/>
        </w:rPr>
      </w:pPr>
      <w:r w:rsidRPr="00FF6F9E">
        <w:rPr>
          <w:b/>
          <w:szCs w:val="24"/>
        </w:rPr>
        <w:t>Nom</w:t>
      </w:r>
      <w:r w:rsidR="00135963" w:rsidRPr="00FF6F9E">
        <w:rPr>
          <w:b/>
          <w:szCs w:val="24"/>
        </w:rPr>
        <w:t> :</w:t>
      </w:r>
      <w:r w:rsidRPr="00FF6F9E">
        <w:rPr>
          <w:szCs w:val="24"/>
        </w:rPr>
        <w:tab/>
        <w:t>______________________________________________</w:t>
      </w:r>
    </w:p>
    <w:p w14:paraId="61816D61" w14:textId="77777777" w:rsidR="001B3190" w:rsidRPr="00FF6F9E" w:rsidRDefault="001B3190" w:rsidP="004F2DA6">
      <w:pPr>
        <w:tabs>
          <w:tab w:val="left" w:pos="9000"/>
        </w:tabs>
        <w:suppressAutoHyphens/>
        <w:spacing w:before="120"/>
        <w:ind w:left="1560" w:hanging="1560"/>
        <w:rPr>
          <w:szCs w:val="24"/>
        </w:rPr>
      </w:pPr>
      <w:r w:rsidRPr="00FF6F9E">
        <w:rPr>
          <w:b/>
          <w:szCs w:val="24"/>
        </w:rPr>
        <w:t>Titre/position</w:t>
      </w:r>
      <w:r w:rsidR="00135963" w:rsidRPr="00FF6F9E">
        <w:rPr>
          <w:b/>
          <w:szCs w:val="24"/>
        </w:rPr>
        <w:t> :</w:t>
      </w:r>
      <w:r w:rsidRPr="00FF6F9E">
        <w:rPr>
          <w:szCs w:val="24"/>
        </w:rPr>
        <w:tab/>
        <w:t>______________________________________________</w:t>
      </w:r>
    </w:p>
    <w:p w14:paraId="3D4E04FF" w14:textId="77777777" w:rsidR="001B3190" w:rsidRPr="00FF6F9E" w:rsidRDefault="001B3190" w:rsidP="004F2DA6">
      <w:pPr>
        <w:tabs>
          <w:tab w:val="left" w:pos="9000"/>
        </w:tabs>
        <w:suppressAutoHyphens/>
        <w:spacing w:before="120"/>
        <w:ind w:left="1560" w:hanging="1560"/>
        <w:rPr>
          <w:szCs w:val="24"/>
        </w:rPr>
      </w:pPr>
      <w:r w:rsidRPr="00FF6F9E">
        <w:rPr>
          <w:b/>
          <w:szCs w:val="24"/>
        </w:rPr>
        <w:t>Téléphone</w:t>
      </w:r>
      <w:r w:rsidR="00135963" w:rsidRPr="00FF6F9E">
        <w:rPr>
          <w:b/>
          <w:szCs w:val="24"/>
        </w:rPr>
        <w:t> :</w:t>
      </w:r>
      <w:r w:rsidRPr="00FF6F9E">
        <w:rPr>
          <w:szCs w:val="24"/>
        </w:rPr>
        <w:tab/>
        <w:t>______________________________________________</w:t>
      </w:r>
    </w:p>
    <w:p w14:paraId="75226D8B" w14:textId="77777777" w:rsidR="001B3190" w:rsidRPr="00FF6F9E" w:rsidRDefault="001B3190" w:rsidP="004F2DA6">
      <w:pPr>
        <w:tabs>
          <w:tab w:val="left" w:pos="9000"/>
        </w:tabs>
        <w:suppressAutoHyphens/>
        <w:spacing w:before="120"/>
        <w:ind w:left="1560" w:hanging="1560"/>
        <w:rPr>
          <w:szCs w:val="24"/>
        </w:rPr>
      </w:pPr>
      <w:r w:rsidRPr="00FF6F9E">
        <w:rPr>
          <w:b/>
          <w:szCs w:val="24"/>
        </w:rPr>
        <w:t>Courriel</w:t>
      </w:r>
      <w:r w:rsidR="00135963" w:rsidRPr="00FF6F9E">
        <w:rPr>
          <w:b/>
          <w:szCs w:val="24"/>
        </w:rPr>
        <w:t> :</w:t>
      </w:r>
      <w:r w:rsidRPr="00FF6F9E">
        <w:rPr>
          <w:szCs w:val="24"/>
        </w:rPr>
        <w:tab/>
        <w:t>______________________________________________</w:t>
      </w:r>
    </w:p>
    <w:p w14:paraId="44D17591" w14:textId="77777777" w:rsidR="00D465D8" w:rsidRPr="00FF6F9E" w:rsidRDefault="00D465D8">
      <w:pPr>
        <w:rPr>
          <w:szCs w:val="24"/>
        </w:rPr>
      </w:pPr>
      <w:r w:rsidRPr="00FF6F9E">
        <w:rPr>
          <w:szCs w:val="24"/>
        </w:rPr>
        <w:br w:type="page"/>
      </w:r>
    </w:p>
    <w:p w14:paraId="3298101F" w14:textId="77777777" w:rsidR="001B3190" w:rsidRPr="00FF6F9E" w:rsidRDefault="001B3190" w:rsidP="002B3FD2">
      <w:pPr>
        <w:suppressAutoHyphens/>
        <w:spacing w:before="60" w:after="60"/>
        <w:rPr>
          <w:szCs w:val="24"/>
        </w:rPr>
      </w:pPr>
    </w:p>
    <w:tbl>
      <w:tblPr>
        <w:tblStyle w:val="Grilledutableau"/>
        <w:tblW w:w="0" w:type="auto"/>
        <w:tblInd w:w="576" w:type="dxa"/>
        <w:tblLook w:val="04A0" w:firstRow="1" w:lastRow="0" w:firstColumn="1" w:lastColumn="0" w:noHBand="0" w:noVBand="1"/>
      </w:tblPr>
      <w:tblGrid>
        <w:gridCol w:w="8774"/>
      </w:tblGrid>
      <w:tr w:rsidR="00EF3316" w:rsidRPr="00FF6F9E" w14:paraId="4F82BF52" w14:textId="77777777" w:rsidTr="00EF3316">
        <w:tc>
          <w:tcPr>
            <w:tcW w:w="9576" w:type="dxa"/>
          </w:tcPr>
          <w:p w14:paraId="0EAF43F1" w14:textId="77777777" w:rsidR="00EF3316" w:rsidRPr="00FF6F9E" w:rsidRDefault="00EF3316" w:rsidP="00EF2D33">
            <w:pPr>
              <w:spacing w:before="120" w:after="0"/>
              <w:ind w:left="0" w:firstLine="0"/>
              <w:jc w:val="left"/>
              <w:rPr>
                <w:i/>
                <w:iCs/>
                <w:sz w:val="28"/>
                <w:szCs w:val="24"/>
                <w:lang w:eastAsia="en-US"/>
              </w:rPr>
            </w:pPr>
            <w:r w:rsidRPr="00FF6F9E">
              <w:rPr>
                <w:i/>
                <w:iCs/>
                <w:szCs w:val="24"/>
                <w:lang w:eastAsia="en-US"/>
              </w:rPr>
              <w:t xml:space="preserve">INSTRUCTIONS AUX SOUMISSIONNAIRES : </w:t>
            </w:r>
            <w:r w:rsidRPr="00FF6F9E">
              <w:rPr>
                <w:i/>
                <w:iCs/>
                <w:sz w:val="28"/>
                <w:szCs w:val="24"/>
                <w:lang w:eastAsia="en-US"/>
              </w:rPr>
              <w:t xml:space="preserve">ELIMINER </w:t>
            </w:r>
            <w:r w:rsidR="008E267B" w:rsidRPr="00FF6F9E">
              <w:rPr>
                <w:i/>
                <w:iCs/>
                <w:sz w:val="28"/>
                <w:szCs w:val="24"/>
                <w:lang w:eastAsia="en-US"/>
              </w:rPr>
              <w:t>LA PRESENTE NOTE</w:t>
            </w:r>
            <w:r w:rsidRPr="00FF6F9E">
              <w:rPr>
                <w:i/>
                <w:iCs/>
                <w:sz w:val="28"/>
                <w:szCs w:val="24"/>
                <w:lang w:eastAsia="en-US"/>
              </w:rPr>
              <w:t xml:space="preserve"> UNE FOIS QUE VOUS AVEZ REMPLI LE FORMULAIRE</w:t>
            </w:r>
          </w:p>
          <w:p w14:paraId="74CE1D62" w14:textId="77777777" w:rsidR="00EF3316" w:rsidRPr="00FF6F9E" w:rsidRDefault="00EF3316" w:rsidP="00EF2D33">
            <w:pPr>
              <w:spacing w:before="120" w:after="0"/>
              <w:ind w:left="0" w:firstLine="0"/>
              <w:jc w:val="left"/>
              <w:rPr>
                <w:szCs w:val="24"/>
                <w:lang w:eastAsia="en-US"/>
              </w:rPr>
            </w:pPr>
            <w:r w:rsidRPr="00FF6F9E">
              <w:rPr>
                <w:i/>
                <w:iCs/>
                <w:szCs w:val="24"/>
                <w:lang w:eastAsia="en-US"/>
              </w:rPr>
              <w:t> </w:t>
            </w:r>
          </w:p>
          <w:p w14:paraId="224A3895" w14:textId="77777777" w:rsidR="00EF3316" w:rsidRPr="00FF6F9E" w:rsidRDefault="00EF3316" w:rsidP="00EB4035">
            <w:pPr>
              <w:spacing w:after="0"/>
              <w:ind w:left="0" w:firstLine="0"/>
              <w:rPr>
                <w:szCs w:val="24"/>
                <w:lang w:eastAsia="en-US"/>
              </w:rPr>
            </w:pPr>
            <w:r w:rsidRPr="00FF6F9E">
              <w:rPr>
                <w:i/>
                <w:iCs/>
                <w:szCs w:val="24"/>
                <w:lang w:eastAsia="en-US"/>
              </w:rPr>
              <w:t>Ce formulaire de divulgation de propriété bénéficiaire (« formulaire ») doit être rempli par le Soumissionnaire retenu</w:t>
            </w:r>
            <w:r w:rsidRPr="00FF6F9E">
              <w:rPr>
                <w:b/>
                <w:bCs/>
                <w:i/>
                <w:iCs/>
                <w:szCs w:val="24"/>
                <w:vertAlign w:val="superscript"/>
                <w:lang w:eastAsia="en-US"/>
              </w:rPr>
              <w:t xml:space="preserve">. </w:t>
            </w:r>
            <w:r w:rsidRPr="00FF6F9E">
              <w:rPr>
                <w:i/>
                <w:iCs/>
                <w:szCs w:val="24"/>
                <w:lang w:eastAsia="en-US"/>
              </w:rPr>
              <w:t xml:space="preserve"> En cas de groupement, le Soumissionnaire doit soumettre un formulaire distinct pour chaque membre.  Les renseignements sur la propriété effective qui seront soumis dans le présent formulaire sont à jour à la date de sa présentation. </w:t>
            </w:r>
          </w:p>
          <w:p w14:paraId="146968E6" w14:textId="77777777" w:rsidR="00EF3316" w:rsidRPr="00FF6F9E" w:rsidRDefault="00EF3316" w:rsidP="00EB4035">
            <w:pPr>
              <w:spacing w:after="0"/>
              <w:ind w:left="0" w:firstLine="0"/>
              <w:rPr>
                <w:szCs w:val="24"/>
                <w:lang w:eastAsia="en-US"/>
              </w:rPr>
            </w:pPr>
            <w:r w:rsidRPr="00FF6F9E">
              <w:rPr>
                <w:i/>
                <w:iCs/>
                <w:szCs w:val="24"/>
                <w:lang w:eastAsia="en-US"/>
              </w:rPr>
              <w:t> </w:t>
            </w:r>
          </w:p>
          <w:p w14:paraId="2AE9FEF2" w14:textId="77777777" w:rsidR="00EF3316" w:rsidRPr="00FF6F9E" w:rsidRDefault="00EF3316" w:rsidP="00EB4035">
            <w:pPr>
              <w:spacing w:after="0"/>
              <w:ind w:left="0" w:firstLine="0"/>
              <w:rPr>
                <w:szCs w:val="24"/>
                <w:lang w:eastAsia="en-US"/>
              </w:rPr>
            </w:pPr>
            <w:r w:rsidRPr="00FF6F9E">
              <w:rPr>
                <w:i/>
                <w:iCs/>
                <w:szCs w:val="24"/>
                <w:lang w:eastAsia="en-US"/>
              </w:rPr>
              <w:t>Aux fins du présent formulaire, un propriétaire bénéficiaire d’un soumissionnaire est toute personne physique qui, en fin de compte, possède ou contrôle le Soumissionnaire en répondant à une ou plusieurs des conditions suivantes :</w:t>
            </w:r>
          </w:p>
          <w:p w14:paraId="6DE65703" w14:textId="77777777" w:rsidR="00EF3316" w:rsidRPr="00FF6F9E" w:rsidRDefault="00EF3316" w:rsidP="00EF3316">
            <w:pPr>
              <w:spacing w:after="0"/>
              <w:ind w:left="0" w:firstLine="0"/>
              <w:jc w:val="left"/>
              <w:rPr>
                <w:szCs w:val="24"/>
                <w:lang w:eastAsia="en-US"/>
              </w:rPr>
            </w:pPr>
            <w:r w:rsidRPr="00FF6F9E">
              <w:rPr>
                <w:i/>
                <w:iCs/>
                <w:szCs w:val="24"/>
                <w:lang w:eastAsia="en-US"/>
              </w:rPr>
              <w:t> </w:t>
            </w:r>
          </w:p>
          <w:p w14:paraId="38A50AC5" w14:textId="77777777" w:rsidR="00EF3316" w:rsidRPr="00FF6F9E" w:rsidRDefault="00EF3316" w:rsidP="00EF3316">
            <w:pPr>
              <w:spacing w:after="0"/>
              <w:ind w:left="720" w:hanging="360"/>
              <w:jc w:val="left"/>
              <w:rPr>
                <w:szCs w:val="24"/>
              </w:rPr>
            </w:pPr>
            <w:r w:rsidRPr="00FF6F9E">
              <w:rPr>
                <w:rFonts w:ascii="Symbol" w:hAnsi="Symbol"/>
                <w:szCs w:val="24"/>
              </w:rPr>
              <w:t></w:t>
            </w:r>
            <w:r w:rsidRPr="00FF6F9E">
              <w:rPr>
                <w:szCs w:val="24"/>
              </w:rPr>
              <w:t xml:space="preserve">       </w:t>
            </w:r>
            <w:r w:rsidRPr="00FF6F9E">
              <w:rPr>
                <w:i/>
                <w:iCs/>
                <w:szCs w:val="24"/>
              </w:rPr>
              <w:t>détenir directement ou indirectement 25 % ou plus des actions ;</w:t>
            </w:r>
          </w:p>
          <w:p w14:paraId="2E9B0AFF" w14:textId="77777777" w:rsidR="00EF3316" w:rsidRPr="00FF6F9E" w:rsidRDefault="00EF3316" w:rsidP="00EF3316">
            <w:pPr>
              <w:spacing w:after="0"/>
              <w:ind w:left="720" w:hanging="360"/>
              <w:jc w:val="left"/>
              <w:rPr>
                <w:szCs w:val="24"/>
              </w:rPr>
            </w:pPr>
            <w:r w:rsidRPr="00FF6F9E">
              <w:rPr>
                <w:rFonts w:ascii="Symbol" w:hAnsi="Symbol"/>
                <w:szCs w:val="24"/>
              </w:rPr>
              <w:t></w:t>
            </w:r>
            <w:r w:rsidRPr="00FF6F9E">
              <w:rPr>
                <w:szCs w:val="24"/>
              </w:rPr>
              <w:t xml:space="preserve">       </w:t>
            </w:r>
            <w:r w:rsidRPr="00FF6F9E">
              <w:rPr>
                <w:i/>
                <w:iCs/>
                <w:szCs w:val="24"/>
              </w:rPr>
              <w:t>détenir directement ou indirectement 25 % ou plus des droits de vote ;</w:t>
            </w:r>
          </w:p>
          <w:p w14:paraId="0D01B3E7" w14:textId="77777777" w:rsidR="00EF3316" w:rsidRPr="00FF6F9E" w:rsidRDefault="00EF3316" w:rsidP="00EF3316">
            <w:pPr>
              <w:spacing w:after="0"/>
              <w:ind w:left="720" w:hanging="360"/>
              <w:jc w:val="left"/>
              <w:rPr>
                <w:szCs w:val="24"/>
              </w:rPr>
            </w:pPr>
            <w:r w:rsidRPr="00FF6F9E">
              <w:rPr>
                <w:rFonts w:ascii="Symbol" w:hAnsi="Symbol"/>
                <w:szCs w:val="24"/>
              </w:rPr>
              <w:t></w:t>
            </w:r>
            <w:r w:rsidRPr="00FF6F9E">
              <w:rPr>
                <w:szCs w:val="24"/>
              </w:rPr>
              <w:t xml:space="preserve">       </w:t>
            </w:r>
            <w:r w:rsidRPr="00FF6F9E">
              <w:rPr>
                <w:i/>
                <w:iCs/>
                <w:szCs w:val="24"/>
              </w:rPr>
              <w:t>avoir directement ou indirectement le droit de nommer la majorité du conseil d’administration ou l’</w:t>
            </w:r>
            <w:r w:rsidR="00D465D8" w:rsidRPr="00FF6F9E">
              <w:rPr>
                <w:i/>
                <w:iCs/>
                <w:szCs w:val="24"/>
              </w:rPr>
              <w:t>organe directeur équivalent du S</w:t>
            </w:r>
            <w:r w:rsidRPr="00FF6F9E">
              <w:rPr>
                <w:i/>
                <w:iCs/>
                <w:szCs w:val="24"/>
              </w:rPr>
              <w:t>oumissionnaire</w:t>
            </w:r>
            <w:r w:rsidR="00D465D8" w:rsidRPr="00FF6F9E">
              <w:rPr>
                <w:i/>
                <w:iCs/>
                <w:szCs w:val="24"/>
              </w:rPr>
              <w:t>.</w:t>
            </w:r>
          </w:p>
          <w:p w14:paraId="155F618A" w14:textId="77777777" w:rsidR="00EF3316" w:rsidRPr="00FF6F9E" w:rsidRDefault="00EF3316" w:rsidP="00FB194A">
            <w:pPr>
              <w:spacing w:after="0"/>
              <w:ind w:left="0" w:firstLine="0"/>
              <w:jc w:val="left"/>
              <w:rPr>
                <w:rFonts w:ascii="Arial" w:hAnsi="Arial" w:cs="Arial"/>
                <w:vanish/>
                <w:sz w:val="18"/>
                <w:szCs w:val="18"/>
                <w:lang w:eastAsia="en-US"/>
              </w:rPr>
            </w:pPr>
            <w:r w:rsidRPr="00FF6F9E">
              <w:rPr>
                <w:rFonts w:ascii="Arial" w:hAnsi="Arial" w:cs="Arial"/>
                <w:noProof/>
                <w:vanish/>
                <w:sz w:val="18"/>
                <w:szCs w:val="18"/>
              </w:rPr>
              <w:drawing>
                <wp:inline distT="0" distB="0" distL="0" distR="0" wp14:anchorId="5D53BC32" wp14:editId="7067AFEA">
                  <wp:extent cx="518160" cy="182880"/>
                  <wp:effectExtent l="0" t="0" r="0" b="7620"/>
                  <wp:docPr id="99" name="Picture 99"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54D49779" wp14:editId="7AC3D359">
                  <wp:extent cx="76200" cy="76200"/>
                  <wp:effectExtent l="0" t="0" r="0" b="0"/>
                  <wp:docPr id="98" name="Picture 9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072D9C97" w14:textId="77777777" w:rsidR="00EF3316" w:rsidRPr="00FF6F9E" w:rsidRDefault="00EF3316" w:rsidP="00EF3316">
            <w:pPr>
              <w:shd w:val="clear" w:color="auto" w:fill="E6E6E6"/>
              <w:spacing w:after="120"/>
              <w:ind w:left="60" w:firstLine="0"/>
              <w:jc w:val="left"/>
              <w:rPr>
                <w:rFonts w:ascii="Arial" w:hAnsi="Arial" w:cs="Arial"/>
                <w:b/>
                <w:bCs/>
                <w:vanish/>
                <w:sz w:val="18"/>
                <w:szCs w:val="18"/>
                <w:lang w:eastAsia="en-US"/>
              </w:rPr>
            </w:pPr>
            <w:r w:rsidRPr="00FF6F9E">
              <w:rPr>
                <w:rFonts w:ascii="Arial" w:hAnsi="Arial" w:cs="Arial"/>
                <w:b/>
                <w:bCs/>
                <w:vanish/>
                <w:sz w:val="18"/>
                <w:szCs w:val="18"/>
                <w:lang w:eastAsia="en-US"/>
              </w:rPr>
              <w:t>Original</w:t>
            </w:r>
          </w:p>
          <w:p w14:paraId="7BDCFBD5" w14:textId="77777777" w:rsidR="00EF3316" w:rsidRPr="00FF6F9E" w:rsidRDefault="00EF3316" w:rsidP="00EF3316">
            <w:pPr>
              <w:shd w:val="clear" w:color="auto" w:fill="E6E6E6"/>
              <w:spacing w:after="0"/>
              <w:ind w:left="0" w:firstLine="0"/>
              <w:jc w:val="left"/>
              <w:rPr>
                <w:rFonts w:ascii="Arial" w:hAnsi="Arial" w:cs="Arial"/>
                <w:vanish/>
                <w:sz w:val="18"/>
                <w:szCs w:val="18"/>
                <w:lang w:eastAsia="en-US"/>
              </w:rPr>
            </w:pPr>
            <w:r w:rsidRPr="00FF6F9E">
              <w:rPr>
                <w:rFonts w:ascii="Arial" w:hAnsi="Arial" w:cs="Arial"/>
                <w:vanish/>
                <w:sz w:val="18"/>
                <w:szCs w:val="18"/>
                <w:lang w:eastAsia="en-US"/>
              </w:rPr>
              <w:t xml:space="preserve">This Beneficial Ownership Disclosure Form (“Form”) is to be completed by the successful Bidder[1]. </w:t>
            </w:r>
          </w:p>
          <w:p w14:paraId="67B6164F" w14:textId="77777777" w:rsidR="00EF3316" w:rsidRPr="00FF6F9E" w:rsidRDefault="00EF3316" w:rsidP="002B3FD2">
            <w:pPr>
              <w:spacing w:before="60" w:after="60"/>
              <w:ind w:left="0" w:firstLine="0"/>
              <w:rPr>
                <w:szCs w:val="24"/>
              </w:rPr>
            </w:pPr>
          </w:p>
        </w:tc>
      </w:tr>
    </w:tbl>
    <w:p w14:paraId="65F298D5" w14:textId="77777777" w:rsidR="00EF3316" w:rsidRPr="00FF6F9E" w:rsidRDefault="00EF3316" w:rsidP="002B3FD2">
      <w:pPr>
        <w:suppressAutoHyphens/>
        <w:spacing w:before="60" w:after="60"/>
        <w:rPr>
          <w:szCs w:val="24"/>
        </w:rPr>
      </w:pPr>
    </w:p>
    <w:p w14:paraId="26DE20BC" w14:textId="77777777" w:rsidR="00EB4035" w:rsidRPr="00FF6F9E" w:rsidRDefault="00EB4035" w:rsidP="002B3FD2">
      <w:pPr>
        <w:suppressAutoHyphens/>
        <w:spacing w:before="60" w:after="60"/>
        <w:rPr>
          <w:szCs w:val="24"/>
        </w:rPr>
      </w:pPr>
    </w:p>
    <w:p w14:paraId="329AA1B7" w14:textId="77777777" w:rsidR="00EB4035" w:rsidRPr="00FF6F9E" w:rsidRDefault="00EB4035" w:rsidP="002B3FD2">
      <w:pPr>
        <w:suppressAutoHyphens/>
        <w:spacing w:before="60" w:after="60"/>
        <w:rPr>
          <w:szCs w:val="24"/>
        </w:rPr>
      </w:pPr>
    </w:p>
    <w:p w14:paraId="713AC604" w14:textId="77777777" w:rsidR="00EB4035" w:rsidRPr="00FF6F9E" w:rsidRDefault="00EB4035" w:rsidP="002B3FD2">
      <w:pPr>
        <w:suppressAutoHyphens/>
        <w:spacing w:before="60" w:after="60"/>
        <w:rPr>
          <w:szCs w:val="24"/>
        </w:rPr>
      </w:pPr>
    </w:p>
    <w:p w14:paraId="76CB6DCD" w14:textId="77777777" w:rsidR="008C0AB8" w:rsidRPr="00FF6F9E" w:rsidRDefault="008C0AB8" w:rsidP="00EF2D33">
      <w:pPr>
        <w:jc w:val="center"/>
        <w:rPr>
          <w:b/>
          <w:sz w:val="36"/>
          <w:szCs w:val="36"/>
        </w:rPr>
      </w:pPr>
      <w:r w:rsidRPr="00FF6F9E">
        <w:rPr>
          <w:b/>
          <w:sz w:val="36"/>
          <w:szCs w:val="36"/>
        </w:rPr>
        <w:t>Formulaire de divulgation de propriété bénéficiaire</w:t>
      </w:r>
    </w:p>
    <w:p w14:paraId="75405678" w14:textId="77777777" w:rsidR="008C0AB8" w:rsidRPr="00FF6F9E" w:rsidRDefault="008C0AB8" w:rsidP="008C0AB8">
      <w:r w:rsidRPr="00FF6F9E">
        <w:t> </w:t>
      </w:r>
    </w:p>
    <w:p w14:paraId="40422351" w14:textId="77777777" w:rsidR="008C0AB8" w:rsidRPr="00FF6F9E" w:rsidRDefault="008C0AB8" w:rsidP="008C0AB8">
      <w:r w:rsidRPr="00FF6F9E">
        <w:rPr>
          <w:b/>
          <w:bCs/>
        </w:rPr>
        <w:t>DAO No.:</w:t>
      </w:r>
      <w:r w:rsidRPr="00FF6F9E">
        <w:t xml:space="preserve"> [</w:t>
      </w:r>
      <w:r w:rsidRPr="00FF6F9E">
        <w:rPr>
          <w:i/>
          <w:iCs/>
        </w:rPr>
        <w:t>insérer le numéro du DAO</w:t>
      </w:r>
      <w:r w:rsidRPr="00FF6F9E">
        <w:t>]</w:t>
      </w:r>
    </w:p>
    <w:p w14:paraId="4451BFA7" w14:textId="77777777" w:rsidR="008C0AB8" w:rsidRPr="00FF6F9E" w:rsidRDefault="008C0AB8" w:rsidP="008C0AB8">
      <w:r w:rsidRPr="00FF6F9E">
        <w:rPr>
          <w:b/>
          <w:bCs/>
        </w:rPr>
        <w:t>Titre du DAO</w:t>
      </w:r>
      <w:r w:rsidRPr="00FF6F9E">
        <w:t>: [</w:t>
      </w:r>
      <w:r w:rsidRPr="00FF6F9E">
        <w:rPr>
          <w:i/>
          <w:iCs/>
        </w:rPr>
        <w:t>insérer le titre du DAO</w:t>
      </w:r>
      <w:r w:rsidRPr="00FF6F9E">
        <w:t>]</w:t>
      </w:r>
    </w:p>
    <w:p w14:paraId="0F3252B9" w14:textId="77777777" w:rsidR="008C0AB8" w:rsidRPr="00FF6F9E" w:rsidRDefault="008C0AB8" w:rsidP="00EB4035">
      <w:pPr>
        <w:spacing w:after="0"/>
      </w:pPr>
      <w:r w:rsidRPr="00FF6F9E">
        <w:t> </w:t>
      </w:r>
    </w:p>
    <w:p w14:paraId="189C29A6" w14:textId="77777777" w:rsidR="008C0AB8" w:rsidRPr="00FF6F9E" w:rsidRDefault="008C0AB8" w:rsidP="008C0AB8">
      <w:r w:rsidRPr="00FF6F9E">
        <w:t xml:space="preserve">À : [ </w:t>
      </w:r>
      <w:r w:rsidRPr="00FF6F9E">
        <w:rPr>
          <w:b/>
          <w:i/>
        </w:rPr>
        <w:t xml:space="preserve">insérer le </w:t>
      </w:r>
      <w:r w:rsidRPr="00FF6F9E">
        <w:rPr>
          <w:b/>
          <w:bCs/>
          <w:i/>
          <w:iCs/>
        </w:rPr>
        <w:t>nom complet d</w:t>
      </w:r>
      <w:r w:rsidR="008E267B" w:rsidRPr="00FF6F9E">
        <w:rPr>
          <w:b/>
          <w:bCs/>
          <w:i/>
          <w:iCs/>
        </w:rPr>
        <w:t>u Maître d’Ouvrage</w:t>
      </w:r>
      <w:r w:rsidRPr="00FF6F9E">
        <w:rPr>
          <w:b/>
          <w:bCs/>
        </w:rPr>
        <w:t>]</w:t>
      </w:r>
    </w:p>
    <w:p w14:paraId="39F67FC0" w14:textId="77777777" w:rsidR="008C0AB8" w:rsidRPr="00FF6F9E" w:rsidRDefault="008C0AB8" w:rsidP="008C0AB8"/>
    <w:p w14:paraId="408FB64D" w14:textId="77777777" w:rsidR="008C0AB8" w:rsidRPr="00FF6F9E" w:rsidRDefault="008C0AB8" w:rsidP="00EB4035">
      <w:pPr>
        <w:spacing w:after="0"/>
        <w:ind w:left="0" w:firstLine="0"/>
      </w:pPr>
      <w:r w:rsidRPr="00FF6F9E">
        <w:t>En réponse à votre demande dans la lettre d</w:t>
      </w:r>
      <w:r w:rsidR="008E267B" w:rsidRPr="00FF6F9E">
        <w:t>e notification d’attribution du Marché</w:t>
      </w:r>
      <w:r w:rsidRPr="00FF6F9E">
        <w:t xml:space="preserve"> </w:t>
      </w:r>
      <w:r w:rsidRPr="00FF6F9E">
        <w:rPr>
          <w:i/>
          <w:iCs/>
        </w:rPr>
        <w:t>datée [insérer la date de la lettre d</w:t>
      </w:r>
      <w:r w:rsidR="008E267B" w:rsidRPr="00FF6F9E">
        <w:rPr>
          <w:i/>
          <w:iCs/>
        </w:rPr>
        <w:t>e notification d’attribution</w:t>
      </w:r>
      <w:r w:rsidRPr="00FF6F9E">
        <w:rPr>
          <w:i/>
          <w:iCs/>
        </w:rPr>
        <w:t>]</w:t>
      </w:r>
      <w:r w:rsidRPr="00FF6F9E">
        <w:t xml:space="preserve"> de fournir des informations supplémentaires sur la propriété effective: </w:t>
      </w:r>
      <w:r w:rsidRPr="00FF6F9E">
        <w:rPr>
          <w:i/>
          <w:iCs/>
        </w:rPr>
        <w:t>[sélectionner une option le cas échéant et supprimer les options qui ne sont pas applicables]</w:t>
      </w:r>
    </w:p>
    <w:p w14:paraId="645181BC" w14:textId="77777777" w:rsidR="008C0AB8" w:rsidRPr="00FF6F9E" w:rsidRDefault="008C0AB8" w:rsidP="00EB4035">
      <w:pPr>
        <w:spacing w:after="0"/>
      </w:pPr>
    </w:p>
    <w:p w14:paraId="25EAFA5E" w14:textId="77777777" w:rsidR="008C0AB8" w:rsidRPr="00FF6F9E" w:rsidRDefault="008C0AB8" w:rsidP="00EB4035">
      <w:pPr>
        <w:spacing w:after="0"/>
      </w:pPr>
      <w:r w:rsidRPr="00FF6F9E">
        <w:t xml:space="preserve">(i) nous fournissons par la présente les renseignements suivants sur la propriété effective. </w:t>
      </w:r>
    </w:p>
    <w:p w14:paraId="42939F4C" w14:textId="77777777" w:rsidR="009A6644" w:rsidRPr="00FF6F9E" w:rsidRDefault="009A6644" w:rsidP="00EB4035">
      <w:pPr>
        <w:spacing w:after="0"/>
      </w:pPr>
    </w:p>
    <w:p w14:paraId="3452F476" w14:textId="77777777" w:rsidR="008C0AB8" w:rsidRPr="00FF6F9E" w:rsidRDefault="008C0AB8" w:rsidP="00EB4035">
      <w:pPr>
        <w:spacing w:after="0"/>
      </w:pPr>
      <w:r w:rsidRPr="00FF6F9E">
        <w:t> </w:t>
      </w:r>
    </w:p>
    <w:p w14:paraId="6D792224" w14:textId="77777777" w:rsidR="00EB4035" w:rsidRPr="00FF6F9E" w:rsidRDefault="00EB4035" w:rsidP="00EB4035">
      <w:pPr>
        <w:spacing w:after="0"/>
      </w:pPr>
    </w:p>
    <w:p w14:paraId="5B1F9FA9" w14:textId="77777777" w:rsidR="00EB4035" w:rsidRPr="00FF6F9E" w:rsidRDefault="00EB4035" w:rsidP="00EB4035">
      <w:pPr>
        <w:spacing w:after="0"/>
      </w:pPr>
    </w:p>
    <w:p w14:paraId="673CF57A" w14:textId="77777777" w:rsidR="00EB4035" w:rsidRPr="00FF6F9E" w:rsidRDefault="00EB4035" w:rsidP="00EB4035">
      <w:pPr>
        <w:spacing w:after="0"/>
      </w:pPr>
    </w:p>
    <w:p w14:paraId="28A2366B" w14:textId="77777777" w:rsidR="008C0AB8" w:rsidRPr="00FF6F9E" w:rsidRDefault="008C0AB8" w:rsidP="008C0AB8">
      <w:r w:rsidRPr="00FF6F9E">
        <w:rPr>
          <w:b/>
          <w:bCs/>
        </w:rPr>
        <w:t xml:space="preserve">Détails de la propriété effective </w:t>
      </w:r>
    </w:p>
    <w:tbl>
      <w:tblPr>
        <w:tblW w:w="9000" w:type="dxa"/>
        <w:tblInd w:w="1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376"/>
        <w:gridCol w:w="2123"/>
        <w:gridCol w:w="2251"/>
      </w:tblGrid>
      <w:tr w:rsidR="00FF6F9E" w:rsidRPr="00FF6F9E" w14:paraId="65DBC11F" w14:textId="77777777" w:rsidTr="008C0AB8">
        <w:trPr>
          <w:trHeight w:val="415"/>
        </w:trPr>
        <w:tc>
          <w:tcPr>
            <w:tcW w:w="22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0E6C54" w14:textId="77777777" w:rsidR="008C0AB8" w:rsidRPr="00FF6F9E" w:rsidRDefault="008C0AB8" w:rsidP="00EF2D33">
            <w:pPr>
              <w:pStyle w:val="Corpsdetexte"/>
              <w:spacing w:before="40" w:after="160"/>
              <w:ind w:left="36" w:hanging="36"/>
              <w:jc w:val="center"/>
              <w:rPr>
                <w:lang w:val="fr-FR"/>
              </w:rPr>
            </w:pPr>
            <w:r w:rsidRPr="00FF6F9E">
              <w:rPr>
                <w:lang w:val="fr-FR"/>
              </w:rPr>
              <w:t>Identité du propriétaire bénéficiaire</w:t>
            </w:r>
          </w:p>
          <w:p w14:paraId="2E5EBAF8" w14:textId="77777777" w:rsidR="008C0AB8" w:rsidRPr="00FF6F9E" w:rsidRDefault="008C0AB8">
            <w:pPr>
              <w:pStyle w:val="Corpsdetexte"/>
              <w:spacing w:before="40" w:after="160"/>
              <w:jc w:val="center"/>
              <w:rPr>
                <w:lang w:val="fr-FR"/>
              </w:rPr>
            </w:pPr>
            <w:r w:rsidRPr="00FF6F9E">
              <w:rPr>
                <w:i/>
                <w:iCs/>
                <w:lang w:val="fr-FR"/>
              </w:rPr>
              <w:t> </w:t>
            </w:r>
          </w:p>
        </w:tc>
        <w:tc>
          <w:tcPr>
            <w:tcW w:w="23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3777AA" w14:textId="77777777" w:rsidR="008C0AB8" w:rsidRPr="00FF6F9E" w:rsidRDefault="008C0AB8" w:rsidP="00EF2D33">
            <w:pPr>
              <w:pStyle w:val="Corpsdetexte"/>
              <w:spacing w:before="40" w:after="160"/>
              <w:ind w:left="0" w:firstLine="0"/>
              <w:jc w:val="center"/>
              <w:rPr>
                <w:lang w:val="fr-FR"/>
              </w:rPr>
            </w:pPr>
            <w:r w:rsidRPr="00FF6F9E">
              <w:rPr>
                <w:lang w:val="fr-FR"/>
              </w:rPr>
              <w:t>Détient directement ou indirectement 25 % ou plus des actions</w:t>
            </w:r>
          </w:p>
          <w:p w14:paraId="01F677BF" w14:textId="77777777" w:rsidR="008C0AB8" w:rsidRPr="00FF6F9E" w:rsidRDefault="008C0AB8">
            <w:pPr>
              <w:pStyle w:val="Corpsdetexte"/>
              <w:spacing w:before="40" w:after="160"/>
              <w:jc w:val="center"/>
              <w:rPr>
                <w:lang w:val="fr-FR"/>
              </w:rPr>
            </w:pPr>
            <w:r w:rsidRPr="00FF6F9E">
              <w:rPr>
                <w:lang w:val="fr-FR"/>
              </w:rPr>
              <w:t>(Oui / Non)</w:t>
            </w:r>
          </w:p>
          <w:p w14:paraId="675C9CB3" w14:textId="77777777" w:rsidR="008C0AB8" w:rsidRPr="00FF6F9E" w:rsidRDefault="008C0AB8">
            <w:pPr>
              <w:pStyle w:val="Corpsdetexte"/>
              <w:spacing w:before="40" w:after="160"/>
              <w:jc w:val="center"/>
              <w:rPr>
                <w:lang w:val="fr-FR"/>
              </w:rPr>
            </w:pPr>
            <w:r w:rsidRPr="00FF6F9E">
              <w:rPr>
                <w:i/>
                <w:iCs/>
                <w:lang w:val="fr-FR"/>
              </w:rPr>
              <w:t> </w:t>
            </w:r>
          </w:p>
        </w:tc>
        <w:tc>
          <w:tcPr>
            <w:tcW w:w="21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F46659" w14:textId="77777777" w:rsidR="008C0AB8" w:rsidRPr="00FF6F9E" w:rsidRDefault="008C0AB8" w:rsidP="00EF2D33">
            <w:pPr>
              <w:pStyle w:val="Corpsdetexte"/>
              <w:spacing w:before="40" w:after="160"/>
              <w:ind w:left="0" w:firstLine="0"/>
              <w:jc w:val="center"/>
              <w:rPr>
                <w:lang w:val="fr-FR"/>
              </w:rPr>
            </w:pPr>
            <w:r w:rsidRPr="00FF6F9E">
              <w:rPr>
                <w:lang w:val="fr-FR"/>
              </w:rPr>
              <w:t>Détient directement ou indirectement 25 % ou plus des droits de vote</w:t>
            </w:r>
          </w:p>
          <w:p w14:paraId="49074909" w14:textId="77777777" w:rsidR="008C0AB8" w:rsidRPr="00FF6F9E" w:rsidRDefault="008C0AB8">
            <w:pPr>
              <w:pStyle w:val="Corpsdetexte"/>
              <w:spacing w:before="40" w:after="160"/>
              <w:jc w:val="center"/>
              <w:rPr>
                <w:lang w:val="fr-FR"/>
              </w:rPr>
            </w:pPr>
            <w:r w:rsidRPr="00FF6F9E">
              <w:rPr>
                <w:lang w:val="fr-FR"/>
              </w:rPr>
              <w:t>(Oui / Non)</w:t>
            </w:r>
          </w:p>
          <w:p w14:paraId="3789BCE8" w14:textId="77777777" w:rsidR="008C0AB8" w:rsidRPr="00FF6F9E" w:rsidRDefault="008C0AB8">
            <w:pPr>
              <w:pStyle w:val="Corpsdetexte"/>
              <w:spacing w:before="40" w:after="160"/>
              <w:jc w:val="center"/>
              <w:rPr>
                <w:lang w:val="fr-FR"/>
              </w:rPr>
            </w:pPr>
            <w:r w:rsidRPr="00FF6F9E">
              <w:rPr>
                <w:lang w:val="fr-FR"/>
              </w:rPr>
              <w:t> </w:t>
            </w:r>
          </w:p>
        </w:tc>
        <w:tc>
          <w:tcPr>
            <w:tcW w:w="2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20D391" w14:textId="77777777" w:rsidR="008C0AB8" w:rsidRPr="00FF6F9E" w:rsidRDefault="008E267B" w:rsidP="00EF2D33">
            <w:pPr>
              <w:pStyle w:val="Corpsdetexte"/>
              <w:spacing w:before="40" w:after="160"/>
              <w:ind w:left="0" w:firstLine="0"/>
              <w:jc w:val="center"/>
              <w:rPr>
                <w:lang w:val="fr-FR"/>
              </w:rPr>
            </w:pPr>
            <w:r w:rsidRPr="00FF6F9E">
              <w:rPr>
                <w:lang w:val="fr-FR"/>
              </w:rPr>
              <w:t>Jouit</w:t>
            </w:r>
            <w:r w:rsidR="008C0AB8" w:rsidRPr="00FF6F9E">
              <w:rPr>
                <w:lang w:val="fr-FR"/>
              </w:rPr>
              <w:t xml:space="preserve"> directement ou indirectement du droit de nommer la majorité du conseil d’administration ou un organe directeur équivalent du Soumissionnaire</w:t>
            </w:r>
          </w:p>
          <w:p w14:paraId="18613FDD" w14:textId="77777777" w:rsidR="008C0AB8" w:rsidRPr="00FF6F9E" w:rsidRDefault="008C0AB8">
            <w:pPr>
              <w:pStyle w:val="Corpsdetexte"/>
              <w:spacing w:before="40" w:after="160"/>
              <w:jc w:val="center"/>
              <w:rPr>
                <w:lang w:val="fr-FR"/>
              </w:rPr>
            </w:pPr>
            <w:r w:rsidRPr="00FF6F9E">
              <w:rPr>
                <w:lang w:val="fr-FR"/>
              </w:rPr>
              <w:t>(Oui / Non)</w:t>
            </w:r>
          </w:p>
        </w:tc>
      </w:tr>
      <w:tr w:rsidR="00FF6F9E" w:rsidRPr="00FF6F9E" w14:paraId="0BF4A119" w14:textId="77777777" w:rsidTr="008C0AB8">
        <w:trPr>
          <w:trHeight w:val="415"/>
        </w:trPr>
        <w:tc>
          <w:tcPr>
            <w:tcW w:w="2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8CB92C" w14:textId="77777777" w:rsidR="008C0AB8" w:rsidRPr="00FF6F9E" w:rsidRDefault="008C0AB8" w:rsidP="00EF2D33">
            <w:pPr>
              <w:pStyle w:val="Corpsdetexte"/>
              <w:spacing w:before="40" w:after="160"/>
              <w:ind w:left="36" w:hanging="36"/>
              <w:rPr>
                <w:lang w:val="fr-FR"/>
              </w:rPr>
            </w:pPr>
            <w:r w:rsidRPr="00FF6F9E">
              <w:rPr>
                <w:i/>
                <w:iCs/>
                <w:lang w:val="fr-FR"/>
              </w:rPr>
              <w:t>[inclure le nom complet (</w:t>
            </w:r>
            <w:r w:rsidR="007153AC" w:rsidRPr="00FF6F9E">
              <w:rPr>
                <w:i/>
                <w:iCs/>
                <w:lang w:val="fr-FR"/>
              </w:rPr>
              <w:t xml:space="preserve">y compris </w:t>
            </w:r>
            <w:r w:rsidRPr="00FF6F9E">
              <w:rPr>
                <w:i/>
                <w:iCs/>
                <w:lang w:val="fr-FR"/>
              </w:rPr>
              <w:t xml:space="preserve">la nationalité, </w:t>
            </w:r>
            <w:r w:rsidR="007153AC" w:rsidRPr="00FF6F9E">
              <w:rPr>
                <w:i/>
                <w:iCs/>
                <w:lang w:val="fr-FR"/>
              </w:rPr>
              <w:t xml:space="preserve">et </w:t>
            </w:r>
            <w:r w:rsidRPr="00FF6F9E">
              <w:rPr>
                <w:i/>
                <w:iCs/>
                <w:lang w:val="fr-FR"/>
              </w:rPr>
              <w:t>le pays de résidence]</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14:paraId="43A8B0F0" w14:textId="77777777" w:rsidR="008C0AB8" w:rsidRPr="00FF6F9E" w:rsidRDefault="008C0AB8">
            <w:pPr>
              <w:pStyle w:val="Corpsdetexte"/>
              <w:spacing w:before="40" w:after="160"/>
              <w:jc w:val="center"/>
              <w:rPr>
                <w:lang w:val="fr-FR"/>
              </w:rPr>
            </w:pPr>
            <w:r w:rsidRPr="00FF6F9E">
              <w:rPr>
                <w:lang w:val="fr-FR"/>
              </w:rPr>
              <w:t> </w:t>
            </w:r>
          </w:p>
        </w:tc>
        <w:tc>
          <w:tcPr>
            <w:tcW w:w="2124" w:type="dxa"/>
            <w:tcBorders>
              <w:top w:val="nil"/>
              <w:left w:val="nil"/>
              <w:bottom w:val="single" w:sz="8" w:space="0" w:color="auto"/>
              <w:right w:val="single" w:sz="8" w:space="0" w:color="auto"/>
            </w:tcBorders>
            <w:tcMar>
              <w:top w:w="0" w:type="dxa"/>
              <w:left w:w="108" w:type="dxa"/>
              <w:bottom w:w="0" w:type="dxa"/>
              <w:right w:w="108" w:type="dxa"/>
            </w:tcMar>
            <w:hideMark/>
          </w:tcPr>
          <w:p w14:paraId="3998CCDE" w14:textId="77777777" w:rsidR="008C0AB8" w:rsidRPr="00FF6F9E" w:rsidRDefault="008C0AB8">
            <w:pPr>
              <w:pStyle w:val="Corpsdetexte"/>
              <w:spacing w:before="40" w:after="160"/>
              <w:rPr>
                <w:lang w:val="fr-FR"/>
              </w:rPr>
            </w:pPr>
            <w:r w:rsidRPr="00FF6F9E">
              <w:rPr>
                <w:lang w:val="fr-FR"/>
              </w:rPr>
              <w:t> </w:t>
            </w:r>
          </w:p>
        </w:tc>
        <w:tc>
          <w:tcPr>
            <w:tcW w:w="2252" w:type="dxa"/>
            <w:tcBorders>
              <w:top w:val="nil"/>
              <w:left w:val="nil"/>
              <w:bottom w:val="single" w:sz="8" w:space="0" w:color="auto"/>
              <w:right w:val="single" w:sz="8" w:space="0" w:color="auto"/>
            </w:tcBorders>
            <w:tcMar>
              <w:top w:w="0" w:type="dxa"/>
              <w:left w:w="108" w:type="dxa"/>
              <w:bottom w:w="0" w:type="dxa"/>
              <w:right w:w="108" w:type="dxa"/>
            </w:tcMar>
            <w:hideMark/>
          </w:tcPr>
          <w:p w14:paraId="35F826C8" w14:textId="77777777" w:rsidR="008C0AB8" w:rsidRPr="00FF6F9E" w:rsidRDefault="008C0AB8">
            <w:pPr>
              <w:pStyle w:val="Corpsdetexte"/>
              <w:spacing w:before="40" w:after="160"/>
              <w:rPr>
                <w:lang w:val="fr-FR"/>
              </w:rPr>
            </w:pPr>
            <w:r w:rsidRPr="00FF6F9E">
              <w:rPr>
                <w:lang w:val="fr-FR"/>
              </w:rPr>
              <w:t> </w:t>
            </w:r>
          </w:p>
        </w:tc>
      </w:tr>
    </w:tbl>
    <w:p w14:paraId="42D4F8C6" w14:textId="77777777" w:rsidR="008C0AB8" w:rsidRPr="00FF6F9E" w:rsidRDefault="008C0AB8" w:rsidP="008C0AB8">
      <w:r w:rsidRPr="00FF6F9E">
        <w:t> </w:t>
      </w:r>
    </w:p>
    <w:p w14:paraId="7F58A2B6" w14:textId="77777777" w:rsidR="008C0AB8" w:rsidRPr="00FF6F9E" w:rsidRDefault="008C0AB8" w:rsidP="007153AC">
      <w:r w:rsidRPr="00FF6F9E">
        <w:rPr>
          <w:b/>
          <w:bCs/>
          <w:i/>
          <w:iCs/>
        </w:rPr>
        <w:t>Ou</w:t>
      </w:r>
    </w:p>
    <w:p w14:paraId="066717B5" w14:textId="77777777" w:rsidR="008C0AB8" w:rsidRPr="00FF6F9E" w:rsidRDefault="008C0AB8" w:rsidP="007153AC">
      <w:r w:rsidRPr="00FF6F9E">
        <w:t xml:space="preserve">(ii) </w:t>
      </w:r>
      <w:r w:rsidRPr="00FF6F9E">
        <w:rPr>
          <w:i/>
          <w:iCs/>
        </w:rPr>
        <w:t>Nous déclarons qu’il n’y a pas</w:t>
      </w:r>
      <w:r w:rsidRPr="00FF6F9E">
        <w:t xml:space="preserve"> de propriétaire bénéficiaire </w:t>
      </w:r>
      <w:r w:rsidR="007153AC" w:rsidRPr="00FF6F9E">
        <w:t xml:space="preserve">réunissant </w:t>
      </w:r>
      <w:r w:rsidRPr="00FF6F9E">
        <w:t>une ou plusieurs des conditions suivantes :</w:t>
      </w:r>
    </w:p>
    <w:p w14:paraId="3C052A55" w14:textId="77777777" w:rsidR="008C0AB8" w:rsidRPr="00FF6F9E" w:rsidRDefault="008C0AB8" w:rsidP="008C0AB8">
      <w:pPr>
        <w:pStyle w:val="Paragraphedeliste"/>
        <w:ind w:hanging="360"/>
      </w:pPr>
      <w:r w:rsidRPr="00FF6F9E">
        <w:rPr>
          <w:rFonts w:ascii="Symbol" w:hAnsi="Symbol"/>
        </w:rPr>
        <w:t></w:t>
      </w:r>
      <w:r w:rsidRPr="00FF6F9E">
        <w:rPr>
          <w:sz w:val="14"/>
          <w:szCs w:val="14"/>
        </w:rPr>
        <w:t xml:space="preserve">       </w:t>
      </w:r>
      <w:r w:rsidRPr="00FF6F9E">
        <w:t>détenir directement ou indirectement 25 % ou plus des actions</w:t>
      </w:r>
    </w:p>
    <w:p w14:paraId="2D35E5D5" w14:textId="77777777" w:rsidR="008C0AB8" w:rsidRPr="00FF6F9E" w:rsidRDefault="008C0AB8" w:rsidP="008C0AB8">
      <w:pPr>
        <w:pStyle w:val="Paragraphedeliste"/>
        <w:ind w:hanging="360"/>
      </w:pPr>
      <w:r w:rsidRPr="00FF6F9E">
        <w:rPr>
          <w:rFonts w:ascii="Symbol" w:hAnsi="Symbol"/>
        </w:rPr>
        <w:t></w:t>
      </w:r>
      <w:r w:rsidRPr="00FF6F9E">
        <w:rPr>
          <w:sz w:val="14"/>
          <w:szCs w:val="14"/>
        </w:rPr>
        <w:t xml:space="preserve">       </w:t>
      </w:r>
      <w:r w:rsidRPr="00FF6F9E">
        <w:t>détenir directement ou indirectement 25 % ou plus des droits de vote</w:t>
      </w:r>
    </w:p>
    <w:p w14:paraId="07BEE5E3" w14:textId="77777777" w:rsidR="008C0AB8" w:rsidRPr="00FF6F9E" w:rsidRDefault="008C0AB8" w:rsidP="00EF2D33">
      <w:pPr>
        <w:pStyle w:val="Paragraphedeliste"/>
        <w:ind w:hanging="360"/>
      </w:pPr>
      <w:r w:rsidRPr="00FF6F9E">
        <w:rPr>
          <w:rFonts w:ascii="Symbol" w:hAnsi="Symbol"/>
        </w:rPr>
        <w:t></w:t>
      </w:r>
      <w:r w:rsidRPr="00FF6F9E">
        <w:rPr>
          <w:sz w:val="14"/>
          <w:szCs w:val="14"/>
        </w:rPr>
        <w:t>      </w:t>
      </w:r>
      <w:r w:rsidRPr="00FF6F9E">
        <w:t>avoir directement ou indirectement le droit de nommer la majorité du conseil d’administration ou l’or</w:t>
      </w:r>
      <w:r w:rsidR="007153AC" w:rsidRPr="00FF6F9E">
        <w:t>gane directeur équivalent du S</w:t>
      </w:r>
      <w:r w:rsidRPr="00FF6F9E">
        <w:t>oumissionnaire</w:t>
      </w:r>
    </w:p>
    <w:p w14:paraId="4185F035" w14:textId="77777777" w:rsidR="007153AC" w:rsidRPr="00FF6F9E" w:rsidRDefault="007153AC" w:rsidP="007153AC">
      <w:pPr>
        <w:spacing w:after="0"/>
        <w:ind w:left="0" w:firstLine="0"/>
        <w:jc w:val="left"/>
        <w:rPr>
          <w:szCs w:val="24"/>
          <w:lang w:eastAsia="en-US"/>
        </w:rPr>
      </w:pPr>
      <w:r w:rsidRPr="00FF6F9E">
        <w:rPr>
          <w:b/>
          <w:bCs/>
          <w:szCs w:val="24"/>
          <w:lang w:eastAsia="en-US"/>
        </w:rPr>
        <w:t xml:space="preserve">Ou </w:t>
      </w:r>
    </w:p>
    <w:p w14:paraId="4A5D0AAD" w14:textId="77777777" w:rsidR="007153AC" w:rsidRPr="00FF6F9E" w:rsidRDefault="007153AC" w:rsidP="007153AC">
      <w:pPr>
        <w:spacing w:after="0"/>
        <w:ind w:left="0" w:firstLine="0"/>
        <w:jc w:val="left"/>
        <w:rPr>
          <w:szCs w:val="24"/>
          <w:lang w:eastAsia="en-US"/>
        </w:rPr>
      </w:pPr>
    </w:p>
    <w:p w14:paraId="6E6F7E7D" w14:textId="77777777" w:rsidR="007153AC" w:rsidRPr="00FF6F9E" w:rsidRDefault="007153AC" w:rsidP="006F4358">
      <w:pPr>
        <w:pStyle w:val="Paragraphedeliste"/>
        <w:numPr>
          <w:ilvl w:val="3"/>
          <w:numId w:val="30"/>
        </w:numPr>
        <w:tabs>
          <w:tab w:val="clear" w:pos="1512"/>
          <w:tab w:val="num" w:pos="450"/>
        </w:tabs>
        <w:spacing w:after="0"/>
        <w:ind w:left="450" w:hanging="450"/>
        <w:jc w:val="left"/>
        <w:rPr>
          <w:i/>
          <w:iCs/>
          <w:szCs w:val="24"/>
          <w:lang w:eastAsia="en-US"/>
        </w:rPr>
      </w:pPr>
      <w:r w:rsidRPr="00FF6F9E">
        <w:rPr>
          <w:i/>
          <w:iCs/>
          <w:szCs w:val="24"/>
          <w:lang w:eastAsia="en-US"/>
        </w:rPr>
        <w:t>Nous déclarons que nous ne sommes pas en mesure d’identifier une ou plusieurs des conditions suivantes. [Si cette option est choisie, le Soumissionnaire doit fournir des explications sur les raisons pour lesquelles il n’est pas en mesure d’identifier un propriétaire bénéficiaire]</w:t>
      </w:r>
    </w:p>
    <w:p w14:paraId="465473FA" w14:textId="77777777" w:rsidR="007153AC" w:rsidRPr="00FF6F9E" w:rsidRDefault="007153AC" w:rsidP="00EF2D33">
      <w:pPr>
        <w:pStyle w:val="Paragraphedeliste"/>
        <w:spacing w:after="0"/>
        <w:ind w:left="1512" w:firstLine="0"/>
        <w:jc w:val="left"/>
        <w:rPr>
          <w:szCs w:val="24"/>
          <w:lang w:eastAsia="en-US"/>
        </w:rPr>
      </w:pPr>
    </w:p>
    <w:p w14:paraId="30F20D52" w14:textId="77777777" w:rsidR="007153AC" w:rsidRPr="00FF6F9E" w:rsidRDefault="007153AC" w:rsidP="007153AC">
      <w:pPr>
        <w:spacing w:after="0"/>
        <w:ind w:left="720" w:hanging="360"/>
        <w:jc w:val="left"/>
        <w:rPr>
          <w:szCs w:val="24"/>
        </w:rPr>
      </w:pPr>
      <w:r w:rsidRPr="00FF6F9E">
        <w:rPr>
          <w:rFonts w:ascii="Symbol" w:hAnsi="Symbol"/>
          <w:szCs w:val="24"/>
        </w:rPr>
        <w:t></w:t>
      </w:r>
      <w:r w:rsidRPr="00FF6F9E">
        <w:rPr>
          <w:szCs w:val="24"/>
        </w:rPr>
        <w:t>       détenant directement ou indirectement 25 % ou plus des actions</w:t>
      </w:r>
    </w:p>
    <w:p w14:paraId="50F5D1EA" w14:textId="77777777" w:rsidR="007153AC" w:rsidRPr="00FF6F9E" w:rsidRDefault="007153AC" w:rsidP="007153AC">
      <w:pPr>
        <w:spacing w:after="0"/>
        <w:ind w:left="720" w:hanging="360"/>
        <w:jc w:val="left"/>
        <w:rPr>
          <w:szCs w:val="24"/>
        </w:rPr>
      </w:pPr>
      <w:r w:rsidRPr="00FF6F9E">
        <w:rPr>
          <w:rFonts w:ascii="Symbol" w:hAnsi="Symbol"/>
          <w:szCs w:val="24"/>
        </w:rPr>
        <w:t></w:t>
      </w:r>
      <w:r w:rsidRPr="00FF6F9E">
        <w:rPr>
          <w:szCs w:val="24"/>
        </w:rPr>
        <w:t>       détenant directement ou indirectement 25 % ou plus des droits de vote</w:t>
      </w:r>
    </w:p>
    <w:p w14:paraId="0182D0A8" w14:textId="77777777" w:rsidR="007153AC" w:rsidRPr="00FF6F9E" w:rsidRDefault="007153AC" w:rsidP="007153AC">
      <w:pPr>
        <w:spacing w:after="0"/>
        <w:ind w:left="720" w:hanging="360"/>
        <w:jc w:val="left"/>
        <w:rPr>
          <w:szCs w:val="24"/>
        </w:rPr>
      </w:pPr>
      <w:r w:rsidRPr="00FF6F9E">
        <w:rPr>
          <w:rFonts w:ascii="Symbol" w:hAnsi="Symbol"/>
          <w:szCs w:val="24"/>
        </w:rPr>
        <w:t></w:t>
      </w:r>
      <w:r w:rsidRPr="00FF6F9E">
        <w:rPr>
          <w:szCs w:val="24"/>
        </w:rPr>
        <w:t>       ayant directement ou indirectement le droit de nommer une majorité du conseil d’administration ou un organe directeur équivalent du Soumissionnaire]"</w:t>
      </w:r>
    </w:p>
    <w:p w14:paraId="128B7DEC" w14:textId="77777777" w:rsidR="007153AC" w:rsidRPr="00FF6F9E" w:rsidRDefault="007153AC" w:rsidP="007153AC">
      <w:pPr>
        <w:spacing w:after="0"/>
        <w:ind w:left="720" w:firstLine="0"/>
        <w:jc w:val="left"/>
        <w:rPr>
          <w:sz w:val="20"/>
        </w:rPr>
      </w:pPr>
      <w:r w:rsidRPr="00FF6F9E">
        <w:rPr>
          <w:sz w:val="20"/>
        </w:rPr>
        <w:t> </w:t>
      </w:r>
    </w:p>
    <w:p w14:paraId="0C6A85C1" w14:textId="77777777" w:rsidR="007153AC" w:rsidRPr="00FF6F9E" w:rsidRDefault="007153AC" w:rsidP="007153AC">
      <w:pPr>
        <w:spacing w:after="0"/>
        <w:ind w:left="0" w:firstLine="0"/>
        <w:jc w:val="left"/>
        <w:rPr>
          <w:szCs w:val="24"/>
          <w:lang w:eastAsia="en-US"/>
        </w:rPr>
      </w:pPr>
      <w:r w:rsidRPr="00FF6F9E">
        <w:rPr>
          <w:b/>
          <w:bCs/>
          <w:szCs w:val="24"/>
          <w:lang w:eastAsia="en-US"/>
        </w:rPr>
        <w:t>Nom du soumissionnaire</w:t>
      </w:r>
      <w:r w:rsidRPr="00FF6F9E">
        <w:rPr>
          <w:szCs w:val="24"/>
          <w:lang w:eastAsia="en-US"/>
        </w:rPr>
        <w:t>:</w:t>
      </w:r>
      <w:r w:rsidRPr="00FF6F9E">
        <w:rPr>
          <w:i/>
          <w:iCs/>
          <w:szCs w:val="24"/>
          <w:u w:val="single"/>
          <w:lang w:eastAsia="en-US"/>
        </w:rPr>
        <w:t>[insérer le nom complet du Soumissionnaire</w:t>
      </w:r>
      <w:r w:rsidRPr="00FF6F9E">
        <w:rPr>
          <w:szCs w:val="24"/>
          <w:u w:val="single"/>
          <w:lang w:eastAsia="en-US"/>
        </w:rPr>
        <w:t>]</w:t>
      </w:r>
    </w:p>
    <w:p w14:paraId="6D99F2DF" w14:textId="77777777" w:rsidR="007153AC" w:rsidRPr="00FF6F9E" w:rsidRDefault="007153AC" w:rsidP="007153AC">
      <w:pPr>
        <w:spacing w:after="0"/>
        <w:ind w:left="0" w:firstLine="0"/>
        <w:jc w:val="left"/>
        <w:rPr>
          <w:szCs w:val="24"/>
          <w:lang w:eastAsia="en-US"/>
        </w:rPr>
      </w:pPr>
      <w:r w:rsidRPr="00FF6F9E">
        <w:rPr>
          <w:szCs w:val="24"/>
          <w:lang w:eastAsia="en-US"/>
        </w:rPr>
        <w:t> </w:t>
      </w:r>
    </w:p>
    <w:p w14:paraId="46074E95" w14:textId="77777777" w:rsidR="007153AC" w:rsidRPr="00FF6F9E" w:rsidRDefault="007153AC" w:rsidP="007153AC">
      <w:pPr>
        <w:spacing w:after="0"/>
        <w:ind w:left="0" w:firstLine="0"/>
        <w:jc w:val="left"/>
        <w:rPr>
          <w:szCs w:val="24"/>
          <w:lang w:eastAsia="en-US"/>
        </w:rPr>
      </w:pPr>
      <w:r w:rsidRPr="00FF6F9E">
        <w:rPr>
          <w:b/>
          <w:bCs/>
          <w:szCs w:val="24"/>
          <w:lang w:eastAsia="en-US"/>
        </w:rPr>
        <w:t>Nom de la personne dûment autorisée à signer l’offre au nom du Soumissionnaire</w:t>
      </w:r>
      <w:r w:rsidRPr="00FF6F9E">
        <w:rPr>
          <w:szCs w:val="24"/>
          <w:lang w:eastAsia="en-US"/>
        </w:rPr>
        <w:t>: [</w:t>
      </w:r>
      <w:r w:rsidRPr="00FF6F9E">
        <w:rPr>
          <w:i/>
          <w:szCs w:val="24"/>
          <w:lang w:eastAsia="en-US"/>
        </w:rPr>
        <w:t xml:space="preserve"> insérer le nom complet de la personne </w:t>
      </w:r>
      <w:r w:rsidRPr="00FF6F9E">
        <w:rPr>
          <w:i/>
          <w:iCs/>
          <w:szCs w:val="24"/>
          <w:u w:val="single"/>
          <w:lang w:eastAsia="en-US"/>
        </w:rPr>
        <w:t>dûment autorisée à signer l’offre</w:t>
      </w:r>
      <w:r w:rsidRPr="00FF6F9E">
        <w:rPr>
          <w:szCs w:val="24"/>
          <w:u w:val="single"/>
          <w:lang w:eastAsia="en-US"/>
        </w:rPr>
        <w:t>[</w:t>
      </w:r>
    </w:p>
    <w:p w14:paraId="215E8C36" w14:textId="77777777" w:rsidR="007153AC" w:rsidRPr="00FF6F9E" w:rsidRDefault="007153AC" w:rsidP="007153AC">
      <w:pPr>
        <w:spacing w:after="0"/>
        <w:ind w:left="0" w:firstLine="0"/>
        <w:jc w:val="left"/>
        <w:rPr>
          <w:szCs w:val="24"/>
          <w:lang w:eastAsia="en-US"/>
        </w:rPr>
      </w:pPr>
      <w:r w:rsidRPr="00FF6F9E">
        <w:rPr>
          <w:szCs w:val="24"/>
          <w:lang w:eastAsia="en-US"/>
        </w:rPr>
        <w:lastRenderedPageBreak/>
        <w:t> </w:t>
      </w:r>
    </w:p>
    <w:p w14:paraId="4335C48A" w14:textId="77777777" w:rsidR="007153AC" w:rsidRPr="00FF6F9E" w:rsidRDefault="007153AC" w:rsidP="007153AC">
      <w:pPr>
        <w:spacing w:after="0"/>
        <w:ind w:left="0" w:firstLine="0"/>
        <w:jc w:val="left"/>
        <w:rPr>
          <w:szCs w:val="24"/>
          <w:lang w:eastAsia="en-US"/>
        </w:rPr>
      </w:pPr>
      <w:r w:rsidRPr="00FF6F9E">
        <w:rPr>
          <w:b/>
          <w:bCs/>
          <w:szCs w:val="24"/>
          <w:lang w:eastAsia="en-US"/>
        </w:rPr>
        <w:t>Titre de la personne qui signe l’offre</w:t>
      </w:r>
      <w:r w:rsidRPr="00FF6F9E">
        <w:rPr>
          <w:szCs w:val="24"/>
          <w:lang w:eastAsia="en-US"/>
        </w:rPr>
        <w:t xml:space="preserve">: </w:t>
      </w:r>
      <w:r w:rsidRPr="00FF6F9E">
        <w:rPr>
          <w:i/>
          <w:iCs/>
          <w:szCs w:val="24"/>
          <w:u w:val="single"/>
          <w:lang w:eastAsia="en-US"/>
        </w:rPr>
        <w:t>[insérer le titre complet de la personne qui signe l’offre]</w:t>
      </w:r>
    </w:p>
    <w:p w14:paraId="00C1C292" w14:textId="77777777" w:rsidR="007153AC" w:rsidRPr="00FF6F9E" w:rsidRDefault="007153AC" w:rsidP="007153AC">
      <w:pPr>
        <w:spacing w:after="0"/>
        <w:ind w:left="0" w:firstLine="0"/>
        <w:jc w:val="left"/>
        <w:rPr>
          <w:szCs w:val="24"/>
          <w:lang w:eastAsia="en-US"/>
        </w:rPr>
      </w:pPr>
      <w:r w:rsidRPr="00FF6F9E">
        <w:rPr>
          <w:szCs w:val="24"/>
          <w:lang w:eastAsia="en-US"/>
        </w:rPr>
        <w:t> </w:t>
      </w:r>
    </w:p>
    <w:p w14:paraId="245205C0" w14:textId="77777777" w:rsidR="007153AC" w:rsidRPr="00FF6F9E" w:rsidRDefault="007153AC" w:rsidP="007153AC">
      <w:pPr>
        <w:spacing w:after="0"/>
        <w:ind w:left="0" w:firstLine="0"/>
        <w:jc w:val="left"/>
        <w:rPr>
          <w:szCs w:val="24"/>
          <w:lang w:eastAsia="en-US"/>
        </w:rPr>
      </w:pPr>
      <w:r w:rsidRPr="00FF6F9E">
        <w:rPr>
          <w:b/>
          <w:bCs/>
          <w:szCs w:val="24"/>
          <w:lang w:eastAsia="en-US"/>
        </w:rPr>
        <w:t>Signature de la personne nommée ci-dessus</w:t>
      </w:r>
      <w:r w:rsidRPr="00FF6F9E">
        <w:rPr>
          <w:szCs w:val="24"/>
          <w:lang w:eastAsia="en-US"/>
        </w:rPr>
        <w:t>: [</w:t>
      </w:r>
      <w:r w:rsidRPr="00FF6F9E">
        <w:rPr>
          <w:i/>
          <w:szCs w:val="24"/>
          <w:lang w:eastAsia="en-US"/>
        </w:rPr>
        <w:t xml:space="preserve">insérer la signature de la personne dont le nom et la </w:t>
      </w:r>
      <w:r w:rsidRPr="00FF6F9E">
        <w:rPr>
          <w:i/>
          <w:szCs w:val="24"/>
          <w:u w:val="single"/>
          <w:lang w:eastAsia="en-US"/>
        </w:rPr>
        <w:t>capacité sont</w:t>
      </w:r>
      <w:r w:rsidR="00363274" w:rsidRPr="00FF6F9E">
        <w:rPr>
          <w:i/>
          <w:szCs w:val="24"/>
          <w:u w:val="single"/>
          <w:lang w:eastAsia="en-US"/>
        </w:rPr>
        <w:t xml:space="preserve"> </w:t>
      </w:r>
      <w:r w:rsidRPr="00FF6F9E">
        <w:rPr>
          <w:i/>
          <w:iCs/>
          <w:szCs w:val="24"/>
          <w:u w:val="single"/>
          <w:lang w:eastAsia="en-US"/>
        </w:rPr>
        <w:t>indiqués ci-dessus</w:t>
      </w:r>
      <w:r w:rsidRPr="00FF6F9E">
        <w:rPr>
          <w:szCs w:val="24"/>
          <w:u w:val="single"/>
          <w:lang w:eastAsia="en-US"/>
        </w:rPr>
        <w:t>]</w:t>
      </w:r>
    </w:p>
    <w:p w14:paraId="79B35EC1" w14:textId="77777777" w:rsidR="007153AC" w:rsidRPr="00FF6F9E" w:rsidRDefault="007153AC" w:rsidP="007153AC">
      <w:pPr>
        <w:spacing w:after="0"/>
        <w:ind w:left="0" w:firstLine="0"/>
        <w:jc w:val="left"/>
        <w:rPr>
          <w:szCs w:val="24"/>
          <w:lang w:eastAsia="en-US"/>
        </w:rPr>
      </w:pPr>
      <w:r w:rsidRPr="00FF6F9E">
        <w:rPr>
          <w:szCs w:val="24"/>
          <w:lang w:eastAsia="en-US"/>
        </w:rPr>
        <w:t> </w:t>
      </w:r>
    </w:p>
    <w:p w14:paraId="71470CCE" w14:textId="77777777" w:rsidR="007153AC" w:rsidRPr="00FF6F9E" w:rsidRDefault="007153AC" w:rsidP="007153AC">
      <w:pPr>
        <w:spacing w:after="0"/>
        <w:ind w:left="0" w:firstLine="0"/>
        <w:jc w:val="left"/>
        <w:rPr>
          <w:szCs w:val="24"/>
          <w:lang w:eastAsia="en-US"/>
        </w:rPr>
      </w:pPr>
      <w:r w:rsidRPr="00FF6F9E">
        <w:rPr>
          <w:b/>
          <w:bCs/>
          <w:szCs w:val="24"/>
          <w:lang w:eastAsia="en-US"/>
        </w:rPr>
        <w:t>Date signée</w:t>
      </w:r>
      <w:r w:rsidRPr="00FF6F9E">
        <w:rPr>
          <w:szCs w:val="24"/>
          <w:lang w:eastAsia="en-US"/>
        </w:rPr>
        <w:t xml:space="preserve"> </w:t>
      </w:r>
      <w:r w:rsidRPr="00FF6F9E">
        <w:rPr>
          <w:i/>
          <w:iCs/>
          <w:szCs w:val="24"/>
          <w:u w:val="single"/>
          <w:lang w:eastAsia="en-US"/>
        </w:rPr>
        <w:t>[insérer la date de la signature</w:t>
      </w:r>
      <w:r w:rsidRPr="00FF6F9E">
        <w:rPr>
          <w:szCs w:val="24"/>
          <w:u w:val="single"/>
          <w:lang w:eastAsia="en-US"/>
        </w:rPr>
        <w:t>]</w:t>
      </w:r>
      <w:r w:rsidRPr="00FF6F9E">
        <w:rPr>
          <w:szCs w:val="24"/>
          <w:lang w:eastAsia="en-US"/>
        </w:rPr>
        <w:t xml:space="preserve"> jour </w:t>
      </w:r>
      <w:r w:rsidRPr="00FF6F9E">
        <w:rPr>
          <w:b/>
          <w:bCs/>
          <w:szCs w:val="24"/>
          <w:lang w:eastAsia="en-US"/>
        </w:rPr>
        <w:t>de</w:t>
      </w:r>
      <w:r w:rsidRPr="00FF6F9E">
        <w:rPr>
          <w:szCs w:val="24"/>
          <w:lang w:eastAsia="en-US"/>
        </w:rPr>
        <w:t xml:space="preserve"> [ insérer le </w:t>
      </w:r>
      <w:r w:rsidRPr="00FF6F9E">
        <w:rPr>
          <w:i/>
          <w:iCs/>
          <w:szCs w:val="24"/>
          <w:u w:val="single"/>
          <w:lang w:eastAsia="en-US"/>
        </w:rPr>
        <w:t>mois</w:t>
      </w:r>
      <w:r w:rsidRPr="00FF6F9E">
        <w:rPr>
          <w:szCs w:val="24"/>
          <w:u w:val="single"/>
          <w:lang w:eastAsia="en-US"/>
        </w:rPr>
        <w:t xml:space="preserve">], [ </w:t>
      </w:r>
      <w:r w:rsidR="00363274" w:rsidRPr="00FF6F9E">
        <w:rPr>
          <w:szCs w:val="24"/>
          <w:u w:val="single"/>
          <w:lang w:eastAsia="en-US"/>
        </w:rPr>
        <w:t>insérer l’a</w:t>
      </w:r>
      <w:r w:rsidRPr="00FF6F9E">
        <w:rPr>
          <w:szCs w:val="24"/>
          <w:u w:val="single"/>
          <w:lang w:eastAsia="en-US"/>
        </w:rPr>
        <w:t>nnée]</w:t>
      </w:r>
    </w:p>
    <w:p w14:paraId="4DC338A4" w14:textId="77777777" w:rsidR="007153AC" w:rsidRPr="00FF6F9E" w:rsidRDefault="007153AC" w:rsidP="007153AC">
      <w:pPr>
        <w:spacing w:after="0"/>
        <w:ind w:left="0" w:firstLine="0"/>
        <w:jc w:val="left"/>
        <w:rPr>
          <w:szCs w:val="24"/>
          <w:lang w:eastAsia="en-US"/>
        </w:rPr>
      </w:pPr>
      <w:r w:rsidRPr="00FF6F9E">
        <w:rPr>
          <w:b/>
          <w:bCs/>
          <w:szCs w:val="24"/>
          <w:lang w:eastAsia="en-US"/>
        </w:rPr>
        <w:t> </w:t>
      </w:r>
    </w:p>
    <w:p w14:paraId="5560C484" w14:textId="77777777" w:rsidR="00363274" w:rsidRPr="00FF6F9E" w:rsidRDefault="007153AC" w:rsidP="007153AC">
      <w:pPr>
        <w:spacing w:after="0"/>
        <w:ind w:left="0" w:firstLine="0"/>
        <w:jc w:val="left"/>
        <w:rPr>
          <w:szCs w:val="24"/>
          <w:lang w:eastAsia="en-US"/>
        </w:rPr>
      </w:pPr>
      <w:r w:rsidRPr="00FF6F9E">
        <w:rPr>
          <w:sz w:val="20"/>
          <w:vertAlign w:val="superscript"/>
          <w:lang w:eastAsia="en-US"/>
        </w:rPr>
        <w:t>*</w:t>
      </w:r>
      <w:r w:rsidRPr="00FF6F9E">
        <w:rPr>
          <w:sz w:val="20"/>
          <w:lang w:eastAsia="en-US"/>
        </w:rPr>
        <w:t xml:space="preserve"> </w:t>
      </w:r>
      <w:r w:rsidRPr="00FF6F9E">
        <w:rPr>
          <w:szCs w:val="24"/>
          <w:lang w:eastAsia="en-US"/>
        </w:rPr>
        <w:t xml:space="preserve">Dans le </w:t>
      </w:r>
      <w:r w:rsidR="00363274" w:rsidRPr="00FF6F9E">
        <w:rPr>
          <w:szCs w:val="24"/>
          <w:lang w:eastAsia="en-US"/>
        </w:rPr>
        <w:t>cas de l’offre présentée par un groupement</w:t>
      </w:r>
      <w:r w:rsidRPr="00FF6F9E">
        <w:rPr>
          <w:szCs w:val="24"/>
          <w:lang w:eastAsia="en-US"/>
        </w:rPr>
        <w:t>, spécifiez le nom d</w:t>
      </w:r>
      <w:r w:rsidR="00363274" w:rsidRPr="00FF6F9E">
        <w:rPr>
          <w:szCs w:val="24"/>
          <w:lang w:eastAsia="en-US"/>
        </w:rPr>
        <w:t>u Groupement en tant que S</w:t>
      </w:r>
      <w:r w:rsidRPr="00FF6F9E">
        <w:rPr>
          <w:szCs w:val="24"/>
          <w:lang w:eastAsia="en-US"/>
        </w:rPr>
        <w:t>oum</w:t>
      </w:r>
      <w:r w:rsidR="00363274" w:rsidRPr="00FF6F9E">
        <w:rPr>
          <w:szCs w:val="24"/>
          <w:lang w:eastAsia="en-US"/>
        </w:rPr>
        <w:t>issionnaire. Dans le cas où le S</w:t>
      </w:r>
      <w:r w:rsidRPr="00FF6F9E">
        <w:rPr>
          <w:szCs w:val="24"/>
          <w:lang w:eastAsia="en-US"/>
        </w:rPr>
        <w:t>oumissionnaire est un</w:t>
      </w:r>
      <w:r w:rsidR="00363274" w:rsidRPr="00FF6F9E">
        <w:rPr>
          <w:szCs w:val="24"/>
          <w:lang w:eastAsia="en-US"/>
        </w:rPr>
        <w:t xml:space="preserve"> Groupement</w:t>
      </w:r>
      <w:r w:rsidRPr="00FF6F9E">
        <w:rPr>
          <w:szCs w:val="24"/>
          <w:lang w:eastAsia="en-US"/>
        </w:rPr>
        <w:t xml:space="preserve">, chaque référence au « </w:t>
      </w:r>
      <w:r w:rsidR="00363274" w:rsidRPr="00FF6F9E">
        <w:rPr>
          <w:szCs w:val="24"/>
          <w:lang w:eastAsia="en-US"/>
        </w:rPr>
        <w:t>S</w:t>
      </w:r>
      <w:r w:rsidRPr="00FF6F9E">
        <w:rPr>
          <w:szCs w:val="24"/>
          <w:lang w:eastAsia="en-US"/>
        </w:rPr>
        <w:t>oumissionnaire » dans le formulaire de divulgation de propriété bénéficiaire (y compris l’introduction à cet égard) doit être lue pour désigner le membre d</w:t>
      </w:r>
      <w:r w:rsidR="00363274" w:rsidRPr="00FF6F9E">
        <w:rPr>
          <w:szCs w:val="24"/>
          <w:lang w:eastAsia="en-US"/>
        </w:rPr>
        <w:t>u Groupement</w:t>
      </w:r>
      <w:r w:rsidRPr="00FF6F9E">
        <w:rPr>
          <w:szCs w:val="24"/>
          <w:lang w:eastAsia="en-US"/>
        </w:rPr>
        <w:t>.</w:t>
      </w:r>
    </w:p>
    <w:p w14:paraId="7C5FED17" w14:textId="77777777" w:rsidR="008C0AB8" w:rsidRPr="00FF6F9E" w:rsidRDefault="00363274" w:rsidP="00EF2D33">
      <w:pPr>
        <w:spacing w:after="0"/>
        <w:ind w:left="0" w:firstLine="0"/>
        <w:jc w:val="left"/>
      </w:pPr>
      <w:r w:rsidRPr="00FF6F9E">
        <w:rPr>
          <w:szCs w:val="24"/>
          <w:lang w:eastAsia="en-US"/>
        </w:rPr>
        <w:t>** La personne signant l’Offre doit avoir la procuration émise par le Soumissionnaire. La procuration doit être attachée dans les annexes de l’offre.</w:t>
      </w:r>
    </w:p>
    <w:p w14:paraId="07179634" w14:textId="77777777" w:rsidR="008C0AB8" w:rsidRPr="00FF6F9E" w:rsidRDefault="008C0AB8" w:rsidP="008C0AB8">
      <w:pPr>
        <w:shd w:val="clear" w:color="auto" w:fill="E6E6E6"/>
        <w:rPr>
          <w:rFonts w:ascii="Arial" w:hAnsi="Arial" w:cs="Arial"/>
          <w:vanish/>
          <w:sz w:val="18"/>
          <w:szCs w:val="18"/>
        </w:rPr>
      </w:pPr>
      <w:r w:rsidRPr="00FF6F9E">
        <w:rPr>
          <w:rFonts w:ascii="Arial" w:hAnsi="Arial" w:cs="Arial"/>
          <w:noProof/>
          <w:vanish/>
          <w:sz w:val="18"/>
          <w:szCs w:val="18"/>
        </w:rPr>
        <w:drawing>
          <wp:inline distT="0" distB="0" distL="0" distR="0" wp14:anchorId="458FE7BB" wp14:editId="3CB9C813">
            <wp:extent cx="518160" cy="182880"/>
            <wp:effectExtent l="0" t="0" r="0" b="7620"/>
            <wp:docPr id="103" name="Picture 103"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3E3D6442" wp14:editId="543C0C45">
            <wp:extent cx="76200" cy="76200"/>
            <wp:effectExtent l="0" t="0" r="0" b="0"/>
            <wp:docPr id="102" name="Picture 102"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2EE9EC55" w14:textId="77777777" w:rsidR="008C0AB8" w:rsidRPr="00FF6F9E" w:rsidRDefault="008C0AB8" w:rsidP="008C0AB8">
      <w:pPr>
        <w:shd w:val="clear" w:color="auto" w:fill="E6E6E6"/>
        <w:rPr>
          <w:rFonts w:ascii="Arial" w:hAnsi="Arial" w:cs="Arial"/>
          <w:b/>
          <w:bCs/>
          <w:vanish/>
          <w:sz w:val="18"/>
          <w:szCs w:val="18"/>
        </w:rPr>
      </w:pPr>
      <w:r w:rsidRPr="00FF6F9E">
        <w:rPr>
          <w:rFonts w:ascii="Arial" w:hAnsi="Arial" w:cs="Arial"/>
          <w:b/>
          <w:bCs/>
          <w:vanish/>
          <w:sz w:val="18"/>
          <w:szCs w:val="18"/>
        </w:rPr>
        <w:t>Original</w:t>
      </w:r>
    </w:p>
    <w:p w14:paraId="5F1C4F7F" w14:textId="77777777" w:rsidR="008C0AB8" w:rsidRPr="00FF6F9E" w:rsidRDefault="008C0AB8" w:rsidP="008C0AB8">
      <w:pPr>
        <w:shd w:val="clear" w:color="auto" w:fill="E6E6E6"/>
        <w:rPr>
          <w:rFonts w:ascii="Arial" w:hAnsi="Arial" w:cs="Arial"/>
          <w:vanish/>
          <w:sz w:val="18"/>
          <w:szCs w:val="18"/>
        </w:rPr>
      </w:pPr>
      <w:r w:rsidRPr="00FF6F9E">
        <w:rPr>
          <w:rFonts w:ascii="Arial" w:hAnsi="Arial" w:cs="Arial"/>
          <w:vanish/>
          <w:sz w:val="18"/>
          <w:szCs w:val="18"/>
        </w:rPr>
        <w:t>To: [insert complete name of Employer]</w:t>
      </w:r>
    </w:p>
    <w:p w14:paraId="5C229413" w14:textId="77777777" w:rsidR="00E60099" w:rsidRPr="00FF6F9E" w:rsidRDefault="00E60099" w:rsidP="002B3FD2">
      <w:pPr>
        <w:suppressAutoHyphens/>
        <w:spacing w:before="60" w:after="60"/>
        <w:rPr>
          <w:szCs w:val="24"/>
        </w:rPr>
      </w:pPr>
    </w:p>
    <w:p w14:paraId="35978E0C" w14:textId="77777777" w:rsidR="001B3190" w:rsidRPr="00FF6F9E" w:rsidRDefault="001B3190" w:rsidP="001D06DD">
      <w:pPr>
        <w:pStyle w:val="00SectionXTitle"/>
        <w:rPr>
          <w:lang w:val="fr-FR"/>
        </w:rPr>
      </w:pPr>
      <w:r w:rsidRPr="00FF6F9E">
        <w:rPr>
          <w:lang w:val="fr-FR"/>
        </w:rPr>
        <w:br w:type="page"/>
      </w:r>
      <w:bookmarkStart w:id="781" w:name="_Toc478922095"/>
      <w:bookmarkStart w:id="782" w:name="_Toc37952165"/>
      <w:r w:rsidRPr="00FF6F9E">
        <w:rPr>
          <w:lang w:val="fr-FR"/>
        </w:rPr>
        <w:lastRenderedPageBreak/>
        <w:t>Modèle de Lettre de notification de l’attribution du marché</w:t>
      </w:r>
      <w:bookmarkEnd w:id="781"/>
      <w:bookmarkEnd w:id="782"/>
    </w:p>
    <w:p w14:paraId="1231207A" w14:textId="77777777" w:rsidR="001B3190" w:rsidRPr="00FF6F9E" w:rsidRDefault="001B3190" w:rsidP="002B3FD2">
      <w:pPr>
        <w:suppressAutoHyphens/>
        <w:spacing w:before="120" w:after="120"/>
        <w:jc w:val="center"/>
        <w:rPr>
          <w:b/>
          <w:i/>
          <w:szCs w:val="24"/>
        </w:rPr>
      </w:pPr>
      <w:r w:rsidRPr="00FF6F9E">
        <w:rPr>
          <w:b/>
          <w:i/>
          <w:szCs w:val="24"/>
        </w:rPr>
        <w:t>[papier à en-tête du Maître d’Ouvrage]</w:t>
      </w:r>
    </w:p>
    <w:p w14:paraId="01B7B20E" w14:textId="77777777" w:rsidR="001B3190" w:rsidRPr="00FF6F9E" w:rsidRDefault="001B3190" w:rsidP="002B3FD2">
      <w:pPr>
        <w:suppressAutoHyphens/>
        <w:spacing w:before="120" w:after="120"/>
        <w:rPr>
          <w:b/>
          <w:szCs w:val="24"/>
        </w:rPr>
      </w:pPr>
    </w:p>
    <w:p w14:paraId="7F366C5E" w14:textId="77777777" w:rsidR="005E4114" w:rsidRPr="00FF6F9E" w:rsidRDefault="00C61A91" w:rsidP="00C61A91">
      <w:pPr>
        <w:pStyle w:val="Corpsdetexte"/>
        <w:ind w:left="180" w:right="288"/>
        <w:jc w:val="right"/>
        <w:rPr>
          <w:i/>
          <w:lang w:val="fr-FR"/>
        </w:rPr>
      </w:pPr>
      <w:r w:rsidRPr="00FF6F9E">
        <w:rPr>
          <w:i/>
          <w:u w:val="single"/>
          <w:lang w:val="fr-FR"/>
        </w:rPr>
        <w:tab/>
      </w:r>
      <w:r w:rsidRPr="00FF6F9E">
        <w:rPr>
          <w:b/>
          <w:i/>
          <w:lang w:val="fr-FR"/>
        </w:rPr>
        <w:t xml:space="preserve"> </w:t>
      </w:r>
      <w:r w:rsidR="005E4114" w:rsidRPr="00FF6F9E">
        <w:rPr>
          <w:b/>
          <w:i/>
          <w:lang w:val="fr-FR"/>
        </w:rPr>
        <w:t>[</w:t>
      </w:r>
      <w:r w:rsidR="005E4114" w:rsidRPr="00FF6F9E">
        <w:rPr>
          <w:b/>
          <w:bCs/>
          <w:i/>
          <w:lang w:val="fr-FR"/>
        </w:rPr>
        <w:t>date]</w:t>
      </w:r>
      <w:r w:rsidRPr="00FF6F9E">
        <w:rPr>
          <w:i/>
          <w:u w:val="single"/>
          <w:lang w:val="fr-FR"/>
        </w:rPr>
        <w:tab/>
      </w:r>
    </w:p>
    <w:p w14:paraId="65E85593" w14:textId="77777777" w:rsidR="001B3190" w:rsidRPr="00FF6F9E" w:rsidRDefault="001B3190" w:rsidP="00C61A91">
      <w:pPr>
        <w:tabs>
          <w:tab w:val="left" w:leader="underscore" w:pos="2268"/>
          <w:tab w:val="left" w:leader="underscore" w:pos="8505"/>
        </w:tabs>
        <w:suppressAutoHyphens/>
        <w:spacing w:before="120" w:after="120"/>
        <w:ind w:left="0" w:hanging="9"/>
        <w:rPr>
          <w:iCs/>
        </w:rPr>
      </w:pPr>
      <w:r w:rsidRPr="00FF6F9E">
        <w:rPr>
          <w:szCs w:val="24"/>
        </w:rPr>
        <w:t>A</w:t>
      </w:r>
      <w:r w:rsidR="00135963" w:rsidRPr="00FF6F9E">
        <w:rPr>
          <w:szCs w:val="24"/>
        </w:rPr>
        <w:t> </w:t>
      </w:r>
      <w:r w:rsidR="00C61A91" w:rsidRPr="00FF6F9E">
        <w:rPr>
          <w:szCs w:val="24"/>
        </w:rPr>
        <w:tab/>
      </w:r>
      <w:r w:rsidRPr="00FF6F9E">
        <w:rPr>
          <w:b/>
          <w:i/>
          <w:szCs w:val="24"/>
        </w:rPr>
        <w:t>[nom et adresse du Soumissionnaire retenu</w:t>
      </w:r>
      <w:r w:rsidRPr="00FF6F9E">
        <w:rPr>
          <w:i/>
          <w:szCs w:val="24"/>
        </w:rPr>
        <w:t>]</w:t>
      </w:r>
      <w:r w:rsidR="005E4114" w:rsidRPr="00FF6F9E">
        <w:rPr>
          <w:i/>
          <w:szCs w:val="24"/>
        </w:rPr>
        <w:t xml:space="preserve"> </w:t>
      </w:r>
      <w:r w:rsidR="00C61A91" w:rsidRPr="00FF6F9E">
        <w:rPr>
          <w:iCs/>
        </w:rPr>
        <w:tab/>
      </w:r>
      <w:r w:rsidR="005E4114" w:rsidRPr="00FF6F9E">
        <w:rPr>
          <w:iCs/>
        </w:rPr>
        <w:t xml:space="preserve">  </w:t>
      </w:r>
    </w:p>
    <w:p w14:paraId="1D27C9E3" w14:textId="77777777" w:rsidR="004B4F54" w:rsidRPr="00FF6F9E" w:rsidRDefault="004B4F54" w:rsidP="004B4F54">
      <w:pPr>
        <w:tabs>
          <w:tab w:val="left" w:leader="underscore" w:pos="2268"/>
          <w:tab w:val="left" w:leader="underscore" w:pos="8505"/>
        </w:tabs>
        <w:suppressAutoHyphens/>
        <w:spacing w:before="120" w:after="360"/>
        <w:ind w:left="0" w:hanging="9"/>
        <w:rPr>
          <w:iCs/>
        </w:rPr>
      </w:pPr>
      <w:r w:rsidRPr="00FF6F9E">
        <w:rPr>
          <w:iCs/>
        </w:rPr>
        <w:t>Sujet :</w:t>
      </w:r>
      <w:r w:rsidRPr="00FF6F9E">
        <w:rPr>
          <w:iCs/>
        </w:rPr>
        <w:tab/>
      </w:r>
      <w:r w:rsidRPr="00FF6F9E">
        <w:rPr>
          <w:b/>
          <w:i/>
          <w:iCs/>
        </w:rPr>
        <w:t xml:space="preserve">[No de </w:t>
      </w:r>
      <w:r w:rsidRPr="00FF6F9E">
        <w:rPr>
          <w:b/>
          <w:bCs/>
          <w:i/>
        </w:rPr>
        <w:t>Notification d’Attribution de Marché]</w:t>
      </w:r>
      <w:r w:rsidRPr="00FF6F9E">
        <w:rPr>
          <w:iCs/>
        </w:rPr>
        <w:tab/>
      </w:r>
    </w:p>
    <w:p w14:paraId="1A78C902" w14:textId="77777777" w:rsidR="001B3190" w:rsidRPr="00FF6F9E" w:rsidRDefault="001B3190" w:rsidP="00534DDF">
      <w:pPr>
        <w:suppressAutoHyphens/>
        <w:spacing w:before="120" w:after="120"/>
        <w:ind w:left="0" w:firstLine="0"/>
        <w:rPr>
          <w:szCs w:val="24"/>
        </w:rPr>
      </w:pPr>
      <w:r w:rsidRPr="00FF6F9E">
        <w:rPr>
          <w:szCs w:val="24"/>
        </w:rPr>
        <w:t xml:space="preserve">La présente a pour but de vous notifier que votre offre en date du </w:t>
      </w:r>
      <w:r w:rsidR="00C61A91" w:rsidRPr="00FF6F9E">
        <w:rPr>
          <w:szCs w:val="24"/>
        </w:rPr>
        <w:t xml:space="preserve">____ </w:t>
      </w:r>
      <w:r w:rsidRPr="00FF6F9E">
        <w:rPr>
          <w:b/>
          <w:bCs/>
          <w:i/>
          <w:szCs w:val="24"/>
        </w:rPr>
        <w:t>[date]</w:t>
      </w:r>
      <w:r w:rsidRPr="00FF6F9E">
        <w:rPr>
          <w:szCs w:val="24"/>
        </w:rPr>
        <w:t xml:space="preserve"> pour l’exécution de </w:t>
      </w:r>
      <w:r w:rsidR="00C61A91" w:rsidRPr="00FF6F9E">
        <w:rPr>
          <w:szCs w:val="24"/>
        </w:rPr>
        <w:t xml:space="preserve">_________ </w:t>
      </w:r>
      <w:r w:rsidRPr="00FF6F9E">
        <w:rPr>
          <w:b/>
          <w:bCs/>
          <w:i/>
          <w:szCs w:val="24"/>
        </w:rPr>
        <w:t>[nom du Marché et identification]</w:t>
      </w:r>
      <w:r w:rsidRPr="00FF6F9E">
        <w:rPr>
          <w:szCs w:val="24"/>
        </w:rPr>
        <w:t xml:space="preserve"> </w:t>
      </w:r>
      <w:r w:rsidR="00C61A91" w:rsidRPr="00FF6F9E">
        <w:rPr>
          <w:szCs w:val="24"/>
        </w:rPr>
        <w:t xml:space="preserve">_________ </w:t>
      </w:r>
      <w:r w:rsidRPr="00FF6F9E">
        <w:rPr>
          <w:szCs w:val="24"/>
        </w:rPr>
        <w:t xml:space="preserve">pour le montant du Marché d’une contre-valeur de </w:t>
      </w:r>
      <w:r w:rsidR="00534DDF" w:rsidRPr="00FF6F9E">
        <w:rPr>
          <w:szCs w:val="24"/>
        </w:rPr>
        <w:t xml:space="preserve">_________ </w:t>
      </w:r>
      <w:r w:rsidRPr="00FF6F9E">
        <w:rPr>
          <w:b/>
          <w:bCs/>
          <w:i/>
          <w:szCs w:val="24"/>
        </w:rPr>
        <w:t>[montant en chiffres et en lettres, nom de la monnaie]</w:t>
      </w:r>
      <w:r w:rsidRPr="00FF6F9E">
        <w:rPr>
          <w:szCs w:val="24"/>
        </w:rPr>
        <w:t>, rectifié et modifié conformément aux Instructions aux soumissionnaires est acceptée par nos services.</w:t>
      </w:r>
    </w:p>
    <w:p w14:paraId="26C40667" w14:textId="77777777" w:rsidR="00D465D8" w:rsidRPr="00FF6F9E" w:rsidRDefault="001B3190" w:rsidP="00EB4035">
      <w:pPr>
        <w:pStyle w:val="Retraitcorpsdetexte"/>
        <w:ind w:left="0" w:firstLine="0"/>
        <w:rPr>
          <w:lang w:val="fr-FR"/>
        </w:rPr>
      </w:pPr>
      <w:r w:rsidRPr="00FF6F9E">
        <w:rPr>
          <w:szCs w:val="24"/>
          <w:lang w:val="fr-FR"/>
        </w:rPr>
        <w:t>Il vous est demandé de fournir</w:t>
      </w:r>
      <w:r w:rsidR="00D465D8" w:rsidRPr="00FF6F9E">
        <w:rPr>
          <w:szCs w:val="24"/>
          <w:lang w:val="fr-FR"/>
        </w:rPr>
        <w:t xml:space="preserve"> : (i) </w:t>
      </w:r>
      <w:r w:rsidRPr="00FF6F9E">
        <w:rPr>
          <w:szCs w:val="24"/>
          <w:lang w:val="fr-FR"/>
        </w:rPr>
        <w:t xml:space="preserve">la </w:t>
      </w:r>
      <w:r w:rsidR="00C95EF8" w:rsidRPr="00FF6F9E">
        <w:rPr>
          <w:szCs w:val="24"/>
          <w:lang w:val="fr-FR"/>
        </w:rPr>
        <w:t>G</w:t>
      </w:r>
      <w:r w:rsidRPr="00FF6F9E">
        <w:rPr>
          <w:szCs w:val="24"/>
          <w:lang w:val="fr-FR"/>
        </w:rPr>
        <w:t xml:space="preserve">arantie de bonne exécution et la </w:t>
      </w:r>
      <w:r w:rsidR="00C95EF8" w:rsidRPr="00FF6F9E">
        <w:rPr>
          <w:szCs w:val="24"/>
          <w:lang w:val="fr-FR"/>
        </w:rPr>
        <w:t>G</w:t>
      </w:r>
      <w:r w:rsidRPr="00FF6F9E">
        <w:rPr>
          <w:szCs w:val="24"/>
          <w:lang w:val="fr-FR"/>
        </w:rPr>
        <w:t>arantie de performance environnementale</w:t>
      </w:r>
      <w:r w:rsidR="00D465D8" w:rsidRPr="00FF6F9E">
        <w:rPr>
          <w:szCs w:val="24"/>
          <w:lang w:val="fr-FR"/>
        </w:rPr>
        <w:t xml:space="preserve"> et</w:t>
      </w:r>
      <w:r w:rsidRPr="00FF6F9E">
        <w:rPr>
          <w:szCs w:val="24"/>
          <w:lang w:val="fr-FR"/>
        </w:rPr>
        <w:t xml:space="preserve"> sociale </w:t>
      </w:r>
      <w:r w:rsidRPr="00FF6F9E">
        <w:rPr>
          <w:b/>
          <w:i/>
          <w:szCs w:val="24"/>
          <w:lang w:val="fr-FR"/>
        </w:rPr>
        <w:t>[Omettre la garantie ES si elle n’est pas demandée par le Marché]</w:t>
      </w:r>
      <w:r w:rsidRPr="00FF6F9E">
        <w:rPr>
          <w:szCs w:val="24"/>
          <w:lang w:val="fr-FR"/>
        </w:rPr>
        <w:t xml:space="preserve"> dans les</w:t>
      </w:r>
      <w:r w:rsidR="005C31BF" w:rsidRPr="00FF6F9E">
        <w:rPr>
          <w:szCs w:val="24"/>
          <w:lang w:val="fr-FR"/>
        </w:rPr>
        <w:t xml:space="preserve"> vingt-huit</w:t>
      </w:r>
      <w:r w:rsidRPr="00FF6F9E">
        <w:rPr>
          <w:szCs w:val="24"/>
          <w:lang w:val="fr-FR"/>
        </w:rPr>
        <w:t xml:space="preserve"> </w:t>
      </w:r>
      <w:r w:rsidR="005C31BF" w:rsidRPr="00FF6F9E">
        <w:rPr>
          <w:szCs w:val="24"/>
          <w:lang w:val="fr-FR"/>
        </w:rPr>
        <w:t>(</w:t>
      </w:r>
      <w:r w:rsidRPr="00FF6F9E">
        <w:rPr>
          <w:szCs w:val="24"/>
          <w:lang w:val="fr-FR"/>
        </w:rPr>
        <w:t>28</w:t>
      </w:r>
      <w:r w:rsidR="005C31BF" w:rsidRPr="00FF6F9E">
        <w:rPr>
          <w:szCs w:val="24"/>
          <w:lang w:val="fr-FR"/>
        </w:rPr>
        <w:t>)</w:t>
      </w:r>
      <w:r w:rsidRPr="00FF6F9E">
        <w:rPr>
          <w:szCs w:val="24"/>
          <w:lang w:val="fr-FR"/>
        </w:rPr>
        <w:t xml:space="preserve"> jours, conformément au CCAG, en utilisant le formulaire de garantie de bonne exécution et le formulaire de garantie de performance environnementale</w:t>
      </w:r>
      <w:r w:rsidR="00D465D8" w:rsidRPr="00FF6F9E">
        <w:rPr>
          <w:szCs w:val="24"/>
          <w:lang w:val="fr-FR"/>
        </w:rPr>
        <w:t xml:space="preserve"> et</w:t>
      </w:r>
      <w:r w:rsidRPr="00FF6F9E">
        <w:rPr>
          <w:szCs w:val="24"/>
          <w:lang w:val="fr-FR"/>
        </w:rPr>
        <w:t xml:space="preserve"> sociale </w:t>
      </w:r>
      <w:r w:rsidRPr="00FF6F9E">
        <w:rPr>
          <w:b/>
          <w:i/>
          <w:szCs w:val="24"/>
          <w:lang w:val="fr-FR"/>
        </w:rPr>
        <w:t>[Omettre la référence au formulaire de garantie ES si elle n’est pas demandée par le Marché]</w:t>
      </w:r>
      <w:r w:rsidR="00D465D8" w:rsidRPr="00FF6F9E">
        <w:rPr>
          <w:b/>
          <w:i/>
          <w:szCs w:val="24"/>
          <w:lang w:val="fr-FR"/>
        </w:rPr>
        <w:t xml:space="preserve"> </w:t>
      </w:r>
      <w:r w:rsidRPr="00FF6F9E">
        <w:rPr>
          <w:szCs w:val="24"/>
          <w:lang w:val="fr-FR"/>
        </w:rPr>
        <w:t>de la Section X, Formulaires du marché</w:t>
      </w:r>
      <w:r w:rsidR="00D465D8" w:rsidRPr="00FF6F9E">
        <w:rPr>
          <w:szCs w:val="24"/>
          <w:lang w:val="fr-FR"/>
        </w:rPr>
        <w:t xml:space="preserve"> ; et (ii) les renseignements additionnels sur la propriété effective conformément à </w:t>
      </w:r>
      <w:r w:rsidR="00C95EF8" w:rsidRPr="00FF6F9E">
        <w:rPr>
          <w:szCs w:val="24"/>
          <w:lang w:val="fr-FR"/>
        </w:rPr>
        <w:t xml:space="preserve">l’article </w:t>
      </w:r>
      <w:r w:rsidR="00D465D8" w:rsidRPr="00FF6F9E">
        <w:rPr>
          <w:szCs w:val="24"/>
          <w:lang w:val="fr-FR"/>
        </w:rPr>
        <w:t xml:space="preserve"> 47.1</w:t>
      </w:r>
      <w:r w:rsidR="00C95EF8" w:rsidRPr="00FF6F9E">
        <w:rPr>
          <w:szCs w:val="24"/>
          <w:lang w:val="fr-FR"/>
        </w:rPr>
        <w:t xml:space="preserve"> des IS</w:t>
      </w:r>
      <w:r w:rsidR="00D465D8" w:rsidRPr="00FF6F9E">
        <w:rPr>
          <w:szCs w:val="24"/>
          <w:lang w:val="fr-FR"/>
        </w:rPr>
        <w:t xml:space="preserve">, dans un délai de huit (8) jours ouvrables à l’aide du formulaire de divulgation de la propriété bénéficiaire, inclus dans la section X - Formulaires de </w:t>
      </w:r>
      <w:r w:rsidR="008E267B" w:rsidRPr="00FF6F9E">
        <w:rPr>
          <w:szCs w:val="24"/>
          <w:lang w:val="fr-FR"/>
        </w:rPr>
        <w:t>Marché</w:t>
      </w:r>
      <w:r w:rsidR="00D465D8" w:rsidRPr="00FF6F9E">
        <w:rPr>
          <w:szCs w:val="24"/>
          <w:lang w:val="fr-FR"/>
        </w:rPr>
        <w:t xml:space="preserve">, du document d’appel d’offres. </w:t>
      </w:r>
    </w:p>
    <w:p w14:paraId="49366B7E" w14:textId="77777777" w:rsidR="00D465D8" w:rsidRPr="00FF6F9E" w:rsidRDefault="00D465D8" w:rsidP="00EF2D33">
      <w:pPr>
        <w:rPr>
          <w:rFonts w:ascii="Arial" w:hAnsi="Arial" w:cs="Arial"/>
          <w:vanish/>
          <w:sz w:val="18"/>
          <w:szCs w:val="18"/>
        </w:rPr>
      </w:pPr>
      <w:r w:rsidRPr="00FF6F9E">
        <w:t> </w:t>
      </w:r>
      <w:r w:rsidRPr="00FF6F9E">
        <w:rPr>
          <w:rFonts w:ascii="Arial" w:hAnsi="Arial" w:cs="Arial"/>
          <w:noProof/>
          <w:vanish/>
          <w:sz w:val="18"/>
          <w:szCs w:val="18"/>
        </w:rPr>
        <w:drawing>
          <wp:inline distT="0" distB="0" distL="0" distR="0" wp14:anchorId="1EAF9A2C" wp14:editId="51BA3B10">
            <wp:extent cx="518160" cy="182880"/>
            <wp:effectExtent l="0" t="0" r="0" b="7620"/>
            <wp:docPr id="101" name="Picture 101" descr="https://ssl.microsofttranslator.com/static/26105338/img/tooltip_logo.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ssl.microsofttranslator.com/static/26105338/img/tooltip_logo.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FF6F9E">
        <w:rPr>
          <w:rFonts w:ascii="Arial" w:hAnsi="Arial" w:cs="Arial"/>
          <w:noProof/>
          <w:vanish/>
          <w:sz w:val="18"/>
          <w:szCs w:val="18"/>
        </w:rPr>
        <w:drawing>
          <wp:inline distT="0" distB="0" distL="0" distR="0" wp14:anchorId="7078ADAD" wp14:editId="60ABB005">
            <wp:extent cx="76200" cy="76200"/>
            <wp:effectExtent l="0" t="0" r="0" b="0"/>
            <wp:docPr id="100" name="Picture 100"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ssl.microsofttranslator.com/static/26105338/img/tooltip_clo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47C6A4F4" w14:textId="77777777" w:rsidR="00D465D8" w:rsidRPr="00FF6F9E" w:rsidRDefault="00D465D8" w:rsidP="00D465D8">
      <w:pPr>
        <w:shd w:val="clear" w:color="auto" w:fill="E6E6E6"/>
        <w:rPr>
          <w:rFonts w:ascii="Arial" w:hAnsi="Arial" w:cs="Arial"/>
          <w:b/>
          <w:bCs/>
          <w:vanish/>
          <w:sz w:val="18"/>
          <w:szCs w:val="18"/>
        </w:rPr>
      </w:pPr>
      <w:r w:rsidRPr="00FF6F9E">
        <w:rPr>
          <w:rFonts w:ascii="Arial" w:hAnsi="Arial" w:cs="Arial"/>
          <w:b/>
          <w:bCs/>
          <w:vanish/>
          <w:sz w:val="18"/>
          <w:szCs w:val="18"/>
        </w:rPr>
        <w:t>Original</w:t>
      </w:r>
    </w:p>
    <w:p w14:paraId="2AB2F8DD" w14:textId="77777777" w:rsidR="00D465D8" w:rsidRPr="00FF6F9E" w:rsidRDefault="00D465D8" w:rsidP="00D465D8">
      <w:pPr>
        <w:shd w:val="clear" w:color="auto" w:fill="E6E6E6"/>
        <w:rPr>
          <w:rFonts w:ascii="Arial" w:hAnsi="Arial" w:cs="Arial"/>
          <w:vanish/>
          <w:sz w:val="18"/>
          <w:szCs w:val="18"/>
        </w:rPr>
      </w:pPr>
      <w:r w:rsidRPr="00FF6F9E">
        <w:rPr>
          <w:rFonts w:ascii="Arial" w:hAnsi="Arial" w:cs="Arial"/>
          <w:vanish/>
          <w:sz w:val="18"/>
          <w:szCs w:val="18"/>
        </w:rPr>
        <w:t xml:space="preserve">the additional information on beneficial ownership in accordance with BDS ITB 47.1, within eight (8) Business days using the Beneficial Ownership Disclosure Form, included in Section X - Contract Forms, of the bidding document. </w:t>
      </w:r>
    </w:p>
    <w:p w14:paraId="2F01F00E" w14:textId="77777777" w:rsidR="00B303FD" w:rsidRPr="00FF6F9E" w:rsidRDefault="00D465D8" w:rsidP="00EF2D33">
      <w:pPr>
        <w:rPr>
          <w:b/>
          <w:i/>
          <w:szCs w:val="24"/>
        </w:rPr>
      </w:pPr>
      <w:r w:rsidRPr="00FF6F9E" w:rsidDel="00D465D8">
        <w:rPr>
          <w:szCs w:val="24"/>
        </w:rPr>
        <w:t xml:space="preserve"> </w:t>
      </w:r>
      <w:r w:rsidR="00CA1D51" w:rsidRPr="00FF6F9E">
        <w:rPr>
          <w:b/>
          <w:i/>
          <w:szCs w:val="24"/>
        </w:rPr>
        <w:t>[I</w:t>
      </w:r>
      <w:r w:rsidR="00B303FD" w:rsidRPr="00FF6F9E">
        <w:rPr>
          <w:b/>
          <w:i/>
          <w:szCs w:val="24"/>
        </w:rPr>
        <w:t>nsérer l’une des deux options (a) ou (b) suivantes]</w:t>
      </w:r>
    </w:p>
    <w:p w14:paraId="786324A5" w14:textId="77777777" w:rsidR="00B303FD" w:rsidRPr="00FF6F9E" w:rsidRDefault="00B303FD" w:rsidP="002B3FD2">
      <w:pPr>
        <w:suppressAutoHyphens/>
        <w:ind w:left="0" w:firstLine="0"/>
        <w:rPr>
          <w:szCs w:val="24"/>
        </w:rPr>
      </w:pPr>
      <w:r w:rsidRPr="00FF6F9E">
        <w:rPr>
          <w:szCs w:val="24"/>
        </w:rPr>
        <w:t xml:space="preserve">Nous acceptons la désignation de </w:t>
      </w:r>
      <w:r w:rsidR="00CA1D51" w:rsidRPr="00FF6F9E">
        <w:rPr>
          <w:iCs/>
        </w:rPr>
        <w:t>__________________________</w:t>
      </w:r>
      <w:r w:rsidR="00CA1D51" w:rsidRPr="00FF6F9E">
        <w:rPr>
          <w:i/>
          <w:szCs w:val="24"/>
        </w:rPr>
        <w:t xml:space="preserve"> </w:t>
      </w:r>
      <w:r w:rsidRPr="00FF6F9E">
        <w:rPr>
          <w:b/>
          <w:bCs/>
          <w:i/>
          <w:szCs w:val="24"/>
        </w:rPr>
        <w:t>[insérer le nom proposé par le Soumissionnaire]</w:t>
      </w:r>
      <w:r w:rsidRPr="00FF6F9E">
        <w:rPr>
          <w:szCs w:val="24"/>
        </w:rPr>
        <w:t xml:space="preserve"> en qualité de Conciliateur.</w:t>
      </w:r>
    </w:p>
    <w:p w14:paraId="0E81CCCC" w14:textId="77777777" w:rsidR="00B303FD" w:rsidRPr="00FF6F9E" w:rsidRDefault="00B303FD" w:rsidP="002B3FD2">
      <w:pPr>
        <w:suppressAutoHyphens/>
        <w:spacing w:before="120" w:after="120"/>
        <w:rPr>
          <w:b/>
          <w:i/>
          <w:szCs w:val="24"/>
        </w:rPr>
      </w:pPr>
      <w:r w:rsidRPr="00FF6F9E">
        <w:rPr>
          <w:b/>
          <w:i/>
          <w:szCs w:val="24"/>
        </w:rPr>
        <w:t>[Ou]</w:t>
      </w:r>
    </w:p>
    <w:p w14:paraId="249A7585" w14:textId="77777777" w:rsidR="00B303FD" w:rsidRPr="00FF6F9E" w:rsidRDefault="00B303FD" w:rsidP="009A6644">
      <w:pPr>
        <w:suppressAutoHyphens/>
        <w:spacing w:after="0"/>
        <w:ind w:left="0" w:firstLine="0"/>
        <w:rPr>
          <w:szCs w:val="24"/>
        </w:rPr>
      </w:pPr>
      <w:r w:rsidRPr="00FF6F9E">
        <w:rPr>
          <w:szCs w:val="24"/>
        </w:rPr>
        <w:t xml:space="preserve">Nous n’acceptons pas la désignation de </w:t>
      </w:r>
      <w:r w:rsidR="00CA1D51" w:rsidRPr="00FF6F9E">
        <w:rPr>
          <w:iCs/>
        </w:rPr>
        <w:t>__________________________</w:t>
      </w:r>
      <w:r w:rsidR="00CA1D51" w:rsidRPr="00FF6F9E">
        <w:rPr>
          <w:i/>
          <w:szCs w:val="24"/>
        </w:rPr>
        <w:t xml:space="preserve"> </w:t>
      </w:r>
      <w:r w:rsidRPr="00FF6F9E">
        <w:rPr>
          <w:b/>
          <w:bCs/>
          <w:i/>
          <w:szCs w:val="24"/>
        </w:rPr>
        <w:t>[insérer le nom proposé par le Soumissionnaire]</w:t>
      </w:r>
      <w:r w:rsidRPr="00FF6F9E">
        <w:rPr>
          <w:szCs w:val="24"/>
        </w:rPr>
        <w:t xml:space="preserve"> en qualité de Conciliateur et, nous adressons copie de la présente Lettre de Notification d’attribution à </w:t>
      </w:r>
      <w:r w:rsidR="00CA1D51" w:rsidRPr="00FF6F9E">
        <w:rPr>
          <w:iCs/>
        </w:rPr>
        <w:t>__________________________</w:t>
      </w:r>
      <w:r w:rsidR="00CA1D51" w:rsidRPr="00FF6F9E">
        <w:rPr>
          <w:i/>
          <w:szCs w:val="24"/>
        </w:rPr>
        <w:t xml:space="preserve"> </w:t>
      </w:r>
      <w:r w:rsidRPr="00FF6F9E">
        <w:rPr>
          <w:b/>
          <w:bCs/>
          <w:i/>
          <w:szCs w:val="24"/>
        </w:rPr>
        <w:t>[insérer le nom de l’Autorité de désignation]</w:t>
      </w:r>
      <w:r w:rsidRPr="00FF6F9E">
        <w:rPr>
          <w:szCs w:val="24"/>
        </w:rPr>
        <w:t>, afin de lui demander de nommer de Conciliateur conformément aux dispositions de l’Article 48.1 des IS et de la Clause 23.1 du CCAG.</w:t>
      </w:r>
    </w:p>
    <w:p w14:paraId="549B26C3" w14:textId="77777777" w:rsidR="00CA1D51" w:rsidRPr="00FF6F9E" w:rsidRDefault="00CA1D51" w:rsidP="009A6644">
      <w:pPr>
        <w:pStyle w:val="Retraitcorpsdetexte"/>
        <w:tabs>
          <w:tab w:val="right" w:leader="dot" w:pos="9360"/>
        </w:tabs>
        <w:spacing w:after="0"/>
        <w:ind w:left="0" w:right="288" w:firstLine="0"/>
        <w:rPr>
          <w:iCs/>
          <w:lang w:val="fr-FR"/>
        </w:rPr>
      </w:pPr>
      <w:bookmarkStart w:id="783" w:name="_Toc348233312"/>
      <w:bookmarkStart w:id="784" w:name="_Toc327354352"/>
      <w:bookmarkStart w:id="785" w:name="_Toc478922096"/>
    </w:p>
    <w:p w14:paraId="5F2AF090" w14:textId="77777777" w:rsidR="004B4F54" w:rsidRPr="00FF6F9E" w:rsidRDefault="004B4F54" w:rsidP="004B4F54">
      <w:pPr>
        <w:keepNext/>
        <w:keepLines/>
        <w:spacing w:before="200" w:after="120"/>
        <w:ind w:left="578" w:hanging="578"/>
        <w:rPr>
          <w:rFonts w:asciiTheme="majorBidi" w:hAnsiTheme="majorBidi" w:cstheme="majorBidi"/>
          <w:szCs w:val="24"/>
        </w:rPr>
      </w:pPr>
      <w:r w:rsidRPr="00FF6F9E">
        <w:rPr>
          <w:rFonts w:asciiTheme="majorBidi" w:hAnsiTheme="majorBidi" w:cstheme="majorBidi"/>
          <w:i/>
          <w:szCs w:val="24"/>
        </w:rPr>
        <w:t>[Signature, nom et titre du signataire habilité à signer au nom du Maître d’Ouvrage]</w:t>
      </w:r>
    </w:p>
    <w:p w14:paraId="0D5BA978" w14:textId="77777777" w:rsidR="004B4F54" w:rsidRPr="00FF6F9E" w:rsidRDefault="004B4F54" w:rsidP="009A6644">
      <w:pPr>
        <w:keepNext/>
        <w:keepLines/>
        <w:spacing w:after="0"/>
        <w:ind w:left="578" w:hanging="578"/>
        <w:rPr>
          <w:rFonts w:asciiTheme="majorBidi" w:hAnsiTheme="majorBidi" w:cstheme="majorBidi"/>
          <w:szCs w:val="24"/>
        </w:rPr>
      </w:pPr>
    </w:p>
    <w:p w14:paraId="10811C51" w14:textId="77777777" w:rsidR="004B4F54" w:rsidRPr="00FF6F9E" w:rsidRDefault="004B4F54" w:rsidP="009A6644">
      <w:pPr>
        <w:pStyle w:val="Retraitcorpsdetexte"/>
        <w:tabs>
          <w:tab w:val="right" w:leader="dot" w:pos="9360"/>
        </w:tabs>
        <w:spacing w:after="0"/>
        <w:ind w:left="0" w:right="288" w:firstLine="0"/>
        <w:rPr>
          <w:iCs/>
          <w:lang w:val="fr-FR"/>
        </w:rPr>
      </w:pPr>
      <w:r w:rsidRPr="00FF6F9E">
        <w:rPr>
          <w:iCs/>
          <w:lang w:val="fr-FR"/>
        </w:rPr>
        <w:t xml:space="preserve">Nom et Titre du Signataire:  </w:t>
      </w:r>
      <w:r w:rsidRPr="00FF6F9E">
        <w:rPr>
          <w:iCs/>
          <w:lang w:val="fr-FR"/>
        </w:rPr>
        <w:tab/>
      </w:r>
    </w:p>
    <w:p w14:paraId="4427F9FC" w14:textId="77777777" w:rsidR="004B4F54" w:rsidRPr="00FF6F9E" w:rsidRDefault="004B4F54" w:rsidP="009A6644">
      <w:pPr>
        <w:pStyle w:val="Retraitcorpsdetexte"/>
        <w:tabs>
          <w:tab w:val="right" w:leader="dot" w:pos="9360"/>
        </w:tabs>
        <w:spacing w:after="0"/>
        <w:ind w:left="0" w:right="288" w:firstLine="0"/>
        <w:rPr>
          <w:iCs/>
          <w:lang w:val="fr-FR"/>
        </w:rPr>
      </w:pPr>
    </w:p>
    <w:p w14:paraId="4CAE18FB" w14:textId="77777777" w:rsidR="004B4F54" w:rsidRPr="00FF6F9E" w:rsidRDefault="004B4F54" w:rsidP="004B4F54">
      <w:pPr>
        <w:pStyle w:val="Retraitcorpsdetexte"/>
        <w:tabs>
          <w:tab w:val="right" w:leader="dot" w:pos="9360"/>
        </w:tabs>
        <w:ind w:left="0" w:right="288" w:firstLine="0"/>
        <w:rPr>
          <w:iCs/>
          <w:lang w:val="fr-FR"/>
        </w:rPr>
      </w:pPr>
      <w:r w:rsidRPr="00FF6F9E">
        <w:rPr>
          <w:iCs/>
          <w:lang w:val="fr-FR"/>
        </w:rPr>
        <w:t xml:space="preserve">Nom de l’Agence :  </w:t>
      </w:r>
      <w:r w:rsidRPr="00FF6F9E">
        <w:rPr>
          <w:iCs/>
          <w:lang w:val="fr-FR"/>
        </w:rPr>
        <w:tab/>
      </w:r>
    </w:p>
    <w:p w14:paraId="4E012641" w14:textId="77777777" w:rsidR="004B4F54" w:rsidRPr="00FF6F9E" w:rsidRDefault="004B4F54" w:rsidP="004B4F54">
      <w:pPr>
        <w:pStyle w:val="Enclosure"/>
        <w:ind w:right="288"/>
        <w:rPr>
          <w:lang w:val="fr-FR"/>
        </w:rPr>
      </w:pPr>
    </w:p>
    <w:p w14:paraId="1D2579FC" w14:textId="77777777" w:rsidR="004B4F54" w:rsidRPr="00FF6F9E" w:rsidRDefault="009A6644" w:rsidP="004B4F54">
      <w:pPr>
        <w:pStyle w:val="Enclosure"/>
        <w:ind w:right="288"/>
        <w:rPr>
          <w:b/>
          <w:lang w:val="fr-FR"/>
        </w:rPr>
      </w:pPr>
      <w:r w:rsidRPr="00FF6F9E">
        <w:rPr>
          <w:b/>
          <w:lang w:val="fr-FR"/>
        </w:rPr>
        <w:t xml:space="preserve">Pièce Jointe: </w:t>
      </w:r>
      <w:r w:rsidR="004B4F54" w:rsidRPr="00FF6F9E">
        <w:rPr>
          <w:b/>
          <w:lang w:val="fr-FR"/>
        </w:rPr>
        <w:t>Acte d’Engagement</w:t>
      </w:r>
    </w:p>
    <w:p w14:paraId="41C58161" w14:textId="77777777" w:rsidR="00CA1D51" w:rsidRPr="00FF6F9E" w:rsidRDefault="00CA1D51" w:rsidP="00CA1D51">
      <w:pPr>
        <w:ind w:left="0" w:firstLine="0"/>
        <w:rPr>
          <w:b/>
          <w:noProof/>
          <w:sz w:val="32"/>
          <w:szCs w:val="32"/>
          <w:lang w:eastAsia="en-US"/>
        </w:rPr>
      </w:pPr>
    </w:p>
    <w:p w14:paraId="51012EFE" w14:textId="77777777" w:rsidR="000A450A" w:rsidRPr="00FF6F9E" w:rsidRDefault="008B0D7A" w:rsidP="001D06DD">
      <w:pPr>
        <w:pStyle w:val="00SectionXTitle"/>
        <w:rPr>
          <w:strike/>
          <w:lang w:val="fr-FR"/>
        </w:rPr>
      </w:pPr>
      <w:bookmarkStart w:id="786" w:name="_Toc37952166"/>
      <w:r w:rsidRPr="00FF6F9E">
        <w:rPr>
          <w:lang w:val="fr-FR"/>
        </w:rPr>
        <w:lastRenderedPageBreak/>
        <w:t>Modèle d’Acte d’E</w:t>
      </w:r>
      <w:r w:rsidR="000A450A" w:rsidRPr="00FF6F9E">
        <w:rPr>
          <w:lang w:val="fr-FR"/>
        </w:rPr>
        <w:t>ngagement</w:t>
      </w:r>
      <w:bookmarkEnd w:id="783"/>
      <w:bookmarkEnd w:id="784"/>
      <w:bookmarkEnd w:id="785"/>
      <w:bookmarkEnd w:id="786"/>
    </w:p>
    <w:p w14:paraId="3574AE6D" w14:textId="77777777" w:rsidR="00C46DF7" w:rsidRPr="00FF6F9E" w:rsidRDefault="00C46DF7" w:rsidP="002B3FD2">
      <w:pPr>
        <w:tabs>
          <w:tab w:val="left" w:pos="4680"/>
          <w:tab w:val="left" w:pos="7560"/>
        </w:tabs>
        <w:suppressAutoHyphens/>
        <w:spacing w:after="120"/>
        <w:rPr>
          <w:szCs w:val="24"/>
        </w:rPr>
      </w:pPr>
    </w:p>
    <w:p w14:paraId="58545181" w14:textId="77777777" w:rsidR="000A450A" w:rsidRPr="00FF6F9E" w:rsidRDefault="00C46DF7" w:rsidP="00534DDF">
      <w:pPr>
        <w:tabs>
          <w:tab w:val="left" w:pos="4680"/>
          <w:tab w:val="left" w:pos="7560"/>
        </w:tabs>
        <w:suppressAutoHyphens/>
        <w:spacing w:after="120"/>
        <w:ind w:left="0" w:firstLine="0"/>
        <w:rPr>
          <w:szCs w:val="24"/>
        </w:rPr>
      </w:pPr>
      <w:r w:rsidRPr="00FF6F9E">
        <w:rPr>
          <w:szCs w:val="24"/>
        </w:rPr>
        <w:t>LE PRESENT MARCHE</w:t>
      </w:r>
      <w:r w:rsidRPr="00FF6F9E">
        <w:rPr>
          <w:b/>
          <w:szCs w:val="24"/>
        </w:rPr>
        <w:t xml:space="preserve"> </w:t>
      </w:r>
      <w:r w:rsidR="000A450A" w:rsidRPr="00FF6F9E">
        <w:rPr>
          <w:szCs w:val="24"/>
        </w:rPr>
        <w:t>a été conclu le</w:t>
      </w:r>
      <w:r w:rsidR="00534DDF" w:rsidRPr="00FF6F9E">
        <w:t>__________</w:t>
      </w:r>
      <w:r w:rsidR="000A450A" w:rsidRPr="00FF6F9E">
        <w:rPr>
          <w:szCs w:val="24"/>
        </w:rPr>
        <w:t xml:space="preserve"> 20</w:t>
      </w:r>
      <w:r w:rsidR="00534DDF" w:rsidRPr="00FF6F9E">
        <w:t>___</w:t>
      </w:r>
      <w:r w:rsidRPr="00FF6F9E">
        <w:t>.</w:t>
      </w:r>
      <w:r w:rsidRPr="00FF6F9E">
        <w:rPr>
          <w:szCs w:val="24"/>
        </w:rPr>
        <w:t xml:space="preserve"> </w:t>
      </w:r>
      <w:r w:rsidR="000A450A" w:rsidRPr="00FF6F9E">
        <w:rPr>
          <w:szCs w:val="24"/>
        </w:rPr>
        <w:t xml:space="preserve">entre </w:t>
      </w:r>
      <w:r w:rsidR="00534DDF" w:rsidRPr="00FF6F9E">
        <w:t>_________________</w:t>
      </w:r>
      <w:r w:rsidR="00534DDF" w:rsidRPr="00FF6F9E">
        <w:rPr>
          <w:i/>
          <w:szCs w:val="24"/>
        </w:rPr>
        <w:t xml:space="preserve"> </w:t>
      </w:r>
      <w:r w:rsidR="000A450A" w:rsidRPr="00FF6F9E">
        <w:rPr>
          <w:b/>
          <w:bCs/>
          <w:i/>
          <w:szCs w:val="24"/>
        </w:rPr>
        <w:t>[nom]</w:t>
      </w:r>
      <w:r w:rsidR="000A450A" w:rsidRPr="00FF6F9E">
        <w:rPr>
          <w:szCs w:val="24"/>
        </w:rPr>
        <w:t xml:space="preserve">, (ci-après dénommé “le </w:t>
      </w:r>
      <w:r w:rsidR="00113D64" w:rsidRPr="00FF6F9E">
        <w:rPr>
          <w:szCs w:val="24"/>
        </w:rPr>
        <w:t>Maître d’Ouvrage</w:t>
      </w:r>
      <w:r w:rsidR="000A450A" w:rsidRPr="00FF6F9E">
        <w:rPr>
          <w:szCs w:val="24"/>
        </w:rPr>
        <w:t xml:space="preserve">”) d’une part et </w:t>
      </w:r>
      <w:r w:rsidR="00534DDF" w:rsidRPr="00FF6F9E">
        <w:t>_________________</w:t>
      </w:r>
      <w:r w:rsidR="00534DDF" w:rsidRPr="00FF6F9E">
        <w:rPr>
          <w:i/>
          <w:szCs w:val="24"/>
        </w:rPr>
        <w:t xml:space="preserve"> </w:t>
      </w:r>
      <w:r w:rsidR="000A450A" w:rsidRPr="00FF6F9E">
        <w:rPr>
          <w:b/>
          <w:bCs/>
          <w:i/>
          <w:szCs w:val="24"/>
        </w:rPr>
        <w:t>[nom de l’Entrepreneur</w:t>
      </w:r>
      <w:r w:rsidR="00534DDF" w:rsidRPr="00FF6F9E">
        <w:rPr>
          <w:b/>
          <w:bCs/>
          <w:i/>
          <w:szCs w:val="24"/>
        </w:rPr>
        <w:t>]</w:t>
      </w:r>
      <w:r w:rsidR="000A450A" w:rsidRPr="00FF6F9E">
        <w:rPr>
          <w:i/>
          <w:szCs w:val="24"/>
        </w:rPr>
        <w:t xml:space="preserve"> </w:t>
      </w:r>
      <w:r w:rsidRPr="00FF6F9E">
        <w:rPr>
          <w:szCs w:val="24"/>
        </w:rPr>
        <w:t>d’autre part :</w:t>
      </w:r>
    </w:p>
    <w:p w14:paraId="35C7ADC3" w14:textId="77777777" w:rsidR="000A450A" w:rsidRPr="00FF6F9E" w:rsidRDefault="00C46DF7" w:rsidP="002B3FD2">
      <w:pPr>
        <w:suppressAutoHyphens/>
        <w:spacing w:after="120"/>
        <w:ind w:left="0" w:firstLine="0"/>
        <w:rPr>
          <w:szCs w:val="24"/>
        </w:rPr>
      </w:pPr>
      <w:r w:rsidRPr="00FF6F9E">
        <w:rPr>
          <w:szCs w:val="24"/>
        </w:rPr>
        <w:t>ATTENDU</w:t>
      </w:r>
      <w:r w:rsidRPr="00FF6F9E">
        <w:rPr>
          <w:b/>
          <w:szCs w:val="24"/>
        </w:rPr>
        <w:t xml:space="preserve"> </w:t>
      </w:r>
      <w:r w:rsidR="000A450A" w:rsidRPr="00FF6F9E">
        <w:rPr>
          <w:szCs w:val="24"/>
        </w:rPr>
        <w:t xml:space="preserve">que le </w:t>
      </w:r>
      <w:r w:rsidR="00113D64" w:rsidRPr="00FF6F9E">
        <w:rPr>
          <w:szCs w:val="24"/>
        </w:rPr>
        <w:t>Maître d’Ouvrage</w:t>
      </w:r>
      <w:r w:rsidR="000A450A" w:rsidRPr="00FF6F9E">
        <w:rPr>
          <w:szCs w:val="24"/>
        </w:rPr>
        <w:t xml:space="preserve"> souhaite que certains Travaux soient exécutés par l’Entrepreneur, à savoir </w:t>
      </w:r>
      <w:r w:rsidR="00534DDF" w:rsidRPr="00FF6F9E">
        <w:t>_________________</w:t>
      </w:r>
      <w:r w:rsidR="00534DDF" w:rsidRPr="00FF6F9E">
        <w:rPr>
          <w:i/>
          <w:szCs w:val="24"/>
        </w:rPr>
        <w:t xml:space="preserve"> </w:t>
      </w:r>
      <w:r w:rsidR="000A450A" w:rsidRPr="00FF6F9E">
        <w:rPr>
          <w:b/>
          <w:bCs/>
          <w:i/>
          <w:szCs w:val="24"/>
        </w:rPr>
        <w:t>[nom]</w:t>
      </w:r>
      <w:r w:rsidR="000A450A" w:rsidRPr="00FF6F9E">
        <w:rPr>
          <w:i/>
          <w:szCs w:val="24"/>
        </w:rPr>
        <w:t>,</w:t>
      </w:r>
      <w:r w:rsidR="000A450A" w:rsidRPr="00FF6F9E">
        <w:rPr>
          <w:szCs w:val="24"/>
        </w:rPr>
        <w:t xml:space="preserve"> qu’il a accepté l’offre remise par l’Entrepreneur en vue de l’exécution et de l’achèvement desdits Travaux, et de la réparation de toutes les malfaçons y afférentes.</w:t>
      </w:r>
    </w:p>
    <w:p w14:paraId="4861DAE5" w14:textId="77777777" w:rsidR="000A450A" w:rsidRPr="00FF6F9E" w:rsidRDefault="000A450A" w:rsidP="002B3FD2">
      <w:pPr>
        <w:suppressAutoHyphens/>
        <w:spacing w:after="120"/>
        <w:rPr>
          <w:szCs w:val="24"/>
        </w:rPr>
      </w:pPr>
      <w:r w:rsidRPr="00FF6F9E">
        <w:rPr>
          <w:szCs w:val="24"/>
        </w:rPr>
        <w:t>I1 a été convenu de ce qui suit</w:t>
      </w:r>
      <w:r w:rsidR="00135963" w:rsidRPr="00FF6F9E">
        <w:rPr>
          <w:szCs w:val="24"/>
        </w:rPr>
        <w:t> :</w:t>
      </w:r>
    </w:p>
    <w:p w14:paraId="6D1760D9" w14:textId="77777777" w:rsidR="000A450A" w:rsidRPr="00FF6F9E" w:rsidRDefault="001D0A4A" w:rsidP="00C46DF7">
      <w:pPr>
        <w:suppressAutoHyphens/>
        <w:spacing w:after="120"/>
        <w:ind w:left="567" w:hanging="567"/>
        <w:rPr>
          <w:szCs w:val="24"/>
        </w:rPr>
      </w:pPr>
      <w:r w:rsidRPr="00FF6F9E">
        <w:rPr>
          <w:szCs w:val="24"/>
        </w:rPr>
        <w:t>1.</w:t>
      </w:r>
      <w:r w:rsidRPr="00FF6F9E">
        <w:rPr>
          <w:szCs w:val="24"/>
        </w:rPr>
        <w:tab/>
      </w:r>
      <w:r w:rsidR="000A450A" w:rsidRPr="00FF6F9E">
        <w:rPr>
          <w:szCs w:val="24"/>
        </w:rPr>
        <w:t xml:space="preserve">Dans le présent Marché, les termes et expressions auront la signification qui leur est attribuée dans les </w:t>
      </w:r>
      <w:r w:rsidRPr="00FF6F9E">
        <w:rPr>
          <w:szCs w:val="24"/>
        </w:rPr>
        <w:t xml:space="preserve">documents du Marché </w:t>
      </w:r>
      <w:r w:rsidR="000A450A" w:rsidRPr="00FF6F9E">
        <w:rPr>
          <w:szCs w:val="24"/>
        </w:rPr>
        <w:t xml:space="preserve">dont la liste est donnée </w:t>
      </w:r>
      <w:r w:rsidR="00D41D68" w:rsidRPr="00FF6F9E">
        <w:rPr>
          <w:szCs w:val="24"/>
        </w:rPr>
        <w:t>ci-après</w:t>
      </w:r>
      <w:r w:rsidR="000A450A" w:rsidRPr="00FF6F9E">
        <w:rPr>
          <w:szCs w:val="24"/>
        </w:rPr>
        <w:t>.</w:t>
      </w:r>
    </w:p>
    <w:p w14:paraId="34EB66FC" w14:textId="77777777" w:rsidR="000A450A" w:rsidRPr="00FF6F9E" w:rsidRDefault="001D0A4A" w:rsidP="002B3FD2">
      <w:pPr>
        <w:suppressAutoHyphens/>
        <w:spacing w:after="120"/>
        <w:rPr>
          <w:szCs w:val="24"/>
        </w:rPr>
      </w:pPr>
      <w:r w:rsidRPr="00FF6F9E">
        <w:rPr>
          <w:szCs w:val="24"/>
        </w:rPr>
        <w:t>2.</w:t>
      </w:r>
      <w:r w:rsidRPr="00FF6F9E">
        <w:rPr>
          <w:szCs w:val="24"/>
        </w:rPr>
        <w:tab/>
      </w:r>
      <w:r w:rsidR="000A450A" w:rsidRPr="00FF6F9E">
        <w:rPr>
          <w:szCs w:val="24"/>
        </w:rPr>
        <w:t xml:space="preserve">En </w:t>
      </w:r>
      <w:r w:rsidR="00A36015" w:rsidRPr="00FF6F9E">
        <w:rPr>
          <w:szCs w:val="24"/>
        </w:rPr>
        <w:t>sus</w:t>
      </w:r>
      <w:r w:rsidR="000A450A" w:rsidRPr="00FF6F9E">
        <w:rPr>
          <w:szCs w:val="24"/>
        </w:rPr>
        <w:t xml:space="preserve"> de l’Acte d’engagement</w:t>
      </w:r>
      <w:r w:rsidRPr="00FF6F9E">
        <w:rPr>
          <w:szCs w:val="24"/>
        </w:rPr>
        <w:t xml:space="preserve"> qui prévaut sur les autres documents du Marché</w:t>
      </w:r>
      <w:r w:rsidR="000A450A" w:rsidRPr="00FF6F9E">
        <w:rPr>
          <w:szCs w:val="24"/>
        </w:rPr>
        <w:t>, les pièces constitutives du Marché sont les suivantes</w:t>
      </w:r>
      <w:r w:rsidR="00135963" w:rsidRPr="00FF6F9E">
        <w:rPr>
          <w:szCs w:val="24"/>
        </w:rPr>
        <w:t> :</w:t>
      </w:r>
    </w:p>
    <w:p w14:paraId="45DA98A7" w14:textId="77777777" w:rsidR="000A450A" w:rsidRPr="00FF6F9E" w:rsidRDefault="00C46DF7" w:rsidP="00CA7A51">
      <w:pPr>
        <w:suppressAutoHyphens/>
        <w:spacing w:after="120"/>
        <w:ind w:left="1276" w:hanging="720"/>
        <w:rPr>
          <w:szCs w:val="24"/>
        </w:rPr>
      </w:pPr>
      <w:r w:rsidRPr="00FF6F9E">
        <w:rPr>
          <w:szCs w:val="24"/>
        </w:rPr>
        <w:t>(</w:t>
      </w:r>
      <w:r w:rsidR="000A450A" w:rsidRPr="00FF6F9E">
        <w:rPr>
          <w:szCs w:val="24"/>
        </w:rPr>
        <w:t>a)</w:t>
      </w:r>
      <w:r w:rsidR="000A450A" w:rsidRPr="00FF6F9E">
        <w:rPr>
          <w:szCs w:val="24"/>
        </w:rPr>
        <w:tab/>
        <w:t xml:space="preserve">La Lettre de </w:t>
      </w:r>
      <w:r w:rsidR="001D0A4A" w:rsidRPr="00FF6F9E">
        <w:rPr>
          <w:szCs w:val="24"/>
        </w:rPr>
        <w:t>Notification d’attribution</w:t>
      </w:r>
      <w:r w:rsidR="00135963" w:rsidRPr="00FF6F9E">
        <w:rPr>
          <w:szCs w:val="24"/>
        </w:rPr>
        <w:t> ;</w:t>
      </w:r>
    </w:p>
    <w:p w14:paraId="6E1F26F7" w14:textId="77777777" w:rsidR="000A450A" w:rsidRPr="00FF6F9E" w:rsidRDefault="00C46DF7" w:rsidP="00CA7A51">
      <w:pPr>
        <w:suppressAutoHyphens/>
        <w:spacing w:after="120"/>
        <w:ind w:left="1276" w:hanging="720"/>
        <w:rPr>
          <w:szCs w:val="24"/>
        </w:rPr>
      </w:pPr>
      <w:r w:rsidRPr="00FF6F9E">
        <w:rPr>
          <w:szCs w:val="24"/>
        </w:rPr>
        <w:t>(</w:t>
      </w:r>
      <w:r w:rsidR="000A450A" w:rsidRPr="00FF6F9E">
        <w:rPr>
          <w:szCs w:val="24"/>
        </w:rPr>
        <w:t>b)</w:t>
      </w:r>
      <w:r w:rsidR="000A450A" w:rsidRPr="00FF6F9E">
        <w:rPr>
          <w:szCs w:val="24"/>
        </w:rPr>
        <w:tab/>
        <w:t xml:space="preserve">La </w:t>
      </w:r>
      <w:r w:rsidR="00187E58" w:rsidRPr="00FF6F9E">
        <w:rPr>
          <w:szCs w:val="24"/>
        </w:rPr>
        <w:t xml:space="preserve">Lettre de </w:t>
      </w:r>
      <w:r w:rsidR="000A450A" w:rsidRPr="00FF6F9E">
        <w:rPr>
          <w:szCs w:val="24"/>
        </w:rPr>
        <w:t>Soumission</w:t>
      </w:r>
      <w:r w:rsidR="00135963" w:rsidRPr="00FF6F9E">
        <w:rPr>
          <w:szCs w:val="24"/>
        </w:rPr>
        <w:t> ;</w:t>
      </w:r>
    </w:p>
    <w:p w14:paraId="3C26CBF0" w14:textId="77777777" w:rsidR="001D0A4A" w:rsidRPr="00FF6F9E" w:rsidRDefault="00C46DF7" w:rsidP="00CA7A51">
      <w:pPr>
        <w:suppressAutoHyphens/>
        <w:spacing w:after="120"/>
        <w:ind w:left="1276" w:hanging="720"/>
        <w:rPr>
          <w:szCs w:val="24"/>
        </w:rPr>
      </w:pPr>
      <w:r w:rsidRPr="00FF6F9E">
        <w:rPr>
          <w:szCs w:val="24"/>
        </w:rPr>
        <w:t>(</w:t>
      </w:r>
      <w:r w:rsidR="000A450A" w:rsidRPr="00FF6F9E">
        <w:rPr>
          <w:szCs w:val="24"/>
        </w:rPr>
        <w:t>c)</w:t>
      </w:r>
      <w:r w:rsidR="000A450A" w:rsidRPr="00FF6F9E">
        <w:rPr>
          <w:szCs w:val="24"/>
        </w:rPr>
        <w:tab/>
      </w:r>
      <w:r w:rsidR="001D0A4A" w:rsidRPr="00FF6F9E">
        <w:rPr>
          <w:szCs w:val="24"/>
        </w:rPr>
        <w:t>les additifs No.</w:t>
      </w:r>
      <w:r w:rsidRPr="00FF6F9E">
        <w:rPr>
          <w:szCs w:val="24"/>
        </w:rPr>
        <w:t xml:space="preserve"> </w:t>
      </w:r>
      <w:r w:rsidR="001D0A4A" w:rsidRPr="00FF6F9E">
        <w:rPr>
          <w:szCs w:val="24"/>
        </w:rPr>
        <w:t>_______</w:t>
      </w:r>
      <w:r w:rsidRPr="00FF6F9E">
        <w:rPr>
          <w:szCs w:val="24"/>
        </w:rPr>
        <w:t xml:space="preserve"> </w:t>
      </w:r>
      <w:r w:rsidR="001D0A4A" w:rsidRPr="00FF6F9E">
        <w:rPr>
          <w:szCs w:val="24"/>
        </w:rPr>
        <w:t>(le cas échéant)</w:t>
      </w:r>
    </w:p>
    <w:p w14:paraId="376A99EB" w14:textId="77777777" w:rsidR="000A450A" w:rsidRPr="00FF6F9E" w:rsidRDefault="00C46DF7" w:rsidP="00CA7A51">
      <w:pPr>
        <w:suppressAutoHyphens/>
        <w:spacing w:after="120"/>
        <w:ind w:left="1276" w:hanging="720"/>
        <w:rPr>
          <w:szCs w:val="24"/>
        </w:rPr>
      </w:pPr>
      <w:r w:rsidRPr="00FF6F9E">
        <w:rPr>
          <w:szCs w:val="24"/>
        </w:rPr>
        <w:t>(</w:t>
      </w:r>
      <w:r w:rsidR="001D0A4A" w:rsidRPr="00FF6F9E">
        <w:rPr>
          <w:szCs w:val="24"/>
        </w:rPr>
        <w:t>d)</w:t>
      </w:r>
      <w:r w:rsidR="001D0A4A" w:rsidRPr="00FF6F9E">
        <w:rPr>
          <w:szCs w:val="24"/>
        </w:rPr>
        <w:tab/>
      </w:r>
      <w:r w:rsidR="000A450A" w:rsidRPr="00FF6F9E">
        <w:rPr>
          <w:szCs w:val="24"/>
        </w:rPr>
        <w:t>Le Cahier des Clauses administratives particulières</w:t>
      </w:r>
      <w:r w:rsidR="00135963" w:rsidRPr="00FF6F9E">
        <w:rPr>
          <w:szCs w:val="24"/>
        </w:rPr>
        <w:t> ;</w:t>
      </w:r>
    </w:p>
    <w:p w14:paraId="0F9F9D26" w14:textId="77777777" w:rsidR="001D0A4A" w:rsidRPr="00FF6F9E" w:rsidRDefault="00C46DF7" w:rsidP="00CA7A51">
      <w:pPr>
        <w:suppressAutoHyphens/>
        <w:spacing w:after="120"/>
        <w:ind w:left="1276" w:hanging="720"/>
        <w:rPr>
          <w:szCs w:val="24"/>
        </w:rPr>
      </w:pPr>
      <w:r w:rsidRPr="00FF6F9E">
        <w:rPr>
          <w:szCs w:val="24"/>
        </w:rPr>
        <w:t>(</w:t>
      </w:r>
      <w:r w:rsidR="001D0A4A" w:rsidRPr="00FF6F9E">
        <w:rPr>
          <w:szCs w:val="24"/>
        </w:rPr>
        <w:t>e</w:t>
      </w:r>
      <w:r w:rsidR="000A450A" w:rsidRPr="00FF6F9E">
        <w:rPr>
          <w:szCs w:val="24"/>
        </w:rPr>
        <w:t>)</w:t>
      </w:r>
      <w:r w:rsidR="000A450A" w:rsidRPr="00FF6F9E">
        <w:rPr>
          <w:szCs w:val="24"/>
        </w:rPr>
        <w:tab/>
      </w:r>
      <w:r w:rsidR="001D0A4A" w:rsidRPr="00FF6F9E">
        <w:rPr>
          <w:szCs w:val="24"/>
        </w:rPr>
        <w:t>Le Cahier des Clauses administratives générales</w:t>
      </w:r>
      <w:r w:rsidR="00135963" w:rsidRPr="00FF6F9E">
        <w:rPr>
          <w:szCs w:val="24"/>
        </w:rPr>
        <w:t> ;</w:t>
      </w:r>
    </w:p>
    <w:p w14:paraId="795C66EF" w14:textId="77777777" w:rsidR="000A450A" w:rsidRPr="00FF6F9E" w:rsidRDefault="00C46DF7" w:rsidP="00CA7A51">
      <w:pPr>
        <w:suppressAutoHyphens/>
        <w:spacing w:after="120"/>
        <w:ind w:left="1276" w:hanging="720"/>
        <w:rPr>
          <w:szCs w:val="24"/>
        </w:rPr>
      </w:pPr>
      <w:r w:rsidRPr="00FF6F9E">
        <w:rPr>
          <w:szCs w:val="24"/>
        </w:rPr>
        <w:t>(</w:t>
      </w:r>
      <w:r w:rsidR="001D0A4A" w:rsidRPr="00FF6F9E">
        <w:rPr>
          <w:szCs w:val="24"/>
        </w:rPr>
        <w:t>f)</w:t>
      </w:r>
      <w:r w:rsidR="001D0A4A" w:rsidRPr="00FF6F9E">
        <w:rPr>
          <w:szCs w:val="24"/>
        </w:rPr>
        <w:tab/>
      </w:r>
      <w:r w:rsidR="000A450A" w:rsidRPr="00FF6F9E">
        <w:rPr>
          <w:szCs w:val="24"/>
        </w:rPr>
        <w:t>Les spécifications techniques</w:t>
      </w:r>
      <w:r w:rsidR="00135963" w:rsidRPr="00FF6F9E">
        <w:rPr>
          <w:szCs w:val="24"/>
        </w:rPr>
        <w:t> ;</w:t>
      </w:r>
    </w:p>
    <w:p w14:paraId="68E5DE80" w14:textId="77777777" w:rsidR="000A450A" w:rsidRPr="00FF6F9E" w:rsidRDefault="00C46DF7" w:rsidP="00CA7A51">
      <w:pPr>
        <w:suppressAutoHyphens/>
        <w:spacing w:after="120"/>
        <w:ind w:left="1276" w:hanging="720"/>
        <w:rPr>
          <w:szCs w:val="24"/>
        </w:rPr>
      </w:pPr>
      <w:r w:rsidRPr="00FF6F9E">
        <w:rPr>
          <w:szCs w:val="24"/>
        </w:rPr>
        <w:t>(</w:t>
      </w:r>
      <w:r w:rsidR="001D0A4A" w:rsidRPr="00FF6F9E">
        <w:rPr>
          <w:szCs w:val="24"/>
        </w:rPr>
        <w:t>g</w:t>
      </w:r>
      <w:r w:rsidR="000A450A" w:rsidRPr="00FF6F9E">
        <w:rPr>
          <w:szCs w:val="24"/>
        </w:rPr>
        <w:t>)</w:t>
      </w:r>
      <w:r w:rsidR="000A450A" w:rsidRPr="00FF6F9E">
        <w:rPr>
          <w:szCs w:val="24"/>
        </w:rPr>
        <w:tab/>
        <w:t>Les plans et dessins</w:t>
      </w:r>
      <w:r w:rsidR="00135963" w:rsidRPr="00FF6F9E">
        <w:rPr>
          <w:szCs w:val="24"/>
        </w:rPr>
        <w:t> ;</w:t>
      </w:r>
      <w:r w:rsidR="000A450A" w:rsidRPr="00FF6F9E">
        <w:rPr>
          <w:szCs w:val="24"/>
        </w:rPr>
        <w:t xml:space="preserve"> </w:t>
      </w:r>
    </w:p>
    <w:p w14:paraId="5595C21E" w14:textId="77777777" w:rsidR="000A450A" w:rsidRPr="00FF6F9E" w:rsidRDefault="00C46DF7" w:rsidP="00CA7A51">
      <w:pPr>
        <w:suppressAutoHyphens/>
        <w:spacing w:after="120"/>
        <w:ind w:left="1276" w:hanging="720"/>
        <w:rPr>
          <w:szCs w:val="24"/>
        </w:rPr>
      </w:pPr>
      <w:r w:rsidRPr="00FF6F9E">
        <w:rPr>
          <w:szCs w:val="24"/>
        </w:rPr>
        <w:t>(</w:t>
      </w:r>
      <w:r w:rsidR="001D0A4A" w:rsidRPr="00FF6F9E">
        <w:rPr>
          <w:szCs w:val="24"/>
        </w:rPr>
        <w:t>h</w:t>
      </w:r>
      <w:r w:rsidR="000A450A" w:rsidRPr="00FF6F9E">
        <w:rPr>
          <w:szCs w:val="24"/>
        </w:rPr>
        <w:t>)</w:t>
      </w:r>
      <w:r w:rsidR="000A450A" w:rsidRPr="00FF6F9E">
        <w:rPr>
          <w:szCs w:val="24"/>
        </w:rPr>
        <w:tab/>
        <w:t>Le Bordereau des prix et le Détail quantitatif et estimatif</w:t>
      </w:r>
      <w:r w:rsidR="00135963" w:rsidRPr="00FF6F9E">
        <w:rPr>
          <w:szCs w:val="24"/>
        </w:rPr>
        <w:t> ;</w:t>
      </w:r>
      <w:r w:rsidR="001926ED" w:rsidRPr="00FF6F9E">
        <w:rPr>
          <w:rStyle w:val="Appelnotedebasdep"/>
          <w:szCs w:val="24"/>
        </w:rPr>
        <w:footnoteReference w:id="38"/>
      </w:r>
    </w:p>
    <w:p w14:paraId="6D44EF22" w14:textId="77777777" w:rsidR="000A450A" w:rsidRPr="00FF6F9E" w:rsidRDefault="00C46DF7" w:rsidP="00CA7A51">
      <w:pPr>
        <w:suppressAutoHyphens/>
        <w:spacing w:after="120"/>
        <w:ind w:left="1276" w:hanging="720"/>
        <w:rPr>
          <w:szCs w:val="24"/>
        </w:rPr>
      </w:pPr>
      <w:r w:rsidRPr="00FF6F9E">
        <w:rPr>
          <w:szCs w:val="24"/>
        </w:rPr>
        <w:t>(</w:t>
      </w:r>
      <w:r w:rsidR="001D0A4A" w:rsidRPr="00FF6F9E">
        <w:rPr>
          <w:szCs w:val="24"/>
        </w:rPr>
        <w:t>i</w:t>
      </w:r>
      <w:r w:rsidR="000A450A" w:rsidRPr="00FF6F9E">
        <w:rPr>
          <w:szCs w:val="24"/>
        </w:rPr>
        <w:t>)</w:t>
      </w:r>
      <w:r w:rsidR="000A450A" w:rsidRPr="00FF6F9E">
        <w:rPr>
          <w:szCs w:val="24"/>
        </w:rPr>
        <w:tab/>
        <w:t xml:space="preserve">Les autres pièces </w:t>
      </w:r>
      <w:r w:rsidR="001D0A4A" w:rsidRPr="00FF6F9E">
        <w:rPr>
          <w:szCs w:val="24"/>
        </w:rPr>
        <w:t xml:space="preserve">dont la </w:t>
      </w:r>
      <w:r w:rsidR="001D0A4A" w:rsidRPr="00FF6F9E">
        <w:rPr>
          <w:b/>
          <w:szCs w:val="24"/>
        </w:rPr>
        <w:t>liste figure au CCAP</w:t>
      </w:r>
      <w:r w:rsidR="001D0A4A" w:rsidRPr="00FF6F9E">
        <w:rPr>
          <w:szCs w:val="24"/>
        </w:rPr>
        <w:t xml:space="preserve"> comme formant partie du Marché</w:t>
      </w:r>
      <w:r w:rsidR="000A450A" w:rsidRPr="00FF6F9E">
        <w:rPr>
          <w:szCs w:val="24"/>
        </w:rPr>
        <w:t>.</w:t>
      </w:r>
    </w:p>
    <w:p w14:paraId="0896DD52" w14:textId="77777777" w:rsidR="00D465D8" w:rsidRPr="00FF6F9E" w:rsidRDefault="00D465D8" w:rsidP="00EF2D33">
      <w:pPr>
        <w:suppressAutoHyphens/>
        <w:spacing w:after="0"/>
        <w:ind w:left="1276" w:hanging="720"/>
        <w:rPr>
          <w:szCs w:val="24"/>
        </w:rPr>
      </w:pPr>
    </w:p>
    <w:p w14:paraId="1EB550E8" w14:textId="77777777" w:rsidR="00E60099" w:rsidRPr="00FF6F9E" w:rsidRDefault="00D465D8" w:rsidP="00E3614D">
      <w:pPr>
        <w:pStyle w:val="Paragraphedeliste"/>
        <w:numPr>
          <w:ilvl w:val="0"/>
          <w:numId w:val="103"/>
        </w:numPr>
        <w:suppressAutoHyphens/>
        <w:spacing w:after="120"/>
        <w:rPr>
          <w:szCs w:val="24"/>
        </w:rPr>
      </w:pPr>
      <w:r w:rsidRPr="00FF6F9E">
        <w:rPr>
          <w:szCs w:val="24"/>
        </w:rPr>
        <w:t>Les Plans de</w:t>
      </w:r>
      <w:r w:rsidR="00E60099" w:rsidRPr="00FF6F9E">
        <w:rPr>
          <w:szCs w:val="24"/>
        </w:rPr>
        <w:t>s Stratégies et Mise en œuvre de la Gestion ES ; et</w:t>
      </w:r>
    </w:p>
    <w:p w14:paraId="2CED9E03" w14:textId="77777777" w:rsidR="00E60099" w:rsidRPr="00FF6F9E" w:rsidRDefault="00E60099" w:rsidP="00E3614D">
      <w:pPr>
        <w:pStyle w:val="Paragraphedeliste"/>
        <w:numPr>
          <w:ilvl w:val="0"/>
          <w:numId w:val="103"/>
        </w:numPr>
        <w:suppressAutoHyphens/>
        <w:spacing w:after="120"/>
        <w:rPr>
          <w:szCs w:val="24"/>
        </w:rPr>
      </w:pPr>
      <w:r w:rsidRPr="00FF6F9E">
        <w:rPr>
          <w:szCs w:val="24"/>
        </w:rPr>
        <w:t>Le Code de conduite ES pour le personnel de l’Entrepreneur.</w:t>
      </w:r>
    </w:p>
    <w:p w14:paraId="32D3A8BD" w14:textId="77777777" w:rsidR="00D465D8" w:rsidRPr="00FF6F9E" w:rsidRDefault="00D465D8" w:rsidP="00EF2D33">
      <w:pPr>
        <w:pStyle w:val="Paragraphedeliste"/>
        <w:suppressAutoHyphens/>
        <w:spacing w:after="0"/>
        <w:ind w:left="1276" w:firstLine="0"/>
        <w:rPr>
          <w:szCs w:val="24"/>
        </w:rPr>
      </w:pPr>
      <w:r w:rsidRPr="00FF6F9E">
        <w:rPr>
          <w:szCs w:val="24"/>
        </w:rPr>
        <w:t xml:space="preserve"> </w:t>
      </w:r>
    </w:p>
    <w:p w14:paraId="7CFD37B8" w14:textId="77777777" w:rsidR="000A450A" w:rsidRPr="00FF6F9E" w:rsidRDefault="001926ED" w:rsidP="00C46DF7">
      <w:pPr>
        <w:suppressAutoHyphens/>
        <w:spacing w:after="120"/>
        <w:ind w:left="574" w:hanging="574"/>
        <w:rPr>
          <w:szCs w:val="24"/>
        </w:rPr>
      </w:pPr>
      <w:r w:rsidRPr="00FF6F9E">
        <w:rPr>
          <w:szCs w:val="24"/>
        </w:rPr>
        <w:t>3.</w:t>
      </w:r>
      <w:r w:rsidRPr="00FF6F9E">
        <w:rPr>
          <w:szCs w:val="24"/>
        </w:rPr>
        <w:tab/>
      </w:r>
      <w:r w:rsidR="000A450A" w:rsidRPr="00FF6F9E">
        <w:rPr>
          <w:szCs w:val="24"/>
        </w:rPr>
        <w:t xml:space="preserve">En contrepartie des paiements à effectuer par le </w:t>
      </w:r>
      <w:r w:rsidR="00113D64" w:rsidRPr="00FF6F9E">
        <w:rPr>
          <w:szCs w:val="24"/>
        </w:rPr>
        <w:t>Maître d’Ouvrage</w:t>
      </w:r>
      <w:r w:rsidR="000A450A" w:rsidRPr="00FF6F9E">
        <w:rPr>
          <w:szCs w:val="24"/>
        </w:rPr>
        <w:t xml:space="preserve"> à l’Entrepreneur, comme mentionné ci-après, l’Entrepreneur s’engage à exécuter les Travaux et à reprendre toutes les malfaçons y afférentes en conformité absolue avec les dispositions du Marché.</w:t>
      </w:r>
    </w:p>
    <w:p w14:paraId="194F7E9D" w14:textId="77777777" w:rsidR="000A450A" w:rsidRPr="00FF6F9E" w:rsidRDefault="0066197E" w:rsidP="00C46DF7">
      <w:pPr>
        <w:suppressAutoHyphens/>
        <w:spacing w:after="120"/>
        <w:ind w:left="574" w:hanging="574"/>
        <w:rPr>
          <w:szCs w:val="24"/>
        </w:rPr>
      </w:pPr>
      <w:r w:rsidRPr="00FF6F9E">
        <w:rPr>
          <w:szCs w:val="24"/>
        </w:rPr>
        <w:t>4.</w:t>
      </w:r>
      <w:r w:rsidRPr="00FF6F9E">
        <w:rPr>
          <w:szCs w:val="24"/>
        </w:rPr>
        <w:tab/>
      </w:r>
      <w:r w:rsidR="000A450A" w:rsidRPr="00FF6F9E">
        <w:rPr>
          <w:szCs w:val="24"/>
        </w:rPr>
        <w:t xml:space="preserve">Le </w:t>
      </w:r>
      <w:r w:rsidR="00113D64" w:rsidRPr="00FF6F9E">
        <w:rPr>
          <w:szCs w:val="24"/>
        </w:rPr>
        <w:t>Maître d’Ouvrage</w:t>
      </w:r>
      <w:r w:rsidR="000A450A" w:rsidRPr="00FF6F9E">
        <w:rPr>
          <w:szCs w:val="24"/>
        </w:rPr>
        <w:t xml:space="preserve"> s’engage à payer à l’Entrepreneur, à titre de r</w:t>
      </w:r>
      <w:r w:rsidR="00A36015" w:rsidRPr="00FF6F9E">
        <w:rPr>
          <w:szCs w:val="24"/>
        </w:rPr>
        <w:t>èglement</w:t>
      </w:r>
      <w:r w:rsidR="000A450A" w:rsidRPr="00FF6F9E">
        <w:rPr>
          <w:szCs w:val="24"/>
        </w:rPr>
        <w:t xml:space="preserve"> pour l’exécution et l’achèvement des Travaux et la reprise des malfaçons y afférentes, les sommes prévues au Marché ou toutes autres sommes qui peuvent être </w:t>
      </w:r>
      <w:r w:rsidR="00A36015" w:rsidRPr="00FF6F9E">
        <w:rPr>
          <w:szCs w:val="24"/>
        </w:rPr>
        <w:t>dues</w:t>
      </w:r>
      <w:r w:rsidR="000A450A" w:rsidRPr="00FF6F9E">
        <w:rPr>
          <w:szCs w:val="24"/>
        </w:rPr>
        <w:t xml:space="preserve"> au titre des dispositions du Marché, et de la manière stipulée au Marché.</w:t>
      </w:r>
    </w:p>
    <w:p w14:paraId="19B90EC0" w14:textId="77777777" w:rsidR="004B4F54" w:rsidRPr="00FF6F9E" w:rsidRDefault="004B4F54" w:rsidP="004B4F54">
      <w:pPr>
        <w:spacing w:before="120" w:after="120"/>
        <w:ind w:left="0" w:firstLine="0"/>
        <w:rPr>
          <w:rFonts w:asciiTheme="majorBidi" w:hAnsiTheme="majorBidi" w:cstheme="majorBidi"/>
          <w:szCs w:val="24"/>
        </w:rPr>
      </w:pPr>
    </w:p>
    <w:p w14:paraId="6B779AB0" w14:textId="77777777" w:rsidR="004B4F54" w:rsidRPr="00FF6F9E" w:rsidRDefault="004B4F54" w:rsidP="00F40469">
      <w:pPr>
        <w:pStyle w:val="Normalcentr"/>
        <w:spacing w:before="240" w:after="240"/>
        <w:ind w:left="540" w:right="288"/>
        <w:rPr>
          <w:rFonts w:ascii="Times New Roman" w:hAnsi="Times New Roman" w:cs="Times New Roman"/>
          <w:sz w:val="24"/>
          <w:lang w:val="fr-FR"/>
        </w:rPr>
      </w:pPr>
      <w:r w:rsidRPr="00FF6F9E">
        <w:rPr>
          <w:rFonts w:ascii="Times New Roman" w:hAnsi="Times New Roman" w:cs="Times New Roman"/>
          <w:b w:val="0"/>
          <w:bCs w:val="0"/>
          <w:i w:val="0"/>
          <w:iCs w:val="0"/>
          <w:sz w:val="24"/>
          <w:lang w:val="fr-FR"/>
        </w:rPr>
        <w:lastRenderedPageBreak/>
        <w:t xml:space="preserve">EN FOI DE QUOI les parties ont conclu cet Acte pour </w:t>
      </w:r>
      <w:r w:rsidR="00454064" w:rsidRPr="00FF6F9E">
        <w:rPr>
          <w:rFonts w:ascii="Times New Roman" w:hAnsi="Times New Roman" w:cs="Times New Roman"/>
          <w:b w:val="0"/>
          <w:bCs w:val="0"/>
          <w:i w:val="0"/>
          <w:iCs w:val="0"/>
          <w:sz w:val="24"/>
          <w:lang w:val="fr-FR"/>
        </w:rPr>
        <w:t>exécution</w:t>
      </w:r>
      <w:r w:rsidRPr="00FF6F9E">
        <w:rPr>
          <w:rFonts w:ascii="Times New Roman" w:hAnsi="Times New Roman" w:cs="Times New Roman"/>
          <w:b w:val="0"/>
          <w:bCs w:val="0"/>
          <w:i w:val="0"/>
          <w:iCs w:val="0"/>
          <w:sz w:val="24"/>
          <w:lang w:val="fr-FR"/>
        </w:rPr>
        <w:t xml:space="preserve"> selon la Loi de …………. </w:t>
      </w:r>
      <w:r w:rsidRPr="00FF6F9E">
        <w:rPr>
          <w:rFonts w:ascii="Times New Roman" w:hAnsi="Times New Roman" w:cs="Times New Roman"/>
          <w:bCs w:val="0"/>
          <w:iCs w:val="0"/>
          <w:sz w:val="24"/>
          <w:lang w:val="fr-FR"/>
        </w:rPr>
        <w:t>[insérer le pays de l’Emprunteur</w:t>
      </w:r>
      <w:r w:rsidRPr="00FF6F9E">
        <w:rPr>
          <w:rFonts w:ascii="Times New Roman" w:hAnsi="Times New Roman" w:cs="Times New Roman"/>
          <w:b w:val="0"/>
          <w:bCs w:val="0"/>
          <w:i w:val="0"/>
          <w:iCs w:val="0"/>
          <w:sz w:val="24"/>
          <w:lang w:val="fr-FR"/>
        </w:rPr>
        <w:t>]  … le jour, mois et années ci-dessus.</w:t>
      </w:r>
    </w:p>
    <w:p w14:paraId="667641F4" w14:textId="77777777" w:rsidR="004B4F54" w:rsidRPr="00FF6F9E" w:rsidRDefault="004B4F54" w:rsidP="004B4F54">
      <w:pPr>
        <w:pStyle w:val="Normalcentr"/>
        <w:ind w:right="288"/>
        <w:rPr>
          <w:rFonts w:ascii="Times New Roman" w:hAnsi="Times New Roman" w:cs="Times New Roman"/>
          <w:sz w:val="24"/>
          <w:highlight w:val="yellow"/>
          <w:lang w:val="fr-FR"/>
        </w:rPr>
      </w:pPr>
    </w:p>
    <w:tbl>
      <w:tblPr>
        <w:tblW w:w="9468" w:type="dxa"/>
        <w:tblBorders>
          <w:bottom w:val="dotted" w:sz="4" w:space="0" w:color="auto"/>
        </w:tblBorders>
        <w:tblLook w:val="01E0" w:firstRow="1" w:lastRow="1" w:firstColumn="1" w:lastColumn="1" w:noHBand="0" w:noVBand="0"/>
      </w:tblPr>
      <w:tblGrid>
        <w:gridCol w:w="1728"/>
        <w:gridCol w:w="2652"/>
        <w:gridCol w:w="1758"/>
        <w:gridCol w:w="3330"/>
      </w:tblGrid>
      <w:tr w:rsidR="00FF6F9E" w:rsidRPr="00FF6F9E" w14:paraId="0608D3EA" w14:textId="77777777" w:rsidTr="005C7E94">
        <w:trPr>
          <w:trHeight w:val="629"/>
        </w:trPr>
        <w:tc>
          <w:tcPr>
            <w:tcW w:w="1728" w:type="dxa"/>
            <w:vAlign w:val="bottom"/>
          </w:tcPr>
          <w:p w14:paraId="61CD1CC2" w14:textId="77777777" w:rsidR="004B4F54" w:rsidRPr="00FF6F9E" w:rsidRDefault="004B4F54" w:rsidP="005C7E94">
            <w:pPr>
              <w:tabs>
                <w:tab w:val="right" w:leader="dot" w:pos="4500"/>
                <w:tab w:val="left" w:pos="5040"/>
                <w:tab w:val="right" w:leader="dot" w:pos="9360"/>
              </w:tabs>
              <w:spacing w:after="40"/>
              <w:ind w:left="578" w:hanging="578"/>
              <w:jc w:val="right"/>
              <w:rPr>
                <w:szCs w:val="24"/>
              </w:rPr>
            </w:pPr>
            <w:r w:rsidRPr="00FF6F9E">
              <w:rPr>
                <w:szCs w:val="24"/>
              </w:rPr>
              <w:t>Signé par:</w:t>
            </w:r>
          </w:p>
        </w:tc>
        <w:tc>
          <w:tcPr>
            <w:tcW w:w="2652" w:type="dxa"/>
            <w:tcBorders>
              <w:bottom w:val="dotted" w:sz="4" w:space="0" w:color="auto"/>
            </w:tcBorders>
            <w:vAlign w:val="bottom"/>
          </w:tcPr>
          <w:p w14:paraId="14D526A1" w14:textId="77777777" w:rsidR="004B4F54" w:rsidRPr="00FF6F9E" w:rsidRDefault="004B4F54" w:rsidP="005C7E94">
            <w:pPr>
              <w:tabs>
                <w:tab w:val="right" w:leader="dot" w:pos="4500"/>
                <w:tab w:val="left" w:pos="5040"/>
                <w:tab w:val="right" w:leader="dot" w:pos="9360"/>
              </w:tabs>
              <w:spacing w:after="40"/>
              <w:ind w:left="578" w:right="288" w:hanging="578"/>
              <w:jc w:val="right"/>
              <w:rPr>
                <w:szCs w:val="24"/>
              </w:rPr>
            </w:pPr>
          </w:p>
        </w:tc>
        <w:tc>
          <w:tcPr>
            <w:tcW w:w="1758" w:type="dxa"/>
            <w:vAlign w:val="bottom"/>
          </w:tcPr>
          <w:p w14:paraId="5037B465" w14:textId="77777777" w:rsidR="004B4F54" w:rsidRPr="00FF6F9E" w:rsidRDefault="004B4F54" w:rsidP="005C7E94">
            <w:pPr>
              <w:tabs>
                <w:tab w:val="right" w:leader="dot" w:pos="4500"/>
                <w:tab w:val="left" w:pos="5040"/>
                <w:tab w:val="right" w:leader="dot" w:pos="9360"/>
              </w:tabs>
              <w:spacing w:after="40"/>
              <w:ind w:left="578" w:right="-108" w:hanging="578"/>
              <w:jc w:val="right"/>
              <w:rPr>
                <w:szCs w:val="24"/>
              </w:rPr>
            </w:pPr>
            <w:r w:rsidRPr="00FF6F9E">
              <w:rPr>
                <w:szCs w:val="24"/>
              </w:rPr>
              <w:t>Signé par:</w:t>
            </w:r>
          </w:p>
        </w:tc>
        <w:tc>
          <w:tcPr>
            <w:tcW w:w="3330" w:type="dxa"/>
            <w:tcBorders>
              <w:bottom w:val="dotted" w:sz="4" w:space="0" w:color="auto"/>
            </w:tcBorders>
            <w:vAlign w:val="bottom"/>
          </w:tcPr>
          <w:p w14:paraId="04107298" w14:textId="77777777" w:rsidR="004B4F54" w:rsidRPr="00FF6F9E" w:rsidRDefault="004B4F54" w:rsidP="005C7E94">
            <w:pPr>
              <w:tabs>
                <w:tab w:val="right" w:leader="dot" w:pos="4500"/>
                <w:tab w:val="left" w:pos="5040"/>
                <w:tab w:val="right" w:leader="dot" w:pos="9360"/>
              </w:tabs>
              <w:spacing w:after="40"/>
              <w:ind w:left="578" w:right="288" w:hanging="578"/>
              <w:jc w:val="right"/>
              <w:rPr>
                <w:szCs w:val="24"/>
              </w:rPr>
            </w:pPr>
          </w:p>
        </w:tc>
      </w:tr>
      <w:tr w:rsidR="00FF6F9E" w:rsidRPr="00FF6F9E" w14:paraId="5AF495A8" w14:textId="77777777" w:rsidTr="005C7E94">
        <w:tc>
          <w:tcPr>
            <w:tcW w:w="4380" w:type="dxa"/>
            <w:gridSpan w:val="2"/>
            <w:vAlign w:val="bottom"/>
          </w:tcPr>
          <w:p w14:paraId="1BB66F4F" w14:textId="77777777" w:rsidR="004B4F54" w:rsidRPr="00FF6F9E" w:rsidRDefault="004B4F54" w:rsidP="005C7E94">
            <w:pPr>
              <w:tabs>
                <w:tab w:val="right" w:leader="dot" w:pos="4500"/>
                <w:tab w:val="left" w:pos="5040"/>
                <w:tab w:val="right" w:leader="dot" w:pos="9360"/>
              </w:tabs>
              <w:spacing w:after="40"/>
              <w:ind w:left="37" w:right="288" w:hanging="37"/>
              <w:jc w:val="center"/>
              <w:rPr>
                <w:szCs w:val="24"/>
              </w:rPr>
            </w:pPr>
            <w:r w:rsidRPr="00FF6F9E">
              <w:rPr>
                <w:szCs w:val="24"/>
              </w:rPr>
              <w:t>Pour et au nom du Maître d’Ouvrage</w:t>
            </w:r>
          </w:p>
        </w:tc>
        <w:tc>
          <w:tcPr>
            <w:tcW w:w="5088" w:type="dxa"/>
            <w:gridSpan w:val="2"/>
            <w:vAlign w:val="bottom"/>
          </w:tcPr>
          <w:p w14:paraId="40D8DF20" w14:textId="77777777" w:rsidR="004B4F54" w:rsidRPr="00FF6F9E" w:rsidRDefault="004B4F54" w:rsidP="005C7E94">
            <w:pPr>
              <w:tabs>
                <w:tab w:val="right" w:leader="dot" w:pos="4500"/>
                <w:tab w:val="left" w:pos="5040"/>
                <w:tab w:val="right" w:leader="dot" w:pos="9360"/>
              </w:tabs>
              <w:spacing w:after="40"/>
              <w:ind w:left="0" w:right="288" w:firstLine="0"/>
              <w:jc w:val="center"/>
              <w:rPr>
                <w:szCs w:val="24"/>
              </w:rPr>
            </w:pPr>
            <w:r w:rsidRPr="00FF6F9E">
              <w:rPr>
                <w:szCs w:val="24"/>
              </w:rPr>
              <w:t xml:space="preserve">Pour et au nom de l’Entrepreneur </w:t>
            </w:r>
          </w:p>
        </w:tc>
      </w:tr>
      <w:tr w:rsidR="00FF6F9E" w:rsidRPr="00FF6F9E" w14:paraId="55BE8996" w14:textId="77777777" w:rsidTr="005C7E94">
        <w:tc>
          <w:tcPr>
            <w:tcW w:w="1728" w:type="dxa"/>
            <w:tcBorders>
              <w:bottom w:val="nil"/>
            </w:tcBorders>
            <w:vAlign w:val="bottom"/>
          </w:tcPr>
          <w:p w14:paraId="741E2F5C" w14:textId="77777777" w:rsidR="004B4F54" w:rsidRPr="00FF6F9E" w:rsidRDefault="004B4F54" w:rsidP="005C7E94">
            <w:pPr>
              <w:tabs>
                <w:tab w:val="right" w:leader="dot" w:pos="4500"/>
                <w:tab w:val="left" w:pos="5040"/>
                <w:tab w:val="right" w:leader="dot" w:pos="9360"/>
              </w:tabs>
              <w:spacing w:after="40"/>
              <w:ind w:left="37" w:right="-108" w:firstLine="0"/>
              <w:jc w:val="right"/>
              <w:rPr>
                <w:szCs w:val="24"/>
              </w:rPr>
            </w:pPr>
            <w:r w:rsidRPr="00FF6F9E">
              <w:rPr>
                <w:szCs w:val="24"/>
              </w:rPr>
              <w:t>En présence de:</w:t>
            </w:r>
          </w:p>
        </w:tc>
        <w:tc>
          <w:tcPr>
            <w:tcW w:w="2652" w:type="dxa"/>
            <w:tcBorders>
              <w:bottom w:val="dotted" w:sz="4" w:space="0" w:color="auto"/>
            </w:tcBorders>
            <w:vAlign w:val="bottom"/>
          </w:tcPr>
          <w:p w14:paraId="450BDAC0" w14:textId="77777777" w:rsidR="004B4F54" w:rsidRPr="00FF6F9E" w:rsidRDefault="004B4F54" w:rsidP="005C7E94">
            <w:pPr>
              <w:tabs>
                <w:tab w:val="right" w:leader="dot" w:pos="4500"/>
                <w:tab w:val="left" w:pos="5040"/>
                <w:tab w:val="right" w:leader="dot" w:pos="9360"/>
              </w:tabs>
              <w:spacing w:after="40"/>
              <w:ind w:left="578" w:right="288" w:hanging="578"/>
              <w:jc w:val="right"/>
              <w:rPr>
                <w:szCs w:val="24"/>
              </w:rPr>
            </w:pPr>
          </w:p>
        </w:tc>
        <w:tc>
          <w:tcPr>
            <w:tcW w:w="1758" w:type="dxa"/>
            <w:tcBorders>
              <w:bottom w:val="nil"/>
            </w:tcBorders>
          </w:tcPr>
          <w:p w14:paraId="72D3DB2D" w14:textId="77777777" w:rsidR="004B4F54" w:rsidRPr="00FF6F9E" w:rsidRDefault="004B4F54" w:rsidP="005C7E94">
            <w:pPr>
              <w:tabs>
                <w:tab w:val="right" w:leader="dot" w:pos="4500"/>
                <w:tab w:val="left" w:pos="5040"/>
                <w:tab w:val="right" w:leader="dot" w:pos="9360"/>
              </w:tabs>
              <w:spacing w:after="40"/>
              <w:ind w:left="36" w:right="-132" w:hanging="36"/>
              <w:jc w:val="right"/>
              <w:rPr>
                <w:szCs w:val="24"/>
              </w:rPr>
            </w:pPr>
            <w:r w:rsidRPr="00FF6F9E">
              <w:rPr>
                <w:szCs w:val="24"/>
              </w:rPr>
              <w:t>En présence de :</w:t>
            </w:r>
          </w:p>
        </w:tc>
        <w:tc>
          <w:tcPr>
            <w:tcW w:w="3330" w:type="dxa"/>
            <w:tcBorders>
              <w:bottom w:val="dotted" w:sz="4" w:space="0" w:color="auto"/>
            </w:tcBorders>
          </w:tcPr>
          <w:p w14:paraId="448C4EF9" w14:textId="77777777" w:rsidR="004B4F54" w:rsidRPr="00FF6F9E" w:rsidRDefault="004B4F54" w:rsidP="005C7E94">
            <w:pPr>
              <w:tabs>
                <w:tab w:val="right" w:leader="dot" w:pos="4500"/>
                <w:tab w:val="left" w:pos="5040"/>
                <w:tab w:val="right" w:leader="dot" w:pos="9360"/>
              </w:tabs>
              <w:spacing w:after="40"/>
              <w:ind w:left="578" w:right="-132" w:hanging="578"/>
              <w:jc w:val="right"/>
              <w:rPr>
                <w:szCs w:val="24"/>
              </w:rPr>
            </w:pPr>
          </w:p>
        </w:tc>
      </w:tr>
      <w:tr w:rsidR="004B4F54" w:rsidRPr="00FF6F9E" w14:paraId="3EBBF63A" w14:textId="77777777" w:rsidTr="005C7E94">
        <w:tc>
          <w:tcPr>
            <w:tcW w:w="4380" w:type="dxa"/>
            <w:gridSpan w:val="2"/>
            <w:tcBorders>
              <w:bottom w:val="nil"/>
            </w:tcBorders>
            <w:vAlign w:val="bottom"/>
          </w:tcPr>
          <w:p w14:paraId="09B12540" w14:textId="77777777" w:rsidR="004B4F54" w:rsidRPr="00FF6F9E" w:rsidRDefault="004B4F54" w:rsidP="005C7E94">
            <w:pPr>
              <w:tabs>
                <w:tab w:val="right" w:leader="dot" w:pos="4500"/>
                <w:tab w:val="left" w:pos="5040"/>
                <w:tab w:val="right" w:leader="dot" w:pos="9360"/>
              </w:tabs>
              <w:spacing w:after="40"/>
              <w:ind w:left="578" w:right="288" w:hanging="578"/>
              <w:jc w:val="right"/>
              <w:rPr>
                <w:szCs w:val="24"/>
              </w:rPr>
            </w:pPr>
            <w:r w:rsidRPr="00FF6F9E">
              <w:rPr>
                <w:szCs w:val="24"/>
              </w:rPr>
              <w:t>Nom, signature, adresse du Témoin</w:t>
            </w:r>
          </w:p>
        </w:tc>
        <w:tc>
          <w:tcPr>
            <w:tcW w:w="5088" w:type="dxa"/>
            <w:gridSpan w:val="2"/>
            <w:tcBorders>
              <w:bottom w:val="nil"/>
            </w:tcBorders>
            <w:vAlign w:val="bottom"/>
          </w:tcPr>
          <w:p w14:paraId="6BEEAEFC" w14:textId="77777777" w:rsidR="004B4F54" w:rsidRPr="00FF6F9E" w:rsidRDefault="004B4F54" w:rsidP="005C7E94">
            <w:pPr>
              <w:tabs>
                <w:tab w:val="right" w:leader="dot" w:pos="4500"/>
                <w:tab w:val="left" w:pos="5040"/>
                <w:tab w:val="right" w:leader="dot" w:pos="9360"/>
              </w:tabs>
              <w:spacing w:after="40"/>
              <w:ind w:left="578" w:right="288" w:hanging="578"/>
              <w:jc w:val="right"/>
              <w:rPr>
                <w:szCs w:val="24"/>
              </w:rPr>
            </w:pPr>
            <w:r w:rsidRPr="00FF6F9E">
              <w:rPr>
                <w:szCs w:val="24"/>
              </w:rPr>
              <w:t>Nom, signature, adresse du Témoin</w:t>
            </w:r>
          </w:p>
        </w:tc>
      </w:tr>
    </w:tbl>
    <w:p w14:paraId="4BE1F280" w14:textId="77777777" w:rsidR="004B4F54" w:rsidRPr="00FF6F9E" w:rsidRDefault="004B4F54" w:rsidP="004B4F54">
      <w:pPr>
        <w:spacing w:before="120" w:after="120"/>
        <w:ind w:left="0" w:firstLine="0"/>
        <w:rPr>
          <w:rFonts w:asciiTheme="majorBidi" w:hAnsiTheme="majorBidi" w:cstheme="majorBidi"/>
          <w:szCs w:val="24"/>
        </w:rPr>
      </w:pPr>
    </w:p>
    <w:p w14:paraId="3620F3C3" w14:textId="77777777" w:rsidR="00C46DF7" w:rsidRPr="00FF6F9E" w:rsidRDefault="00C46DF7" w:rsidP="00C46DF7">
      <w:pPr>
        <w:tabs>
          <w:tab w:val="right" w:pos="4500"/>
          <w:tab w:val="left" w:pos="5040"/>
          <w:tab w:val="right" w:leader="dot" w:pos="9360"/>
        </w:tabs>
        <w:ind w:left="180" w:right="288"/>
      </w:pPr>
    </w:p>
    <w:p w14:paraId="293462D2" w14:textId="77777777" w:rsidR="00C46DF7" w:rsidRPr="00FF6F9E" w:rsidRDefault="00C46DF7" w:rsidP="00C46DF7">
      <w:pPr>
        <w:suppressAutoHyphens/>
        <w:spacing w:after="120"/>
        <w:ind w:left="574" w:hanging="574"/>
        <w:rPr>
          <w:szCs w:val="24"/>
        </w:rPr>
      </w:pPr>
      <w:r w:rsidRPr="00FF6F9E">
        <w:br w:type="page"/>
      </w:r>
    </w:p>
    <w:p w14:paraId="59BFEA1B" w14:textId="77777777" w:rsidR="00A758C8" w:rsidRPr="00FF6F9E" w:rsidRDefault="000A450A" w:rsidP="001D06DD">
      <w:pPr>
        <w:pStyle w:val="00SectionXTitle"/>
        <w:rPr>
          <w:lang w:val="fr-FR"/>
        </w:rPr>
      </w:pPr>
      <w:bookmarkStart w:id="787" w:name="_Toc37952167"/>
      <w:bookmarkStart w:id="788" w:name="_Toc156372184"/>
      <w:bookmarkStart w:id="789" w:name="_Toc327354353"/>
      <w:bookmarkStart w:id="790" w:name="_Toc478922097"/>
      <w:r w:rsidRPr="00FF6F9E">
        <w:rPr>
          <w:lang w:val="fr-FR"/>
        </w:rPr>
        <w:lastRenderedPageBreak/>
        <w:t>Modèle de garantie de bonne exécution</w:t>
      </w:r>
      <w:bookmarkEnd w:id="787"/>
      <w:r w:rsidRPr="00FF6F9E">
        <w:rPr>
          <w:lang w:val="fr-FR"/>
        </w:rPr>
        <w:t xml:space="preserve"> </w:t>
      </w:r>
    </w:p>
    <w:p w14:paraId="3284E327" w14:textId="77777777" w:rsidR="000A450A" w:rsidRPr="00FF6F9E" w:rsidRDefault="008B0D7A" w:rsidP="00A758C8">
      <w:pPr>
        <w:spacing w:before="120" w:after="240"/>
        <w:ind w:left="578" w:hanging="578"/>
        <w:jc w:val="center"/>
        <w:rPr>
          <w:b/>
          <w:sz w:val="32"/>
          <w:szCs w:val="32"/>
        </w:rPr>
      </w:pPr>
      <w:r w:rsidRPr="00FF6F9E">
        <w:rPr>
          <w:b/>
          <w:sz w:val="32"/>
          <w:szCs w:val="32"/>
        </w:rPr>
        <w:t>(G</w:t>
      </w:r>
      <w:r w:rsidR="000A450A" w:rsidRPr="00FF6F9E">
        <w:rPr>
          <w:b/>
          <w:sz w:val="32"/>
          <w:szCs w:val="32"/>
        </w:rPr>
        <w:t>arantie bancaire)</w:t>
      </w:r>
      <w:bookmarkEnd w:id="788"/>
      <w:bookmarkEnd w:id="789"/>
      <w:bookmarkEnd w:id="790"/>
    </w:p>
    <w:p w14:paraId="2F0B24BD" w14:textId="77777777" w:rsidR="00E95CC8" w:rsidRPr="00FF6F9E" w:rsidRDefault="004B4F54" w:rsidP="004B4F54">
      <w:pPr>
        <w:spacing w:before="240" w:after="240"/>
        <w:rPr>
          <w:rFonts w:asciiTheme="majorBidi" w:hAnsiTheme="majorBidi" w:cstheme="majorBidi"/>
          <w:bCs/>
          <w:szCs w:val="24"/>
        </w:rPr>
      </w:pPr>
      <w:r w:rsidRPr="00FF6F9E">
        <w:rPr>
          <w:i/>
        </w:rPr>
        <w:t>[Papier à lettre du Garant ou Code Identifiant SWIFT</w:t>
      </w:r>
      <w:r w:rsidRPr="00FF6F9E">
        <w:rPr>
          <w:rFonts w:asciiTheme="majorBidi" w:hAnsiTheme="majorBidi" w:cstheme="majorBidi"/>
          <w:bCs/>
          <w:i/>
          <w:szCs w:val="24"/>
        </w:rPr>
        <w:t>]</w:t>
      </w:r>
    </w:p>
    <w:p w14:paraId="598D2AC5" w14:textId="77777777" w:rsidR="00E95CC8" w:rsidRPr="00FF6F9E" w:rsidRDefault="00E95CC8" w:rsidP="00E95CC8">
      <w:pPr>
        <w:suppressAutoHyphens/>
        <w:spacing w:before="240" w:after="240"/>
        <w:rPr>
          <w:szCs w:val="24"/>
        </w:rPr>
      </w:pPr>
      <w:r w:rsidRPr="00FF6F9E">
        <w:rPr>
          <w:b/>
          <w:szCs w:val="24"/>
        </w:rPr>
        <w:t>Bénéficiaire :</w:t>
      </w:r>
      <w:r w:rsidRPr="00FF6F9E">
        <w:rPr>
          <w:szCs w:val="24"/>
        </w:rPr>
        <w:t xml:space="preserve"> </w:t>
      </w:r>
      <w:r w:rsidRPr="00FF6F9E">
        <w:rPr>
          <w:i/>
          <w:szCs w:val="24"/>
        </w:rPr>
        <w:t xml:space="preserve">[nom et adresse du </w:t>
      </w:r>
      <w:r w:rsidR="00113D64" w:rsidRPr="00FF6F9E">
        <w:rPr>
          <w:i/>
          <w:szCs w:val="24"/>
        </w:rPr>
        <w:t>Maître d’Ouvrage</w:t>
      </w:r>
      <w:r w:rsidRPr="00FF6F9E">
        <w:rPr>
          <w:i/>
          <w:szCs w:val="24"/>
        </w:rPr>
        <w:t>]</w:t>
      </w:r>
      <w:r w:rsidRPr="00FF6F9E">
        <w:rPr>
          <w:szCs w:val="24"/>
        </w:rPr>
        <w:t xml:space="preserve"> </w:t>
      </w:r>
    </w:p>
    <w:p w14:paraId="17AEA5AE" w14:textId="77777777" w:rsidR="00037168" w:rsidRPr="00FF6F9E" w:rsidRDefault="00037168" w:rsidP="00534DDF">
      <w:pPr>
        <w:suppressAutoHyphens/>
        <w:spacing w:before="240" w:after="240"/>
        <w:ind w:left="0" w:firstLine="0"/>
        <w:rPr>
          <w:i/>
          <w:iCs/>
          <w:szCs w:val="24"/>
        </w:rPr>
      </w:pPr>
      <w:r w:rsidRPr="00FF6F9E">
        <w:rPr>
          <w:b/>
          <w:szCs w:val="24"/>
        </w:rPr>
        <w:t>Date</w:t>
      </w:r>
      <w:r w:rsidR="00135963" w:rsidRPr="00FF6F9E">
        <w:rPr>
          <w:b/>
          <w:szCs w:val="24"/>
        </w:rPr>
        <w:t> :</w:t>
      </w:r>
      <w:r w:rsidRPr="00FF6F9E">
        <w:rPr>
          <w:szCs w:val="24"/>
        </w:rPr>
        <w:t xml:space="preserve"> </w:t>
      </w:r>
      <w:r w:rsidRPr="00FF6F9E">
        <w:rPr>
          <w:szCs w:val="24"/>
        </w:rPr>
        <w:tab/>
      </w:r>
      <w:r w:rsidR="00E95CC8" w:rsidRPr="00FF6F9E">
        <w:rPr>
          <w:szCs w:val="24"/>
        </w:rPr>
        <w:t xml:space="preserve"> </w:t>
      </w:r>
      <w:r w:rsidR="00E95CC8" w:rsidRPr="00FF6F9E">
        <w:rPr>
          <w:i/>
          <w:iCs/>
          <w:szCs w:val="24"/>
        </w:rPr>
        <w:t>[insérer date]</w:t>
      </w:r>
    </w:p>
    <w:p w14:paraId="2216BD15" w14:textId="77777777" w:rsidR="00E95CC8" w:rsidRPr="00FF6F9E" w:rsidRDefault="00E95CC8" w:rsidP="00E95CC8">
      <w:pPr>
        <w:suppressAutoHyphens/>
        <w:spacing w:before="120" w:after="120"/>
        <w:rPr>
          <w:b/>
          <w:szCs w:val="24"/>
        </w:rPr>
      </w:pPr>
      <w:r w:rsidRPr="00FF6F9E">
        <w:rPr>
          <w:b/>
          <w:szCs w:val="24"/>
        </w:rPr>
        <w:t xml:space="preserve">GARANTIE DE BONNE EXECUTION NO. : </w:t>
      </w:r>
      <w:r w:rsidRPr="00FF6F9E">
        <w:rPr>
          <w:bCs/>
          <w:i/>
          <w:iCs/>
          <w:szCs w:val="24"/>
        </w:rPr>
        <w:t>[insérer No]</w:t>
      </w:r>
    </w:p>
    <w:p w14:paraId="5D60A34C" w14:textId="77777777" w:rsidR="00037168" w:rsidRPr="00FF6F9E" w:rsidRDefault="00037168" w:rsidP="00E95CC8">
      <w:pPr>
        <w:suppressAutoHyphens/>
        <w:spacing w:before="240" w:after="240"/>
        <w:rPr>
          <w:szCs w:val="24"/>
        </w:rPr>
      </w:pPr>
      <w:r w:rsidRPr="00FF6F9E">
        <w:rPr>
          <w:b/>
          <w:szCs w:val="24"/>
        </w:rPr>
        <w:t>Garant</w:t>
      </w:r>
      <w:r w:rsidR="00135963" w:rsidRPr="00FF6F9E">
        <w:rPr>
          <w:b/>
          <w:szCs w:val="24"/>
        </w:rPr>
        <w:t> :</w:t>
      </w:r>
      <w:r w:rsidR="00534DDF" w:rsidRPr="00FF6F9E">
        <w:rPr>
          <w:b/>
          <w:szCs w:val="24"/>
        </w:rPr>
        <w:t xml:space="preserve"> </w:t>
      </w:r>
      <w:r w:rsidRPr="00FF6F9E">
        <w:rPr>
          <w:i/>
          <w:szCs w:val="24"/>
        </w:rPr>
        <w:t xml:space="preserve">[nom et adresse de la banque </w:t>
      </w:r>
      <w:r w:rsidR="00FA067C" w:rsidRPr="00FF6F9E">
        <w:rPr>
          <w:bCs/>
          <w:i/>
          <w:iCs/>
          <w:szCs w:val="24"/>
        </w:rPr>
        <w:t>d’émission</w:t>
      </w:r>
      <w:r w:rsidRPr="00FF6F9E">
        <w:rPr>
          <w:i/>
          <w:szCs w:val="24"/>
        </w:rPr>
        <w:t>]</w:t>
      </w:r>
    </w:p>
    <w:p w14:paraId="5F657E30" w14:textId="77777777" w:rsidR="00037168" w:rsidRPr="00FF6F9E" w:rsidRDefault="00037168" w:rsidP="00534DDF">
      <w:pPr>
        <w:suppressAutoHyphens/>
        <w:spacing w:before="120" w:after="120"/>
        <w:ind w:left="0" w:firstLine="0"/>
        <w:rPr>
          <w:szCs w:val="24"/>
        </w:rPr>
      </w:pPr>
      <w:r w:rsidRPr="00FF6F9E">
        <w:rPr>
          <w:szCs w:val="24"/>
        </w:rPr>
        <w:t>Nous avons été informés que</w:t>
      </w:r>
      <w:r w:rsidR="00135963" w:rsidRPr="00FF6F9E">
        <w:rPr>
          <w:szCs w:val="24"/>
        </w:rPr>
        <w:t xml:space="preserve"> </w:t>
      </w:r>
      <w:r w:rsidRPr="00FF6F9E">
        <w:rPr>
          <w:i/>
          <w:szCs w:val="24"/>
        </w:rPr>
        <w:t>[</w:t>
      </w:r>
      <w:r w:rsidR="00534DDF" w:rsidRPr="00FF6F9E">
        <w:rPr>
          <w:i/>
        </w:rPr>
        <w:t>ins</w:t>
      </w:r>
      <w:r w:rsidR="004B4F54" w:rsidRPr="00FF6F9E">
        <w:rPr>
          <w:i/>
        </w:rPr>
        <w:t>érer le nom de l’Entrepreneur, qui dans le cas d’un Groupement sera le nom du Groupement</w:t>
      </w:r>
      <w:r w:rsidRPr="00FF6F9E">
        <w:rPr>
          <w:i/>
          <w:szCs w:val="24"/>
        </w:rPr>
        <w:t>]</w:t>
      </w:r>
      <w:r w:rsidRPr="00FF6F9E">
        <w:rPr>
          <w:szCs w:val="24"/>
        </w:rPr>
        <w:t xml:space="preserve"> (ci-après dénommé le Donneur d’ordre) a conclu avec vous le Marché no. </w:t>
      </w:r>
      <w:r w:rsidR="00FA067C" w:rsidRPr="00FF6F9E">
        <w:rPr>
          <w:i/>
          <w:iCs/>
          <w:szCs w:val="24"/>
        </w:rPr>
        <w:t>[insérer No]</w:t>
      </w:r>
      <w:r w:rsidR="00135963" w:rsidRPr="00FF6F9E">
        <w:rPr>
          <w:szCs w:val="24"/>
        </w:rPr>
        <w:t xml:space="preserve"> </w:t>
      </w:r>
      <w:r w:rsidRPr="00FF6F9E">
        <w:rPr>
          <w:szCs w:val="24"/>
        </w:rPr>
        <w:t xml:space="preserve">en date du </w:t>
      </w:r>
      <w:r w:rsidR="00FA067C" w:rsidRPr="00FF6F9E">
        <w:rPr>
          <w:i/>
          <w:iCs/>
          <w:szCs w:val="24"/>
        </w:rPr>
        <w:t>[insérer la date]</w:t>
      </w:r>
      <w:r w:rsidRPr="00FF6F9E">
        <w:rPr>
          <w:szCs w:val="24"/>
        </w:rPr>
        <w:t xml:space="preserve"> pour l’exécution de</w:t>
      </w:r>
      <w:r w:rsidR="00135963" w:rsidRPr="00FF6F9E">
        <w:rPr>
          <w:szCs w:val="24"/>
        </w:rPr>
        <w:t xml:space="preserve"> </w:t>
      </w:r>
      <w:r w:rsidRPr="00FF6F9E">
        <w:rPr>
          <w:i/>
          <w:szCs w:val="24"/>
        </w:rPr>
        <w:t>[</w:t>
      </w:r>
      <w:r w:rsidR="00F14886" w:rsidRPr="00FF6F9E">
        <w:rPr>
          <w:i/>
        </w:rPr>
        <w:t>insérer</w:t>
      </w:r>
      <w:r w:rsidR="004B4F54" w:rsidRPr="00FF6F9E">
        <w:rPr>
          <w:i/>
        </w:rPr>
        <w:t xml:space="preserve"> le nom du marché et une brève description des Travaux</w:t>
      </w:r>
      <w:r w:rsidRPr="00FF6F9E">
        <w:rPr>
          <w:i/>
          <w:szCs w:val="24"/>
        </w:rPr>
        <w:t>]</w:t>
      </w:r>
      <w:r w:rsidRPr="00FF6F9E">
        <w:rPr>
          <w:szCs w:val="24"/>
        </w:rPr>
        <w:t xml:space="preserve"> (ci-après dénommé</w:t>
      </w:r>
      <w:r w:rsidR="00731B0D" w:rsidRPr="00FF6F9E">
        <w:rPr>
          <w:szCs w:val="24"/>
        </w:rPr>
        <w:t xml:space="preserve"> «</w:t>
      </w:r>
      <w:r w:rsidR="00391BF1" w:rsidRPr="00FF6F9E">
        <w:rPr>
          <w:szCs w:val="24"/>
        </w:rPr>
        <w:t> </w:t>
      </w:r>
      <w:r w:rsidRPr="00FF6F9E">
        <w:rPr>
          <w:szCs w:val="24"/>
        </w:rPr>
        <w:t>le Marché</w:t>
      </w:r>
      <w:r w:rsidR="00391BF1" w:rsidRPr="00FF6F9E">
        <w:rPr>
          <w:szCs w:val="24"/>
        </w:rPr>
        <w:t> »</w:t>
      </w:r>
      <w:r w:rsidRPr="00FF6F9E">
        <w:rPr>
          <w:szCs w:val="24"/>
        </w:rPr>
        <w:t>).</w:t>
      </w:r>
    </w:p>
    <w:p w14:paraId="53A6E0A3" w14:textId="77777777" w:rsidR="00037168" w:rsidRPr="00FF6F9E" w:rsidRDefault="00037168" w:rsidP="002B3FD2">
      <w:pPr>
        <w:suppressAutoHyphens/>
        <w:spacing w:before="120" w:after="120"/>
        <w:ind w:left="0" w:firstLine="0"/>
        <w:rPr>
          <w:szCs w:val="24"/>
        </w:rPr>
      </w:pPr>
      <w:r w:rsidRPr="00FF6F9E">
        <w:rPr>
          <w:szCs w:val="24"/>
        </w:rPr>
        <w:t>De plus, nous comprenons qu’une garantie de bonne exécution est exigée en vertu des conditions du Marché.</w:t>
      </w:r>
    </w:p>
    <w:p w14:paraId="4404A7F4" w14:textId="77777777" w:rsidR="00037168" w:rsidRPr="00FF6F9E" w:rsidRDefault="00037168" w:rsidP="002B3FD2">
      <w:pPr>
        <w:suppressAutoHyphens/>
        <w:spacing w:before="120" w:after="120"/>
        <w:ind w:left="0" w:firstLine="0"/>
        <w:rPr>
          <w:szCs w:val="24"/>
        </w:rPr>
      </w:pPr>
      <w:r w:rsidRPr="00FF6F9E">
        <w:rPr>
          <w:szCs w:val="24"/>
        </w:rPr>
        <w:t>A la demande du Donneur d’ordre, nous</w:t>
      </w:r>
      <w:r w:rsidR="00135963" w:rsidRPr="00FF6F9E">
        <w:rPr>
          <w:szCs w:val="24"/>
        </w:rPr>
        <w:t xml:space="preserve"> </w:t>
      </w:r>
      <w:r w:rsidRPr="00FF6F9E">
        <w:rPr>
          <w:i/>
          <w:szCs w:val="24"/>
        </w:rPr>
        <w:t>[nom de la banque garante]</w:t>
      </w:r>
      <w:r w:rsidRPr="00FF6F9E">
        <w:rPr>
          <w:szCs w:val="24"/>
        </w:rPr>
        <w:t xml:space="preserve"> prenons, en tant que Garant, l’engagement irrévocable de payer au Bénéficiaire toute somme</w:t>
      </w:r>
      <w:r w:rsidR="00135963" w:rsidRPr="00FF6F9E">
        <w:rPr>
          <w:szCs w:val="24"/>
        </w:rPr>
        <w:t xml:space="preserve"> </w:t>
      </w:r>
      <w:r w:rsidRPr="00FF6F9E">
        <w:rPr>
          <w:szCs w:val="24"/>
        </w:rPr>
        <w:t>dans la limite du Montant de la Garantie qui s’élève à</w:t>
      </w:r>
      <w:r w:rsidR="00135963" w:rsidRPr="00FF6F9E">
        <w:rPr>
          <w:szCs w:val="24"/>
        </w:rPr>
        <w:t xml:space="preserve"> </w:t>
      </w:r>
      <w:r w:rsidRPr="00FF6F9E">
        <w:rPr>
          <w:i/>
          <w:szCs w:val="24"/>
        </w:rPr>
        <w:t>[insérer la somme en chiffres]</w:t>
      </w:r>
      <w:r w:rsidRPr="00FF6F9E">
        <w:rPr>
          <w:szCs w:val="24"/>
        </w:rPr>
        <w:t xml:space="preserve"> </w:t>
      </w:r>
      <w:r w:rsidR="00E95CC8" w:rsidRPr="00FF6F9E">
        <w:t>(______)</w:t>
      </w:r>
      <w:r w:rsidR="00E95CC8" w:rsidRPr="00FF6F9E">
        <w:rPr>
          <w:i/>
          <w:szCs w:val="24"/>
        </w:rPr>
        <w:t xml:space="preserve"> </w:t>
      </w:r>
      <w:r w:rsidRPr="00FF6F9E">
        <w:rPr>
          <w:i/>
          <w:szCs w:val="24"/>
        </w:rPr>
        <w:t>[insérer la somme en lettres]</w:t>
      </w:r>
      <w:r w:rsidRPr="00FF6F9E">
        <w:rPr>
          <w:szCs w:val="24"/>
          <w:vertAlign w:val="superscript"/>
        </w:rPr>
        <w:footnoteReference w:id="39"/>
      </w:r>
      <w:r w:rsidRPr="00FF6F9E">
        <w:rPr>
          <w:szCs w:val="24"/>
        </w:rPr>
        <w:t>.</w:t>
      </w:r>
      <w:r w:rsidR="00135963" w:rsidRPr="00FF6F9E">
        <w:rPr>
          <w:szCs w:val="24"/>
        </w:rPr>
        <w:t xml:space="preserve"> </w:t>
      </w:r>
      <w:r w:rsidRPr="00FF6F9E">
        <w:rPr>
          <w:szCs w:val="24"/>
        </w:rPr>
        <w:t>Votre demande en paiement doit comprendre, que ce soit dans la demande elle-même ou dans un document séparé signé</w:t>
      </w:r>
      <w:r w:rsidRPr="00FF6F9E" w:rsidDel="00667289">
        <w:rPr>
          <w:szCs w:val="24"/>
        </w:rPr>
        <w:t xml:space="preserve"> </w:t>
      </w:r>
      <w:r w:rsidRPr="00FF6F9E">
        <w:rPr>
          <w:szCs w:val="24"/>
        </w:rPr>
        <w:t xml:space="preserve">accompagnant ou identifiant la demande, la déclaration que le Donneur d’ordre n’a pas rempli ses obligations au titre du Marché, sans que vous ayez à prouver ou à donner les raisons ou le motif de votre demande ou du montant qui y figure. </w:t>
      </w:r>
    </w:p>
    <w:p w14:paraId="01AC1436" w14:textId="77777777" w:rsidR="00037168" w:rsidRPr="00FF6F9E" w:rsidRDefault="00037168" w:rsidP="002B3FD2">
      <w:pPr>
        <w:suppressAutoHyphens/>
        <w:spacing w:before="120" w:after="120"/>
        <w:ind w:left="0" w:firstLine="0"/>
        <w:rPr>
          <w:szCs w:val="24"/>
        </w:rPr>
      </w:pPr>
      <w:r w:rsidRPr="00FF6F9E">
        <w:rPr>
          <w:szCs w:val="24"/>
        </w:rPr>
        <w:t>La présente garantie expire au plus tard le</w:t>
      </w:r>
      <w:r w:rsidR="00135963" w:rsidRPr="00FF6F9E">
        <w:rPr>
          <w:szCs w:val="24"/>
        </w:rPr>
        <w:t xml:space="preserve"> </w:t>
      </w:r>
      <w:r w:rsidR="00E95CC8" w:rsidRPr="00FF6F9E">
        <w:t xml:space="preserve">…. </w:t>
      </w:r>
      <w:r w:rsidR="00FA067C" w:rsidRPr="00FF6F9E">
        <w:rPr>
          <w:bCs/>
          <w:i/>
          <w:iCs/>
          <w:szCs w:val="24"/>
        </w:rPr>
        <w:t>[insérer la date]</w:t>
      </w:r>
      <w:r w:rsidRPr="00FF6F9E">
        <w:rPr>
          <w:szCs w:val="24"/>
        </w:rPr>
        <w:t xml:space="preserve"> jour de </w:t>
      </w:r>
      <w:r w:rsidR="00E95CC8" w:rsidRPr="00FF6F9E">
        <w:t xml:space="preserve">…. </w:t>
      </w:r>
      <w:r w:rsidR="00FA067C" w:rsidRPr="00FF6F9E">
        <w:rPr>
          <w:bCs/>
          <w:i/>
          <w:iCs/>
          <w:szCs w:val="24"/>
        </w:rPr>
        <w:t>[insérer le mois]</w:t>
      </w:r>
      <w:r w:rsidRPr="00FF6F9E">
        <w:rPr>
          <w:szCs w:val="24"/>
          <w:vertAlign w:val="superscript"/>
        </w:rPr>
        <w:t>2</w:t>
      </w:r>
      <w:r w:rsidR="00E95CC8" w:rsidRPr="00FF6F9E">
        <w:t xml:space="preserve">…. </w:t>
      </w:r>
      <w:r w:rsidR="00FA067C" w:rsidRPr="00FF6F9E">
        <w:rPr>
          <w:bCs/>
          <w:i/>
          <w:iCs/>
          <w:szCs w:val="24"/>
        </w:rPr>
        <w:t>[insérer l’année]</w:t>
      </w:r>
      <w:r w:rsidRPr="00FF6F9E">
        <w:rPr>
          <w:szCs w:val="24"/>
        </w:rPr>
        <w:t xml:space="preserve">, </w:t>
      </w:r>
      <w:r w:rsidRPr="00FF6F9E">
        <w:rPr>
          <w:szCs w:val="24"/>
          <w:vertAlign w:val="superscript"/>
        </w:rPr>
        <w:footnoteReference w:id="40"/>
      </w:r>
      <w:r w:rsidRPr="00FF6F9E">
        <w:rPr>
          <w:szCs w:val="24"/>
        </w:rPr>
        <w:t xml:space="preserve"> et toute demande de paiement doit être reçue à cette date au plus tard, à l’adresse figurant ci-dessus.</w:t>
      </w:r>
    </w:p>
    <w:p w14:paraId="4190038E" w14:textId="77777777" w:rsidR="00901F3D" w:rsidRPr="00FF6F9E" w:rsidRDefault="00901F3D">
      <w:pPr>
        <w:rPr>
          <w:szCs w:val="24"/>
        </w:rPr>
      </w:pPr>
      <w:r w:rsidRPr="00FF6F9E">
        <w:rPr>
          <w:szCs w:val="24"/>
        </w:rPr>
        <w:br w:type="page"/>
      </w:r>
    </w:p>
    <w:p w14:paraId="4CE5314F" w14:textId="77777777" w:rsidR="00037168" w:rsidRPr="00FF6F9E" w:rsidRDefault="00037168" w:rsidP="002B3FD2">
      <w:pPr>
        <w:suppressAutoHyphens/>
        <w:spacing w:before="120" w:after="120"/>
        <w:ind w:left="0" w:firstLine="0"/>
        <w:rPr>
          <w:szCs w:val="24"/>
        </w:rPr>
      </w:pPr>
      <w:r w:rsidRPr="00FF6F9E">
        <w:rPr>
          <w:szCs w:val="24"/>
        </w:rPr>
        <w:lastRenderedPageBreak/>
        <w:t>La présente garantie est régie par les Règles uniformes de la CCI relatives aux garanties sur demande, Publication CCI no</w:t>
      </w:r>
      <w:r w:rsidR="00135963" w:rsidRPr="00FF6F9E">
        <w:rPr>
          <w:szCs w:val="24"/>
        </w:rPr>
        <w:t> :</w:t>
      </w:r>
      <w:r w:rsidRPr="00FF6F9E">
        <w:rPr>
          <w:szCs w:val="24"/>
        </w:rPr>
        <w:t xml:space="preserve"> 758, à l’exception de leur Article 15 (a) dont l’application est expressément écartée.</w:t>
      </w:r>
    </w:p>
    <w:p w14:paraId="0FA18290" w14:textId="77777777" w:rsidR="00037168" w:rsidRPr="00FF6F9E" w:rsidRDefault="00037168" w:rsidP="002B3FD2">
      <w:pPr>
        <w:suppressAutoHyphens/>
        <w:spacing w:before="120" w:after="120"/>
        <w:rPr>
          <w:szCs w:val="24"/>
        </w:rPr>
      </w:pPr>
    </w:p>
    <w:p w14:paraId="421A8024" w14:textId="77777777" w:rsidR="00037168" w:rsidRPr="00FF6F9E" w:rsidRDefault="00037168" w:rsidP="00901F3D">
      <w:pPr>
        <w:pBdr>
          <w:bottom w:val="single" w:sz="4" w:space="1" w:color="auto"/>
        </w:pBdr>
        <w:suppressAutoHyphens/>
        <w:spacing w:before="120" w:after="120"/>
        <w:ind w:left="3119" w:right="2839" w:hanging="11"/>
        <w:jc w:val="center"/>
        <w:rPr>
          <w:szCs w:val="24"/>
        </w:rPr>
      </w:pPr>
    </w:p>
    <w:p w14:paraId="0DB2B6E7" w14:textId="77777777" w:rsidR="00037168" w:rsidRPr="00FF6F9E" w:rsidRDefault="00037168" w:rsidP="00E95CC8">
      <w:pPr>
        <w:suppressAutoHyphens/>
        <w:spacing w:before="120" w:after="120"/>
        <w:jc w:val="center"/>
        <w:rPr>
          <w:i/>
          <w:szCs w:val="24"/>
        </w:rPr>
      </w:pPr>
      <w:r w:rsidRPr="00FF6F9E">
        <w:rPr>
          <w:i/>
          <w:szCs w:val="24"/>
        </w:rPr>
        <w:t>[signature]</w:t>
      </w:r>
    </w:p>
    <w:p w14:paraId="1C1F7CE2" w14:textId="77777777" w:rsidR="00037168" w:rsidRPr="00FF6F9E" w:rsidRDefault="00037168" w:rsidP="002B3FD2">
      <w:pPr>
        <w:suppressAutoHyphens/>
        <w:spacing w:before="120" w:after="120"/>
        <w:rPr>
          <w:szCs w:val="24"/>
        </w:rPr>
      </w:pPr>
    </w:p>
    <w:p w14:paraId="7F06B015" w14:textId="77777777" w:rsidR="00037168" w:rsidRPr="00FF6F9E" w:rsidRDefault="00037168" w:rsidP="002B3FD2">
      <w:pPr>
        <w:suppressAutoHyphens/>
        <w:spacing w:before="120" w:after="120"/>
        <w:ind w:left="0" w:firstLine="0"/>
        <w:rPr>
          <w:b/>
          <w:i/>
          <w:sz w:val="22"/>
          <w:szCs w:val="24"/>
        </w:rPr>
      </w:pPr>
      <w:r w:rsidRPr="00FF6F9E">
        <w:rPr>
          <w:b/>
          <w:i/>
          <w:sz w:val="22"/>
          <w:szCs w:val="24"/>
        </w:rPr>
        <w:t>Note</w:t>
      </w:r>
      <w:r w:rsidR="00135963" w:rsidRPr="00FF6F9E">
        <w:rPr>
          <w:b/>
          <w:i/>
          <w:sz w:val="22"/>
          <w:szCs w:val="24"/>
        </w:rPr>
        <w:t> :</w:t>
      </w:r>
      <w:r w:rsidRPr="00FF6F9E">
        <w:rPr>
          <w:b/>
          <w:i/>
          <w:sz w:val="22"/>
          <w:szCs w:val="24"/>
        </w:rPr>
        <w:t xml:space="preserve"> Le texte en italiques doit être retiré du document final</w:t>
      </w:r>
      <w:r w:rsidR="00135963" w:rsidRPr="00FF6F9E">
        <w:rPr>
          <w:b/>
          <w:i/>
          <w:sz w:val="22"/>
          <w:szCs w:val="24"/>
        </w:rPr>
        <w:t> ;</w:t>
      </w:r>
      <w:r w:rsidRPr="00FF6F9E">
        <w:rPr>
          <w:b/>
          <w:i/>
          <w:sz w:val="22"/>
          <w:szCs w:val="24"/>
        </w:rPr>
        <w:t xml:space="preserve"> il est fourni à titre indicatif en vue de faciliter la préparation du document.</w:t>
      </w:r>
    </w:p>
    <w:p w14:paraId="3E9E087F" w14:textId="77777777" w:rsidR="004B4F54" w:rsidRPr="00FF6F9E" w:rsidRDefault="000A450A" w:rsidP="00900735">
      <w:pPr>
        <w:pStyle w:val="00SectionXTitle"/>
        <w:rPr>
          <w:lang w:val="fr-FR"/>
        </w:rPr>
      </w:pPr>
      <w:r w:rsidRPr="00FF6F9E">
        <w:rPr>
          <w:i/>
          <w:lang w:val="fr-FR"/>
        </w:rPr>
        <w:br w:type="page"/>
      </w:r>
      <w:bookmarkStart w:id="791" w:name="_Toc37952168"/>
      <w:bookmarkStart w:id="792" w:name="_Toc156372185"/>
      <w:r w:rsidR="004B4F54" w:rsidRPr="00FF6F9E">
        <w:rPr>
          <w:lang w:val="fr-FR"/>
        </w:rPr>
        <w:lastRenderedPageBreak/>
        <w:t>Modèle de caution personnelle et solidaire de bonne exécution</w:t>
      </w:r>
      <w:bookmarkEnd w:id="791"/>
    </w:p>
    <w:p w14:paraId="4FB8B525" w14:textId="77777777" w:rsidR="004B4F54" w:rsidRPr="00FF6F9E" w:rsidRDefault="004B4F54" w:rsidP="004B4F54">
      <w:pPr>
        <w:pStyle w:val="Pieddepage"/>
        <w:tabs>
          <w:tab w:val="right" w:pos="8640"/>
        </w:tabs>
        <w:spacing w:before="120" w:after="120"/>
        <w:ind w:left="5220"/>
      </w:pPr>
      <w:r w:rsidRPr="00FF6F9E">
        <w:t xml:space="preserve">Date : </w:t>
      </w:r>
      <w:r w:rsidRPr="00FF6F9E">
        <w:tab/>
        <w:t>___________________________</w:t>
      </w:r>
    </w:p>
    <w:p w14:paraId="7C0A3171" w14:textId="77777777" w:rsidR="004B4F54" w:rsidRPr="00FF6F9E" w:rsidRDefault="004B4F54" w:rsidP="004B4F54">
      <w:pPr>
        <w:tabs>
          <w:tab w:val="right" w:pos="8640"/>
        </w:tabs>
        <w:spacing w:before="120" w:after="120"/>
        <w:ind w:left="5220"/>
      </w:pPr>
      <w:r w:rsidRPr="00FF6F9E">
        <w:t>Appel d’offres n</w:t>
      </w:r>
      <w:r w:rsidRPr="00FF6F9E">
        <w:rPr>
          <w:vertAlign w:val="superscript"/>
        </w:rPr>
        <w:t>o</w:t>
      </w:r>
      <w:r w:rsidRPr="00FF6F9E">
        <w:t xml:space="preserve">: </w:t>
      </w:r>
      <w:r w:rsidRPr="00FF6F9E">
        <w:tab/>
        <w:t>_____________</w:t>
      </w:r>
    </w:p>
    <w:p w14:paraId="2E17B68F" w14:textId="77777777" w:rsidR="004B4F54" w:rsidRPr="00FF6F9E" w:rsidRDefault="004B4F54" w:rsidP="004B4F54">
      <w:pPr>
        <w:spacing w:before="120" w:after="120"/>
        <w:rPr>
          <w:rFonts w:ascii="Arial" w:hAnsi="Arial"/>
          <w:sz w:val="22"/>
        </w:rPr>
      </w:pPr>
    </w:p>
    <w:p w14:paraId="5EC36530" w14:textId="77777777" w:rsidR="004B4F54" w:rsidRPr="00FF6F9E" w:rsidRDefault="004B4F54" w:rsidP="00AA2E7E">
      <w:pPr>
        <w:spacing w:before="120" w:after="240"/>
        <w:rPr>
          <w:szCs w:val="24"/>
        </w:rPr>
      </w:pPr>
      <w:r w:rsidRPr="00FF6F9E">
        <w:rPr>
          <w:b/>
          <w:szCs w:val="24"/>
        </w:rPr>
        <w:t>Bénéficiaire :</w:t>
      </w:r>
      <w:r w:rsidRPr="00FF6F9E">
        <w:rPr>
          <w:szCs w:val="24"/>
        </w:rPr>
        <w:t xml:space="preserve"> __________________ </w:t>
      </w:r>
      <w:r w:rsidRPr="00FF6F9E">
        <w:rPr>
          <w:sz w:val="20"/>
        </w:rPr>
        <w:t>[</w:t>
      </w:r>
      <w:r w:rsidRPr="00FF6F9E">
        <w:rPr>
          <w:i/>
          <w:sz w:val="20"/>
        </w:rPr>
        <w:t xml:space="preserve">nom et adresse du </w:t>
      </w:r>
      <w:r w:rsidR="00113D64" w:rsidRPr="00FF6F9E">
        <w:rPr>
          <w:i/>
          <w:sz w:val="20"/>
        </w:rPr>
        <w:t>Maître d’Ouvrage</w:t>
      </w:r>
      <w:r w:rsidRPr="00FF6F9E">
        <w:rPr>
          <w:sz w:val="20"/>
        </w:rPr>
        <w:t xml:space="preserve">] </w:t>
      </w:r>
    </w:p>
    <w:p w14:paraId="090DC918" w14:textId="77777777" w:rsidR="004B4F54" w:rsidRPr="00FF6F9E" w:rsidRDefault="004B4F54" w:rsidP="00AA2E7E">
      <w:pPr>
        <w:spacing w:before="120" w:after="240"/>
        <w:rPr>
          <w:szCs w:val="24"/>
        </w:rPr>
      </w:pPr>
      <w:r w:rsidRPr="00FF6F9E">
        <w:rPr>
          <w:b/>
          <w:szCs w:val="24"/>
        </w:rPr>
        <w:t>Date :</w:t>
      </w:r>
      <w:r w:rsidRPr="00FF6F9E">
        <w:rPr>
          <w:szCs w:val="24"/>
        </w:rPr>
        <w:t xml:space="preserve"> _______________</w:t>
      </w:r>
    </w:p>
    <w:p w14:paraId="70E84B59" w14:textId="77777777" w:rsidR="004B4F54" w:rsidRPr="00FF6F9E" w:rsidRDefault="004B4F54" w:rsidP="00AA2E7E">
      <w:pPr>
        <w:spacing w:before="120" w:after="240"/>
        <w:rPr>
          <w:szCs w:val="24"/>
        </w:rPr>
      </w:pPr>
      <w:r w:rsidRPr="00FF6F9E">
        <w:rPr>
          <w:b/>
          <w:szCs w:val="24"/>
        </w:rPr>
        <w:t>Caution no. :</w:t>
      </w:r>
      <w:r w:rsidRPr="00FF6F9E">
        <w:rPr>
          <w:szCs w:val="24"/>
        </w:rPr>
        <w:t xml:space="preserve"> ________________</w:t>
      </w:r>
    </w:p>
    <w:p w14:paraId="1A9F86ED" w14:textId="77777777" w:rsidR="004B4F54" w:rsidRPr="00FF6F9E" w:rsidRDefault="004B4F54" w:rsidP="00AA2E7E">
      <w:pPr>
        <w:spacing w:before="120" w:after="240"/>
        <w:rPr>
          <w:szCs w:val="24"/>
        </w:rPr>
      </w:pPr>
      <w:r w:rsidRPr="00FF6F9E">
        <w:rPr>
          <w:szCs w:val="24"/>
        </w:rPr>
        <w:t xml:space="preserve">Nous soussignés _____________________________ </w:t>
      </w:r>
      <w:r w:rsidRPr="00FF6F9E">
        <w:rPr>
          <w:sz w:val="20"/>
        </w:rPr>
        <w:t>[</w:t>
      </w:r>
      <w:r w:rsidRPr="00FF6F9E">
        <w:rPr>
          <w:i/>
          <w:sz w:val="20"/>
        </w:rPr>
        <w:t>nom et adresse de l’organisme de caution</w:t>
      </w:r>
      <w:r w:rsidRPr="00FF6F9E">
        <w:rPr>
          <w:sz w:val="20"/>
        </w:rPr>
        <w:t>]</w:t>
      </w:r>
    </w:p>
    <w:p w14:paraId="7507F3A8" w14:textId="77777777" w:rsidR="004B4F54" w:rsidRPr="00FF6F9E" w:rsidRDefault="004B4F54" w:rsidP="00AA2E7E">
      <w:pPr>
        <w:spacing w:before="120" w:after="240"/>
        <w:ind w:left="0" w:firstLine="0"/>
        <w:rPr>
          <w:szCs w:val="24"/>
        </w:rPr>
      </w:pPr>
      <w:r w:rsidRPr="00FF6F9E">
        <w:rPr>
          <w:szCs w:val="24"/>
        </w:rPr>
        <w:t xml:space="preserve">Déclarons nous porter caution personnelle et solidaire de  ____________________ </w:t>
      </w:r>
      <w:r w:rsidRPr="00FF6F9E">
        <w:rPr>
          <w:sz w:val="20"/>
        </w:rPr>
        <w:t xml:space="preserve">[indiquer le </w:t>
      </w:r>
      <w:r w:rsidRPr="00FF6F9E">
        <w:rPr>
          <w:i/>
          <w:sz w:val="20"/>
        </w:rPr>
        <w:t>nom et l’adresse complète de l’Entrepreneur titulaire du marché</w:t>
      </w:r>
      <w:r w:rsidRPr="00FF6F9E">
        <w:rPr>
          <w:sz w:val="20"/>
        </w:rPr>
        <w:t xml:space="preserve">] </w:t>
      </w:r>
      <w:r w:rsidRPr="00FF6F9E">
        <w:rPr>
          <w:szCs w:val="24"/>
        </w:rPr>
        <w:t xml:space="preserve">(ci-après dénommé « le Titulaire ») pour le montant de la caution de bonne exécution à laquelle le Titulaire est assujetti en qualité de titulaire du Marché no. ________________  en date du ______________ conclu avec __________________ </w:t>
      </w:r>
      <w:r w:rsidRPr="00FF6F9E">
        <w:rPr>
          <w:sz w:val="20"/>
        </w:rPr>
        <w:t>[</w:t>
      </w:r>
      <w:r w:rsidRPr="00FF6F9E">
        <w:rPr>
          <w:i/>
          <w:sz w:val="20"/>
        </w:rPr>
        <w:t xml:space="preserve">nom et adresse du </w:t>
      </w:r>
      <w:r w:rsidR="00113D64" w:rsidRPr="00FF6F9E">
        <w:rPr>
          <w:i/>
          <w:sz w:val="20"/>
        </w:rPr>
        <w:t>Maître d’Ouvrage</w:t>
      </w:r>
      <w:r w:rsidRPr="00FF6F9E">
        <w:rPr>
          <w:sz w:val="20"/>
        </w:rPr>
        <w:t xml:space="preserve">], </w:t>
      </w:r>
      <w:r w:rsidRPr="00FF6F9E">
        <w:rPr>
          <w:szCs w:val="24"/>
        </w:rPr>
        <w:t>ci-après dénommé « le Bénéficiaire », pour l’exécution de _____________________  [</w:t>
      </w:r>
      <w:r w:rsidRPr="00FF6F9E">
        <w:rPr>
          <w:i/>
          <w:sz w:val="20"/>
        </w:rPr>
        <w:t>description des travaux</w:t>
      </w:r>
      <w:r w:rsidRPr="00FF6F9E">
        <w:rPr>
          <w:szCs w:val="24"/>
        </w:rPr>
        <w:t>] (ci-après dénommé « le Marché ») conclu en date du ___________</w:t>
      </w:r>
      <w:r w:rsidRPr="00FF6F9E">
        <w:rPr>
          <w:i/>
          <w:sz w:val="20"/>
        </w:rPr>
        <w:t>[insérer la date du Marché]</w:t>
      </w:r>
      <w:r w:rsidRPr="00FF6F9E">
        <w:rPr>
          <w:szCs w:val="24"/>
        </w:rPr>
        <w:t>.</w:t>
      </w:r>
    </w:p>
    <w:p w14:paraId="4D1B71C3" w14:textId="77777777" w:rsidR="004B4F54" w:rsidRPr="00FF6F9E" w:rsidRDefault="004B4F54" w:rsidP="00AA2E7E">
      <w:pPr>
        <w:spacing w:before="120" w:after="240"/>
        <w:rPr>
          <w:szCs w:val="24"/>
        </w:rPr>
      </w:pPr>
      <w:r w:rsidRPr="00FF6F9E">
        <w:rPr>
          <w:szCs w:val="24"/>
        </w:rPr>
        <w:t>Ladite caution s’élève à _________</w:t>
      </w:r>
      <w:r w:rsidRPr="00FF6F9E">
        <w:rPr>
          <w:rStyle w:val="Appelnotedebasdep"/>
          <w:szCs w:val="24"/>
        </w:rPr>
        <w:footnoteReference w:id="41"/>
      </w:r>
      <w:r w:rsidRPr="00FF6F9E">
        <w:rPr>
          <w:szCs w:val="24"/>
        </w:rPr>
        <w:t>.</w:t>
      </w:r>
    </w:p>
    <w:p w14:paraId="30E817E3" w14:textId="77777777" w:rsidR="004B4F54" w:rsidRPr="00FF6F9E" w:rsidRDefault="004B4F54" w:rsidP="00AA2E7E">
      <w:pPr>
        <w:spacing w:before="120" w:after="240"/>
        <w:ind w:left="0" w:firstLine="0"/>
        <w:rPr>
          <w:szCs w:val="24"/>
        </w:rPr>
      </w:pPr>
      <w:r w:rsidRPr="00FF6F9E">
        <w:rPr>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52E93555" w14:textId="77777777" w:rsidR="004B4F54" w:rsidRPr="00FF6F9E" w:rsidRDefault="004B4F54" w:rsidP="00AA2E7E">
      <w:pPr>
        <w:spacing w:before="120" w:after="240"/>
        <w:ind w:left="0" w:firstLine="0"/>
        <w:jc w:val="left"/>
        <w:rPr>
          <w:szCs w:val="24"/>
        </w:rPr>
      </w:pPr>
      <w:r w:rsidRPr="00FF6F9E">
        <w:rPr>
          <w:szCs w:val="24"/>
        </w:rPr>
        <w:t>SIGNATURE et authentification du signataire__________________________________ _______________________________________________________________________</w:t>
      </w:r>
    </w:p>
    <w:p w14:paraId="57AFDDDC" w14:textId="77777777" w:rsidR="004B4F54" w:rsidRPr="00FF6F9E" w:rsidRDefault="004B4F54" w:rsidP="00AA2E7E">
      <w:pPr>
        <w:spacing w:before="120" w:after="240"/>
        <w:rPr>
          <w:szCs w:val="24"/>
        </w:rPr>
      </w:pPr>
      <w:r w:rsidRPr="00FF6F9E">
        <w:rPr>
          <w:szCs w:val="24"/>
        </w:rPr>
        <w:t>Nom et adresse de l’organisme de caution______________________________________</w:t>
      </w:r>
    </w:p>
    <w:p w14:paraId="10DF34EA" w14:textId="77777777" w:rsidR="004B4F54" w:rsidRPr="00FF6F9E" w:rsidRDefault="004B4F54" w:rsidP="00AA2E7E">
      <w:pPr>
        <w:tabs>
          <w:tab w:val="right" w:pos="9000"/>
        </w:tabs>
        <w:spacing w:before="120" w:after="240"/>
        <w:ind w:left="0" w:firstLine="0"/>
        <w:rPr>
          <w:b/>
          <w:i/>
          <w:szCs w:val="24"/>
        </w:rPr>
      </w:pPr>
      <w:r w:rsidRPr="00FF6F9E">
        <w:rPr>
          <w:b/>
          <w:i/>
          <w:szCs w:val="24"/>
        </w:rPr>
        <w:t xml:space="preserve">Note : Le texte en italiques </w:t>
      </w:r>
      <w:r w:rsidRPr="00FF6F9E">
        <w:rPr>
          <w:b/>
          <w:i/>
          <w:szCs w:val="24"/>
          <w:u w:val="single"/>
        </w:rPr>
        <w:t>doit être retiré du document final</w:t>
      </w:r>
      <w:r w:rsidRPr="00FF6F9E">
        <w:rPr>
          <w:b/>
          <w:i/>
          <w:szCs w:val="24"/>
        </w:rPr>
        <w:t> ; il est fourni à titre indicatif en vue d’en faciliter la préparation</w:t>
      </w:r>
    </w:p>
    <w:p w14:paraId="5DFDAF60" w14:textId="77777777" w:rsidR="00005CE9" w:rsidRPr="00FF6F9E" w:rsidRDefault="00005CE9" w:rsidP="00AA2E7E">
      <w:pPr>
        <w:pStyle w:val="00SectionXTitle"/>
        <w:spacing w:after="240"/>
        <w:rPr>
          <w:iCs/>
          <w:szCs w:val="24"/>
          <w:lang w:val="fr-FR"/>
        </w:rPr>
      </w:pPr>
      <w:r w:rsidRPr="00FF6F9E">
        <w:rPr>
          <w:iCs/>
          <w:szCs w:val="24"/>
          <w:lang w:val="fr-FR"/>
        </w:rPr>
        <w:tab/>
      </w:r>
    </w:p>
    <w:p w14:paraId="683DE2D2" w14:textId="77777777" w:rsidR="00CA66A9" w:rsidRPr="00FF6F9E" w:rsidRDefault="000A450A" w:rsidP="00900735">
      <w:pPr>
        <w:pStyle w:val="00SectionXTitle"/>
        <w:rPr>
          <w:lang w:val="fr-FR"/>
        </w:rPr>
      </w:pPr>
      <w:r w:rsidRPr="00FF6F9E">
        <w:rPr>
          <w:lang w:val="fr-FR"/>
        </w:rPr>
        <w:br w:type="page"/>
      </w:r>
      <w:bookmarkStart w:id="793" w:name="_Toc37952169"/>
      <w:bookmarkStart w:id="794" w:name="_Toc483207934"/>
      <w:bookmarkStart w:id="795" w:name="_Toc487641448"/>
      <w:bookmarkStart w:id="796" w:name="_Toc327354355"/>
      <w:r w:rsidR="00CA66A9" w:rsidRPr="00FF6F9E">
        <w:rPr>
          <w:lang w:val="fr-FR"/>
        </w:rPr>
        <w:lastRenderedPageBreak/>
        <w:t>Modèle de garantie de performance environnementale</w:t>
      </w:r>
      <w:r w:rsidR="00E60099" w:rsidRPr="00FF6F9E">
        <w:rPr>
          <w:lang w:val="fr-FR"/>
        </w:rPr>
        <w:t xml:space="preserve"> et </w:t>
      </w:r>
      <w:r w:rsidR="00CA66A9" w:rsidRPr="00FF6F9E">
        <w:rPr>
          <w:lang w:val="fr-FR"/>
        </w:rPr>
        <w:t>sociale (ES)</w:t>
      </w:r>
      <w:bookmarkEnd w:id="793"/>
    </w:p>
    <w:p w14:paraId="2933702D" w14:textId="77777777" w:rsidR="00CA66A9" w:rsidRPr="00FF6F9E" w:rsidRDefault="008B0D7A" w:rsidP="00CA66A9">
      <w:pPr>
        <w:pStyle w:val="S9Header1"/>
        <w:rPr>
          <w:lang w:val="fr-FR"/>
        </w:rPr>
      </w:pPr>
      <w:r w:rsidRPr="00FF6F9E">
        <w:rPr>
          <w:lang w:val="fr-FR"/>
        </w:rPr>
        <w:t>(G</w:t>
      </w:r>
      <w:r w:rsidR="00CA66A9" w:rsidRPr="00FF6F9E">
        <w:rPr>
          <w:lang w:val="fr-FR"/>
        </w:rPr>
        <w:t>arantie bancaire)</w:t>
      </w:r>
      <w:bookmarkEnd w:id="794"/>
      <w:bookmarkEnd w:id="795"/>
    </w:p>
    <w:p w14:paraId="356338AD" w14:textId="77777777" w:rsidR="00CA66A9" w:rsidRPr="00FF6F9E" w:rsidRDefault="00CA66A9" w:rsidP="00CA66A9">
      <w:pPr>
        <w:spacing w:before="240" w:after="120"/>
        <w:jc w:val="center"/>
        <w:rPr>
          <w:rFonts w:eastAsia="Arial Unicode MS"/>
          <w:i/>
        </w:rPr>
      </w:pPr>
      <w:r w:rsidRPr="00FF6F9E">
        <w:rPr>
          <w:rFonts w:eastAsia="Arial Unicode MS"/>
          <w:i/>
        </w:rPr>
        <w:t xml:space="preserve"> [Papier à lettre à l’entête du Garant ou Code Identifiant SWIFT]</w:t>
      </w:r>
    </w:p>
    <w:p w14:paraId="3A8225E1" w14:textId="77777777" w:rsidR="00CA66A9" w:rsidRPr="00FF6F9E" w:rsidRDefault="00CA66A9" w:rsidP="00CA66A9">
      <w:pPr>
        <w:spacing w:before="120" w:after="120"/>
        <w:rPr>
          <w:rFonts w:asciiTheme="majorBidi" w:hAnsiTheme="majorBidi" w:cstheme="majorBidi"/>
          <w:szCs w:val="24"/>
        </w:rPr>
      </w:pPr>
    </w:p>
    <w:p w14:paraId="2DF40B32" w14:textId="77777777" w:rsidR="00CA66A9" w:rsidRPr="00FF6F9E" w:rsidRDefault="00CA66A9" w:rsidP="00CA66A9">
      <w:pPr>
        <w:spacing w:before="120" w:after="120"/>
        <w:rPr>
          <w:rFonts w:asciiTheme="majorBidi" w:hAnsiTheme="majorBidi" w:cstheme="majorBidi"/>
          <w:szCs w:val="24"/>
        </w:rPr>
      </w:pPr>
      <w:r w:rsidRPr="00FF6F9E">
        <w:rPr>
          <w:rFonts w:asciiTheme="majorBidi" w:hAnsiTheme="majorBidi" w:cstheme="majorBidi"/>
          <w:szCs w:val="24"/>
        </w:rPr>
        <w:t>_____________________________ [</w:t>
      </w:r>
      <w:r w:rsidRPr="00FF6F9E">
        <w:rPr>
          <w:rFonts w:asciiTheme="majorBidi" w:hAnsiTheme="majorBidi" w:cstheme="majorBidi"/>
          <w:i/>
          <w:szCs w:val="24"/>
        </w:rPr>
        <w:t>nom de la banque et adresse de la banque d’émission</w:t>
      </w:r>
      <w:r w:rsidRPr="00FF6F9E">
        <w:rPr>
          <w:rFonts w:asciiTheme="majorBidi" w:hAnsiTheme="majorBidi" w:cstheme="majorBidi"/>
          <w:szCs w:val="24"/>
        </w:rPr>
        <w:t>]</w:t>
      </w:r>
    </w:p>
    <w:p w14:paraId="065E4A92" w14:textId="77777777" w:rsidR="00CA66A9" w:rsidRPr="00FF6F9E" w:rsidRDefault="00CA66A9" w:rsidP="00CA66A9">
      <w:pPr>
        <w:spacing w:before="120" w:after="120"/>
        <w:rPr>
          <w:rFonts w:asciiTheme="majorBidi" w:hAnsiTheme="majorBidi" w:cstheme="majorBidi"/>
          <w:szCs w:val="24"/>
        </w:rPr>
      </w:pPr>
    </w:p>
    <w:p w14:paraId="6A5F6880" w14:textId="77777777" w:rsidR="00CA66A9" w:rsidRPr="00FF6F9E" w:rsidRDefault="00CA66A9" w:rsidP="00CA66A9">
      <w:pPr>
        <w:spacing w:before="120" w:after="120"/>
        <w:rPr>
          <w:rFonts w:asciiTheme="majorBidi" w:hAnsiTheme="majorBidi" w:cstheme="majorBidi"/>
          <w:szCs w:val="24"/>
        </w:rPr>
      </w:pPr>
      <w:r w:rsidRPr="00FF6F9E">
        <w:rPr>
          <w:rFonts w:asciiTheme="majorBidi" w:hAnsiTheme="majorBidi" w:cstheme="majorBidi"/>
          <w:b/>
          <w:szCs w:val="24"/>
        </w:rPr>
        <w:t>Bénéficiaire :</w:t>
      </w:r>
      <w:r w:rsidRPr="00FF6F9E">
        <w:rPr>
          <w:rFonts w:asciiTheme="majorBidi" w:hAnsiTheme="majorBidi" w:cstheme="majorBidi"/>
          <w:szCs w:val="24"/>
        </w:rPr>
        <w:t xml:space="preserve"> __________________ [</w:t>
      </w:r>
      <w:r w:rsidRPr="00FF6F9E">
        <w:rPr>
          <w:rFonts w:asciiTheme="majorBidi" w:hAnsiTheme="majorBidi" w:cstheme="majorBidi"/>
          <w:i/>
          <w:szCs w:val="24"/>
        </w:rPr>
        <w:t>nom et adresse du Maître d’Ouvrage</w:t>
      </w:r>
      <w:r w:rsidRPr="00FF6F9E">
        <w:rPr>
          <w:rFonts w:asciiTheme="majorBidi" w:hAnsiTheme="majorBidi" w:cstheme="majorBidi"/>
          <w:szCs w:val="24"/>
        </w:rPr>
        <w:t xml:space="preserve">] </w:t>
      </w:r>
    </w:p>
    <w:p w14:paraId="6938EFCF" w14:textId="77777777" w:rsidR="00CA66A9" w:rsidRPr="00FF6F9E" w:rsidRDefault="00CA66A9" w:rsidP="00CA66A9">
      <w:pPr>
        <w:spacing w:before="120" w:after="120"/>
        <w:rPr>
          <w:rFonts w:asciiTheme="majorBidi" w:hAnsiTheme="majorBidi" w:cstheme="majorBidi"/>
          <w:szCs w:val="24"/>
        </w:rPr>
      </w:pPr>
    </w:p>
    <w:p w14:paraId="4854B4F6" w14:textId="77777777" w:rsidR="00CA66A9" w:rsidRPr="00FF6F9E" w:rsidRDefault="00CA66A9" w:rsidP="00CA66A9">
      <w:pPr>
        <w:spacing w:before="120" w:after="120"/>
        <w:rPr>
          <w:rFonts w:asciiTheme="majorBidi" w:hAnsiTheme="majorBidi" w:cstheme="majorBidi"/>
          <w:szCs w:val="24"/>
        </w:rPr>
      </w:pPr>
      <w:r w:rsidRPr="00FF6F9E">
        <w:rPr>
          <w:rFonts w:asciiTheme="majorBidi" w:hAnsiTheme="majorBidi" w:cstheme="majorBidi"/>
          <w:b/>
          <w:szCs w:val="24"/>
        </w:rPr>
        <w:t>Date :</w:t>
      </w:r>
      <w:r w:rsidRPr="00FF6F9E">
        <w:rPr>
          <w:rFonts w:asciiTheme="majorBidi" w:hAnsiTheme="majorBidi" w:cstheme="majorBidi"/>
          <w:szCs w:val="24"/>
        </w:rPr>
        <w:t xml:space="preserve"> _______________</w:t>
      </w:r>
    </w:p>
    <w:p w14:paraId="74AF1642" w14:textId="77777777" w:rsidR="00CA66A9" w:rsidRPr="00FF6F9E" w:rsidRDefault="00CA66A9" w:rsidP="00CA66A9">
      <w:pPr>
        <w:spacing w:before="120" w:after="120"/>
        <w:rPr>
          <w:rFonts w:asciiTheme="majorBidi" w:hAnsiTheme="majorBidi" w:cstheme="majorBidi"/>
          <w:szCs w:val="24"/>
        </w:rPr>
      </w:pPr>
    </w:p>
    <w:p w14:paraId="7BF5DA75" w14:textId="77777777" w:rsidR="00CA66A9" w:rsidRPr="00FF6F9E" w:rsidRDefault="00CA66A9" w:rsidP="00CA66A9">
      <w:pPr>
        <w:spacing w:before="120" w:after="120"/>
        <w:rPr>
          <w:rFonts w:asciiTheme="majorBidi" w:hAnsiTheme="majorBidi" w:cstheme="majorBidi"/>
          <w:szCs w:val="24"/>
        </w:rPr>
      </w:pPr>
      <w:r w:rsidRPr="00FF6F9E">
        <w:rPr>
          <w:rFonts w:asciiTheme="majorBidi" w:hAnsiTheme="majorBidi" w:cstheme="majorBidi"/>
          <w:b/>
          <w:szCs w:val="24"/>
        </w:rPr>
        <w:t>Garantie de performance ES no. :</w:t>
      </w:r>
      <w:r w:rsidRPr="00FF6F9E">
        <w:rPr>
          <w:rFonts w:asciiTheme="majorBidi" w:hAnsiTheme="majorBidi" w:cstheme="majorBidi"/>
          <w:szCs w:val="24"/>
        </w:rPr>
        <w:t xml:space="preserve"> ________________</w:t>
      </w:r>
    </w:p>
    <w:p w14:paraId="21CABDB5" w14:textId="77777777" w:rsidR="00CA66A9" w:rsidRPr="00FF6F9E" w:rsidRDefault="00CA66A9" w:rsidP="00AA2E7E">
      <w:pPr>
        <w:spacing w:before="120" w:after="120"/>
        <w:jc w:val="left"/>
        <w:rPr>
          <w:rFonts w:asciiTheme="majorBidi" w:hAnsiTheme="majorBidi" w:cstheme="majorBidi"/>
          <w:szCs w:val="24"/>
        </w:rPr>
      </w:pPr>
    </w:p>
    <w:p w14:paraId="79DC7E53" w14:textId="77777777" w:rsidR="00CA66A9" w:rsidRPr="00FF6F9E" w:rsidRDefault="00CA66A9" w:rsidP="00AA2E7E">
      <w:pPr>
        <w:spacing w:before="120" w:after="120"/>
        <w:ind w:left="0" w:firstLine="0"/>
        <w:jc w:val="left"/>
        <w:rPr>
          <w:rFonts w:eastAsia="Arial Unicode MS"/>
          <w:szCs w:val="24"/>
        </w:rPr>
      </w:pPr>
      <w:r w:rsidRPr="00FF6F9E">
        <w:rPr>
          <w:rFonts w:eastAsia="Arial Unicode MS"/>
          <w:szCs w:val="24"/>
        </w:rPr>
        <w:t xml:space="preserve">Garant: </w:t>
      </w:r>
      <w:r w:rsidRPr="00FF6F9E">
        <w:rPr>
          <w:rFonts w:eastAsia="Arial Unicode MS"/>
          <w:i/>
          <w:szCs w:val="24"/>
        </w:rPr>
        <w:t>[Insérer le nom et adresse de l’émission de la garantie, sauf si indiqué sur le papier à entête]</w:t>
      </w:r>
    </w:p>
    <w:p w14:paraId="1AE7317D" w14:textId="77777777" w:rsidR="00C63181" w:rsidRPr="00FF6F9E" w:rsidRDefault="00C63181" w:rsidP="00AA2E7E">
      <w:pPr>
        <w:pStyle w:val="Titre10"/>
        <w:ind w:left="0" w:firstLine="0"/>
        <w:jc w:val="both"/>
        <w:rPr>
          <w:b w:val="0"/>
          <w:sz w:val="24"/>
          <w:szCs w:val="24"/>
        </w:rPr>
      </w:pPr>
      <w:bookmarkStart w:id="797" w:name="_Toc490056170"/>
      <w:r w:rsidRPr="00FF6F9E">
        <w:rPr>
          <w:b w:val="0"/>
          <w:sz w:val="24"/>
          <w:szCs w:val="24"/>
        </w:rPr>
        <w:t>Nous avons été informés que</w:t>
      </w:r>
      <w:r w:rsidR="00135963" w:rsidRPr="00FF6F9E">
        <w:rPr>
          <w:b w:val="0"/>
          <w:sz w:val="24"/>
          <w:szCs w:val="24"/>
        </w:rPr>
        <w:t xml:space="preserve"> </w:t>
      </w:r>
      <w:r w:rsidR="00F3202E" w:rsidRPr="00FF6F9E">
        <w:rPr>
          <w:b w:val="0"/>
          <w:sz w:val="24"/>
          <w:szCs w:val="24"/>
        </w:rPr>
        <w:t xml:space="preserve">________________ </w:t>
      </w:r>
      <w:r w:rsidRPr="00FF6F9E">
        <w:rPr>
          <w:b w:val="0"/>
          <w:sz w:val="24"/>
          <w:szCs w:val="24"/>
        </w:rPr>
        <w:t xml:space="preserve">[nom de l’Entrepreneur] (ci-après dénommé le Donneur d’ordre) a conclu avec vous le Marché no. </w:t>
      </w:r>
      <w:r w:rsidR="00F3202E" w:rsidRPr="00FF6F9E">
        <w:rPr>
          <w:b w:val="0"/>
          <w:sz w:val="24"/>
          <w:szCs w:val="24"/>
        </w:rPr>
        <w:t xml:space="preserve">________________ </w:t>
      </w:r>
      <w:r w:rsidRPr="00FF6F9E">
        <w:rPr>
          <w:b w:val="0"/>
          <w:sz w:val="24"/>
          <w:szCs w:val="24"/>
        </w:rPr>
        <w:t>[insérer No]</w:t>
      </w:r>
      <w:r w:rsidR="00135963" w:rsidRPr="00FF6F9E">
        <w:rPr>
          <w:b w:val="0"/>
          <w:sz w:val="24"/>
          <w:szCs w:val="24"/>
        </w:rPr>
        <w:t xml:space="preserve"> </w:t>
      </w:r>
      <w:r w:rsidRPr="00FF6F9E">
        <w:rPr>
          <w:b w:val="0"/>
          <w:sz w:val="24"/>
          <w:szCs w:val="24"/>
        </w:rPr>
        <w:t xml:space="preserve">en date du </w:t>
      </w:r>
      <w:r w:rsidR="00F3202E" w:rsidRPr="00FF6F9E">
        <w:rPr>
          <w:b w:val="0"/>
          <w:sz w:val="24"/>
          <w:szCs w:val="24"/>
        </w:rPr>
        <w:t xml:space="preserve">________________ </w:t>
      </w:r>
      <w:r w:rsidRPr="00FF6F9E">
        <w:rPr>
          <w:b w:val="0"/>
          <w:sz w:val="24"/>
          <w:szCs w:val="24"/>
        </w:rPr>
        <w:t>[insérer la date] pour l’exécution de</w:t>
      </w:r>
      <w:r w:rsidR="00135963" w:rsidRPr="00FF6F9E">
        <w:rPr>
          <w:b w:val="0"/>
          <w:sz w:val="24"/>
          <w:szCs w:val="24"/>
        </w:rPr>
        <w:t xml:space="preserve"> </w:t>
      </w:r>
      <w:r w:rsidR="00F3202E" w:rsidRPr="00FF6F9E">
        <w:rPr>
          <w:b w:val="0"/>
          <w:sz w:val="24"/>
          <w:szCs w:val="24"/>
        </w:rPr>
        <w:t xml:space="preserve">________________ </w:t>
      </w:r>
      <w:r w:rsidRPr="00FF6F9E">
        <w:rPr>
          <w:b w:val="0"/>
          <w:sz w:val="24"/>
          <w:szCs w:val="24"/>
        </w:rPr>
        <w:t>[description des travaux et services] (ci-après dénommé</w:t>
      </w:r>
      <w:r w:rsidR="00731B0D" w:rsidRPr="00FF6F9E">
        <w:rPr>
          <w:b w:val="0"/>
          <w:sz w:val="24"/>
          <w:szCs w:val="24"/>
        </w:rPr>
        <w:t xml:space="preserve"> «</w:t>
      </w:r>
      <w:r w:rsidR="00391BF1" w:rsidRPr="00FF6F9E">
        <w:rPr>
          <w:b w:val="0"/>
          <w:sz w:val="24"/>
          <w:szCs w:val="24"/>
        </w:rPr>
        <w:t> </w:t>
      </w:r>
      <w:r w:rsidRPr="00FF6F9E">
        <w:rPr>
          <w:b w:val="0"/>
          <w:sz w:val="24"/>
          <w:szCs w:val="24"/>
        </w:rPr>
        <w:t>le Marché</w:t>
      </w:r>
      <w:r w:rsidR="00391BF1" w:rsidRPr="00FF6F9E">
        <w:rPr>
          <w:b w:val="0"/>
          <w:sz w:val="24"/>
          <w:szCs w:val="24"/>
        </w:rPr>
        <w:t> »</w:t>
      </w:r>
      <w:r w:rsidRPr="00FF6F9E">
        <w:rPr>
          <w:b w:val="0"/>
          <w:sz w:val="24"/>
          <w:szCs w:val="24"/>
        </w:rPr>
        <w:t>).</w:t>
      </w:r>
      <w:bookmarkEnd w:id="797"/>
    </w:p>
    <w:p w14:paraId="32623B4A" w14:textId="77777777" w:rsidR="00C63181" w:rsidRPr="00FF6F9E" w:rsidRDefault="00C63181" w:rsidP="00AA2E7E">
      <w:pPr>
        <w:pStyle w:val="Titre10"/>
        <w:ind w:left="0" w:firstLine="0"/>
        <w:jc w:val="both"/>
        <w:rPr>
          <w:b w:val="0"/>
          <w:sz w:val="24"/>
          <w:szCs w:val="24"/>
        </w:rPr>
      </w:pPr>
      <w:r w:rsidRPr="00FF6F9E">
        <w:rPr>
          <w:b w:val="0"/>
          <w:sz w:val="24"/>
          <w:szCs w:val="24"/>
        </w:rPr>
        <w:t>De plus, nous comprenons qu’une garantie de performance environnementale, sociale, hygiène et sécurité est exigée en vertu des conditions du Marché.</w:t>
      </w:r>
    </w:p>
    <w:p w14:paraId="7D89462B" w14:textId="77777777" w:rsidR="00C63181" w:rsidRPr="00FF6F9E" w:rsidRDefault="00C63181" w:rsidP="00AA2E7E">
      <w:pPr>
        <w:pStyle w:val="Titre10"/>
        <w:ind w:left="0" w:firstLine="0"/>
        <w:jc w:val="both"/>
        <w:rPr>
          <w:b w:val="0"/>
          <w:sz w:val="24"/>
          <w:szCs w:val="24"/>
        </w:rPr>
      </w:pPr>
      <w:r w:rsidRPr="00FF6F9E">
        <w:rPr>
          <w:b w:val="0"/>
          <w:sz w:val="24"/>
          <w:szCs w:val="24"/>
        </w:rPr>
        <w:t>A la demande du Donneur d’ordre, nous</w:t>
      </w:r>
      <w:r w:rsidR="00135963" w:rsidRPr="00FF6F9E">
        <w:rPr>
          <w:b w:val="0"/>
          <w:sz w:val="24"/>
          <w:szCs w:val="24"/>
        </w:rPr>
        <w:t xml:space="preserve"> </w:t>
      </w:r>
      <w:r w:rsidRPr="00FF6F9E">
        <w:rPr>
          <w:b w:val="0"/>
          <w:i/>
          <w:sz w:val="24"/>
          <w:szCs w:val="24"/>
        </w:rPr>
        <w:t>[nom de la banque garante]</w:t>
      </w:r>
      <w:r w:rsidRPr="00FF6F9E">
        <w:rPr>
          <w:b w:val="0"/>
          <w:sz w:val="24"/>
          <w:szCs w:val="24"/>
        </w:rPr>
        <w:t xml:space="preserve"> prenons, en tant que Garant, l’engagement irrévocable de payer au Bénéficiaire toute somme</w:t>
      </w:r>
      <w:r w:rsidR="00135963" w:rsidRPr="00FF6F9E">
        <w:rPr>
          <w:b w:val="0"/>
          <w:sz w:val="24"/>
          <w:szCs w:val="24"/>
        </w:rPr>
        <w:t xml:space="preserve"> </w:t>
      </w:r>
      <w:r w:rsidRPr="00FF6F9E">
        <w:rPr>
          <w:b w:val="0"/>
          <w:sz w:val="24"/>
          <w:szCs w:val="24"/>
        </w:rPr>
        <w:t>dans la limite du Montant de la Garantie qui s’élève à</w:t>
      </w:r>
      <w:r w:rsidR="00135963" w:rsidRPr="00FF6F9E">
        <w:rPr>
          <w:b w:val="0"/>
          <w:sz w:val="24"/>
          <w:szCs w:val="24"/>
        </w:rPr>
        <w:t xml:space="preserve"> </w:t>
      </w:r>
      <w:r w:rsidR="00F3202E" w:rsidRPr="00FF6F9E">
        <w:rPr>
          <w:rFonts w:eastAsia="Arial Unicode MS"/>
          <w:b w:val="0"/>
          <w:sz w:val="24"/>
          <w:szCs w:val="24"/>
        </w:rPr>
        <w:t>________________</w:t>
      </w:r>
      <w:r w:rsidR="00F3202E" w:rsidRPr="00FF6F9E">
        <w:rPr>
          <w:b w:val="0"/>
          <w:i/>
          <w:sz w:val="24"/>
          <w:szCs w:val="24"/>
        </w:rPr>
        <w:t xml:space="preserve"> </w:t>
      </w:r>
      <w:r w:rsidRPr="00FF6F9E">
        <w:rPr>
          <w:b w:val="0"/>
          <w:i/>
          <w:sz w:val="24"/>
          <w:szCs w:val="24"/>
        </w:rPr>
        <w:t>[insérer la somme en chiffres]</w:t>
      </w:r>
      <w:r w:rsidRPr="00FF6F9E">
        <w:rPr>
          <w:b w:val="0"/>
          <w:sz w:val="24"/>
          <w:szCs w:val="24"/>
        </w:rPr>
        <w:t xml:space="preserve"> </w:t>
      </w:r>
      <w:r w:rsidR="00F3202E" w:rsidRPr="00FF6F9E">
        <w:rPr>
          <w:rFonts w:eastAsia="Arial Unicode MS"/>
          <w:b w:val="0"/>
          <w:sz w:val="24"/>
          <w:szCs w:val="24"/>
        </w:rPr>
        <w:t>(</w:t>
      </w:r>
      <w:r w:rsidR="00F3202E" w:rsidRPr="00FF6F9E">
        <w:rPr>
          <w:rFonts w:eastAsia="Arial Unicode MS"/>
          <w:b w:val="0"/>
          <w:sz w:val="24"/>
          <w:szCs w:val="24"/>
          <w:u w:val="single"/>
        </w:rPr>
        <w:t xml:space="preserve">                    </w:t>
      </w:r>
      <w:r w:rsidR="00F3202E" w:rsidRPr="00FF6F9E">
        <w:rPr>
          <w:rFonts w:eastAsia="Arial Unicode MS"/>
          <w:b w:val="0"/>
          <w:sz w:val="24"/>
          <w:szCs w:val="24"/>
        </w:rPr>
        <w:t>)</w:t>
      </w:r>
      <w:r w:rsidR="00F3202E" w:rsidRPr="00FF6F9E">
        <w:rPr>
          <w:b w:val="0"/>
          <w:i/>
          <w:sz w:val="24"/>
          <w:szCs w:val="24"/>
        </w:rPr>
        <w:t xml:space="preserve"> </w:t>
      </w:r>
      <w:r w:rsidRPr="00FF6F9E">
        <w:rPr>
          <w:b w:val="0"/>
          <w:i/>
          <w:sz w:val="24"/>
          <w:szCs w:val="24"/>
        </w:rPr>
        <w:t>[insérer la somme en lettres]</w:t>
      </w:r>
      <w:r w:rsidRPr="00FF6F9E">
        <w:rPr>
          <w:b w:val="0"/>
          <w:sz w:val="24"/>
          <w:szCs w:val="24"/>
          <w:vertAlign w:val="superscript"/>
        </w:rPr>
        <w:footnoteReference w:id="42"/>
      </w:r>
      <w:r w:rsidRPr="00FF6F9E">
        <w:rPr>
          <w:b w:val="0"/>
          <w:sz w:val="24"/>
          <w:szCs w:val="24"/>
        </w:rPr>
        <w:t>.</w:t>
      </w:r>
      <w:r w:rsidR="00135963" w:rsidRPr="00FF6F9E">
        <w:rPr>
          <w:b w:val="0"/>
          <w:sz w:val="24"/>
          <w:szCs w:val="24"/>
        </w:rPr>
        <w:t xml:space="preserve"> </w:t>
      </w:r>
      <w:r w:rsidRPr="00FF6F9E">
        <w:rPr>
          <w:b w:val="0"/>
          <w:sz w:val="24"/>
          <w:szCs w:val="24"/>
        </w:rPr>
        <w:t>Votre demande en paiement doit comprendre, que ce soit dans la demande elle-même ou dans un document séparé signé</w:t>
      </w:r>
      <w:r w:rsidRPr="00FF6F9E" w:rsidDel="00667289">
        <w:rPr>
          <w:b w:val="0"/>
          <w:sz w:val="24"/>
          <w:szCs w:val="24"/>
        </w:rPr>
        <w:t xml:space="preserve"> </w:t>
      </w:r>
      <w:r w:rsidRPr="00FF6F9E">
        <w:rPr>
          <w:b w:val="0"/>
          <w:sz w:val="24"/>
          <w:szCs w:val="24"/>
        </w:rPr>
        <w:t>accompagnant ou identifiant la demande, la déclaration que le Donneur d’ordre n’a pas rempli ses obligations environnementales</w:t>
      </w:r>
      <w:r w:rsidR="00E60099" w:rsidRPr="00FF6F9E">
        <w:rPr>
          <w:b w:val="0"/>
          <w:sz w:val="24"/>
          <w:szCs w:val="24"/>
        </w:rPr>
        <w:t xml:space="preserve"> et </w:t>
      </w:r>
      <w:r w:rsidRPr="00FF6F9E">
        <w:rPr>
          <w:b w:val="0"/>
          <w:sz w:val="24"/>
          <w:szCs w:val="24"/>
        </w:rPr>
        <w:t xml:space="preserve">sociales (ES) au titre du Marché, sans que vous ayez à prouver ou à donner les raisons ou le motif de votre demande ou du montant qui y figure. </w:t>
      </w:r>
    </w:p>
    <w:p w14:paraId="1655D9FB" w14:textId="77777777" w:rsidR="00C63181" w:rsidRPr="00FF6F9E" w:rsidRDefault="00C63181" w:rsidP="00AA2E7E">
      <w:pPr>
        <w:suppressAutoHyphens/>
        <w:spacing w:before="120" w:after="120"/>
        <w:ind w:left="0" w:firstLine="0"/>
        <w:rPr>
          <w:szCs w:val="24"/>
        </w:rPr>
      </w:pPr>
      <w:r w:rsidRPr="00FF6F9E">
        <w:rPr>
          <w:szCs w:val="24"/>
        </w:rPr>
        <w:lastRenderedPageBreak/>
        <w:t>La présente garantie expire au plus tard le</w:t>
      </w:r>
      <w:r w:rsidR="00135963" w:rsidRPr="00FF6F9E">
        <w:rPr>
          <w:szCs w:val="24"/>
        </w:rPr>
        <w:t xml:space="preserve"> </w:t>
      </w:r>
      <w:r w:rsidR="00F3202E" w:rsidRPr="00FF6F9E">
        <w:rPr>
          <w:rFonts w:eastAsia="Arial Unicode MS"/>
          <w:szCs w:val="24"/>
          <w:u w:val="single"/>
        </w:rPr>
        <w:t xml:space="preserve">                </w:t>
      </w:r>
      <w:r w:rsidR="00F3202E" w:rsidRPr="00FF6F9E">
        <w:rPr>
          <w:rFonts w:eastAsia="Arial Unicode MS"/>
          <w:szCs w:val="24"/>
        </w:rPr>
        <w:t xml:space="preserve"> </w:t>
      </w:r>
      <w:r w:rsidRPr="00FF6F9E">
        <w:rPr>
          <w:i/>
          <w:iCs/>
          <w:szCs w:val="24"/>
        </w:rPr>
        <w:t>[insérer la date]</w:t>
      </w:r>
      <w:r w:rsidRPr="00FF6F9E">
        <w:rPr>
          <w:szCs w:val="24"/>
        </w:rPr>
        <w:t xml:space="preserve"> jour de </w:t>
      </w:r>
      <w:r w:rsidR="00F3202E" w:rsidRPr="00FF6F9E">
        <w:rPr>
          <w:rFonts w:eastAsia="Arial Unicode MS"/>
          <w:szCs w:val="24"/>
          <w:u w:val="single"/>
        </w:rPr>
        <w:t xml:space="preserve">                </w:t>
      </w:r>
      <w:r w:rsidR="00F3202E" w:rsidRPr="00FF6F9E">
        <w:rPr>
          <w:rFonts w:eastAsia="Arial Unicode MS"/>
          <w:szCs w:val="24"/>
        </w:rPr>
        <w:t xml:space="preserve"> </w:t>
      </w:r>
      <w:r w:rsidRPr="00FF6F9E">
        <w:rPr>
          <w:i/>
          <w:iCs/>
          <w:szCs w:val="24"/>
        </w:rPr>
        <w:t>[insérer le mois]</w:t>
      </w:r>
      <w:r w:rsidRPr="00FF6F9E">
        <w:rPr>
          <w:szCs w:val="24"/>
        </w:rPr>
        <w:t xml:space="preserve"> </w:t>
      </w:r>
      <w:r w:rsidRPr="00FF6F9E">
        <w:rPr>
          <w:szCs w:val="24"/>
          <w:vertAlign w:val="superscript"/>
        </w:rPr>
        <w:t>2</w:t>
      </w:r>
      <w:r w:rsidRPr="00FF6F9E">
        <w:rPr>
          <w:i/>
          <w:iCs/>
          <w:szCs w:val="24"/>
        </w:rPr>
        <w:t>[insérer l’année]</w:t>
      </w:r>
      <w:r w:rsidRPr="00FF6F9E">
        <w:rPr>
          <w:szCs w:val="24"/>
        </w:rPr>
        <w:t xml:space="preserve">, </w:t>
      </w:r>
      <w:r w:rsidRPr="00FF6F9E">
        <w:rPr>
          <w:szCs w:val="24"/>
          <w:vertAlign w:val="superscript"/>
        </w:rPr>
        <w:footnoteReference w:id="43"/>
      </w:r>
      <w:r w:rsidRPr="00FF6F9E">
        <w:rPr>
          <w:szCs w:val="24"/>
        </w:rPr>
        <w:t xml:space="preserve"> et toute demande de paiement doit être reçue à cette date au plus tard, à l’adresse figurant ci-dessus.</w:t>
      </w:r>
    </w:p>
    <w:p w14:paraId="76983D7C" w14:textId="77777777" w:rsidR="00C63181" w:rsidRPr="00FF6F9E" w:rsidRDefault="00C63181" w:rsidP="00AA2E7E">
      <w:pPr>
        <w:suppressAutoHyphens/>
        <w:spacing w:before="120" w:after="120"/>
        <w:ind w:left="0" w:firstLine="0"/>
        <w:rPr>
          <w:szCs w:val="24"/>
        </w:rPr>
      </w:pPr>
      <w:r w:rsidRPr="00FF6F9E">
        <w:rPr>
          <w:szCs w:val="24"/>
        </w:rPr>
        <w:t>La présente garantie est régie par les Règles uniformes de la CCI relatives aux garanties sur demande, Publication CCI no</w:t>
      </w:r>
      <w:r w:rsidR="00135963" w:rsidRPr="00FF6F9E">
        <w:rPr>
          <w:szCs w:val="24"/>
        </w:rPr>
        <w:t> :</w:t>
      </w:r>
      <w:r w:rsidRPr="00FF6F9E">
        <w:rPr>
          <w:szCs w:val="24"/>
        </w:rPr>
        <w:t xml:space="preserve"> 758, à l’exception de leur Article 15 (a) dont l’application est expressément écartée.</w:t>
      </w:r>
    </w:p>
    <w:p w14:paraId="497BACF1" w14:textId="77777777" w:rsidR="00F3202E" w:rsidRPr="00FF6F9E" w:rsidRDefault="00F3202E" w:rsidP="002B3FD2">
      <w:pPr>
        <w:suppressAutoHyphens/>
        <w:spacing w:before="120" w:after="120"/>
        <w:ind w:left="0" w:firstLine="0"/>
        <w:rPr>
          <w:szCs w:val="24"/>
        </w:rPr>
      </w:pPr>
    </w:p>
    <w:p w14:paraId="28A66CCC" w14:textId="77777777" w:rsidR="00F3202E" w:rsidRPr="00FF6F9E" w:rsidRDefault="00F3202E" w:rsidP="002B3FD2">
      <w:pPr>
        <w:suppressAutoHyphens/>
        <w:spacing w:before="120" w:after="120"/>
        <w:ind w:left="0" w:firstLine="0"/>
        <w:rPr>
          <w:szCs w:val="24"/>
        </w:rPr>
      </w:pPr>
    </w:p>
    <w:p w14:paraId="13A8A062" w14:textId="77777777" w:rsidR="00F3202E" w:rsidRPr="00FF6F9E" w:rsidRDefault="00F3202E" w:rsidP="002B3FD2">
      <w:pPr>
        <w:suppressAutoHyphens/>
        <w:spacing w:before="120" w:after="120"/>
        <w:ind w:left="0" w:firstLine="0"/>
        <w:rPr>
          <w:szCs w:val="24"/>
        </w:rPr>
      </w:pPr>
    </w:p>
    <w:p w14:paraId="471D9403" w14:textId="77777777" w:rsidR="00C63181" w:rsidRPr="00FF6F9E" w:rsidRDefault="00C63181" w:rsidP="00F3202E">
      <w:pPr>
        <w:suppressAutoHyphens/>
        <w:spacing w:before="120" w:after="120"/>
        <w:jc w:val="center"/>
        <w:rPr>
          <w:szCs w:val="24"/>
        </w:rPr>
      </w:pPr>
      <w:r w:rsidRPr="00FF6F9E">
        <w:rPr>
          <w:szCs w:val="24"/>
        </w:rPr>
        <w:t>___________________</w:t>
      </w:r>
    </w:p>
    <w:p w14:paraId="54C40AB5" w14:textId="77777777" w:rsidR="00C63181" w:rsidRPr="00FF6F9E" w:rsidRDefault="00C63181" w:rsidP="00F3202E">
      <w:pPr>
        <w:suppressAutoHyphens/>
        <w:spacing w:before="120" w:after="120"/>
        <w:jc w:val="center"/>
        <w:rPr>
          <w:i/>
          <w:szCs w:val="24"/>
        </w:rPr>
      </w:pPr>
      <w:r w:rsidRPr="00FF6F9E">
        <w:rPr>
          <w:i/>
          <w:szCs w:val="24"/>
        </w:rPr>
        <w:t>[signature]</w:t>
      </w:r>
    </w:p>
    <w:p w14:paraId="7FDBB6DD" w14:textId="77777777" w:rsidR="00F3202E" w:rsidRPr="00FF6F9E" w:rsidRDefault="00F3202E" w:rsidP="00F3202E">
      <w:pPr>
        <w:suppressAutoHyphens/>
        <w:spacing w:before="120" w:after="120"/>
        <w:jc w:val="center"/>
        <w:rPr>
          <w:i/>
          <w:szCs w:val="24"/>
        </w:rPr>
      </w:pPr>
    </w:p>
    <w:p w14:paraId="2B0338D1" w14:textId="77777777" w:rsidR="00F3202E" w:rsidRPr="00FF6F9E" w:rsidRDefault="00F3202E" w:rsidP="00F3202E">
      <w:pPr>
        <w:suppressAutoHyphens/>
        <w:spacing w:before="120" w:after="120"/>
        <w:jc w:val="center"/>
        <w:rPr>
          <w:i/>
          <w:szCs w:val="24"/>
        </w:rPr>
      </w:pPr>
    </w:p>
    <w:p w14:paraId="35A77F92" w14:textId="77777777" w:rsidR="00C63181" w:rsidRPr="00FF6F9E" w:rsidRDefault="00C63181" w:rsidP="002B3FD2">
      <w:pPr>
        <w:suppressAutoHyphens/>
        <w:spacing w:before="120" w:after="120"/>
        <w:ind w:left="0" w:firstLine="0"/>
        <w:rPr>
          <w:b/>
          <w:i/>
          <w:szCs w:val="24"/>
        </w:rPr>
      </w:pPr>
      <w:r w:rsidRPr="00FF6F9E">
        <w:rPr>
          <w:b/>
          <w:i/>
          <w:szCs w:val="24"/>
        </w:rPr>
        <w:t>Note</w:t>
      </w:r>
      <w:r w:rsidR="00135963" w:rsidRPr="00FF6F9E">
        <w:rPr>
          <w:b/>
          <w:i/>
          <w:szCs w:val="24"/>
        </w:rPr>
        <w:t> :</w:t>
      </w:r>
      <w:r w:rsidRPr="00FF6F9E">
        <w:rPr>
          <w:b/>
          <w:i/>
          <w:szCs w:val="24"/>
        </w:rPr>
        <w:t xml:space="preserve"> Le texte en italiques doit être retiré du document final</w:t>
      </w:r>
      <w:r w:rsidR="00135963" w:rsidRPr="00FF6F9E">
        <w:rPr>
          <w:b/>
          <w:i/>
          <w:szCs w:val="24"/>
        </w:rPr>
        <w:t> ;</w:t>
      </w:r>
      <w:r w:rsidRPr="00FF6F9E">
        <w:rPr>
          <w:b/>
          <w:i/>
          <w:szCs w:val="24"/>
        </w:rPr>
        <w:t xml:space="preserve"> il est fourni à titre indicatif en vue de faciliter la préparation du document.</w:t>
      </w:r>
    </w:p>
    <w:p w14:paraId="75D5CF1D" w14:textId="77777777" w:rsidR="00CD1B13" w:rsidRPr="00FF6F9E" w:rsidRDefault="00CD1B13" w:rsidP="001D06DD">
      <w:pPr>
        <w:pStyle w:val="00SectionXTitle"/>
        <w:rPr>
          <w:i/>
          <w:lang w:val="fr-FR"/>
        </w:rPr>
        <w:sectPr w:rsidR="00CD1B13" w:rsidRPr="00FF6F9E" w:rsidSect="00D048EA">
          <w:headerReference w:type="even" r:id="rId81"/>
          <w:headerReference w:type="default" r:id="rId82"/>
          <w:footerReference w:type="default" r:id="rId83"/>
          <w:headerReference w:type="first" r:id="rId84"/>
          <w:footnotePr>
            <w:numRestart w:val="eachSect"/>
          </w:footnotePr>
          <w:type w:val="nextColumn"/>
          <w:pgSz w:w="12240" w:h="15840" w:code="1"/>
          <w:pgMar w:top="1440" w:right="1440" w:bottom="1440" w:left="1440" w:header="720" w:footer="720" w:gutter="0"/>
          <w:cols w:space="720"/>
          <w:titlePg/>
          <w:docGrid w:linePitch="326"/>
        </w:sectPr>
      </w:pPr>
    </w:p>
    <w:p w14:paraId="26778BE4" w14:textId="77777777" w:rsidR="00F0376A" w:rsidRPr="00FF6F9E" w:rsidRDefault="000A450A" w:rsidP="001D06DD">
      <w:pPr>
        <w:pStyle w:val="00SectionXTitle"/>
        <w:rPr>
          <w:lang w:val="fr-FR"/>
        </w:rPr>
      </w:pPr>
      <w:bookmarkStart w:id="798" w:name="_Toc37952170"/>
      <w:bookmarkStart w:id="799" w:name="_Toc478922100"/>
      <w:r w:rsidRPr="00FF6F9E">
        <w:rPr>
          <w:lang w:val="fr-FR"/>
        </w:rPr>
        <w:lastRenderedPageBreak/>
        <w:t>Modèle de garantie de restitution d’avance</w:t>
      </w:r>
      <w:bookmarkEnd w:id="798"/>
    </w:p>
    <w:p w14:paraId="533E6326" w14:textId="77777777" w:rsidR="000A450A" w:rsidRPr="00FF6F9E" w:rsidRDefault="000A450A" w:rsidP="00F0376A">
      <w:pPr>
        <w:spacing w:before="240"/>
        <w:ind w:left="578" w:hanging="578"/>
        <w:jc w:val="center"/>
        <w:rPr>
          <w:b/>
        </w:rPr>
      </w:pPr>
      <w:r w:rsidRPr="00FF6F9E">
        <w:rPr>
          <w:b/>
        </w:rPr>
        <w:t>(</w:t>
      </w:r>
      <w:r w:rsidR="0022159C" w:rsidRPr="00FF6F9E">
        <w:rPr>
          <w:b/>
        </w:rPr>
        <w:t>G</w:t>
      </w:r>
      <w:r w:rsidRPr="00FF6F9E">
        <w:rPr>
          <w:b/>
        </w:rPr>
        <w:t>arantie bancaire</w:t>
      </w:r>
      <w:r w:rsidR="00037168" w:rsidRPr="00FF6F9E">
        <w:rPr>
          <w:b/>
        </w:rPr>
        <w:t xml:space="preserve"> sur demande</w:t>
      </w:r>
      <w:r w:rsidRPr="00FF6F9E">
        <w:rPr>
          <w:b/>
        </w:rPr>
        <w:t>)</w:t>
      </w:r>
      <w:bookmarkEnd w:id="792"/>
      <w:bookmarkEnd w:id="796"/>
      <w:bookmarkEnd w:id="799"/>
    </w:p>
    <w:p w14:paraId="1B6E80EC" w14:textId="77777777" w:rsidR="00F0376A" w:rsidRPr="00FF6F9E" w:rsidRDefault="00F0376A" w:rsidP="00F0376A">
      <w:pPr>
        <w:pStyle w:val="NormalWeb"/>
        <w:rPr>
          <w:i/>
        </w:rPr>
      </w:pPr>
    </w:p>
    <w:p w14:paraId="7954A896" w14:textId="77777777" w:rsidR="00CA66A9" w:rsidRPr="00FF6F9E" w:rsidRDefault="00CA66A9" w:rsidP="00CA66A9">
      <w:pPr>
        <w:spacing w:before="240" w:after="120"/>
        <w:jc w:val="center"/>
        <w:rPr>
          <w:rFonts w:eastAsia="Arial Unicode MS"/>
          <w:i/>
        </w:rPr>
      </w:pPr>
      <w:r w:rsidRPr="00FF6F9E">
        <w:rPr>
          <w:rFonts w:eastAsia="Arial Unicode MS"/>
          <w:i/>
        </w:rPr>
        <w:t>Papier à lettre à l’entête du Garant ou Code Identifiant SWIFT]</w:t>
      </w:r>
    </w:p>
    <w:p w14:paraId="3FD46DF1" w14:textId="77777777" w:rsidR="00CA66A9" w:rsidRPr="00FF6F9E" w:rsidRDefault="00CA66A9" w:rsidP="00CA66A9">
      <w:pPr>
        <w:suppressAutoHyphens/>
        <w:spacing w:before="240" w:after="240"/>
        <w:rPr>
          <w:szCs w:val="24"/>
        </w:rPr>
      </w:pPr>
      <w:r w:rsidRPr="00FF6F9E">
        <w:rPr>
          <w:b/>
          <w:szCs w:val="24"/>
        </w:rPr>
        <w:t>Bénéficiaire :</w:t>
      </w:r>
      <w:r w:rsidRPr="00FF6F9E">
        <w:rPr>
          <w:szCs w:val="24"/>
        </w:rPr>
        <w:t xml:space="preserve"> </w:t>
      </w:r>
      <w:r w:rsidRPr="00FF6F9E">
        <w:rPr>
          <w:i/>
          <w:szCs w:val="24"/>
        </w:rPr>
        <w:t xml:space="preserve">[nom et adresse du </w:t>
      </w:r>
      <w:r w:rsidR="00113D64" w:rsidRPr="00FF6F9E">
        <w:rPr>
          <w:i/>
          <w:szCs w:val="24"/>
        </w:rPr>
        <w:t>Maître d’Ouvrage</w:t>
      </w:r>
      <w:r w:rsidRPr="00FF6F9E">
        <w:rPr>
          <w:i/>
          <w:szCs w:val="24"/>
        </w:rPr>
        <w:t>]</w:t>
      </w:r>
      <w:r w:rsidRPr="00FF6F9E">
        <w:rPr>
          <w:szCs w:val="24"/>
        </w:rPr>
        <w:t xml:space="preserve"> </w:t>
      </w:r>
    </w:p>
    <w:p w14:paraId="538A7C4F" w14:textId="77777777" w:rsidR="00CA66A9" w:rsidRPr="00FF6F9E" w:rsidRDefault="00CA66A9" w:rsidP="00CA66A9">
      <w:pPr>
        <w:suppressAutoHyphens/>
        <w:spacing w:before="240" w:after="240"/>
        <w:rPr>
          <w:szCs w:val="24"/>
        </w:rPr>
      </w:pPr>
      <w:r w:rsidRPr="00FF6F9E">
        <w:rPr>
          <w:b/>
          <w:szCs w:val="24"/>
        </w:rPr>
        <w:t>Date :</w:t>
      </w:r>
      <w:r w:rsidRPr="00FF6F9E">
        <w:rPr>
          <w:szCs w:val="24"/>
        </w:rPr>
        <w:t xml:space="preserve"> </w:t>
      </w:r>
      <w:r w:rsidRPr="00FF6F9E">
        <w:rPr>
          <w:i/>
        </w:rPr>
        <w:t>[Insérer la date d’émission]</w:t>
      </w:r>
    </w:p>
    <w:p w14:paraId="02CFC0AA" w14:textId="77777777" w:rsidR="00CA66A9" w:rsidRPr="00FF6F9E" w:rsidRDefault="00CA66A9" w:rsidP="00CA66A9">
      <w:pPr>
        <w:suppressAutoHyphens/>
        <w:spacing w:before="120" w:after="120"/>
        <w:rPr>
          <w:rFonts w:eastAsia="Arial Unicode MS"/>
          <w:i/>
        </w:rPr>
      </w:pPr>
      <w:r w:rsidRPr="00FF6F9E">
        <w:rPr>
          <w:b/>
          <w:szCs w:val="24"/>
        </w:rPr>
        <w:t xml:space="preserve">GARANTIE DE RESTITUTION D’AVANCE NO. : </w:t>
      </w:r>
    </w:p>
    <w:p w14:paraId="771EE4B0" w14:textId="77777777" w:rsidR="00CA66A9" w:rsidRPr="00FF6F9E" w:rsidRDefault="00CA66A9" w:rsidP="00CA66A9">
      <w:pPr>
        <w:suppressAutoHyphens/>
        <w:spacing w:before="120" w:after="120"/>
        <w:rPr>
          <w:szCs w:val="24"/>
        </w:rPr>
      </w:pPr>
      <w:r w:rsidRPr="00FF6F9E">
        <w:rPr>
          <w:rFonts w:eastAsia="Arial Unicode MS"/>
          <w:i/>
        </w:rPr>
        <w:t>[Insérer le numéro de référence de la garantie]</w:t>
      </w:r>
    </w:p>
    <w:p w14:paraId="77383736" w14:textId="77777777" w:rsidR="00CA66A9" w:rsidRPr="00FF6F9E" w:rsidRDefault="00CA66A9" w:rsidP="00CA66A9">
      <w:pPr>
        <w:suppressAutoHyphens/>
        <w:spacing w:before="240" w:after="240"/>
        <w:rPr>
          <w:szCs w:val="24"/>
        </w:rPr>
      </w:pPr>
      <w:r w:rsidRPr="00FF6F9E">
        <w:rPr>
          <w:b/>
          <w:szCs w:val="24"/>
        </w:rPr>
        <w:t>Garant :</w:t>
      </w:r>
      <w:r w:rsidRPr="00FF6F9E">
        <w:rPr>
          <w:szCs w:val="24"/>
        </w:rPr>
        <w:t xml:space="preserve"> </w:t>
      </w:r>
      <w:r w:rsidRPr="00FF6F9E">
        <w:rPr>
          <w:i/>
          <w:szCs w:val="24"/>
        </w:rPr>
        <w:t>[nom de la banque et adresse de la banque émettrice</w:t>
      </w:r>
      <w:r w:rsidRPr="00FF6F9E">
        <w:rPr>
          <w:szCs w:val="24"/>
        </w:rPr>
        <w:t xml:space="preserve"> </w:t>
      </w:r>
      <w:r w:rsidRPr="00FF6F9E">
        <w:rPr>
          <w:i/>
          <w:szCs w:val="24"/>
        </w:rPr>
        <w:t>et code SWIFT]</w:t>
      </w:r>
      <w:r w:rsidRPr="00FF6F9E">
        <w:rPr>
          <w:szCs w:val="24"/>
        </w:rPr>
        <w:t xml:space="preserve"> </w:t>
      </w:r>
    </w:p>
    <w:p w14:paraId="42AB0C87" w14:textId="77777777" w:rsidR="00CA66A9" w:rsidRPr="00FF6F9E" w:rsidRDefault="00CA66A9" w:rsidP="00CA66A9">
      <w:pPr>
        <w:suppressAutoHyphens/>
        <w:spacing w:before="120" w:after="120"/>
        <w:ind w:left="0" w:firstLine="0"/>
        <w:rPr>
          <w:szCs w:val="24"/>
        </w:rPr>
      </w:pPr>
    </w:p>
    <w:p w14:paraId="370C5EE6" w14:textId="77777777" w:rsidR="00CA66A9" w:rsidRPr="00FF6F9E" w:rsidRDefault="00CA66A9" w:rsidP="00CA66A9">
      <w:pPr>
        <w:suppressAutoHyphens/>
        <w:spacing w:before="120" w:after="120"/>
        <w:ind w:left="0" w:firstLine="0"/>
        <w:rPr>
          <w:szCs w:val="24"/>
        </w:rPr>
      </w:pPr>
      <w:r w:rsidRPr="00FF6F9E">
        <w:rPr>
          <w:szCs w:val="24"/>
        </w:rPr>
        <w:t xml:space="preserve">Nous avons été informés que </w:t>
      </w:r>
      <w:r w:rsidRPr="00FF6F9E">
        <w:rPr>
          <w:i/>
          <w:szCs w:val="24"/>
        </w:rPr>
        <w:t>[</w:t>
      </w:r>
      <w:r w:rsidRPr="00FF6F9E">
        <w:rPr>
          <w:i/>
        </w:rPr>
        <w:t>insérer le nom de l’Entrepreneur, qui dans le cas d’un Groupement d’Entreprises sera le nom du Groupement</w:t>
      </w:r>
      <w:r w:rsidRPr="00FF6F9E">
        <w:rPr>
          <w:i/>
          <w:szCs w:val="24"/>
        </w:rPr>
        <w:t>]</w:t>
      </w:r>
      <w:r w:rsidRPr="00FF6F9E">
        <w:rPr>
          <w:szCs w:val="24"/>
        </w:rPr>
        <w:t xml:space="preserve"> (ci-après dénommé le Donneur d’ordre) a conclu avec vous le Marché no. </w:t>
      </w:r>
      <w:r w:rsidRPr="00FF6F9E">
        <w:rPr>
          <w:i/>
          <w:iCs/>
          <w:szCs w:val="24"/>
        </w:rPr>
        <w:t>[insérer No]</w:t>
      </w:r>
      <w:r w:rsidRPr="00FF6F9E">
        <w:rPr>
          <w:szCs w:val="24"/>
        </w:rPr>
        <w:t xml:space="preserve"> en date du </w:t>
      </w:r>
      <w:r w:rsidRPr="00FF6F9E">
        <w:rPr>
          <w:i/>
          <w:iCs/>
          <w:szCs w:val="24"/>
        </w:rPr>
        <w:t>[insérer la date]</w:t>
      </w:r>
      <w:r w:rsidRPr="00FF6F9E">
        <w:rPr>
          <w:szCs w:val="24"/>
        </w:rPr>
        <w:t xml:space="preserve"> pour l’exécution de </w:t>
      </w:r>
      <w:r w:rsidRPr="00FF6F9E">
        <w:rPr>
          <w:i/>
          <w:szCs w:val="24"/>
        </w:rPr>
        <w:t>[</w:t>
      </w:r>
      <w:r w:rsidRPr="00FF6F9E">
        <w:rPr>
          <w:i/>
        </w:rPr>
        <w:t>insérer le nom du marché et une brève description des Travaux</w:t>
      </w:r>
      <w:r w:rsidRPr="00FF6F9E">
        <w:rPr>
          <w:i/>
          <w:szCs w:val="24"/>
        </w:rPr>
        <w:t>]</w:t>
      </w:r>
      <w:r w:rsidRPr="00FF6F9E">
        <w:rPr>
          <w:szCs w:val="24"/>
        </w:rPr>
        <w:t xml:space="preserve"> (ci-après dénommé « le Marché »).</w:t>
      </w:r>
    </w:p>
    <w:p w14:paraId="70A17ECF" w14:textId="77777777" w:rsidR="00CA66A9" w:rsidRPr="00FF6F9E" w:rsidRDefault="00CA66A9" w:rsidP="00CA66A9">
      <w:pPr>
        <w:suppressAutoHyphens/>
        <w:spacing w:before="120" w:after="240"/>
        <w:ind w:left="0" w:firstLine="0"/>
        <w:rPr>
          <w:szCs w:val="24"/>
        </w:rPr>
      </w:pPr>
      <w:r w:rsidRPr="00FF6F9E">
        <w:rPr>
          <w:szCs w:val="24"/>
        </w:rPr>
        <w:t xml:space="preserve">De plus nous comprenons qu’en vertu des conditions du Marché, une avance d’un montant de </w:t>
      </w:r>
      <w:r w:rsidRPr="00FF6F9E">
        <w:rPr>
          <w:i/>
          <w:szCs w:val="24"/>
        </w:rPr>
        <w:t>[insérer la somme en chiffres]</w:t>
      </w:r>
      <w:r w:rsidRPr="00FF6F9E">
        <w:rPr>
          <w:szCs w:val="24"/>
        </w:rPr>
        <w:t xml:space="preserve"> (  ) </w:t>
      </w:r>
      <w:r w:rsidRPr="00FF6F9E">
        <w:rPr>
          <w:i/>
          <w:szCs w:val="24"/>
        </w:rPr>
        <w:t>[insérer la somme en lettres]</w:t>
      </w:r>
      <w:r w:rsidRPr="00FF6F9E">
        <w:rPr>
          <w:szCs w:val="24"/>
        </w:rPr>
        <w:t xml:space="preserve"> est versée contre une garantie de restitution d’avance.</w:t>
      </w:r>
    </w:p>
    <w:p w14:paraId="7E8AC28E" w14:textId="77777777" w:rsidR="00CA66A9" w:rsidRPr="00FF6F9E" w:rsidRDefault="00CA66A9" w:rsidP="00F40469">
      <w:pPr>
        <w:suppressAutoHyphens/>
        <w:spacing w:before="120" w:after="240"/>
        <w:ind w:left="0" w:firstLine="0"/>
        <w:rPr>
          <w:szCs w:val="24"/>
        </w:rPr>
      </w:pPr>
      <w:r w:rsidRPr="00FF6F9E">
        <w:rPr>
          <w:szCs w:val="24"/>
        </w:rPr>
        <w:t xml:space="preserve">A la demande du Donneur d’ordre, nous prenons, en tant que Garant, l’engagement irrévocable de payer au Bénéficiaire toute somme dans la limite du Montant de la Garantie qui s’élève à </w:t>
      </w:r>
      <w:r w:rsidRPr="00FF6F9E">
        <w:rPr>
          <w:szCs w:val="24"/>
        </w:rPr>
        <w:br/>
      </w:r>
      <w:r w:rsidRPr="00FF6F9E">
        <w:t>(</w:t>
      </w:r>
      <w:r w:rsidR="00F40469" w:rsidRPr="00FF6F9E">
        <w:rPr>
          <w:u w:val="single"/>
        </w:rPr>
        <w:t xml:space="preserve">      </w:t>
      </w:r>
      <w:r w:rsidRPr="00FF6F9E">
        <w:rPr>
          <w:u w:val="single"/>
        </w:rPr>
        <w:t xml:space="preserve">           </w:t>
      </w:r>
      <w:r w:rsidRPr="00FF6F9E">
        <w:t>)</w:t>
      </w:r>
      <w:r w:rsidRPr="00FF6F9E">
        <w:rPr>
          <w:i/>
        </w:rPr>
        <w:t xml:space="preserve"> </w:t>
      </w:r>
      <w:r w:rsidRPr="00FF6F9E">
        <w:rPr>
          <w:i/>
          <w:szCs w:val="24"/>
        </w:rPr>
        <w:t>[insérer la somme en chiffres]</w:t>
      </w:r>
      <w:r w:rsidRPr="00FF6F9E">
        <w:rPr>
          <w:szCs w:val="24"/>
        </w:rPr>
        <w:t xml:space="preserve"> </w:t>
      </w:r>
      <w:r w:rsidRPr="00FF6F9E">
        <w:rPr>
          <w:i/>
          <w:szCs w:val="24"/>
        </w:rPr>
        <w:t>[insérer la somme en lettres]</w:t>
      </w:r>
      <w:r w:rsidRPr="00FF6F9E">
        <w:rPr>
          <w:szCs w:val="24"/>
          <w:vertAlign w:val="superscript"/>
        </w:rPr>
        <w:footnoteReference w:id="44"/>
      </w:r>
      <w:r w:rsidRPr="00FF6F9E">
        <w:rPr>
          <w:szCs w:val="24"/>
        </w:rPr>
        <w:t>. Votre demande en paiement doit comprendre, que ce soit dans la demande elle-même ou dans un document séparé signé</w:t>
      </w:r>
      <w:r w:rsidRPr="00FF6F9E" w:rsidDel="00667289">
        <w:rPr>
          <w:szCs w:val="24"/>
        </w:rPr>
        <w:t xml:space="preserve"> </w:t>
      </w:r>
      <w:r w:rsidRPr="00FF6F9E">
        <w:rPr>
          <w:szCs w:val="24"/>
        </w:rPr>
        <w:t>accompagnant ou identifiant la demande, la déclaration que le Donneur d’ordre :</w:t>
      </w:r>
    </w:p>
    <w:p w14:paraId="2C56CF6D" w14:textId="77777777" w:rsidR="00CA66A9" w:rsidRPr="00FF6F9E" w:rsidRDefault="00CA66A9" w:rsidP="00CA66A9">
      <w:pPr>
        <w:suppressAutoHyphens/>
        <w:spacing w:before="120" w:after="240"/>
        <w:ind w:left="1134"/>
        <w:rPr>
          <w:szCs w:val="24"/>
        </w:rPr>
      </w:pPr>
      <w:r w:rsidRPr="00FF6F9E">
        <w:rPr>
          <w:szCs w:val="24"/>
        </w:rPr>
        <w:t xml:space="preserve">(a) </w:t>
      </w:r>
      <w:r w:rsidRPr="00FF6F9E">
        <w:rPr>
          <w:szCs w:val="24"/>
        </w:rPr>
        <w:tab/>
        <w:t>a utilisé l’avance à d’autres fins que les prestations faisant l’objet du Marché ; ou bien</w:t>
      </w:r>
    </w:p>
    <w:p w14:paraId="19605C98" w14:textId="77777777" w:rsidR="00CA66A9" w:rsidRPr="00FF6F9E" w:rsidRDefault="00CA66A9" w:rsidP="00CA66A9">
      <w:pPr>
        <w:suppressAutoHyphens/>
        <w:spacing w:before="120" w:after="240"/>
        <w:ind w:left="1134"/>
        <w:rPr>
          <w:szCs w:val="24"/>
        </w:rPr>
      </w:pPr>
      <w:r w:rsidRPr="00FF6F9E">
        <w:rPr>
          <w:szCs w:val="24"/>
        </w:rPr>
        <w:t xml:space="preserve">(b) </w:t>
      </w:r>
      <w:r w:rsidRPr="00FF6F9E">
        <w:rPr>
          <w:szCs w:val="24"/>
        </w:rPr>
        <w:tab/>
        <w:t xml:space="preserve">n’a pas remboursé l’avance dans les conditions spécifiées au Marché, spécifiant le montant non remboursé par le Donneur d’ordre. </w:t>
      </w:r>
    </w:p>
    <w:p w14:paraId="20CCFE73" w14:textId="77777777" w:rsidR="00CA66A9" w:rsidRPr="00FF6F9E" w:rsidRDefault="00CA66A9" w:rsidP="00CA66A9">
      <w:pPr>
        <w:suppressAutoHyphens/>
        <w:spacing w:before="120" w:after="240"/>
        <w:ind w:left="0" w:firstLine="0"/>
        <w:rPr>
          <w:szCs w:val="24"/>
        </w:rPr>
      </w:pPr>
      <w:r w:rsidRPr="00FF6F9E">
        <w:rPr>
          <w:szCs w:val="24"/>
        </w:rPr>
        <w:t xml:space="preserve">Toute demande au titre de la présente garantie doit être accompagnée par une attestation provenant de la banque du Bénéficiaire indiquant que l’avance mentionnée ci-dessus a été créditée au compte </w:t>
      </w:r>
      <w:r w:rsidRPr="00FF6F9E">
        <w:rPr>
          <w:szCs w:val="24"/>
        </w:rPr>
        <w:lastRenderedPageBreak/>
        <w:t xml:space="preserve">bancaire du Donneur d’offre portant le numéro </w:t>
      </w:r>
      <w:r w:rsidRPr="00FF6F9E">
        <w:rPr>
          <w:i/>
        </w:rPr>
        <w:t>[insérer le numéro]</w:t>
      </w:r>
      <w:r w:rsidRPr="00FF6F9E">
        <w:t xml:space="preserve"> </w:t>
      </w:r>
      <w:r w:rsidRPr="00FF6F9E">
        <w:rPr>
          <w:szCs w:val="24"/>
        </w:rPr>
        <w:t xml:space="preserve">à </w:t>
      </w:r>
      <w:r w:rsidRPr="00FF6F9E">
        <w:rPr>
          <w:i/>
          <w:szCs w:val="24"/>
        </w:rPr>
        <w:t>[nom et adresse de la banque]</w:t>
      </w:r>
      <w:r w:rsidRPr="00FF6F9E">
        <w:rPr>
          <w:szCs w:val="24"/>
        </w:rPr>
        <w:t>.</w:t>
      </w:r>
    </w:p>
    <w:p w14:paraId="734A4356" w14:textId="77777777" w:rsidR="00CA66A9" w:rsidRPr="00FF6F9E" w:rsidRDefault="00CA66A9" w:rsidP="00CA66A9">
      <w:pPr>
        <w:suppressAutoHyphens/>
        <w:spacing w:before="120" w:after="240"/>
        <w:ind w:left="0" w:firstLine="0"/>
        <w:rPr>
          <w:szCs w:val="24"/>
        </w:rPr>
      </w:pPr>
      <w:r w:rsidRPr="00FF6F9E">
        <w:rPr>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w:t>
      </w:r>
      <w:r w:rsidRPr="00FF6F9E">
        <w:rPr>
          <w:i/>
        </w:rPr>
        <w:t xml:space="preserve"> [insérer le jour]</w:t>
      </w:r>
      <w:r w:rsidRPr="00FF6F9E">
        <w:t xml:space="preserve"> jour de </w:t>
      </w:r>
      <w:r w:rsidRPr="00FF6F9E">
        <w:rPr>
          <w:i/>
        </w:rPr>
        <w:t>[insérer le mois]</w:t>
      </w:r>
      <w:r w:rsidRPr="00FF6F9E">
        <w:t xml:space="preserve">, 2… </w:t>
      </w:r>
      <w:r w:rsidRPr="00FF6F9E">
        <w:rPr>
          <w:i/>
        </w:rPr>
        <w:t>[insérer l’année]</w:t>
      </w:r>
      <w:r w:rsidRPr="00FF6F9E">
        <w:rPr>
          <w:szCs w:val="24"/>
          <w:vertAlign w:val="superscript"/>
        </w:rPr>
        <w:footnoteReference w:id="45"/>
      </w:r>
      <w:r w:rsidRPr="00FF6F9E">
        <w:rPr>
          <w:i/>
        </w:rPr>
        <w:t>.</w:t>
      </w:r>
      <w:r w:rsidRPr="00FF6F9E">
        <w:rPr>
          <w:szCs w:val="24"/>
        </w:rPr>
        <w:t xml:space="preserve"> En conséquence, toute demande de paiement au titre de cette Garantie doit nous parvenir à cette date au plus tard.</w:t>
      </w:r>
    </w:p>
    <w:p w14:paraId="030637FA" w14:textId="77777777" w:rsidR="00CA66A9" w:rsidRPr="00FF6F9E" w:rsidRDefault="00CA66A9" w:rsidP="00CA66A9">
      <w:pPr>
        <w:suppressAutoHyphens/>
        <w:spacing w:before="120" w:after="240"/>
        <w:ind w:left="0" w:firstLine="0"/>
        <w:rPr>
          <w:szCs w:val="24"/>
        </w:rPr>
      </w:pPr>
      <w:r w:rsidRPr="00FF6F9E">
        <w:rPr>
          <w:szCs w:val="24"/>
        </w:rPr>
        <w:t xml:space="preserve">La présente garantie est régie par les Règles Uniformes de la CCI relatives aux Garanties sur Demande (RUGD), Publication CCI no : 758, excepté le sous-paragraphe 15(a) qui est exclu par la présente. </w:t>
      </w:r>
    </w:p>
    <w:p w14:paraId="209E1D81" w14:textId="77777777" w:rsidR="00CA66A9" w:rsidRPr="00FF6F9E" w:rsidRDefault="00CA66A9" w:rsidP="00CA66A9">
      <w:pPr>
        <w:suppressAutoHyphens/>
        <w:spacing w:before="120" w:after="240"/>
        <w:ind w:left="0" w:firstLine="0"/>
        <w:rPr>
          <w:szCs w:val="24"/>
        </w:rPr>
      </w:pPr>
    </w:p>
    <w:p w14:paraId="6CDEB3BB" w14:textId="77777777" w:rsidR="00CA66A9" w:rsidRPr="00FF6F9E" w:rsidRDefault="00CA66A9" w:rsidP="00CA66A9">
      <w:pPr>
        <w:suppressAutoHyphens/>
        <w:spacing w:before="120" w:after="0"/>
        <w:ind w:left="578" w:hanging="578"/>
        <w:jc w:val="center"/>
        <w:rPr>
          <w:szCs w:val="24"/>
        </w:rPr>
      </w:pPr>
      <w:r w:rsidRPr="00FF6F9E">
        <w:rPr>
          <w:szCs w:val="24"/>
        </w:rPr>
        <w:t>_________________________</w:t>
      </w:r>
    </w:p>
    <w:p w14:paraId="36A203EC" w14:textId="77777777" w:rsidR="00CA66A9" w:rsidRPr="00FF6F9E" w:rsidRDefault="00CA66A9" w:rsidP="00CA66A9">
      <w:pPr>
        <w:suppressAutoHyphens/>
        <w:spacing w:before="120" w:after="240"/>
        <w:jc w:val="center"/>
        <w:rPr>
          <w:b/>
          <w:szCs w:val="24"/>
        </w:rPr>
      </w:pPr>
      <w:r w:rsidRPr="00FF6F9E">
        <w:rPr>
          <w:i/>
          <w:szCs w:val="24"/>
        </w:rPr>
        <w:t>[Signature]</w:t>
      </w:r>
    </w:p>
    <w:p w14:paraId="007D394C" w14:textId="77777777" w:rsidR="00CA66A9" w:rsidRPr="00FF6F9E" w:rsidRDefault="00CA66A9" w:rsidP="00CA66A9">
      <w:pPr>
        <w:tabs>
          <w:tab w:val="right" w:pos="9000"/>
        </w:tabs>
        <w:suppressAutoHyphens/>
        <w:spacing w:before="120" w:after="240"/>
        <w:ind w:left="0" w:firstLine="0"/>
        <w:rPr>
          <w:b/>
          <w:i/>
          <w:szCs w:val="24"/>
        </w:rPr>
      </w:pPr>
      <w:r w:rsidRPr="00FF6F9E">
        <w:rPr>
          <w:b/>
          <w:i/>
          <w:szCs w:val="24"/>
        </w:rPr>
        <w:t>Note : Le texte en italiques doit être supprimé du document final ; il est fourni à titre indicatif en vue d’en faciliter la préparation</w:t>
      </w:r>
    </w:p>
    <w:p w14:paraId="5F0BD3CD" w14:textId="77777777" w:rsidR="00CA66A9" w:rsidRPr="00FF6F9E" w:rsidRDefault="00CA66A9" w:rsidP="00CA66A9">
      <w:pPr>
        <w:suppressAutoHyphens/>
        <w:spacing w:before="120" w:after="240"/>
        <w:ind w:left="0" w:firstLine="0"/>
        <w:rPr>
          <w:szCs w:val="24"/>
        </w:rPr>
      </w:pPr>
    </w:p>
    <w:p w14:paraId="63C94C58" w14:textId="77777777" w:rsidR="00CA66A9" w:rsidRPr="00FF6F9E" w:rsidRDefault="00CA66A9" w:rsidP="00CA66A9">
      <w:pPr>
        <w:tabs>
          <w:tab w:val="right" w:pos="9000"/>
        </w:tabs>
        <w:spacing w:before="240" w:after="120"/>
        <w:rPr>
          <w:rFonts w:asciiTheme="majorBidi" w:hAnsiTheme="majorBidi" w:cstheme="majorBidi"/>
          <w:szCs w:val="24"/>
          <w:highlight w:val="yellow"/>
        </w:rPr>
      </w:pPr>
    </w:p>
    <w:p w14:paraId="3C82AE5A" w14:textId="77777777" w:rsidR="00CA66A9" w:rsidRPr="00FF6F9E" w:rsidRDefault="00CA66A9" w:rsidP="00CA66A9">
      <w:pPr>
        <w:spacing w:before="240" w:after="120"/>
        <w:ind w:left="0" w:firstLine="0"/>
        <w:rPr>
          <w:rFonts w:asciiTheme="majorBidi" w:hAnsiTheme="majorBidi" w:cstheme="majorBidi"/>
          <w:i/>
          <w:szCs w:val="24"/>
        </w:rPr>
      </w:pPr>
      <w:r w:rsidRPr="00FF6F9E">
        <w:rPr>
          <w:rFonts w:asciiTheme="majorBidi" w:hAnsiTheme="majorBidi" w:cstheme="majorBidi"/>
          <w:i/>
          <w:szCs w:val="24"/>
        </w:rPr>
        <w:t>[les garanties bancaires directement émises par une banque du choix du soumissionnaire dans tout pays éligibles seront admissibles]</w:t>
      </w:r>
    </w:p>
    <w:p w14:paraId="7C677920" w14:textId="77777777" w:rsidR="00403144" w:rsidRPr="00FF6F9E" w:rsidRDefault="00403144">
      <w:pPr>
        <w:rPr>
          <w:rFonts w:asciiTheme="majorBidi" w:hAnsiTheme="majorBidi" w:cstheme="majorBidi"/>
          <w:szCs w:val="24"/>
        </w:rPr>
      </w:pPr>
      <w:r w:rsidRPr="00FF6F9E">
        <w:rPr>
          <w:rFonts w:asciiTheme="majorBidi" w:hAnsiTheme="majorBidi" w:cstheme="majorBidi"/>
          <w:szCs w:val="24"/>
        </w:rPr>
        <w:br w:type="page"/>
      </w:r>
    </w:p>
    <w:p w14:paraId="289EB6F0" w14:textId="77777777" w:rsidR="00403144" w:rsidRPr="00FF6F9E" w:rsidRDefault="00403144" w:rsidP="00403144">
      <w:pPr>
        <w:shd w:val="clear" w:color="auto" w:fill="A6A6A6" w:themeFill="background1" w:themeFillShade="A6"/>
        <w:spacing w:after="0"/>
        <w:jc w:val="center"/>
        <w:rPr>
          <w:rFonts w:ascii="Arial Narrow" w:hAnsi="Arial Narrow" w:cs="Arial"/>
          <w:b/>
          <w:bCs/>
          <w:sz w:val="22"/>
          <w:szCs w:val="22"/>
        </w:rPr>
      </w:pPr>
      <w:r w:rsidRPr="00FF6F9E">
        <w:rPr>
          <w:rFonts w:ascii="Arial Narrow" w:hAnsi="Arial Narrow" w:cs="Arial"/>
          <w:b/>
          <w:bCs/>
          <w:sz w:val="22"/>
          <w:szCs w:val="22"/>
        </w:rPr>
        <w:lastRenderedPageBreak/>
        <w:t>LISTE DES ETABLISSEMENTS BANCAIRES ET ORGANISMES FINANCIERS AUTORISES</w:t>
      </w:r>
    </w:p>
    <w:p w14:paraId="6BDCE7D5" w14:textId="77777777" w:rsidR="00403144" w:rsidRPr="00FF6F9E" w:rsidRDefault="00403144" w:rsidP="00403144">
      <w:pPr>
        <w:shd w:val="clear" w:color="auto" w:fill="A6A6A6" w:themeFill="background1" w:themeFillShade="A6"/>
        <w:spacing w:after="0"/>
        <w:jc w:val="center"/>
        <w:rPr>
          <w:rFonts w:ascii="Arial Narrow" w:hAnsi="Arial Narrow" w:cs="Arial"/>
          <w:b/>
          <w:bCs/>
          <w:sz w:val="22"/>
          <w:szCs w:val="22"/>
        </w:rPr>
      </w:pPr>
      <w:r w:rsidRPr="00FF6F9E">
        <w:rPr>
          <w:rFonts w:ascii="Arial Narrow" w:hAnsi="Arial Narrow" w:cs="Arial"/>
          <w:b/>
          <w:bCs/>
          <w:sz w:val="22"/>
          <w:szCs w:val="22"/>
        </w:rPr>
        <w:t>A EMETTRE DES CAUTIONS DANS LE CADRE DES MARCHES PUBLICS</w:t>
      </w:r>
    </w:p>
    <w:p w14:paraId="14B6BDA2" w14:textId="77777777" w:rsidR="00403144" w:rsidRPr="00FF6F9E" w:rsidRDefault="00403144" w:rsidP="00403144">
      <w:pPr>
        <w:spacing w:after="0"/>
        <w:rPr>
          <w:rFonts w:ascii="Arial Narrow" w:hAnsi="Arial Narrow" w:cs="Arial"/>
          <w:sz w:val="22"/>
          <w:szCs w:val="22"/>
        </w:rPr>
      </w:pPr>
    </w:p>
    <w:p w14:paraId="4195AF04" w14:textId="77777777" w:rsidR="00403144" w:rsidRPr="00FF6F9E" w:rsidRDefault="00403144" w:rsidP="00E3614D">
      <w:pPr>
        <w:pStyle w:val="Paragraphedeliste"/>
        <w:numPr>
          <w:ilvl w:val="0"/>
          <w:numId w:val="184"/>
        </w:numPr>
        <w:spacing w:after="0" w:line="360" w:lineRule="auto"/>
        <w:rPr>
          <w:szCs w:val="24"/>
        </w:rPr>
      </w:pPr>
      <w:r w:rsidRPr="00FF6F9E">
        <w:rPr>
          <w:szCs w:val="24"/>
        </w:rPr>
        <w:t>Afriland First Bank</w:t>
      </w:r>
    </w:p>
    <w:p w14:paraId="26680B04" w14:textId="77777777" w:rsidR="00403144" w:rsidRPr="00FF6F9E" w:rsidRDefault="00403144" w:rsidP="00E3614D">
      <w:pPr>
        <w:pStyle w:val="Paragraphedeliste"/>
        <w:numPr>
          <w:ilvl w:val="0"/>
          <w:numId w:val="184"/>
        </w:numPr>
        <w:spacing w:after="0" w:line="360" w:lineRule="auto"/>
        <w:rPr>
          <w:szCs w:val="24"/>
          <w:lang w:val="en-GB"/>
        </w:rPr>
      </w:pPr>
      <w:r w:rsidRPr="00FF6F9E">
        <w:rPr>
          <w:szCs w:val="24"/>
          <w:lang w:val="en-GB"/>
        </w:rPr>
        <w:t>Bank Of Africa Cameroun</w:t>
      </w:r>
      <w:r w:rsidR="004B4296" w:rsidRPr="00FF6F9E">
        <w:rPr>
          <w:szCs w:val="24"/>
          <w:lang w:val="en-GB"/>
        </w:rPr>
        <w:t xml:space="preserve"> (BOA Cameroun</w:t>
      </w:r>
    </w:p>
    <w:p w14:paraId="007B54C6" w14:textId="77777777" w:rsidR="00403144" w:rsidRPr="00FF6F9E" w:rsidRDefault="00403144" w:rsidP="00E3614D">
      <w:pPr>
        <w:pStyle w:val="Paragraphedeliste"/>
        <w:numPr>
          <w:ilvl w:val="0"/>
          <w:numId w:val="184"/>
        </w:numPr>
        <w:spacing w:after="0" w:line="360" w:lineRule="auto"/>
        <w:rPr>
          <w:szCs w:val="24"/>
        </w:rPr>
      </w:pPr>
      <w:r w:rsidRPr="00FF6F9E">
        <w:rPr>
          <w:szCs w:val="24"/>
        </w:rPr>
        <w:t>Banque Camerounaise des Petites et Moyennes Entreprises (BC-PME)</w:t>
      </w:r>
    </w:p>
    <w:p w14:paraId="166FEBE0" w14:textId="77777777" w:rsidR="00403144" w:rsidRPr="00FF6F9E" w:rsidRDefault="00403144" w:rsidP="00E3614D">
      <w:pPr>
        <w:pStyle w:val="Paragraphedeliste"/>
        <w:numPr>
          <w:ilvl w:val="0"/>
          <w:numId w:val="184"/>
        </w:numPr>
        <w:spacing w:after="0" w:line="360" w:lineRule="auto"/>
        <w:rPr>
          <w:szCs w:val="24"/>
        </w:rPr>
      </w:pPr>
      <w:r w:rsidRPr="00FF6F9E">
        <w:rPr>
          <w:szCs w:val="24"/>
        </w:rPr>
        <w:t>Banque Gabonaise pour le Financement International (BGFIBANK)</w:t>
      </w:r>
    </w:p>
    <w:p w14:paraId="5EB8AFD7" w14:textId="77777777" w:rsidR="00403144" w:rsidRPr="00FF6F9E" w:rsidRDefault="00403144" w:rsidP="00E3614D">
      <w:pPr>
        <w:pStyle w:val="Paragraphedeliste"/>
        <w:numPr>
          <w:ilvl w:val="0"/>
          <w:numId w:val="184"/>
        </w:numPr>
        <w:spacing w:after="0" w:line="360" w:lineRule="auto"/>
        <w:rPr>
          <w:szCs w:val="24"/>
        </w:rPr>
      </w:pPr>
      <w:r w:rsidRPr="00FF6F9E">
        <w:rPr>
          <w:szCs w:val="24"/>
        </w:rPr>
        <w:t>Banque Internationale du Cameroun pour l’Epargne et le Crédit (BICEC)</w:t>
      </w:r>
    </w:p>
    <w:p w14:paraId="6E3EAAAD" w14:textId="77777777" w:rsidR="00403144" w:rsidRPr="00FF6F9E" w:rsidRDefault="00403144" w:rsidP="00E3614D">
      <w:pPr>
        <w:pStyle w:val="Paragraphedeliste"/>
        <w:numPr>
          <w:ilvl w:val="0"/>
          <w:numId w:val="184"/>
        </w:numPr>
        <w:spacing w:after="0" w:line="360" w:lineRule="auto"/>
        <w:rPr>
          <w:szCs w:val="24"/>
        </w:rPr>
      </w:pPr>
      <w:r w:rsidRPr="00FF6F9E">
        <w:rPr>
          <w:szCs w:val="24"/>
        </w:rPr>
        <w:t>Citibank Cameroun (CITIGROUP)</w:t>
      </w:r>
    </w:p>
    <w:p w14:paraId="75268FA7" w14:textId="77777777" w:rsidR="00403144" w:rsidRPr="00FF6F9E" w:rsidRDefault="00403144" w:rsidP="00E3614D">
      <w:pPr>
        <w:pStyle w:val="Paragraphedeliste"/>
        <w:numPr>
          <w:ilvl w:val="0"/>
          <w:numId w:val="184"/>
        </w:numPr>
        <w:spacing w:after="0" w:line="360" w:lineRule="auto"/>
        <w:rPr>
          <w:szCs w:val="24"/>
        </w:rPr>
      </w:pPr>
      <w:r w:rsidRPr="00FF6F9E">
        <w:rPr>
          <w:szCs w:val="24"/>
        </w:rPr>
        <w:t>Commercial Bank-Cameroun (CBC)</w:t>
      </w:r>
    </w:p>
    <w:p w14:paraId="6361ED95" w14:textId="77777777" w:rsidR="00403144" w:rsidRPr="00FF6F9E" w:rsidRDefault="00403144" w:rsidP="00E3614D">
      <w:pPr>
        <w:pStyle w:val="Paragraphedeliste"/>
        <w:numPr>
          <w:ilvl w:val="0"/>
          <w:numId w:val="184"/>
        </w:numPr>
        <w:spacing w:after="0" w:line="360" w:lineRule="auto"/>
        <w:rPr>
          <w:szCs w:val="24"/>
        </w:rPr>
      </w:pPr>
      <w:r w:rsidRPr="00FF6F9E">
        <w:rPr>
          <w:szCs w:val="24"/>
        </w:rPr>
        <w:t>Crédit Communautaire d'Afrique – Bank (CCA-BANK)</w:t>
      </w:r>
    </w:p>
    <w:p w14:paraId="3EE446F8" w14:textId="77777777" w:rsidR="00403144" w:rsidRPr="00FF6F9E" w:rsidRDefault="00403144" w:rsidP="00E3614D">
      <w:pPr>
        <w:pStyle w:val="Paragraphedeliste"/>
        <w:numPr>
          <w:ilvl w:val="0"/>
          <w:numId w:val="184"/>
        </w:numPr>
        <w:spacing w:after="0" w:line="360" w:lineRule="auto"/>
        <w:rPr>
          <w:szCs w:val="24"/>
        </w:rPr>
      </w:pPr>
      <w:r w:rsidRPr="00FF6F9E">
        <w:rPr>
          <w:szCs w:val="24"/>
        </w:rPr>
        <w:t>ECOBANK CAMEROON (ECOBANK)</w:t>
      </w:r>
    </w:p>
    <w:p w14:paraId="568369C4" w14:textId="77777777" w:rsidR="00403144" w:rsidRPr="00FF6F9E" w:rsidRDefault="00403144" w:rsidP="00E3614D">
      <w:pPr>
        <w:pStyle w:val="Paragraphedeliste"/>
        <w:numPr>
          <w:ilvl w:val="0"/>
          <w:numId w:val="184"/>
        </w:numPr>
        <w:spacing w:after="0" w:line="360" w:lineRule="auto"/>
        <w:rPr>
          <w:szCs w:val="24"/>
          <w:lang w:val="en-GB"/>
        </w:rPr>
      </w:pPr>
      <w:r w:rsidRPr="00FF6F9E">
        <w:rPr>
          <w:szCs w:val="24"/>
          <w:lang w:val="en-GB"/>
        </w:rPr>
        <w:t>National Financial Credit-Bank (NFC-Bank)</w:t>
      </w:r>
    </w:p>
    <w:p w14:paraId="0A7D5D99" w14:textId="77777777" w:rsidR="00403144" w:rsidRPr="00FF6F9E" w:rsidRDefault="00403144" w:rsidP="00E3614D">
      <w:pPr>
        <w:pStyle w:val="Paragraphedeliste"/>
        <w:numPr>
          <w:ilvl w:val="0"/>
          <w:numId w:val="184"/>
        </w:numPr>
        <w:spacing w:after="0" w:line="360" w:lineRule="auto"/>
        <w:rPr>
          <w:szCs w:val="24"/>
        </w:rPr>
      </w:pPr>
      <w:r w:rsidRPr="00FF6F9E">
        <w:rPr>
          <w:szCs w:val="24"/>
        </w:rPr>
        <w:t>Société Commerciale de Banques-Cameroun (SCB-Cameroun)</w:t>
      </w:r>
    </w:p>
    <w:p w14:paraId="067C5E73" w14:textId="77777777" w:rsidR="00403144" w:rsidRPr="00FF6F9E" w:rsidRDefault="00403144" w:rsidP="00E3614D">
      <w:pPr>
        <w:pStyle w:val="Paragraphedeliste"/>
        <w:numPr>
          <w:ilvl w:val="0"/>
          <w:numId w:val="184"/>
        </w:numPr>
        <w:spacing w:after="0" w:line="360" w:lineRule="auto"/>
        <w:rPr>
          <w:szCs w:val="24"/>
        </w:rPr>
      </w:pPr>
      <w:r w:rsidRPr="00FF6F9E">
        <w:rPr>
          <w:szCs w:val="24"/>
          <w:shd w:val="clear" w:color="auto" w:fill="FFFFFF"/>
        </w:rPr>
        <w:t>Société Générale Cameroun (SGC)</w:t>
      </w:r>
    </w:p>
    <w:p w14:paraId="6C40072A" w14:textId="77777777" w:rsidR="00403144" w:rsidRPr="00FF6F9E" w:rsidRDefault="00403144" w:rsidP="00E3614D">
      <w:pPr>
        <w:pStyle w:val="Paragraphedeliste"/>
        <w:numPr>
          <w:ilvl w:val="0"/>
          <w:numId w:val="184"/>
        </w:numPr>
        <w:spacing w:after="0" w:line="360" w:lineRule="auto"/>
        <w:rPr>
          <w:szCs w:val="24"/>
          <w:lang w:val="en-GB"/>
        </w:rPr>
      </w:pPr>
      <w:r w:rsidRPr="00FF6F9E">
        <w:rPr>
          <w:szCs w:val="24"/>
          <w:lang w:val="en-GB"/>
        </w:rPr>
        <w:t xml:space="preserve">Standard </w:t>
      </w:r>
      <w:proofErr w:type="spellStart"/>
      <w:r w:rsidRPr="00FF6F9E">
        <w:rPr>
          <w:szCs w:val="24"/>
          <w:lang w:val="en-GB"/>
        </w:rPr>
        <w:t>Chatered</w:t>
      </w:r>
      <w:proofErr w:type="spellEnd"/>
      <w:r w:rsidRPr="00FF6F9E">
        <w:rPr>
          <w:szCs w:val="24"/>
          <w:lang w:val="en-GB"/>
        </w:rPr>
        <w:t xml:space="preserve"> Bank Cameroon (SCBC)</w:t>
      </w:r>
    </w:p>
    <w:p w14:paraId="6F5FC899" w14:textId="77777777" w:rsidR="00403144" w:rsidRPr="00FF6F9E" w:rsidRDefault="00403144" w:rsidP="00E3614D">
      <w:pPr>
        <w:pStyle w:val="Paragraphedeliste"/>
        <w:numPr>
          <w:ilvl w:val="0"/>
          <w:numId w:val="184"/>
        </w:numPr>
        <w:spacing w:after="0" w:line="360" w:lineRule="auto"/>
        <w:rPr>
          <w:szCs w:val="24"/>
          <w:lang w:val="en-GB"/>
        </w:rPr>
      </w:pPr>
      <w:r w:rsidRPr="00FF6F9E">
        <w:rPr>
          <w:szCs w:val="24"/>
          <w:shd w:val="clear" w:color="auto" w:fill="FFFFFF"/>
          <w:lang w:val="en-GB"/>
        </w:rPr>
        <w:t>Union Bank of Cameroon (UBC)</w:t>
      </w:r>
    </w:p>
    <w:p w14:paraId="489F769D" w14:textId="77777777" w:rsidR="00403144" w:rsidRPr="00FF6F9E" w:rsidRDefault="00403144" w:rsidP="00E3614D">
      <w:pPr>
        <w:pStyle w:val="Paragraphedeliste"/>
        <w:numPr>
          <w:ilvl w:val="0"/>
          <w:numId w:val="184"/>
        </w:numPr>
        <w:spacing w:after="0" w:line="360" w:lineRule="auto"/>
        <w:rPr>
          <w:szCs w:val="24"/>
          <w:lang w:val="en-GB"/>
        </w:rPr>
      </w:pPr>
      <w:r w:rsidRPr="00FF6F9E">
        <w:rPr>
          <w:szCs w:val="24"/>
          <w:lang w:val="en-GB"/>
        </w:rPr>
        <w:t>United Bank for Africa (UBA)</w:t>
      </w:r>
    </w:p>
    <w:p w14:paraId="28964791" w14:textId="77777777" w:rsidR="00403144" w:rsidRPr="00FF6F9E" w:rsidRDefault="00403144" w:rsidP="00403144">
      <w:pPr>
        <w:spacing w:after="0"/>
        <w:jc w:val="center"/>
        <w:rPr>
          <w:b/>
          <w:szCs w:val="24"/>
          <w:lang w:val="en-GB"/>
        </w:rPr>
      </w:pPr>
    </w:p>
    <w:p w14:paraId="28445A0C" w14:textId="77777777" w:rsidR="00403144" w:rsidRPr="00FF6F9E" w:rsidRDefault="00403144" w:rsidP="00403144">
      <w:pPr>
        <w:spacing w:after="0"/>
        <w:jc w:val="center"/>
        <w:rPr>
          <w:b/>
          <w:szCs w:val="24"/>
          <w:lang w:val="en-GB"/>
        </w:rPr>
      </w:pPr>
    </w:p>
    <w:p w14:paraId="613F4610" w14:textId="77777777" w:rsidR="00403144" w:rsidRPr="00FF6F9E" w:rsidRDefault="00403144" w:rsidP="00403144">
      <w:pPr>
        <w:spacing w:after="0"/>
        <w:jc w:val="center"/>
        <w:rPr>
          <w:b/>
          <w:szCs w:val="24"/>
        </w:rPr>
      </w:pPr>
      <w:r w:rsidRPr="00FF6F9E">
        <w:rPr>
          <w:b/>
          <w:szCs w:val="24"/>
        </w:rPr>
        <w:t>COMPAGNIES D’ASSURANCES</w:t>
      </w:r>
    </w:p>
    <w:p w14:paraId="536FCD7F" w14:textId="77777777" w:rsidR="001309F6" w:rsidRPr="00FF6F9E" w:rsidRDefault="001309F6" w:rsidP="00E3614D">
      <w:pPr>
        <w:pStyle w:val="Paragraphedeliste"/>
        <w:numPr>
          <w:ilvl w:val="0"/>
          <w:numId w:val="185"/>
        </w:numPr>
        <w:spacing w:before="120" w:after="0" w:line="360" w:lineRule="auto"/>
        <w:ind w:left="1134" w:hanging="425"/>
        <w:rPr>
          <w:szCs w:val="24"/>
        </w:rPr>
      </w:pPr>
      <w:r w:rsidRPr="00FF6F9E">
        <w:rPr>
          <w:szCs w:val="24"/>
        </w:rPr>
        <w:t>ACTIVA ASSURANCES S.A</w:t>
      </w:r>
    </w:p>
    <w:p w14:paraId="032B5A61" w14:textId="77777777" w:rsidR="001309F6" w:rsidRPr="00FF6F9E" w:rsidRDefault="001309F6" w:rsidP="00E3614D">
      <w:pPr>
        <w:pStyle w:val="Paragraphedeliste"/>
        <w:numPr>
          <w:ilvl w:val="0"/>
          <w:numId w:val="185"/>
        </w:numPr>
        <w:spacing w:before="120" w:after="0" w:line="360" w:lineRule="auto"/>
        <w:ind w:left="1134" w:hanging="425"/>
        <w:rPr>
          <w:szCs w:val="24"/>
        </w:rPr>
      </w:pPr>
      <w:r w:rsidRPr="00FF6F9E">
        <w:rPr>
          <w:szCs w:val="24"/>
        </w:rPr>
        <w:t>AREA ASSURANCES S.A</w:t>
      </w:r>
    </w:p>
    <w:p w14:paraId="3136FB87" w14:textId="77777777" w:rsidR="001309F6" w:rsidRPr="00FF6F9E" w:rsidRDefault="001309F6" w:rsidP="00E3614D">
      <w:pPr>
        <w:pStyle w:val="Paragraphedeliste"/>
        <w:numPr>
          <w:ilvl w:val="0"/>
          <w:numId w:val="185"/>
        </w:numPr>
        <w:spacing w:before="120" w:after="0" w:line="360" w:lineRule="auto"/>
        <w:ind w:left="1134" w:hanging="425"/>
        <w:rPr>
          <w:szCs w:val="24"/>
        </w:rPr>
      </w:pPr>
      <w:r w:rsidRPr="00FF6F9E">
        <w:rPr>
          <w:szCs w:val="24"/>
        </w:rPr>
        <w:t>ATLANTIQUE ASSURANCES S.A</w:t>
      </w:r>
    </w:p>
    <w:p w14:paraId="255C3E0B" w14:textId="77777777" w:rsidR="001309F6" w:rsidRPr="00FF6F9E" w:rsidRDefault="001309F6" w:rsidP="00E3614D">
      <w:pPr>
        <w:pStyle w:val="Paragraphedeliste"/>
        <w:numPr>
          <w:ilvl w:val="0"/>
          <w:numId w:val="185"/>
        </w:numPr>
        <w:spacing w:before="120" w:after="0" w:line="360" w:lineRule="auto"/>
        <w:ind w:left="1134" w:hanging="425"/>
        <w:rPr>
          <w:szCs w:val="24"/>
        </w:rPr>
      </w:pPr>
      <w:r w:rsidRPr="00FF6F9E">
        <w:rPr>
          <w:szCs w:val="24"/>
        </w:rPr>
        <w:t>BENEFICIAL GENERAL INSURANCES S.A</w:t>
      </w:r>
    </w:p>
    <w:p w14:paraId="5EC4E7DD" w14:textId="77777777" w:rsidR="00403144" w:rsidRPr="00FF6F9E" w:rsidRDefault="00403144" w:rsidP="00E3614D">
      <w:pPr>
        <w:pStyle w:val="Paragraphedeliste"/>
        <w:numPr>
          <w:ilvl w:val="0"/>
          <w:numId w:val="185"/>
        </w:numPr>
        <w:spacing w:before="120" w:after="0" w:line="360" w:lineRule="auto"/>
        <w:ind w:left="1134" w:hanging="425"/>
        <w:rPr>
          <w:szCs w:val="24"/>
        </w:rPr>
      </w:pPr>
      <w:r w:rsidRPr="00FF6F9E">
        <w:rPr>
          <w:szCs w:val="24"/>
        </w:rPr>
        <w:t>CHANAS ASSURANCES S.A</w:t>
      </w:r>
    </w:p>
    <w:p w14:paraId="42FFE825" w14:textId="77777777" w:rsidR="001309F6" w:rsidRPr="00FF6F9E" w:rsidRDefault="001309F6" w:rsidP="00E3614D">
      <w:pPr>
        <w:pStyle w:val="Paragraphedeliste"/>
        <w:numPr>
          <w:ilvl w:val="0"/>
          <w:numId w:val="185"/>
        </w:numPr>
        <w:spacing w:before="120" w:after="0" w:line="360" w:lineRule="auto"/>
        <w:ind w:left="1134" w:hanging="425"/>
        <w:rPr>
          <w:szCs w:val="24"/>
        </w:rPr>
      </w:pPr>
      <w:r w:rsidRPr="00FF6F9E">
        <w:rPr>
          <w:szCs w:val="24"/>
        </w:rPr>
        <w:t>CPA S.A</w:t>
      </w:r>
    </w:p>
    <w:p w14:paraId="6E79ABA1" w14:textId="77777777" w:rsidR="001309F6" w:rsidRPr="00FF6F9E" w:rsidRDefault="001309F6" w:rsidP="00E3614D">
      <w:pPr>
        <w:pStyle w:val="Paragraphedeliste"/>
        <w:numPr>
          <w:ilvl w:val="0"/>
          <w:numId w:val="185"/>
        </w:numPr>
        <w:spacing w:before="120" w:after="0" w:line="360" w:lineRule="auto"/>
        <w:ind w:left="1134" w:hanging="425"/>
        <w:rPr>
          <w:szCs w:val="24"/>
        </w:rPr>
      </w:pPr>
      <w:r w:rsidRPr="00FF6F9E">
        <w:rPr>
          <w:szCs w:val="24"/>
        </w:rPr>
        <w:t>NSIA ASSURANCES S.A</w:t>
      </w:r>
    </w:p>
    <w:p w14:paraId="4CBA37AC" w14:textId="77777777" w:rsidR="001309F6" w:rsidRPr="00FF6F9E" w:rsidRDefault="001309F6" w:rsidP="00E3614D">
      <w:pPr>
        <w:pStyle w:val="Paragraphedeliste"/>
        <w:numPr>
          <w:ilvl w:val="0"/>
          <w:numId w:val="185"/>
        </w:numPr>
        <w:spacing w:before="120" w:after="0" w:line="360" w:lineRule="auto"/>
        <w:ind w:left="1134" w:hanging="425"/>
        <w:rPr>
          <w:szCs w:val="24"/>
        </w:rPr>
      </w:pPr>
      <w:r w:rsidRPr="00FF6F9E">
        <w:rPr>
          <w:szCs w:val="24"/>
        </w:rPr>
        <w:t>PRO ASSUR S.A</w:t>
      </w:r>
    </w:p>
    <w:p w14:paraId="1EF6A8D0" w14:textId="77777777" w:rsidR="00403144" w:rsidRPr="00FF6F9E" w:rsidRDefault="00403144" w:rsidP="00E3614D">
      <w:pPr>
        <w:pStyle w:val="Paragraphedeliste"/>
        <w:numPr>
          <w:ilvl w:val="0"/>
          <w:numId w:val="185"/>
        </w:numPr>
        <w:spacing w:before="120" w:after="0" w:line="360" w:lineRule="auto"/>
        <w:ind w:left="1134" w:hanging="425"/>
        <w:rPr>
          <w:szCs w:val="24"/>
        </w:rPr>
      </w:pPr>
      <w:r w:rsidRPr="00FF6F9E">
        <w:rPr>
          <w:szCs w:val="24"/>
        </w:rPr>
        <w:t>SAAR S.A</w:t>
      </w:r>
    </w:p>
    <w:p w14:paraId="77B6F98B" w14:textId="77777777" w:rsidR="001309F6" w:rsidRPr="00FF6F9E" w:rsidRDefault="00403144" w:rsidP="00E3614D">
      <w:pPr>
        <w:pStyle w:val="Paragraphedeliste"/>
        <w:numPr>
          <w:ilvl w:val="0"/>
          <w:numId w:val="185"/>
        </w:numPr>
        <w:spacing w:before="120" w:after="0" w:line="360" w:lineRule="auto"/>
        <w:ind w:left="1134" w:hanging="425"/>
        <w:rPr>
          <w:szCs w:val="24"/>
        </w:rPr>
      </w:pPr>
      <w:r w:rsidRPr="00FF6F9E">
        <w:rPr>
          <w:szCs w:val="24"/>
        </w:rPr>
        <w:t>SAHAM ASSURANCES S.A</w:t>
      </w:r>
    </w:p>
    <w:p w14:paraId="41903C5D" w14:textId="77777777" w:rsidR="00403144" w:rsidRPr="00FF6F9E" w:rsidRDefault="001309F6" w:rsidP="00E3614D">
      <w:pPr>
        <w:pStyle w:val="Paragraphedeliste"/>
        <w:numPr>
          <w:ilvl w:val="0"/>
          <w:numId w:val="185"/>
        </w:numPr>
        <w:spacing w:before="120" w:after="0" w:line="360" w:lineRule="auto"/>
        <w:ind w:left="1134" w:hanging="425"/>
        <w:rPr>
          <w:szCs w:val="24"/>
        </w:rPr>
      </w:pPr>
      <w:r w:rsidRPr="00FF6F9E">
        <w:rPr>
          <w:szCs w:val="24"/>
        </w:rPr>
        <w:t xml:space="preserve"> ZENITH ASSURANCES S.A</w:t>
      </w:r>
    </w:p>
    <w:p w14:paraId="556880CB" w14:textId="77777777" w:rsidR="003019FE" w:rsidRPr="00FF6F9E" w:rsidRDefault="003019FE" w:rsidP="00557A36">
      <w:pPr>
        <w:ind w:left="0" w:firstLine="0"/>
        <w:rPr>
          <w:b/>
          <w:szCs w:val="24"/>
        </w:rPr>
      </w:pPr>
    </w:p>
    <w:sectPr w:rsidR="003019FE" w:rsidRPr="00FF6F9E" w:rsidSect="00CD1B13">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8C74C" w14:textId="77777777" w:rsidR="000F5E79" w:rsidRDefault="000F5E79">
      <w:pPr>
        <w:spacing w:line="20" w:lineRule="exact"/>
      </w:pPr>
    </w:p>
  </w:endnote>
  <w:endnote w:type="continuationSeparator" w:id="0">
    <w:p w14:paraId="11C96B0D" w14:textId="77777777" w:rsidR="000F5E79" w:rsidRDefault="000F5E79">
      <w:r>
        <w:t xml:space="preserve"> </w:t>
      </w:r>
    </w:p>
  </w:endnote>
  <w:endnote w:type="continuationNotice" w:id="1">
    <w:p w14:paraId="1BC46BFD" w14:textId="77777777" w:rsidR="000F5E79" w:rsidRDefault="000F5E7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plified Arabic Fixed">
    <w:altName w:val="Courier New"/>
    <w:charset w:val="B2"/>
    <w:family w:val="modern"/>
    <w:pitch w:val="fixed"/>
    <w:sig w:usb0="00002003" w:usb1="00000000" w:usb2="00000008" w:usb3="00000000" w:csb0="0000004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stleTLig">
    <w:altName w:val="Eras Light ITC"/>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vant Garde">
    <w:altName w:val="Century Gothic"/>
    <w:panose1 w:val="00000000000000000000"/>
    <w:charset w:val="4D"/>
    <w:family w:val="auto"/>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wiss">
    <w:panose1 w:val="00000000000000000000"/>
    <w:charset w:val="00"/>
    <w:family w:val="swiss"/>
    <w:notTrueType/>
    <w:pitch w:val="variable"/>
    <w:sig w:usb0="00000003" w:usb1="00000000" w:usb2="00000000" w:usb3="00000000" w:csb0="00000001"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Zurich XBlk BT">
    <w:altName w:val="Arial Black"/>
    <w:charset w:val="00"/>
    <w:family w:val="swiss"/>
    <w:pitch w:val="variable"/>
    <w:sig w:usb0="00000007" w:usb1="00000000" w:usb2="00000000" w:usb3="00000000" w:csb0="00000011" w:csb1="00000000"/>
  </w:font>
  <w:font w:name="BinnerD">
    <w:altName w:val="Franklin Gothic Heavy"/>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Times New Roman"/>
    <w:panose1 w:val="00000000000000000000"/>
    <w:charset w:val="00"/>
    <w:family w:val="roman"/>
    <w:notTrueType/>
    <w:pitch w:val="default"/>
    <w:sig w:usb0="00000003" w:usb1="00000000" w:usb2="00000000" w:usb3="00000000" w:csb0="00000001" w:csb1="00000000"/>
  </w:font>
  <w:font w:name="Traffic">
    <w:altName w:val="Bauhaus 93"/>
    <w:charset w:val="00"/>
    <w:family w:val="decorativ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G Omega">
    <w:altName w:val="Century Gothic"/>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F">
    <w:altName w:val="Times New Roman"/>
    <w:charset w:val="00"/>
    <w:family w:val="auto"/>
    <w:pitch w:val="variable"/>
  </w:font>
  <w:font w:name="Times-Bold">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rociono">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Tw Cen MT">
    <w:panose1 w:val="020B06020201040206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Times New Roman Gra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7195A" w14:textId="77777777" w:rsidR="000F5E79" w:rsidRDefault="000F5E7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28462" w14:textId="77777777" w:rsidR="000F5E79" w:rsidRDefault="000F5E7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3C2E2" w14:textId="77777777" w:rsidR="000F5E79" w:rsidRDefault="000F5E7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3DAB34" w14:textId="77777777" w:rsidR="000F5E79" w:rsidRDefault="000F5E79" w:rsidP="0067506F">
      <w:pPr>
        <w:spacing w:after="60"/>
        <w:ind w:left="578" w:hanging="578"/>
      </w:pPr>
      <w:r>
        <w:separator/>
      </w:r>
    </w:p>
  </w:footnote>
  <w:footnote w:type="continuationSeparator" w:id="0">
    <w:p w14:paraId="2DB88B81" w14:textId="77777777" w:rsidR="000F5E79" w:rsidRDefault="000F5E79">
      <w:r>
        <w:continuationSeparator/>
      </w:r>
    </w:p>
  </w:footnote>
  <w:footnote w:id="1">
    <w:p w14:paraId="3AE2C72E" w14:textId="77777777" w:rsidR="000F5E79" w:rsidRPr="005C7E94" w:rsidRDefault="000F5E79" w:rsidP="006D30BF">
      <w:pPr>
        <w:pStyle w:val="Notedebasdepage"/>
        <w:spacing w:after="40"/>
        <w:ind w:left="284" w:hanging="284"/>
      </w:pPr>
      <w:r w:rsidRPr="005C7E94">
        <w:rPr>
          <w:rStyle w:val="Appelnotedebasdep"/>
        </w:rPr>
        <w:footnoteRef/>
      </w:r>
      <w:r w:rsidRPr="005C7E94">
        <w:tab/>
        <w:t>Pour les marchés forfaitaires, enlever « les prix »</w:t>
      </w:r>
    </w:p>
  </w:footnote>
  <w:footnote w:id="2">
    <w:p w14:paraId="290001D6" w14:textId="77777777" w:rsidR="000F5E79" w:rsidRPr="005C7E94" w:rsidRDefault="000F5E79" w:rsidP="006D30BF">
      <w:pPr>
        <w:pStyle w:val="Notedebasdepage"/>
        <w:tabs>
          <w:tab w:val="left" w:pos="284"/>
        </w:tabs>
        <w:ind w:left="284" w:hanging="284"/>
      </w:pPr>
      <w:r w:rsidRPr="005C7E94">
        <w:rPr>
          <w:rStyle w:val="Appelnotedebasdep"/>
        </w:rPr>
        <w:footnoteRef/>
      </w:r>
      <w:r w:rsidRPr="005C7E94">
        <w:tab/>
        <w:t xml:space="preserve">Pour un marché à prix forfaitaire, supprimer « les montants inclus dans les prix unitaires et totaux, et indiqués en annexe à la Soumission » et remplacer par « le montant forfaire » et formuler le reste de la phrase au singulier. </w:t>
      </w:r>
    </w:p>
  </w:footnote>
  <w:footnote w:id="3">
    <w:p w14:paraId="00532538" w14:textId="77777777" w:rsidR="000F5E79" w:rsidRPr="005C7E94" w:rsidRDefault="000F5E79" w:rsidP="00795B6F">
      <w:pPr>
        <w:pStyle w:val="Notedebasdepage"/>
        <w:tabs>
          <w:tab w:val="left" w:pos="336"/>
        </w:tabs>
        <w:spacing w:after="40"/>
        <w:ind w:left="357" w:hanging="357"/>
      </w:pPr>
      <w:r w:rsidRPr="005C7E94">
        <w:rPr>
          <w:rStyle w:val="Appelnotedebasdep"/>
        </w:rPr>
        <w:footnoteRef/>
      </w:r>
      <w:r w:rsidRPr="005C7E94">
        <w:t xml:space="preserve"> </w:t>
      </w:r>
      <w:r w:rsidRPr="005C7E94">
        <w:tab/>
        <w:t xml:space="preserve">Aux fins d’application de la marge de préférence, une entreprise est considérée comme nationale à la condition qu’elle soit enregistrée dans le pays du </w:t>
      </w:r>
      <w:r>
        <w:t>Maître d’Ouvrage</w:t>
      </w:r>
      <w:r w:rsidRPr="005C7E94">
        <w:t xml:space="preserve">, qu’elle appartienne en majorité à des ressortissants de ce pays, et qu’elle ne soustraite pas à des entreprises étrangères plus de 10 pourcent du Montant du Marché (à l’exclusion des Sommes à valoir). Les groupements d’entreprises sont considérés comme nationaux et bénéficient de la préférence nationale à la condition que chacun de leurs membres soit enregistré dans le pays du </w:t>
      </w:r>
      <w:r>
        <w:t>Maître d’Ouvrage</w:t>
      </w:r>
      <w:r w:rsidRPr="005C7E94">
        <w:t xml:space="preserve">, appartienne en majorité à des ressortissants de ce pays, et que le groupement soit enregistré dans le pays du </w:t>
      </w:r>
      <w:r>
        <w:t>Maître d’Ouvrage</w:t>
      </w:r>
      <w:r w:rsidRPr="005C7E94">
        <w:t>. Le Groupement bénéficiant de la préférence nationale ne doit pas sous-traiter pas plus de 10 pourcent du Montant du Marché (à l’exclusion des Sommes à valoir) à des entreprises étrangères. Les groupements entre entreprises nationales et étrangères ne peuvent bénéficier de la préférence nationale.</w:t>
      </w:r>
    </w:p>
  </w:footnote>
  <w:footnote w:id="4">
    <w:p w14:paraId="10C78AD9" w14:textId="77777777" w:rsidR="000F5E79" w:rsidRPr="005C7E94" w:rsidRDefault="000F5E79" w:rsidP="00795B6F">
      <w:pPr>
        <w:pStyle w:val="Notedebasdepage"/>
        <w:tabs>
          <w:tab w:val="left" w:pos="336"/>
        </w:tabs>
        <w:spacing w:after="40"/>
        <w:ind w:left="357" w:hanging="357"/>
      </w:pPr>
      <w:r w:rsidRPr="005C7E94">
        <w:rPr>
          <w:rStyle w:val="Appelnotedebasdep"/>
        </w:rPr>
        <w:footnoteRef/>
      </w:r>
      <w:r w:rsidRPr="005C7E94">
        <w:tab/>
        <w:t xml:space="preserve"> Pour un marché à prix forfaitaire, supprimer « le récapitulatif du Détail quantitatif et estimatif » et remplacer par « le Programme d’Activités chiffré ».</w:t>
      </w:r>
    </w:p>
  </w:footnote>
  <w:footnote w:id="5">
    <w:p w14:paraId="52264E78" w14:textId="77777777" w:rsidR="000F5E79" w:rsidRPr="005C7E94" w:rsidRDefault="000F5E79" w:rsidP="00AD4CA2">
      <w:pPr>
        <w:pStyle w:val="Notedebasdepage"/>
        <w:spacing w:before="40" w:after="40"/>
        <w:ind w:left="284" w:hanging="284"/>
      </w:pPr>
      <w:r w:rsidRPr="005C7E94">
        <w:rPr>
          <w:rStyle w:val="Appelnotedebasdep"/>
        </w:rPr>
        <w:footnoteRef/>
      </w:r>
      <w:r w:rsidRPr="005C7E94">
        <w:t xml:space="preserve"> </w:t>
      </w:r>
      <w:r w:rsidRPr="005C7E94">
        <w:tab/>
        <w:t>Ce critère s’applique également aux marchés exécutés par le Soumissionnaire en tant que membre d’un Groupement.</w:t>
      </w:r>
    </w:p>
  </w:footnote>
  <w:footnote w:id="6">
    <w:p w14:paraId="229D3D2D" w14:textId="77777777" w:rsidR="000F5E79" w:rsidRPr="005C7E94" w:rsidRDefault="000F5E79"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Lorsque le Soumissionnaire a participé en tant que membre d’un groupement ou sous-traitant, au titre de ce critère, seule la part spécifique du Soumissionnaire et non celle du Groupement ou de l’entrepreneur principal devra être prise en considération.</w:t>
      </w:r>
    </w:p>
  </w:footnote>
  <w:footnote w:id="7">
    <w:p w14:paraId="05409C67" w14:textId="77777777" w:rsidR="000F5E79" w:rsidRPr="005C7E94" w:rsidRDefault="000F5E79"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Le volume, nombre ou taux de production de toute activité clé peut être démontré à travers un ou plusieurs marchés combinés si exécuté de manière simultanée. Le taux de production sera le taux annuel pour l’activité (les activités) de construction principale(s).</w:t>
      </w:r>
    </w:p>
  </w:footnote>
  <w:footnote w:id="8">
    <w:p w14:paraId="1ABCBF9C" w14:textId="77777777" w:rsidR="000F5E79" w:rsidRPr="005C7E94" w:rsidRDefault="000F5E79"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La similarité sera établie en fonction de la taille physique, de la complexité, des méthodes / technologies de construction et/ou d’autres caractéristiques décrites dans la Section VII, Spécifications des Travaux. L’agrégation d’un nombre de marchés de petits montants (inférieurs à la valeur indiquée dans la colonne « critère ») pour atteindre le chiffre du montant requis ne sera pas acceptée.</w:t>
      </w:r>
    </w:p>
  </w:footnote>
  <w:footnote w:id="9">
    <w:p w14:paraId="560F933F" w14:textId="77777777" w:rsidR="000F5E79" w:rsidRPr="005C7E94" w:rsidRDefault="000F5E79"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Par achèvement pour l’essentiel, on entend un achèvement à 80% ou plus des travaux prévus au marché.</w:t>
      </w:r>
    </w:p>
  </w:footnote>
  <w:footnote w:id="10">
    <w:p w14:paraId="2E90ADFB" w14:textId="77777777" w:rsidR="000F5E79" w:rsidRPr="005C7E94" w:rsidRDefault="000F5E79" w:rsidP="00AD4CA2">
      <w:pPr>
        <w:tabs>
          <w:tab w:val="left" w:pos="284"/>
        </w:tabs>
        <w:spacing w:before="40" w:after="40"/>
        <w:ind w:left="284" w:hanging="284"/>
        <w:rPr>
          <w:sz w:val="20"/>
        </w:rPr>
      </w:pPr>
      <w:r w:rsidRPr="005C7E94">
        <w:rPr>
          <w:rStyle w:val="Appelnotedebasdep"/>
          <w:sz w:val="20"/>
        </w:rPr>
        <w:footnoteRef/>
      </w:r>
      <w:r w:rsidRPr="005C7E94">
        <w:rPr>
          <w:sz w:val="20"/>
        </w:rPr>
        <w:t xml:space="preserve"> </w:t>
      </w:r>
      <w:r w:rsidRPr="005C7E94">
        <w:rPr>
          <w:sz w:val="20"/>
        </w:rPr>
        <w:tab/>
        <w:t>Dans le cas d’un groupement, les montants des marchés achevés par chaque membre ne peuvent être combinés pour déterminer si le montant minimum requis pour un seul marché au titre de ce critère est atteint. De la même manière que pour l’entité unique, Chaque marché exécuté par chaque membre présenté au titre de ce critère doit satisfaire au montant minimum par marché requis. Afin de déterminer si le groupement répond au critère de qualification, seul le nombre de marchés achevés par tous les membres, chaque marché étant équivalent au montant minimum requis peut être agrégé.</w:t>
      </w:r>
    </w:p>
    <w:p w14:paraId="7F6F44B4" w14:textId="77777777" w:rsidR="000F5E79" w:rsidRPr="005C7E94" w:rsidRDefault="000F5E79">
      <w:pPr>
        <w:pStyle w:val="Notedebasdepage"/>
      </w:pPr>
    </w:p>
  </w:footnote>
  <w:footnote w:id="11">
    <w:p w14:paraId="3061ABDD" w14:textId="77777777" w:rsidR="000F5E79" w:rsidRPr="005C7E94" w:rsidRDefault="000F5E79"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Lorsque le Soumissionnaire a participé en tant que membre d’un groupement ou sous-traitant, au titre de ce critère, seule la part spécifique du Soumissionnaire et non celle du groupement ou de l’entrepreneur principal devra être prise en considération.</w:t>
      </w:r>
    </w:p>
  </w:footnote>
  <w:footnote w:id="12">
    <w:p w14:paraId="2E0B157A" w14:textId="77777777" w:rsidR="000F5E79" w:rsidRPr="005C7E94" w:rsidRDefault="000F5E79"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Le volume, nombre ou taux de production de toute activité clé peut être démontré à travers un ou plusieurs marchés combinés si exécutés de manière simultanée. Le taux de production sera le taux annuel pour l’activité (les activités) de construction principale(s).</w:t>
      </w:r>
    </w:p>
  </w:footnote>
  <w:footnote w:id="13">
    <w:p w14:paraId="4F3C4BE4" w14:textId="77777777" w:rsidR="000F5E79" w:rsidRPr="005C7E94" w:rsidRDefault="000F5E79" w:rsidP="00AD4CA2">
      <w:pPr>
        <w:pStyle w:val="Notedebasdepage"/>
        <w:tabs>
          <w:tab w:val="left" w:pos="284"/>
        </w:tabs>
        <w:spacing w:before="40" w:after="40"/>
        <w:ind w:left="284" w:hanging="284"/>
      </w:pPr>
      <w:r w:rsidRPr="005C7E94">
        <w:rPr>
          <w:rStyle w:val="Appelnotedebasdep"/>
        </w:rPr>
        <w:footnoteRef/>
      </w:r>
      <w:r w:rsidRPr="005C7E94">
        <w:t xml:space="preserve"> </w:t>
      </w:r>
      <w:r w:rsidRPr="005C7E94">
        <w:tab/>
        <w:t>L’expérience spécifique d’un sous-traitant spécialisé peut être prise en considération.</w:t>
      </w:r>
    </w:p>
  </w:footnote>
  <w:footnote w:id="14">
    <w:p w14:paraId="573838E0" w14:textId="77777777" w:rsidR="000F5E79" w:rsidRPr="005C7E94" w:rsidRDefault="000F5E79" w:rsidP="00D47072">
      <w:pPr>
        <w:pStyle w:val="Notedebasdepage"/>
        <w:rPr>
          <w:i/>
          <w:iCs/>
        </w:rPr>
      </w:pPr>
      <w:r w:rsidRPr="005C7E94">
        <w:rPr>
          <w:rStyle w:val="Appelnotedebasdep"/>
        </w:rPr>
        <w:footnoteRef/>
      </w:r>
      <w:r w:rsidRPr="005C7E94">
        <w:t xml:space="preserve"> </w:t>
      </w:r>
      <w:r w:rsidRPr="005C7E94">
        <w:tab/>
      </w:r>
      <w:r w:rsidRPr="005C7E94">
        <w:rPr>
          <w:i/>
          <w:iCs/>
        </w:rPr>
        <w:t>A utiliser par le soumissionnaire comme approprié</w:t>
      </w:r>
    </w:p>
  </w:footnote>
  <w:footnote w:id="15">
    <w:p w14:paraId="22EADB6B" w14:textId="77777777" w:rsidR="000F5E79" w:rsidRPr="005C7E94" w:rsidRDefault="000F5E79" w:rsidP="00806AB3">
      <w:pPr>
        <w:pStyle w:val="Notedebasdepage"/>
        <w:tabs>
          <w:tab w:val="left" w:pos="360"/>
        </w:tabs>
      </w:pPr>
      <w:r w:rsidRPr="005C7E94">
        <w:rPr>
          <w:rStyle w:val="Appelnotedebasdep"/>
        </w:rPr>
        <w:footnoteRef/>
      </w:r>
      <w:r w:rsidRPr="005C7E94">
        <w:t xml:space="preserve"> </w:t>
      </w:r>
      <w:r w:rsidRPr="005C7E94">
        <w:tab/>
        <w:t xml:space="preserve">Des tableaux distincts seront nécessaires quand les différentes sections de Travaux auront un contenu en monnaies étrangères et nationale substantiellement différent en proportion.  Le </w:t>
      </w:r>
      <w:r>
        <w:t>Maître d’Ouvrage</w:t>
      </w:r>
      <w:r w:rsidRPr="005C7E94">
        <w:t xml:space="preserve"> insérera les intitulés de chaque section de Travaux</w:t>
      </w:r>
      <w:r w:rsidRPr="005C7E94">
        <w:rPr>
          <w:i/>
        </w:rPr>
        <w:t>.</w:t>
      </w:r>
    </w:p>
  </w:footnote>
  <w:footnote w:id="16">
    <w:p w14:paraId="26F05CE2" w14:textId="77777777" w:rsidR="000F5E79" w:rsidRPr="005C7E94" w:rsidRDefault="000F5E79" w:rsidP="00806AB3">
      <w:pPr>
        <w:tabs>
          <w:tab w:val="left" w:pos="360"/>
        </w:tabs>
        <w:ind w:left="360" w:hanging="360"/>
        <w:rPr>
          <w:sz w:val="20"/>
        </w:rPr>
      </w:pPr>
      <w:r w:rsidRPr="005C7E94">
        <w:rPr>
          <w:rStyle w:val="Appelnotedebasdep"/>
          <w:sz w:val="20"/>
        </w:rPr>
        <w:footnoteRef/>
      </w:r>
      <w:r w:rsidRPr="005C7E94">
        <w:rPr>
          <w:sz w:val="20"/>
        </w:rPr>
        <w:t xml:space="preserve"> </w:t>
      </w:r>
      <w:r w:rsidRPr="005C7E94">
        <w:rPr>
          <w:sz w:val="20"/>
        </w:rPr>
        <w:tab/>
        <w:t xml:space="preserve">Montant à indiquer par le </w:t>
      </w:r>
      <w:r>
        <w:rPr>
          <w:sz w:val="20"/>
        </w:rPr>
        <w:t>Maître d’Ouvrage</w:t>
      </w:r>
      <w:r w:rsidRPr="005C7E94">
        <w:rPr>
          <w:sz w:val="20"/>
        </w:rPr>
        <w:t xml:space="preserve">, le cas échéant, les sommes à valoir sont exclues du montant de l’offre évaluée (Clause 35.2 a) des IS). </w:t>
      </w:r>
    </w:p>
    <w:p w14:paraId="6E2808BD" w14:textId="77777777" w:rsidR="000F5E79" w:rsidRPr="005C7E94" w:rsidRDefault="000F5E79" w:rsidP="00806AB3">
      <w:pPr>
        <w:tabs>
          <w:tab w:val="left" w:pos="360"/>
        </w:tabs>
        <w:ind w:left="360" w:hanging="360"/>
      </w:pPr>
    </w:p>
  </w:footnote>
  <w:footnote w:id="17">
    <w:p w14:paraId="10E4352C" w14:textId="77777777" w:rsidR="000F5E79" w:rsidRPr="005C7E94" w:rsidRDefault="000F5E79" w:rsidP="00806AB3">
      <w:pPr>
        <w:pStyle w:val="Notedebasdepage"/>
        <w:tabs>
          <w:tab w:val="left" w:pos="360"/>
        </w:tabs>
      </w:pPr>
      <w:r w:rsidRPr="005C7E94">
        <w:rPr>
          <w:rStyle w:val="Appelnotedebasdep"/>
        </w:rPr>
        <w:footnoteRef/>
      </w:r>
      <w:r w:rsidRPr="005C7E94">
        <w:t xml:space="preserve"> </w:t>
      </w:r>
      <w:r w:rsidRPr="005C7E94">
        <w:tab/>
        <w:t>Inscrire le mois applicable, c’est-à-dire le mois fixé pour le dépôt des offres suivant les dispositions de la Clause 22 des Instructions aux soumissionnaires.</w:t>
      </w:r>
    </w:p>
  </w:footnote>
  <w:footnote w:id="18">
    <w:p w14:paraId="1DD88BDD" w14:textId="77777777" w:rsidR="000F5E79" w:rsidRPr="005C7E94" w:rsidRDefault="000F5E79" w:rsidP="00543ED0">
      <w:pPr>
        <w:pStyle w:val="Notedebasdepage"/>
      </w:pPr>
      <w:r w:rsidRPr="005C7E94">
        <w:rPr>
          <w:rStyle w:val="Appelnotedebasdep"/>
        </w:rPr>
        <w:footnoteRef/>
      </w:r>
      <w:r w:rsidRPr="005C7E94">
        <w:t xml:space="preserve"> </w:t>
      </w:r>
      <w:r w:rsidRPr="005C7E94">
        <w:tab/>
        <w:t>Toute présentation d’états financiers récents portant sur une période antérieure à 12 mois à compter de la date de soumission doit être justifiée.</w:t>
      </w:r>
    </w:p>
  </w:footnote>
  <w:footnote w:id="19">
    <w:p w14:paraId="177A5D94" w14:textId="77777777" w:rsidR="000F5E79" w:rsidRPr="005C7E94" w:rsidRDefault="000F5E79" w:rsidP="003923BE">
      <w:pPr>
        <w:pStyle w:val="Notedebasdepage"/>
        <w:spacing w:after="40"/>
        <w:ind w:left="357" w:hanging="357"/>
      </w:pPr>
      <w:r w:rsidRPr="005C7E94">
        <w:rPr>
          <w:rStyle w:val="Appelnotedebasdep"/>
        </w:rPr>
        <w:footnoteRef/>
      </w:r>
      <w:r w:rsidRPr="005C7E94">
        <w:t xml:space="preserve"> </w:t>
      </w:r>
      <w:r w:rsidRPr="005C7E94">
        <w:tab/>
        <w:t>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20">
    <w:p w14:paraId="4C64A466" w14:textId="77777777" w:rsidR="000F5E79" w:rsidRPr="005C7E94" w:rsidRDefault="000F5E79" w:rsidP="003923BE">
      <w:pPr>
        <w:pStyle w:val="Notedebasdepage"/>
        <w:spacing w:after="40"/>
        <w:ind w:left="357" w:hanging="357"/>
      </w:pPr>
      <w:r w:rsidRPr="005C7E94">
        <w:rPr>
          <w:rStyle w:val="Appelnotedebasdep"/>
        </w:rPr>
        <w:footnoteRef/>
      </w:r>
      <w:r w:rsidRPr="005C7E94">
        <w:t xml:space="preserve"> </w:t>
      </w:r>
      <w:r w:rsidRPr="005C7E94">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21">
    <w:p w14:paraId="4C03A848" w14:textId="77777777" w:rsidR="000F5E79" w:rsidRPr="005C7E94" w:rsidRDefault="000F5E79" w:rsidP="00011C10">
      <w:pPr>
        <w:pStyle w:val="Notedebasdepage"/>
      </w:pPr>
      <w:r w:rsidRPr="005C7E94">
        <w:rPr>
          <w:rStyle w:val="Appelnotedebasdep"/>
        </w:rPr>
        <w:footnoteRef/>
      </w:r>
      <w:r w:rsidRPr="005C7E94">
        <w:t xml:space="preserve"> </w:t>
      </w:r>
      <w:r w:rsidRPr="005C7E94">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22">
    <w:p w14:paraId="435BBA15" w14:textId="77777777" w:rsidR="000F5E79" w:rsidRPr="00907F0E" w:rsidRDefault="000F5E79" w:rsidP="00AD58AF">
      <w:pPr>
        <w:pStyle w:val="Notedebasdepage"/>
      </w:pPr>
      <w:r>
        <w:rPr>
          <w:rStyle w:val="Appelnotedebasdep"/>
        </w:rPr>
        <w:footnoteRef/>
      </w:r>
      <w:r>
        <w:t xml:space="preserve"> Valable pour les entreprises de conduite des travaux.</w:t>
      </w:r>
    </w:p>
  </w:footnote>
  <w:footnote w:id="23">
    <w:p w14:paraId="30FE8EFF" w14:textId="77777777" w:rsidR="000F5E79" w:rsidRPr="00F62F77" w:rsidRDefault="000F5E79" w:rsidP="00AD58AF">
      <w:pPr>
        <w:pStyle w:val="Notedebasdepage"/>
        <w:rPr>
          <w:noProof/>
        </w:rPr>
      </w:pPr>
      <w:r w:rsidRPr="00F62F77">
        <w:rPr>
          <w:rStyle w:val="Appelnotedebasdep"/>
          <w:noProof/>
        </w:rPr>
        <w:footnoteRef/>
      </w:r>
      <w:bookmarkStart w:id="589" w:name="_Hlk530928952"/>
      <w:r w:rsidRPr="0055353E">
        <w:rPr>
          <w:noProof/>
          <w:sz w:val="16"/>
          <w:szCs w:val="16"/>
        </w:rPr>
        <w:t>Le</w:t>
      </w:r>
      <w:r>
        <w:rPr>
          <w:b/>
          <w:noProof/>
          <w:sz w:val="16"/>
          <w:szCs w:val="16"/>
        </w:rPr>
        <w:t xml:space="preserve"> c</w:t>
      </w:r>
      <w:r w:rsidRPr="00F62F77">
        <w:rPr>
          <w:b/>
          <w:noProof/>
          <w:sz w:val="16"/>
          <w:szCs w:val="16"/>
        </w:rPr>
        <w:t>onsent</w:t>
      </w:r>
      <w:r>
        <w:rPr>
          <w:b/>
          <w:noProof/>
          <w:sz w:val="16"/>
          <w:szCs w:val="16"/>
        </w:rPr>
        <w:t>ement</w:t>
      </w:r>
      <w:bookmarkEnd w:id="589"/>
      <w:r w:rsidRPr="002E1088">
        <w:rPr>
          <w:noProof/>
          <w:sz w:val="16"/>
          <w:szCs w:val="16"/>
        </w:rPr>
        <w:t xml:space="preserve">se définit comme le choix </w:t>
      </w:r>
      <w:r>
        <w:rPr>
          <w:noProof/>
          <w:sz w:val="16"/>
          <w:szCs w:val="16"/>
        </w:rPr>
        <w:t>libre</w:t>
      </w:r>
      <w:r w:rsidRPr="002E1088">
        <w:rPr>
          <w:noProof/>
          <w:sz w:val="16"/>
          <w:szCs w:val="16"/>
        </w:rPr>
        <w:t xml:space="preserve"> qui sous-tend l'intention, l'acceptation ou </w:t>
      </w:r>
      <w:r>
        <w:rPr>
          <w:noProof/>
          <w:sz w:val="16"/>
          <w:szCs w:val="16"/>
        </w:rPr>
        <w:t>l’</w:t>
      </w:r>
      <w:r w:rsidRPr="002E1088">
        <w:rPr>
          <w:noProof/>
          <w:sz w:val="16"/>
          <w:szCs w:val="16"/>
        </w:rPr>
        <w:t xml:space="preserve">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w:t>
      </w:r>
      <w:r>
        <w:rPr>
          <w:noProof/>
          <w:sz w:val="16"/>
          <w:szCs w:val="16"/>
        </w:rPr>
        <w:t>prevoit la majorité sexuelle à</w:t>
      </w:r>
      <w:r w:rsidRPr="002E1088">
        <w:rPr>
          <w:noProof/>
          <w:sz w:val="16"/>
          <w:szCs w:val="16"/>
        </w:rPr>
        <w:t xml:space="preserve"> un âge inférieur. La méconnaissance de l'âge de l'enfant et le consentement de celui-ci ne peuvent être invoqués comme moyen de défense</w:t>
      </w:r>
      <w:r w:rsidRPr="00F62F77">
        <w:rPr>
          <w:noProof/>
          <w:sz w:val="16"/>
          <w:szCs w:val="16"/>
        </w:rPr>
        <w:t>.</w:t>
      </w:r>
    </w:p>
  </w:footnote>
  <w:footnote w:id="24">
    <w:p w14:paraId="30C09E89" w14:textId="77777777" w:rsidR="000F5E79" w:rsidRPr="00A31D05" w:rsidRDefault="000F5E79" w:rsidP="00AD58AF">
      <w:pPr>
        <w:pStyle w:val="Notedebasdepage"/>
      </w:pPr>
      <w:r w:rsidRPr="00E37499">
        <w:rPr>
          <w:rStyle w:val="Appelnotedebasdep"/>
        </w:rPr>
        <w:footnoteRef/>
      </w:r>
      <w:r w:rsidRPr="0096554A">
        <w:rPr>
          <w:sz w:val="16"/>
          <w:szCs w:val="16"/>
        </w:rPr>
        <w:t>Le terme «</w:t>
      </w:r>
      <w:r>
        <w:rPr>
          <w:sz w:val="16"/>
          <w:szCs w:val="16"/>
        </w:rPr>
        <w:t> </w:t>
      </w:r>
      <w:r w:rsidRPr="00E37499">
        <w:rPr>
          <w:b/>
          <w:bCs/>
          <w:sz w:val="16"/>
          <w:szCs w:val="16"/>
        </w:rPr>
        <w:t>consentement</w:t>
      </w:r>
      <w:r w:rsidRPr="00E37499">
        <w:rPr>
          <w:sz w:val="16"/>
          <w:szCs w:val="16"/>
        </w:rPr>
        <w:t> </w:t>
      </w:r>
      <w:r w:rsidRPr="0096554A">
        <w:rPr>
          <w:sz w:val="16"/>
          <w:szCs w:val="16"/>
        </w:rPr>
        <w:t>»</w:t>
      </w:r>
      <w:r w:rsidRPr="00E37499">
        <w:rPr>
          <w:sz w:val="16"/>
          <w:szCs w:val="16"/>
        </w:rPr>
        <w:t xml:space="preserve"> se définit comme </w:t>
      </w:r>
      <w:r w:rsidRPr="00B57188">
        <w:rPr>
          <w:sz w:val="16"/>
          <w:szCs w:val="16"/>
        </w:rPr>
        <w:t xml:space="preserve">le choix éclairé qui sous-tend l'intention, l'acceptation ou l’accord libres et volontaires d'une personne de faire quelque chose.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w:t>
      </w:r>
      <w:r>
        <w:rPr>
          <w:sz w:val="16"/>
          <w:szCs w:val="16"/>
        </w:rPr>
        <w:t>prévoit la majorité sexuelle à</w:t>
      </w:r>
      <w:r w:rsidRPr="00B57188">
        <w:rPr>
          <w:sz w:val="16"/>
          <w:szCs w:val="16"/>
        </w:rPr>
        <w:t xml:space="preserve"> un âge inférieur. La méconnaissance de l'âge de l'enfant et le consentement de celui-ci ne peuvent être invoqués comme moyen de défense</w:t>
      </w:r>
      <w:r w:rsidRPr="00E37499">
        <w:rPr>
          <w:sz w:val="16"/>
          <w:szCs w:val="16"/>
        </w:rPr>
        <w:t>.</w:t>
      </w:r>
    </w:p>
  </w:footnote>
  <w:footnote w:id="25">
    <w:p w14:paraId="688EB5B3" w14:textId="77777777" w:rsidR="000F5E79" w:rsidRPr="00405D14" w:rsidRDefault="000F5E79" w:rsidP="00AD58AF">
      <w:pPr>
        <w:pStyle w:val="Notedebasdepage"/>
        <w:rPr>
          <w:i/>
          <w:iCs/>
          <w:sz w:val="16"/>
          <w:szCs w:val="16"/>
        </w:rPr>
      </w:pPr>
      <w:r>
        <w:rPr>
          <w:rStyle w:val="Appelnotedebasdep"/>
        </w:rPr>
        <w:footnoteRef/>
      </w:r>
      <w:r>
        <w:t xml:space="preserve"> </w:t>
      </w:r>
      <w:r w:rsidRPr="001270FE">
        <w:rPr>
          <w:i/>
          <w:iCs/>
          <w:sz w:val="16"/>
          <w:szCs w:val="16"/>
        </w:rPr>
        <w:t>Voir le formulaire séparément</w:t>
      </w:r>
    </w:p>
  </w:footnote>
  <w:footnote w:id="26">
    <w:p w14:paraId="45DD7C41" w14:textId="77777777" w:rsidR="000F5E79" w:rsidRPr="005C7E94" w:rsidRDefault="000F5E79" w:rsidP="006759AA">
      <w:pPr>
        <w:pStyle w:val="Notedebasdepage"/>
        <w:rPr>
          <w:iCs/>
        </w:rPr>
      </w:pPr>
      <w:r w:rsidRPr="005C7E94">
        <w:rPr>
          <w:rStyle w:val="Appelnotedebasdep"/>
          <w:i/>
        </w:rPr>
        <w:footnoteRef/>
      </w:r>
      <w:r w:rsidRPr="005C7E94">
        <w:rPr>
          <w:i/>
        </w:rPr>
        <w:t xml:space="preserve"> </w:t>
      </w:r>
      <w:r w:rsidRPr="005C7E94">
        <w:rPr>
          <w:i/>
        </w:rPr>
        <w:tab/>
      </w:r>
      <w:r w:rsidRPr="005C7E94">
        <w:rPr>
          <w:iCs/>
        </w:rPr>
        <w:t>Dans les contrats rémunérés au forfait, supprimer « Détail quantitatif et estimatif » et remplacer par « Programme d’Activités ».</w:t>
      </w:r>
    </w:p>
  </w:footnote>
  <w:footnote w:id="27">
    <w:p w14:paraId="5CF4967D" w14:textId="77777777" w:rsidR="000F5E79" w:rsidRPr="005C7E94" w:rsidRDefault="000F5E79" w:rsidP="00646B4B">
      <w:pPr>
        <w:pStyle w:val="Notedebasdepage"/>
        <w:tabs>
          <w:tab w:val="left" w:pos="284"/>
        </w:tabs>
        <w:spacing w:after="0"/>
        <w:ind w:left="284" w:hanging="284"/>
      </w:pPr>
      <w:r w:rsidRPr="005C7E94">
        <w:rPr>
          <w:rStyle w:val="Appelnotedebasdep"/>
        </w:rPr>
        <w:footnoteRef/>
      </w:r>
      <w:r w:rsidRPr="005C7E94">
        <w:t xml:space="preserve"> </w:t>
      </w:r>
      <w:r w:rsidRPr="005C7E94">
        <w:tab/>
        <w:t>Dans le cas de marché rémunéré au forfait, supprimer « Bordereau des Prix et le Détail quantitatif et estimatif ” et remplacer par « Programme d’activités » et remplacer la clause 36.1 comme suit :</w:t>
      </w:r>
    </w:p>
    <w:p w14:paraId="2E3E2130" w14:textId="77777777" w:rsidR="000F5E79" w:rsidRPr="005C7E94" w:rsidRDefault="000F5E79" w:rsidP="00646B4B">
      <w:pPr>
        <w:pStyle w:val="Notedebasdepage"/>
        <w:tabs>
          <w:tab w:val="left" w:pos="1080"/>
        </w:tabs>
        <w:spacing w:after="40"/>
        <w:ind w:left="851" w:hanging="567"/>
      </w:pPr>
      <w:r w:rsidRPr="005C7E94">
        <w:t>36.1</w:t>
      </w:r>
      <w:r w:rsidRPr="005C7E94">
        <w:tab/>
        <w:t xml:space="preserve">L’Entrepreneur présentera un Programme d’activités mis à jour dans les 14 jours suivant réception des instructions du </w:t>
      </w:r>
      <w:r>
        <w:t>Directeur de Projet</w:t>
      </w:r>
      <w:r w:rsidRPr="005C7E94">
        <w:t xml:space="preserve"> du Projet. Le Programme d’activités contiendra les activités chiffrées à réaliser dans le cadre des Travaux. Le Programme d’activités est utilisé pour suivre et contrôler la performance des activités sur la base desquelles l’Entrepreneur sera payé.  Si le paiement des matériaux livres sur le chantier est effectué séparément, l’Entrepreneur présentera la livraison des matériaux sur le chantier séparément di Programme d’activités.  </w:t>
      </w:r>
    </w:p>
  </w:footnote>
  <w:footnote w:id="28">
    <w:p w14:paraId="208BF7DF" w14:textId="77777777" w:rsidR="000F5E79" w:rsidRPr="005C7E94" w:rsidRDefault="000F5E79" w:rsidP="00646B4B">
      <w:pPr>
        <w:pStyle w:val="Notedebasdepage"/>
        <w:tabs>
          <w:tab w:val="left" w:pos="284"/>
        </w:tabs>
        <w:spacing w:after="0"/>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37 par la nouvelle clause 37.1 comme suit :</w:t>
      </w:r>
    </w:p>
    <w:p w14:paraId="34B0D9CA" w14:textId="77777777" w:rsidR="000F5E79" w:rsidRPr="005C7E94" w:rsidRDefault="000F5E79" w:rsidP="00646B4B">
      <w:pPr>
        <w:pStyle w:val="Notedebasdepage"/>
        <w:tabs>
          <w:tab w:val="left" w:pos="851"/>
          <w:tab w:val="left" w:pos="1080"/>
        </w:tabs>
        <w:spacing w:after="40"/>
        <w:ind w:left="851" w:hanging="567"/>
      </w:pPr>
      <w:r w:rsidRPr="005C7E94">
        <w:t>37.1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29">
    <w:p w14:paraId="7F9FE190" w14:textId="77777777" w:rsidR="000F5E79" w:rsidRPr="005C7E94" w:rsidRDefault="000F5E79" w:rsidP="00D5184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30">
    <w:p w14:paraId="339D4095" w14:textId="77777777" w:rsidR="000F5E79" w:rsidRPr="005C7E94" w:rsidRDefault="000F5E79" w:rsidP="00FE52DC">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31">
    <w:p w14:paraId="32C363EE" w14:textId="77777777" w:rsidR="000F5E79" w:rsidRPr="005C7E94" w:rsidRDefault="000F5E79" w:rsidP="006759AA">
      <w:pPr>
        <w:pStyle w:val="Notedebasdepage"/>
        <w:rPr>
          <w:iCs/>
        </w:rPr>
      </w:pPr>
      <w:r w:rsidRPr="005C7E94">
        <w:rPr>
          <w:rStyle w:val="Appelnotedebasdep"/>
          <w:iCs/>
        </w:rPr>
        <w:footnoteRef/>
      </w:r>
      <w:r w:rsidRPr="005C7E94">
        <w:rPr>
          <w:iCs/>
        </w:rPr>
        <w:t xml:space="preserve"> </w:t>
      </w:r>
      <w:r w:rsidRPr="005C7E94">
        <w:rPr>
          <w:iCs/>
        </w:rPr>
        <w:tab/>
        <w:t>Dans le cas de marché rémunéré au forfait, ajouter « ou de Programme d’Activités ».</w:t>
      </w:r>
    </w:p>
  </w:footnote>
  <w:footnote w:id="32">
    <w:p w14:paraId="0CDD6619" w14:textId="77777777" w:rsidR="000F5E79" w:rsidRPr="005C7E94" w:rsidRDefault="000F5E79" w:rsidP="006759AA">
      <w:pPr>
        <w:pStyle w:val="Notedebasdepage"/>
        <w:rPr>
          <w:iCs/>
        </w:rPr>
      </w:pPr>
      <w:r w:rsidRPr="005C7E94">
        <w:rPr>
          <w:rStyle w:val="Appelnotedebasdep"/>
          <w:iCs/>
        </w:rPr>
        <w:footnoteRef/>
      </w:r>
      <w:r w:rsidRPr="005C7E94">
        <w:rPr>
          <w:iCs/>
        </w:rPr>
        <w:t xml:space="preserve"> </w:t>
      </w:r>
      <w:r w:rsidRPr="005C7E94">
        <w:rPr>
          <w:iCs/>
        </w:rPr>
        <w:tab/>
        <w:t>Dans le cas de marché rémunéré au forfait, remplacer ce paragraphe par le suivant : « La valeur du travail exécuté comprendra la valeur des activités complétées figurant dans le Programme d’Activités ».</w:t>
      </w:r>
    </w:p>
  </w:footnote>
  <w:footnote w:id="33">
    <w:p w14:paraId="24A28F3F" w14:textId="77777777" w:rsidR="000F5E79" w:rsidRPr="005C7E94" w:rsidRDefault="000F5E79" w:rsidP="006759AA">
      <w:pPr>
        <w:pStyle w:val="Notedebasdepage"/>
      </w:pPr>
      <w:r w:rsidRPr="005C7E94">
        <w:rPr>
          <w:rStyle w:val="Appelnotedebasdep"/>
        </w:rPr>
        <w:footnoteRef/>
      </w:r>
      <w:r w:rsidRPr="005C7E94">
        <w:t xml:space="preserve"> </w:t>
      </w:r>
      <w:r w:rsidRPr="005C7E94">
        <w:tab/>
        <w:t>La somme des deux coefficients A</w:t>
      </w:r>
      <w:r w:rsidRPr="005C7E94">
        <w:rPr>
          <w:vertAlign w:val="subscript"/>
        </w:rPr>
        <w:t>c</w:t>
      </w:r>
      <w:r w:rsidRPr="005C7E94">
        <w:t xml:space="preserve"> et B</w:t>
      </w:r>
      <w:r w:rsidRPr="005C7E94">
        <w:rPr>
          <w:vertAlign w:val="subscript"/>
        </w:rPr>
        <w:t>c</w:t>
      </w:r>
      <w:r w:rsidRPr="005C7E94">
        <w:t xml:space="preserve"> devrait être 1 (un) dans la formule pour chacune des monnaies. Normalement, les deux coefficients seront les mêmes dans toutes les formules s’appliquant à toutes les monnaies, étant donné que le coefficient A, correspondant à la portion non ajustable des paiements, est un chiffre très approximatif (en général 0,15) afin de prendre en compte les éléments de coût fixe ou d’autres éléments non ajustables. La somme des ajustements effectués dans chaque monnaie est ajoutée au Prix du Marché.</w:t>
      </w:r>
    </w:p>
  </w:footnote>
  <w:footnote w:id="34">
    <w:p w14:paraId="0B5E2647" w14:textId="77777777" w:rsidR="000F5E79" w:rsidRPr="005C7E94" w:rsidRDefault="000F5E79" w:rsidP="002C1DD6">
      <w:pPr>
        <w:pStyle w:val="Notedebasdepage"/>
        <w:spacing w:after="40"/>
        <w:ind w:left="357" w:hanging="357"/>
      </w:pPr>
      <w:r w:rsidRPr="005C7E94">
        <w:rPr>
          <w:rStyle w:val="Appelnotedebasdep"/>
        </w:rPr>
        <w:footnoteRef/>
      </w:r>
      <w:r w:rsidRPr="005C7E94">
        <w:t xml:space="preserve"> </w:t>
      </w:r>
      <w:r w:rsidRPr="005C7E94">
        <w:tab/>
        <w:t>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fournisseur, ou prestataire dans le cadre d’un tel contrat, et (ii) la conclusion d’un avenant ou un additif comportant une modification significative à un contrat existant.</w:t>
      </w:r>
    </w:p>
  </w:footnote>
  <w:footnote w:id="35">
    <w:p w14:paraId="35EF22B9" w14:textId="77777777" w:rsidR="000F5E79" w:rsidRPr="005C7E94" w:rsidRDefault="000F5E79" w:rsidP="002C1DD6">
      <w:pPr>
        <w:pStyle w:val="Notedebasdepage"/>
      </w:pPr>
      <w:r w:rsidRPr="005C7E94">
        <w:rPr>
          <w:rStyle w:val="Appelnotedebasdep"/>
        </w:rPr>
        <w:footnoteRef/>
      </w:r>
      <w:r w:rsidRPr="005C7E94">
        <w:t xml:space="preserve"> </w:t>
      </w:r>
      <w:r w:rsidRPr="005C7E94">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36">
    <w:p w14:paraId="3213DE23" w14:textId="77777777" w:rsidR="000F5E79" w:rsidRPr="005C7E94" w:rsidRDefault="000F5E79" w:rsidP="00EF27AE">
      <w:pPr>
        <w:pStyle w:val="Notedebasdepage"/>
      </w:pPr>
      <w:r w:rsidRPr="005C7E94">
        <w:rPr>
          <w:rStyle w:val="Appelnotedebasdep"/>
        </w:rPr>
        <w:footnoteRef/>
      </w:r>
      <w:r w:rsidRPr="005C7E94">
        <w:t xml:space="preserve"> </w:t>
      </w:r>
      <w:r w:rsidRPr="005C7E94">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37">
    <w:p w14:paraId="3F3DB0C4" w14:textId="77777777" w:rsidR="000F5E79" w:rsidRPr="005C7E94" w:rsidRDefault="000F5E79" w:rsidP="00D97C99">
      <w:pPr>
        <w:pStyle w:val="Notedebasdepage"/>
        <w:rPr>
          <w:iCs/>
        </w:rPr>
      </w:pPr>
      <w:r w:rsidRPr="005C7E94">
        <w:rPr>
          <w:rStyle w:val="Appelnotedebasdep"/>
          <w:i/>
        </w:rPr>
        <w:footnoteRef/>
      </w:r>
      <w:r w:rsidRPr="005C7E94">
        <w:rPr>
          <w:i/>
        </w:rPr>
        <w:t xml:space="preserve"> </w:t>
      </w:r>
      <w:r w:rsidRPr="005C7E94">
        <w:rPr>
          <w:i/>
        </w:rPr>
        <w:tab/>
      </w:r>
      <w:r w:rsidRPr="005C7E94">
        <w:rPr>
          <w:iCs/>
        </w:rPr>
        <w:t>Dans les contrats rémunérés au forfait, supprimer « Détail quantitatif et estimatif » et remplacer par « Programme d’Activités ».</w:t>
      </w:r>
    </w:p>
  </w:footnote>
  <w:footnote w:id="38">
    <w:p w14:paraId="3CB3370E" w14:textId="77777777" w:rsidR="000F5E79" w:rsidRPr="005C7E94" w:rsidRDefault="000F5E79" w:rsidP="00C46DF7">
      <w:pPr>
        <w:pStyle w:val="Notedebasdepage"/>
        <w:tabs>
          <w:tab w:val="left" w:pos="284"/>
        </w:tabs>
        <w:ind w:left="284" w:hanging="284"/>
      </w:pPr>
      <w:r w:rsidRPr="005C7E94">
        <w:rPr>
          <w:rStyle w:val="Appelnotedebasdep"/>
        </w:rPr>
        <w:footnoteRef/>
      </w:r>
      <w:r w:rsidRPr="005C7E94">
        <w:t xml:space="preserve"> </w:t>
      </w:r>
      <w:r w:rsidRPr="005C7E94">
        <w:tab/>
        <w:t>Pour un marché à prix forfaitaire supprimer « Le Bordereau des prix et le Détail quantitatif et estimatif » et remplacer par « Le Programme d’Activités chiffré ».</w:t>
      </w:r>
    </w:p>
  </w:footnote>
  <w:footnote w:id="39">
    <w:p w14:paraId="4253E47C" w14:textId="77777777" w:rsidR="000F5E79" w:rsidRPr="005C7E94" w:rsidRDefault="000F5E79" w:rsidP="00CA7A51">
      <w:pPr>
        <w:pStyle w:val="Notedebasdepage"/>
        <w:tabs>
          <w:tab w:val="left" w:pos="350"/>
        </w:tabs>
      </w:pPr>
      <w:r w:rsidRPr="005C7E94">
        <w:rPr>
          <w:rStyle w:val="Appelnotedebasdep"/>
        </w:rPr>
        <w:footnoteRef/>
      </w:r>
      <w:r w:rsidRPr="005C7E94">
        <w:tab/>
        <w:t xml:space="preserve">Le Garant doit insérer le montant du Marché mentionné au Marché soit dans la (ou les) monnaie(s) mentionnée(s) au Marché, soit dans toute autre monnaie librement convertible acceptable par le </w:t>
      </w:r>
      <w:r>
        <w:t>Maître d’Ouvrage</w:t>
      </w:r>
      <w:r w:rsidRPr="005C7E94">
        <w:t>.</w:t>
      </w:r>
    </w:p>
  </w:footnote>
  <w:footnote w:id="40">
    <w:p w14:paraId="27713F11" w14:textId="77777777" w:rsidR="000F5E79" w:rsidRPr="005C7E94" w:rsidRDefault="000F5E79" w:rsidP="00CA7A51">
      <w:pPr>
        <w:pStyle w:val="Notedebasdepage"/>
        <w:tabs>
          <w:tab w:val="left" w:pos="350"/>
        </w:tabs>
      </w:pPr>
      <w:r w:rsidRPr="005C7E94">
        <w:rPr>
          <w:rStyle w:val="Appelnotedebasdep"/>
        </w:rPr>
        <w:footnoteRef/>
      </w:r>
      <w:r w:rsidRPr="005C7E94">
        <w:t xml:space="preserve"> </w:t>
      </w:r>
      <w:r w:rsidRPr="005C7E94">
        <w:tab/>
        <w:t xml:space="preserve">Insérer la date représentant vingt-huit jours suivant la date estimée de la réception définitive des travaux. Le </w:t>
      </w:r>
      <w:r>
        <w:t>Maître d’Ouvrage</w:t>
      </w:r>
      <w:r w:rsidRPr="005C7E94">
        <w:t xml:space="preserv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w:t>
      </w:r>
      <w:r>
        <w:t>Maître d’Ouvrage</w:t>
      </w:r>
      <w:r w:rsidRPr="005C7E94">
        <w:t xml:space="preserve"> peut considérer ajouter ce qui suit à la fin de l’avant-dernier paragraphe : « Sur demande écrite du Bénéficiaire, formulée avant l’expiration de la présente garantie, le Garant prolongera la durée de cette garantie pour une période ne dépassant pas </w:t>
      </w:r>
      <w:r w:rsidRPr="005C7E94">
        <w:rPr>
          <w:i/>
        </w:rPr>
        <w:t>[six mois] [un an].</w:t>
      </w:r>
      <w:r w:rsidRPr="005C7E94">
        <w:t xml:space="preserve"> Une telle extension ne sera accordée qu’une fois. »</w:t>
      </w:r>
    </w:p>
  </w:footnote>
  <w:footnote w:id="41">
    <w:p w14:paraId="3E8D36BC" w14:textId="77777777" w:rsidR="000F5E79" w:rsidRPr="005C7E94" w:rsidRDefault="000F5E79" w:rsidP="004B4F54">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42">
    <w:p w14:paraId="4A798FAE" w14:textId="77777777" w:rsidR="000F5E79" w:rsidRPr="005C7E94" w:rsidRDefault="000F5E79" w:rsidP="00F3202E">
      <w:pPr>
        <w:pStyle w:val="Notedebasdepage"/>
        <w:tabs>
          <w:tab w:val="left" w:pos="378"/>
        </w:tabs>
      </w:pPr>
      <w:r w:rsidRPr="005C7E94">
        <w:rPr>
          <w:rStyle w:val="Appelnotedebasdep"/>
        </w:rPr>
        <w:footnoteRef/>
      </w:r>
      <w:r w:rsidRPr="005C7E94">
        <w:t xml:space="preserve"> </w:t>
      </w:r>
      <w:r w:rsidRPr="005C7E94">
        <w:tab/>
        <w:t xml:space="preserve">Le Garant doit insérer le montant du Marché mentionné au Marché soit dans la (ou les) monnaie(s) mentionnée(s) au Marché, soit dans toute autre monnaie librement convertible acceptable par le </w:t>
      </w:r>
      <w:r>
        <w:t>Maître d’Ouvrage</w:t>
      </w:r>
      <w:r w:rsidRPr="005C7E94">
        <w:t>.</w:t>
      </w:r>
    </w:p>
  </w:footnote>
  <w:footnote w:id="43">
    <w:p w14:paraId="3489E7B2" w14:textId="77777777" w:rsidR="000F5E79" w:rsidRPr="005C7E94" w:rsidRDefault="000F5E79" w:rsidP="00F3202E">
      <w:pPr>
        <w:pStyle w:val="Notedebasdepage"/>
        <w:tabs>
          <w:tab w:val="left" w:pos="378"/>
        </w:tabs>
        <w:rPr>
          <w:iCs/>
        </w:rPr>
      </w:pPr>
      <w:r w:rsidRPr="005C7E94">
        <w:rPr>
          <w:rStyle w:val="Appelnotedebasdep"/>
        </w:rPr>
        <w:footnoteRef/>
      </w:r>
      <w:r w:rsidRPr="005C7E94">
        <w:t xml:space="preserve"> </w:t>
      </w:r>
      <w:r w:rsidRPr="005C7E94">
        <w:tab/>
        <w:t xml:space="preserve">Insérer la date représentant vingt-huit jours suivant la date estimée de l’émission du certificat de garantie des travaux. Le </w:t>
      </w:r>
      <w:r>
        <w:t>Maître d’Ouvrage</w:t>
      </w:r>
      <w:r w:rsidRPr="005C7E94">
        <w:t xml:space="preserv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w:t>
      </w:r>
      <w:r>
        <w:t>Maître d’Ouvrage</w:t>
      </w:r>
      <w:r w:rsidRPr="005C7E94">
        <w:t xml:space="preserve"> peut considérer ajouter ce qui suit à la fin de l’avant-dernier paragraphe : « Sur demande écrite du Bénéficiaire, formulée avant l’expiration de la présente garantie, le Garant prolongera la durée de cet</w:t>
      </w:r>
      <w:r w:rsidRPr="005C7E94">
        <w:rPr>
          <w:i/>
          <w:iCs/>
        </w:rPr>
        <w:t xml:space="preserve">te garantie pour une période ne dépassant pas </w:t>
      </w:r>
      <w:r w:rsidRPr="005C7E94">
        <w:rPr>
          <w:i/>
        </w:rPr>
        <w:t xml:space="preserve">[six mois] [un an]. </w:t>
      </w:r>
      <w:r w:rsidRPr="005C7E94">
        <w:rPr>
          <w:iCs/>
        </w:rPr>
        <w:t>Une telle extension ne sera accordée qu’une fois. »</w:t>
      </w:r>
    </w:p>
  </w:footnote>
  <w:footnote w:id="44">
    <w:p w14:paraId="298A5734" w14:textId="77777777" w:rsidR="000F5E79" w:rsidRPr="005C7E94" w:rsidRDefault="000F5E79" w:rsidP="00CA66A9">
      <w:pPr>
        <w:pStyle w:val="Notedebasdepage"/>
      </w:pPr>
      <w:r w:rsidRPr="005C7E94">
        <w:rPr>
          <w:rStyle w:val="Appelnotedebasdep"/>
        </w:rPr>
        <w:footnoteRef/>
      </w:r>
      <w:r w:rsidRPr="005C7E94">
        <w:t xml:space="preserve"> </w:t>
      </w:r>
      <w:r w:rsidRPr="005C7E94">
        <w:tab/>
        <w:t xml:space="preserve">Le Garant doit insérer le montant représentant le montant de l’avance soit dans la (ou les) monnaie (s) mentionnée(s) au Marché pour le paiement de l’avance, soit dans toute autre monnaie librement convertible acceptable par le </w:t>
      </w:r>
      <w:r>
        <w:t>Maître d’Ouvrage</w:t>
      </w:r>
      <w:r w:rsidRPr="005C7E94">
        <w:t>.</w:t>
      </w:r>
    </w:p>
  </w:footnote>
  <w:footnote w:id="45">
    <w:p w14:paraId="3B4040EE" w14:textId="77777777" w:rsidR="000F5E79" w:rsidRPr="005C7E94" w:rsidRDefault="000F5E79" w:rsidP="00CA66A9">
      <w:pPr>
        <w:pStyle w:val="Notedebasdepage"/>
        <w:tabs>
          <w:tab w:val="left" w:pos="360"/>
        </w:tabs>
      </w:pPr>
      <w:r w:rsidRPr="005C7E94">
        <w:rPr>
          <w:rStyle w:val="Appelnotedebasdep"/>
        </w:rPr>
        <w:footnoteRef/>
      </w:r>
      <w:r w:rsidRPr="005C7E94">
        <w:t xml:space="preserve"> </w:t>
      </w:r>
      <w:r w:rsidRPr="005C7E94">
        <w:tab/>
        <w:t>Insérer la date prévue pour la réception provisoire. Le Bénéficiaire (</w:t>
      </w:r>
      <w:r>
        <w:t>Maître d’Ouvrage</w:t>
      </w:r>
      <w:r w:rsidRPr="005C7E94">
        <w:t xml:space="preserve">) doit prendre en compte le fait que, dans le cas de prorogation de la durée du Marché, il devra demander au Garant de prolonger la durée de la présente garantie. Une telle demande doit être faite par écrit avant la date d’expiration mentionnée dans la garantie. Lorsqu’il préparera la garantie, le Bénéficiaire peut considérer l’adjonction, à la fin de l’avant-dernier paragraphe du formulaire, de la disposition suivante : « Sur demande écrite du Bénéficiaire formulée avant l’expiration de la présente garantie, le Garant s’engage à prolonger la durée de cette garantie pour une période ne dépassant pas </w:t>
      </w:r>
      <w:r w:rsidRPr="005C7E94">
        <w:rPr>
          <w:i/>
        </w:rPr>
        <w:t>[six mois] [un an].</w:t>
      </w:r>
      <w:r w:rsidRPr="005C7E94">
        <w:t xml:space="preserve"> Une telle extension ne sera accordée qu’une fois. </w:t>
      </w:r>
      <w:r w:rsidRPr="005C7E94">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41C58" w14:textId="77777777" w:rsidR="000F5E79" w:rsidRDefault="000F5E79">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58C01B22" w14:textId="77777777" w:rsidR="000F5E79" w:rsidRDefault="000F5E79" w:rsidP="004E0251">
    <w:pPr>
      <w:pStyle w:val="En-tte"/>
      <w:pBdr>
        <w:bottom w:val="single" w:sz="4" w:space="1" w:color="auto"/>
      </w:pBdr>
      <w:tabs>
        <w:tab w:val="right" w:pos="9720"/>
      </w:tabs>
      <w:ind w:right="-72" w:firstLine="360"/>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0DD82" w14:textId="77777777" w:rsidR="000F5E79" w:rsidRPr="00566930" w:rsidRDefault="000F5E79" w:rsidP="00566930">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sidR="00696AB8">
      <w:rPr>
        <w:noProof/>
      </w:rPr>
      <w:t>38</w:t>
    </w:r>
    <w:r w:rsidRPr="00566930">
      <w:rPr>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6F7BF" w14:textId="77777777" w:rsidR="000F5E79" w:rsidRPr="00062F11" w:rsidRDefault="000F5E79" w:rsidP="00062F11">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54</w:t>
    </w:r>
    <w:r w:rsidRPr="00062F11">
      <w:rPr>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D6F13" w14:textId="77777777" w:rsidR="000F5E79" w:rsidRPr="00064A96" w:rsidRDefault="000F5E79" w:rsidP="00064A96">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696193">
      <w:rPr>
        <w:noProof/>
      </w:rPr>
      <w:t>53</w:t>
    </w:r>
    <w:r w:rsidRPr="00062F11">
      <w:rPr>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0C5B5" w14:textId="77777777" w:rsidR="000F5E79" w:rsidRPr="00062F11" w:rsidRDefault="000F5E79" w:rsidP="00566930">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7E4CE3">
      <w:rPr>
        <w:noProof/>
      </w:rPr>
      <w:t>46</w:t>
    </w:r>
    <w:r w:rsidRPr="00062F11">
      <w:rPr>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80AC8" w14:textId="77777777" w:rsidR="000F5E79" w:rsidRPr="005B22EE" w:rsidRDefault="000F5E79" w:rsidP="005B22EE">
    <w:pPr>
      <w:pStyle w:val="En-tte"/>
      <w:pBdr>
        <w:bottom w:val="single" w:sz="4" w:space="1" w:color="auto"/>
      </w:pBdr>
      <w:tabs>
        <w:tab w:val="right" w:pos="128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62</w:t>
    </w:r>
    <w:r w:rsidRPr="00062F11">
      <w:rPr>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45301" w14:textId="77777777" w:rsidR="000F5E79" w:rsidRPr="005B22EE" w:rsidRDefault="000F5E79" w:rsidP="005B22EE">
    <w:pPr>
      <w:pStyle w:val="En-tte"/>
      <w:pBdr>
        <w:bottom w:val="single" w:sz="4" w:space="1" w:color="auto"/>
      </w:pBdr>
      <w:tabs>
        <w:tab w:val="right" w:pos="128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696193">
      <w:rPr>
        <w:noProof/>
      </w:rPr>
      <w:t>62</w:t>
    </w:r>
    <w:r w:rsidRPr="00062F11">
      <w:rPr>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B018E" w14:textId="77777777" w:rsidR="000F5E79" w:rsidRDefault="000F5E79" w:rsidP="005B22EE">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Pr>
        <w:noProof/>
      </w:rPr>
      <w:t>66</w:t>
    </w:r>
    <w:r w:rsidRPr="00062F11">
      <w:rPr>
        <w:noProof/>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4D12A" w14:textId="77777777" w:rsidR="000F5E79" w:rsidRPr="00064A96" w:rsidRDefault="000F5E79" w:rsidP="005B22EE">
    <w:pPr>
      <w:pStyle w:val="En-tte"/>
      <w:pBdr>
        <w:bottom w:val="single" w:sz="4" w:space="1" w:color="auto"/>
      </w:pBdr>
      <w:tabs>
        <w:tab w:val="right" w:pos="9295"/>
      </w:tabs>
      <w:ind w:left="0" w:right="65" w:firstLine="0"/>
    </w:pPr>
    <w:r w:rsidRPr="00062F11">
      <w:t>Section III. Critères d’évaluation et de qualification</w:t>
    </w:r>
    <w:r w:rsidRPr="00062F11">
      <w:tab/>
    </w:r>
    <w:r w:rsidRPr="00062F11">
      <w:fldChar w:fldCharType="begin"/>
    </w:r>
    <w:r w:rsidRPr="00062F11">
      <w:instrText xml:space="preserve"> PAGE   \* MERGEFORMAT </w:instrText>
    </w:r>
    <w:r w:rsidRPr="00062F11">
      <w:fldChar w:fldCharType="separate"/>
    </w:r>
    <w:r w:rsidR="00696193">
      <w:rPr>
        <w:noProof/>
      </w:rPr>
      <w:t>63</w:t>
    </w:r>
    <w:r w:rsidRPr="00062F11">
      <w:rPr>
        <w:noProof/>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E6147" w14:textId="77777777" w:rsidR="000F5E79" w:rsidRPr="003801DB" w:rsidRDefault="000F5E79" w:rsidP="001B17AC">
    <w:pPr>
      <w:pStyle w:val="En-tte"/>
      <w:pBdr>
        <w:bottom w:val="single" w:sz="4" w:space="1" w:color="auto"/>
      </w:pBdr>
      <w:tabs>
        <w:tab w:val="right" w:pos="9360"/>
      </w:tabs>
      <w:rPr>
        <w:sz w:val="16"/>
        <w:szCs w:val="16"/>
      </w:rPr>
    </w:pPr>
    <w:r>
      <w:t>Section IV. Formulaires de Soumission</w:t>
    </w:r>
    <w:r>
      <w:rPr>
        <w:rStyle w:val="Numrodepage"/>
      </w:rPr>
      <w:fldChar w:fldCharType="begin"/>
    </w:r>
    <w:r>
      <w:rPr>
        <w:rStyle w:val="Numrodepage"/>
      </w:rPr>
      <w:instrText xml:space="preserve"> PAGE </w:instrText>
    </w:r>
    <w:r>
      <w:rPr>
        <w:rStyle w:val="Numrodepage"/>
      </w:rPr>
      <w:fldChar w:fldCharType="separate"/>
    </w:r>
    <w:r>
      <w:rPr>
        <w:rStyle w:val="Numrodepage"/>
        <w:noProof/>
      </w:rPr>
      <w:t>57</w:t>
    </w:r>
    <w:r>
      <w:rPr>
        <w:rStyle w:val="Numrodepage"/>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2D608" w14:textId="77777777" w:rsidR="000F5E79" w:rsidRPr="005B22EE" w:rsidRDefault="000F5E79" w:rsidP="005B22EE">
    <w:pPr>
      <w:pStyle w:val="En-tte"/>
      <w:pBdr>
        <w:bottom w:val="single" w:sz="4" w:space="1" w:color="auto"/>
      </w:pBdr>
      <w:tabs>
        <w:tab w:val="right" w:pos="9295"/>
      </w:tabs>
      <w:ind w:left="0" w:right="65" w:firstLine="0"/>
    </w:pPr>
    <w:r w:rsidRPr="005B22EE">
      <w:t>Section IV. Formulaires de soumission</w:t>
    </w:r>
    <w:r w:rsidRPr="005B22EE">
      <w:tab/>
    </w:r>
    <w:r w:rsidRPr="005B22EE">
      <w:fldChar w:fldCharType="begin"/>
    </w:r>
    <w:r w:rsidRPr="005B22EE">
      <w:instrText xml:space="preserve"> PAGE   \* MERGEFORMAT </w:instrText>
    </w:r>
    <w:r w:rsidRPr="005B22EE">
      <w:fldChar w:fldCharType="separate"/>
    </w:r>
    <w:r>
      <w:rPr>
        <w:noProof/>
      </w:rPr>
      <w:t>204</w:t>
    </w:r>
    <w:r w:rsidRPr="005B22EE">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E5E53" w14:textId="77777777" w:rsidR="000F5E79" w:rsidRDefault="000F5E79">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7D259F">
      <w:rPr>
        <w:rStyle w:val="Numrodepage"/>
        <w:noProof/>
      </w:rPr>
      <w:t>2</w:t>
    </w:r>
    <w:r>
      <w:rPr>
        <w:rStyle w:val="Numrodepage"/>
      </w:rPr>
      <w:fldChar w:fldCharType="end"/>
    </w:r>
  </w:p>
  <w:p w14:paraId="33757876" w14:textId="77777777" w:rsidR="000F5E79" w:rsidRDefault="000F5E79" w:rsidP="009E42AE">
    <w:pPr>
      <w:pStyle w:val="En-tte"/>
      <w:ind w:left="0" w:right="-36"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B8EB8" w14:textId="77777777" w:rsidR="000F5E79" w:rsidRPr="005B22EE" w:rsidRDefault="000F5E79" w:rsidP="005B22EE">
    <w:pPr>
      <w:pStyle w:val="En-tte"/>
      <w:pBdr>
        <w:bottom w:val="single" w:sz="4" w:space="1" w:color="auto"/>
      </w:pBdr>
      <w:tabs>
        <w:tab w:val="right" w:pos="9295"/>
      </w:tabs>
      <w:ind w:left="0" w:right="65" w:firstLine="0"/>
    </w:pPr>
    <w:r w:rsidRPr="005B22EE">
      <w:t>Section IV. Formulaires de soumission</w:t>
    </w:r>
    <w:r w:rsidRPr="005B22EE">
      <w:tab/>
    </w:r>
    <w:r w:rsidRPr="005B22EE">
      <w:fldChar w:fldCharType="begin"/>
    </w:r>
    <w:r w:rsidRPr="005B22EE">
      <w:instrText xml:space="preserve"> PAGE   \* MERGEFORMAT </w:instrText>
    </w:r>
    <w:r w:rsidRPr="005B22EE">
      <w:fldChar w:fldCharType="separate"/>
    </w:r>
    <w:r w:rsidR="00696193">
      <w:rPr>
        <w:noProof/>
      </w:rPr>
      <w:t>152</w:t>
    </w:r>
    <w:r w:rsidRPr="005B22EE">
      <w:rPr>
        <w:noProof/>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4724F" w14:textId="77777777" w:rsidR="000F5E79" w:rsidRPr="00221536" w:rsidRDefault="000F5E79" w:rsidP="005B22EE">
    <w:pPr>
      <w:pStyle w:val="En-tte"/>
      <w:pBdr>
        <w:bottom w:val="single" w:sz="4" w:space="1" w:color="auto"/>
      </w:pBdr>
      <w:tabs>
        <w:tab w:val="right" w:pos="9295"/>
      </w:tabs>
      <w:ind w:left="0" w:right="65" w:firstLine="0"/>
    </w:pPr>
    <w:r w:rsidRPr="00D048EA">
      <w:t>Section IV.</w:t>
    </w:r>
    <w:r>
      <w:t xml:space="preserve"> </w:t>
    </w:r>
    <w:r w:rsidRPr="00D048EA">
      <w:t>Formulaires de soumission</w:t>
    </w:r>
    <w:r w:rsidRPr="00221536">
      <w:tab/>
    </w:r>
    <w:r w:rsidRPr="00221536">
      <w:fldChar w:fldCharType="begin"/>
    </w:r>
    <w:r w:rsidRPr="00221536">
      <w:instrText xml:space="preserve"> PAGE   \* MERGEFORMAT </w:instrText>
    </w:r>
    <w:r w:rsidRPr="00221536">
      <w:fldChar w:fldCharType="separate"/>
    </w:r>
    <w:r w:rsidR="00696193">
      <w:rPr>
        <w:noProof/>
      </w:rPr>
      <w:t>64</w:t>
    </w:r>
    <w:r w:rsidRPr="00221536">
      <w:rPr>
        <w:noProof/>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25C8A" w14:textId="77777777" w:rsidR="000F5E79" w:rsidRDefault="000F5E79" w:rsidP="00EC5F80">
    <w:pPr>
      <w:pStyle w:val="En-tte"/>
      <w:pBdr>
        <w:bottom w:val="single" w:sz="4" w:space="1" w:color="auto"/>
      </w:pBdr>
      <w:tabs>
        <w:tab w:val="right" w:pos="9295"/>
      </w:tabs>
      <w:ind w:left="0" w:right="65" w:firstLine="0"/>
    </w:pPr>
    <w:r w:rsidRPr="00221536">
      <w:t>Section VI. Fraude et Corruption</w:t>
    </w:r>
    <w:r w:rsidRPr="00221536">
      <w:tab/>
    </w:r>
    <w:r w:rsidRPr="00221536">
      <w:fldChar w:fldCharType="begin"/>
    </w:r>
    <w:r w:rsidRPr="00221536">
      <w:instrText xml:space="preserve"> PAGE   \* MERGEFORMAT </w:instrText>
    </w:r>
    <w:r w:rsidRPr="00221536">
      <w:fldChar w:fldCharType="separate"/>
    </w:r>
    <w:r>
      <w:rPr>
        <w:noProof/>
      </w:rPr>
      <w:t>208</w:t>
    </w:r>
    <w:r w:rsidRPr="00221536">
      <w:rPr>
        <w:noProof/>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38F78" w14:textId="77777777" w:rsidR="000F5E79" w:rsidRDefault="000F5E79">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109</w:t>
    </w:r>
    <w:r>
      <w:rPr>
        <w:rStyle w:val="Numrodepage"/>
      </w:rPr>
      <w:fldChar w:fldCharType="end"/>
    </w:r>
  </w:p>
  <w:p w14:paraId="34C3ABBC" w14:textId="77777777" w:rsidR="000F5E79" w:rsidRDefault="000F5E79" w:rsidP="0098788B">
    <w:pPr>
      <w:pStyle w:val="En-tte"/>
      <w:pBdr>
        <w:bottom w:val="single" w:sz="4" w:space="1" w:color="auto"/>
      </w:pBdr>
      <w:ind w:right="-18"/>
    </w:pPr>
    <w:r>
      <w:rPr>
        <w:rStyle w:val="Numrodepage"/>
      </w:rPr>
      <w:t xml:space="preserve">Section </w:t>
    </w:r>
    <w:proofErr w:type="gramStart"/>
    <w:r>
      <w:rPr>
        <w:rStyle w:val="Numrodepage"/>
      </w:rPr>
      <w:t>VI .</w:t>
    </w:r>
    <w:proofErr w:type="gramEnd"/>
    <w:r>
      <w:rPr>
        <w:rStyle w:val="Numrodepage"/>
      </w:rPr>
      <w:t xml:space="preserve"> Politique de la Banque en matière de Fraude et Corruption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F72E8" w14:textId="77777777" w:rsidR="000F5E79" w:rsidRPr="00221536" w:rsidRDefault="000F5E79" w:rsidP="005B22EE">
    <w:pPr>
      <w:pStyle w:val="En-tte"/>
      <w:pBdr>
        <w:bottom w:val="single" w:sz="4" w:space="1" w:color="auto"/>
      </w:pBdr>
      <w:tabs>
        <w:tab w:val="right" w:pos="9295"/>
      </w:tabs>
      <w:ind w:left="0" w:right="65" w:firstLine="0"/>
    </w:pPr>
    <w:r w:rsidRPr="00D048EA">
      <w:t>Section V. Pays éligibles</w:t>
    </w:r>
    <w:r w:rsidRPr="00221536">
      <w:tab/>
    </w:r>
    <w:r w:rsidRPr="00221536">
      <w:fldChar w:fldCharType="begin"/>
    </w:r>
    <w:r w:rsidRPr="00221536">
      <w:instrText xml:space="preserve"> PAGE   \* MERGEFORMAT </w:instrText>
    </w:r>
    <w:r w:rsidRPr="00221536">
      <w:fldChar w:fldCharType="separate"/>
    </w:r>
    <w:r w:rsidR="00696193">
      <w:rPr>
        <w:noProof/>
      </w:rPr>
      <w:t>153</w:t>
    </w:r>
    <w:r w:rsidRPr="00221536">
      <w:rPr>
        <w:noProof/>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D63FE" w14:textId="77777777" w:rsidR="000F5E79" w:rsidRDefault="000F5E79">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696193">
      <w:rPr>
        <w:rStyle w:val="Numrodepage"/>
        <w:noProof/>
      </w:rPr>
      <w:t>256</w:t>
    </w:r>
    <w:r>
      <w:rPr>
        <w:rStyle w:val="Numrodepage"/>
      </w:rPr>
      <w:fldChar w:fldCharType="end"/>
    </w:r>
  </w:p>
  <w:p w14:paraId="1741EE9A" w14:textId="77777777" w:rsidR="000F5E79" w:rsidRDefault="000F5E79" w:rsidP="00562F44">
    <w:pPr>
      <w:pStyle w:val="En-tte"/>
      <w:pBdr>
        <w:bottom w:val="single" w:sz="4" w:space="1" w:color="auto"/>
      </w:pBdr>
      <w:ind w:right="-18"/>
    </w:pPr>
    <w:r w:rsidRPr="00D048EA">
      <w:t>Section VI. Fraude et Corruption</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629F6" w14:textId="77777777" w:rsidR="000F5E79" w:rsidRPr="00221536" w:rsidRDefault="000F5E79" w:rsidP="005B22EE">
    <w:pPr>
      <w:pStyle w:val="En-tte"/>
      <w:pBdr>
        <w:bottom w:val="single" w:sz="4" w:space="1" w:color="auto"/>
      </w:pBdr>
      <w:tabs>
        <w:tab w:val="right" w:pos="9295"/>
      </w:tabs>
      <w:ind w:left="0" w:right="65" w:firstLine="0"/>
    </w:pPr>
    <w:r w:rsidRPr="00D048EA">
      <w:t>Section VI. Fraude et Corruption</w:t>
    </w:r>
    <w:r w:rsidRPr="00221536">
      <w:tab/>
    </w:r>
    <w:r w:rsidRPr="00221536">
      <w:fldChar w:fldCharType="begin"/>
    </w:r>
    <w:r w:rsidRPr="00221536">
      <w:instrText xml:space="preserve"> PAGE   \* MERGEFORMAT </w:instrText>
    </w:r>
    <w:r w:rsidRPr="00221536">
      <w:fldChar w:fldCharType="separate"/>
    </w:r>
    <w:r w:rsidR="00696193">
      <w:rPr>
        <w:noProof/>
      </w:rPr>
      <w:t>154</w:t>
    </w:r>
    <w:r w:rsidRPr="00221536">
      <w:rPr>
        <w:noProof/>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730CB" w14:textId="77777777" w:rsidR="000F5E79" w:rsidRPr="009F3F9D" w:rsidRDefault="000F5E79" w:rsidP="005B22EE">
    <w:pPr>
      <w:pStyle w:val="En-tte"/>
      <w:pBdr>
        <w:bottom w:val="single" w:sz="4" w:space="1" w:color="auto"/>
      </w:pBdr>
      <w:tabs>
        <w:tab w:val="right" w:pos="9295"/>
      </w:tabs>
      <w:ind w:left="0" w:right="65" w:firstLine="0"/>
    </w:pPr>
    <w:r w:rsidRPr="009F3F9D">
      <w:rPr>
        <w:lang w:val="en-US" w:eastAsia="en-US"/>
      </w:rPr>
      <w:t xml:space="preserve">PARTIE 2 – </w:t>
    </w:r>
    <w:proofErr w:type="spellStart"/>
    <w:r w:rsidRPr="009F3F9D">
      <w:rPr>
        <w:lang w:val="en-US" w:eastAsia="en-US"/>
      </w:rPr>
      <w:t>Spécifications</w:t>
    </w:r>
    <w:proofErr w:type="spellEnd"/>
    <w:r w:rsidRPr="009F3F9D">
      <w:rPr>
        <w:lang w:val="en-US" w:eastAsia="en-US"/>
      </w:rPr>
      <w:t xml:space="preserve"> des </w:t>
    </w:r>
    <w:proofErr w:type="spellStart"/>
    <w:r w:rsidRPr="009F3F9D">
      <w:rPr>
        <w:lang w:val="en-US" w:eastAsia="en-US"/>
      </w:rPr>
      <w:t>Travaux</w:t>
    </w:r>
    <w:proofErr w:type="spellEnd"/>
    <w:r w:rsidRPr="009F3F9D">
      <w:tab/>
    </w:r>
    <w:r w:rsidRPr="009F3F9D">
      <w:fldChar w:fldCharType="begin"/>
    </w:r>
    <w:r w:rsidRPr="009F3F9D">
      <w:instrText xml:space="preserve"> PAGE   \* MERGEFORMAT </w:instrText>
    </w:r>
    <w:r w:rsidRPr="009F3F9D">
      <w:fldChar w:fldCharType="separate"/>
    </w:r>
    <w:r w:rsidR="00696193">
      <w:rPr>
        <w:noProof/>
      </w:rPr>
      <w:t>157</w:t>
    </w:r>
    <w:r w:rsidRPr="009F3F9D">
      <w:rPr>
        <w:noProof/>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48FC1" w14:textId="77777777" w:rsidR="000F5E79" w:rsidRPr="009F3F9D" w:rsidRDefault="000F5E79" w:rsidP="009F3F9D">
    <w:pPr>
      <w:pStyle w:val="En-tte"/>
      <w:pBdr>
        <w:bottom w:val="single" w:sz="4" w:space="1" w:color="auto"/>
      </w:pBdr>
      <w:tabs>
        <w:tab w:val="right" w:pos="9295"/>
      </w:tabs>
      <w:ind w:left="0" w:right="65" w:firstLine="0"/>
    </w:pPr>
    <w:r w:rsidRPr="009F3F9D">
      <w:t>Section VII. Spécifications techniques et plan</w:t>
    </w:r>
    <w:r w:rsidRPr="009F3F9D">
      <w:tab/>
    </w:r>
    <w:r w:rsidRPr="009F3F9D">
      <w:fldChar w:fldCharType="begin"/>
    </w:r>
    <w:r w:rsidRPr="009F3F9D">
      <w:instrText xml:space="preserve"> PAGE   \* MERGEFORMAT </w:instrText>
    </w:r>
    <w:r w:rsidRPr="009F3F9D">
      <w:fldChar w:fldCharType="separate"/>
    </w:r>
    <w:r>
      <w:rPr>
        <w:noProof/>
      </w:rPr>
      <w:t>366</w:t>
    </w:r>
    <w:r w:rsidRPr="009F3F9D">
      <w:rPr>
        <w:noProof/>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CB37A" w14:textId="77777777" w:rsidR="000F5E79" w:rsidRPr="009F3F9D" w:rsidRDefault="000F5E79" w:rsidP="009F3F9D">
    <w:pPr>
      <w:pStyle w:val="En-tte"/>
      <w:pBdr>
        <w:bottom w:val="single" w:sz="4" w:space="1" w:color="auto"/>
      </w:pBdr>
      <w:tabs>
        <w:tab w:val="right" w:pos="9295"/>
      </w:tabs>
      <w:ind w:left="0" w:right="65" w:firstLine="0"/>
    </w:pPr>
    <w:r w:rsidRPr="009F3F9D">
      <w:t>Section VII. Spécifications techniques et plan</w:t>
    </w:r>
    <w:r w:rsidRPr="009F3F9D">
      <w:tab/>
    </w:r>
    <w:r w:rsidRPr="009F3F9D">
      <w:fldChar w:fldCharType="begin"/>
    </w:r>
    <w:r w:rsidRPr="009F3F9D">
      <w:instrText xml:space="preserve"> PAGE   \* MERGEFORMAT </w:instrText>
    </w:r>
    <w:r w:rsidRPr="009F3F9D">
      <w:fldChar w:fldCharType="separate"/>
    </w:r>
    <w:r w:rsidR="00696193">
      <w:rPr>
        <w:noProof/>
      </w:rPr>
      <w:t>259</w:t>
    </w:r>
    <w:r w:rsidRPr="009F3F9D">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2FFC4" w14:textId="77777777" w:rsidR="000F5E79" w:rsidRDefault="000F5E79">
    <w:pPr>
      <w:pStyle w:val="En-tte"/>
      <w:framePr w:wrap="auto"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11AB395" w14:textId="77777777" w:rsidR="000F5E79" w:rsidRDefault="000F5E79" w:rsidP="004E0251">
    <w:pPr>
      <w:pStyle w:val="En-tte"/>
      <w:pBdr>
        <w:bottom w:val="single" w:sz="4" w:space="1" w:color="auto"/>
      </w:pBdr>
      <w:tabs>
        <w:tab w:val="right" w:pos="9720"/>
      </w:tabs>
      <w:ind w:right="-72" w:firstLine="360"/>
      <w:jc w:val="righ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FFEBF" w14:textId="77777777" w:rsidR="000F5E79" w:rsidRPr="00146C35" w:rsidRDefault="000F5E79" w:rsidP="009F3F9D">
    <w:pPr>
      <w:pStyle w:val="En-tte"/>
      <w:pBdr>
        <w:bottom w:val="single" w:sz="4" w:space="1" w:color="auto"/>
      </w:pBdr>
      <w:tabs>
        <w:tab w:val="right" w:pos="9295"/>
      </w:tabs>
      <w:ind w:left="0" w:right="65" w:firstLine="0"/>
    </w:pPr>
    <w:r w:rsidRPr="00D048EA">
      <w:t>Section VII. Spécifications</w:t>
    </w:r>
    <w:r>
      <w:t xml:space="preserve"> </w:t>
    </w:r>
    <w:r w:rsidRPr="00D048EA">
      <w:t>techniques et plan</w:t>
    </w:r>
    <w:r w:rsidRPr="00146C35">
      <w:tab/>
    </w:r>
    <w:r w:rsidRPr="00146C35">
      <w:fldChar w:fldCharType="begin"/>
    </w:r>
    <w:r w:rsidRPr="00146C35">
      <w:instrText xml:space="preserve"> PAGE   \* MERGEFORMAT </w:instrText>
    </w:r>
    <w:r w:rsidRPr="00146C35">
      <w:fldChar w:fldCharType="separate"/>
    </w:r>
    <w:r w:rsidR="00696193">
      <w:rPr>
        <w:noProof/>
      </w:rPr>
      <w:t>257</w:t>
    </w:r>
    <w:r w:rsidRPr="00146C35">
      <w:rPr>
        <w:noProof/>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1DA41" w14:textId="77777777" w:rsidR="000F5E79" w:rsidRPr="00146C35" w:rsidRDefault="000F5E79" w:rsidP="009F3F9D">
    <w:pPr>
      <w:pStyle w:val="En-tte"/>
      <w:pBdr>
        <w:bottom w:val="single" w:sz="4" w:space="1" w:color="auto"/>
      </w:pBdr>
      <w:tabs>
        <w:tab w:val="right" w:pos="9295"/>
      </w:tabs>
      <w:ind w:left="0" w:right="65" w:firstLine="0"/>
    </w:pPr>
    <w:r w:rsidRPr="00146C35">
      <w:rPr>
        <w:lang w:val="en-US" w:eastAsia="en-US"/>
      </w:rPr>
      <w:t xml:space="preserve">PARTIE 3 – Marché et </w:t>
    </w:r>
    <w:proofErr w:type="spellStart"/>
    <w:r w:rsidRPr="00146C35">
      <w:rPr>
        <w:lang w:val="en-US" w:eastAsia="en-US"/>
      </w:rPr>
      <w:t>Formulaires</w:t>
    </w:r>
    <w:proofErr w:type="spellEnd"/>
    <w:r w:rsidRPr="00146C35">
      <w:tab/>
    </w:r>
    <w:r w:rsidRPr="00146C35">
      <w:fldChar w:fldCharType="begin"/>
    </w:r>
    <w:r w:rsidRPr="00146C35">
      <w:instrText xml:space="preserve"> PAGE   \* MERGEFORMAT </w:instrText>
    </w:r>
    <w:r w:rsidRPr="00146C35">
      <w:fldChar w:fldCharType="separate"/>
    </w:r>
    <w:r w:rsidR="00696193">
      <w:rPr>
        <w:noProof/>
      </w:rPr>
      <w:t>260</w:t>
    </w:r>
    <w:r w:rsidRPr="00146C35">
      <w:rPr>
        <w:noProof/>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91569" w14:textId="77777777" w:rsidR="000F5E79" w:rsidRPr="006860E8" w:rsidRDefault="000F5E79" w:rsidP="006860E8">
    <w:pPr>
      <w:pStyle w:val="Style3"/>
      <w:pBdr>
        <w:bottom w:val="single" w:sz="4" w:space="1" w:color="auto"/>
      </w:pBdr>
      <w:tabs>
        <w:tab w:val="right" w:pos="9356"/>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Pr>
        <w:b w:val="0"/>
        <w:noProof/>
        <w:sz w:val="20"/>
      </w:rPr>
      <w:t>472</w:t>
    </w:r>
    <w:r w:rsidRPr="00146C35">
      <w:rPr>
        <w:b w:val="0"/>
        <w:noProof/>
        <w:sz w:val="20"/>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579B0" w14:textId="77777777" w:rsidR="000F5E79" w:rsidRPr="00A137A5" w:rsidRDefault="000F5E79" w:rsidP="006860E8">
    <w:pPr>
      <w:pStyle w:val="Style3"/>
      <w:pBdr>
        <w:bottom w:val="single" w:sz="4" w:space="1" w:color="auto"/>
      </w:pBdr>
      <w:tabs>
        <w:tab w:val="right" w:pos="9356"/>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sidR="00696193">
      <w:rPr>
        <w:b w:val="0"/>
        <w:noProof/>
        <w:sz w:val="20"/>
      </w:rPr>
      <w:t>312</w:t>
    </w:r>
    <w:r w:rsidRPr="00146C35">
      <w:rPr>
        <w:b w:val="0"/>
        <w:noProof/>
        <w:sz w:val="20"/>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9DAFB" w14:textId="77777777" w:rsidR="000F5E79" w:rsidRPr="00146C35" w:rsidRDefault="000F5E79" w:rsidP="00146C35">
    <w:pPr>
      <w:pStyle w:val="Style3"/>
      <w:pBdr>
        <w:bottom w:val="single" w:sz="4" w:space="1" w:color="auto"/>
      </w:pBdr>
      <w:tabs>
        <w:tab w:val="left" w:pos="8931"/>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sidR="00696193">
      <w:rPr>
        <w:b w:val="0"/>
        <w:noProof/>
        <w:sz w:val="20"/>
      </w:rPr>
      <w:t>261</w:t>
    </w:r>
    <w:r w:rsidRPr="00146C35">
      <w:rPr>
        <w:b w:val="0"/>
        <w:noProof/>
        <w:sz w:val="20"/>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FADEC" w14:textId="77777777" w:rsidR="000F5E79" w:rsidRPr="00146C35" w:rsidRDefault="000F5E79" w:rsidP="00146C35">
    <w:pPr>
      <w:pStyle w:val="Style3"/>
      <w:pBdr>
        <w:bottom w:val="single" w:sz="4" w:space="1" w:color="auto"/>
      </w:pBdr>
      <w:tabs>
        <w:tab w:val="left" w:pos="8931"/>
      </w:tabs>
      <w:suppressAutoHyphens/>
      <w:spacing w:before="120" w:after="120"/>
      <w:ind w:left="0" w:firstLine="0"/>
      <w:jc w:val="left"/>
      <w:rPr>
        <w:b w:val="0"/>
        <w:sz w:val="20"/>
      </w:rPr>
    </w:pPr>
    <w:r w:rsidRPr="00146C35">
      <w:rPr>
        <w:b w:val="0"/>
        <w:sz w:val="20"/>
      </w:rPr>
      <w:t xml:space="preserve">Section VIII. Cahier des Clauses administratives générales </w:t>
    </w:r>
    <w:r w:rsidRPr="00146C35">
      <w:rPr>
        <w:b w:val="0"/>
        <w:sz w:val="20"/>
      </w:rPr>
      <w:tab/>
    </w:r>
    <w:r w:rsidRPr="00146C35">
      <w:rPr>
        <w:b w:val="0"/>
        <w:sz w:val="20"/>
      </w:rPr>
      <w:fldChar w:fldCharType="begin"/>
    </w:r>
    <w:r w:rsidRPr="00146C35">
      <w:rPr>
        <w:b w:val="0"/>
        <w:sz w:val="20"/>
      </w:rPr>
      <w:instrText xml:space="preserve"> PAGE   \* MERGEFORMAT </w:instrText>
    </w:r>
    <w:r w:rsidRPr="00146C35">
      <w:rPr>
        <w:b w:val="0"/>
        <w:sz w:val="20"/>
      </w:rPr>
      <w:fldChar w:fldCharType="separate"/>
    </w:r>
    <w:r w:rsidR="00696193">
      <w:rPr>
        <w:b w:val="0"/>
        <w:noProof/>
        <w:sz w:val="20"/>
      </w:rPr>
      <w:t>306</w:t>
    </w:r>
    <w:r w:rsidRPr="00146C35">
      <w:rPr>
        <w:b w:val="0"/>
        <w:noProof/>
        <w:sz w:val="20"/>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sz w:val="20"/>
      </w:rPr>
      <w:id w:val="-901443096"/>
      <w:docPartObj>
        <w:docPartGallery w:val="Page Numbers (Top of Page)"/>
        <w:docPartUnique/>
      </w:docPartObj>
    </w:sdtPr>
    <w:sdtContent>
      <w:p w14:paraId="54DFDDF4" w14:textId="77777777" w:rsidR="000F5E79" w:rsidRPr="006860E8" w:rsidRDefault="000F5E79"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IX. Cahier des Clauses administratives particulières</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Pr>
            <w:b w:val="0"/>
            <w:noProof/>
            <w:sz w:val="20"/>
          </w:rPr>
          <w:t>494</w:t>
        </w:r>
        <w:r w:rsidRPr="006860E8">
          <w:rPr>
            <w:b w:val="0"/>
            <w:noProof/>
            <w:sz w:val="20"/>
          </w:rPr>
          <w:fldChar w:fldCharType="end"/>
        </w:r>
      </w:p>
    </w:sdtContent>
  </w:sdt>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C57E9" w14:textId="77777777" w:rsidR="000F5E79" w:rsidRPr="00B724A6" w:rsidRDefault="000F5E79" w:rsidP="00B724A6">
    <w:pPr>
      <w:pStyle w:val="En-tte"/>
      <w:pBdr>
        <w:bottom w:val="single" w:sz="4" w:space="1" w:color="auto"/>
      </w:pBdr>
      <w:tabs>
        <w:tab w:val="right" w:pos="9360"/>
      </w:tabs>
    </w:pPr>
    <w:r>
      <w:t>Section IX.  Cahier des Clauses administratives particulières</w:t>
    </w:r>
    <w:r>
      <w:tab/>
    </w:r>
    <w:r>
      <w:rPr>
        <w:rStyle w:val="Numrodepage"/>
      </w:rPr>
      <w:fldChar w:fldCharType="begin"/>
    </w:r>
    <w:r>
      <w:rPr>
        <w:rStyle w:val="Numrodepage"/>
      </w:rPr>
      <w:instrText xml:space="preserve"> PAGE </w:instrText>
    </w:r>
    <w:r>
      <w:rPr>
        <w:rStyle w:val="Numrodepage"/>
      </w:rPr>
      <w:fldChar w:fldCharType="separate"/>
    </w:r>
    <w:r w:rsidR="00696193">
      <w:rPr>
        <w:rStyle w:val="Numrodepage"/>
        <w:noProof/>
      </w:rPr>
      <w:t>319</w:t>
    </w:r>
    <w:r>
      <w:rPr>
        <w:rStyle w:val="Numrodepage"/>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sz w:val="20"/>
      </w:rPr>
      <w:id w:val="1074477470"/>
      <w:docPartObj>
        <w:docPartGallery w:val="Page Numbers (Top of Page)"/>
        <w:docPartUnique/>
      </w:docPartObj>
    </w:sdtPr>
    <w:sdtContent>
      <w:p w14:paraId="573BBB0C" w14:textId="77777777" w:rsidR="000F5E79" w:rsidRPr="006860E8" w:rsidRDefault="000F5E79" w:rsidP="003C061B">
        <w:pPr>
          <w:pStyle w:val="00SectionTitle"/>
          <w:pBdr>
            <w:bottom w:val="single" w:sz="4" w:space="1" w:color="auto"/>
          </w:pBdr>
          <w:tabs>
            <w:tab w:val="left" w:pos="9057"/>
          </w:tabs>
          <w:jc w:val="left"/>
          <w:rPr>
            <w:b w:val="0"/>
            <w:sz w:val="20"/>
          </w:rPr>
        </w:pPr>
        <w:r w:rsidRPr="003C061B">
          <w:rPr>
            <w:b w:val="0"/>
            <w:sz w:val="20"/>
            <w:szCs w:val="20"/>
          </w:rPr>
          <w:t>Section IX. Cahier des Clauses administratives particulières</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sidR="00696193">
          <w:rPr>
            <w:b w:val="0"/>
            <w:noProof/>
            <w:sz w:val="20"/>
          </w:rPr>
          <w:t>313</w:t>
        </w:r>
        <w:r w:rsidRPr="006860E8">
          <w:rPr>
            <w:b w:val="0"/>
            <w:noProof/>
            <w:sz w:val="20"/>
          </w:rPr>
          <w:fldChar w:fldCharType="end"/>
        </w:r>
      </w:p>
    </w:sdtContent>
  </w:sdt>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sz w:val="20"/>
      </w:rPr>
      <w:id w:val="498548591"/>
      <w:docPartObj>
        <w:docPartGallery w:val="Page Numbers (Top of Page)"/>
        <w:docPartUnique/>
      </w:docPartObj>
    </w:sdtPr>
    <w:sdtContent>
      <w:p w14:paraId="3A32FDDA" w14:textId="77777777" w:rsidR="000F5E79" w:rsidRPr="006860E8" w:rsidRDefault="000F5E79"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X. Formulaires du Marché</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Pr>
            <w:b w:val="0"/>
            <w:noProof/>
            <w:sz w:val="20"/>
          </w:rPr>
          <w:t>514</w:t>
        </w:r>
        <w:r w:rsidRPr="006860E8">
          <w:rPr>
            <w:b w:val="0"/>
            <w:noProof/>
            <w:sz w:val="20"/>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D138E" w14:textId="77777777" w:rsidR="000F5E79" w:rsidRPr="00566930" w:rsidRDefault="000F5E79" w:rsidP="00566930">
    <w:pPr>
      <w:pStyle w:val="En-tte"/>
      <w:pBdr>
        <w:bottom w:val="single" w:sz="4" w:space="1" w:color="auto"/>
      </w:pBdr>
      <w:tabs>
        <w:tab w:val="right" w:pos="9295"/>
      </w:tabs>
      <w:ind w:left="0" w:right="65" w:firstLine="0"/>
    </w:pPr>
    <w:r w:rsidRPr="00566930">
      <w:t>PARTIE 1 - Procédures d’appel d’offres</w:t>
    </w:r>
    <w:r>
      <w:tab/>
    </w:r>
    <w:r w:rsidRPr="00566930">
      <w:fldChar w:fldCharType="begin"/>
    </w:r>
    <w:r w:rsidRPr="00566930">
      <w:instrText xml:space="preserve"> PAGE   \* MERGEFORMAT </w:instrText>
    </w:r>
    <w:r w:rsidRPr="00566930">
      <w:fldChar w:fldCharType="separate"/>
    </w:r>
    <w:r w:rsidR="007D259F">
      <w:rPr>
        <w:noProof/>
      </w:rPr>
      <w:t>3</w:t>
    </w:r>
    <w:r w:rsidRPr="00566930">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sz w:val="20"/>
      </w:rPr>
      <w:id w:val="-650903231"/>
      <w:docPartObj>
        <w:docPartGallery w:val="Page Numbers (Top of Page)"/>
        <w:docPartUnique/>
      </w:docPartObj>
    </w:sdtPr>
    <w:sdtContent>
      <w:p w14:paraId="55C56556" w14:textId="77777777" w:rsidR="000F5E79" w:rsidRPr="006860E8" w:rsidRDefault="000F5E79" w:rsidP="006860E8">
        <w:pPr>
          <w:pStyle w:val="Style3"/>
          <w:pBdr>
            <w:bottom w:val="single" w:sz="4" w:space="1" w:color="auto"/>
          </w:pBdr>
          <w:tabs>
            <w:tab w:val="right" w:pos="9356"/>
          </w:tabs>
          <w:suppressAutoHyphens/>
          <w:spacing w:before="120" w:after="120"/>
          <w:ind w:left="0" w:firstLine="0"/>
          <w:jc w:val="both"/>
          <w:rPr>
            <w:b w:val="0"/>
            <w:sz w:val="20"/>
          </w:rPr>
        </w:pPr>
        <w:r w:rsidRPr="006860E8">
          <w:rPr>
            <w:b w:val="0"/>
            <w:sz w:val="20"/>
          </w:rPr>
          <w:t>Section X. Formulaires du Marché</w:t>
        </w:r>
        <w:r w:rsidRPr="006860E8">
          <w:rPr>
            <w:b w:val="0"/>
            <w:sz w:val="20"/>
          </w:rPr>
          <w:tab/>
        </w:r>
        <w:r w:rsidRPr="006860E8">
          <w:rPr>
            <w:b w:val="0"/>
            <w:sz w:val="20"/>
          </w:rPr>
          <w:fldChar w:fldCharType="begin"/>
        </w:r>
        <w:r w:rsidRPr="006860E8">
          <w:rPr>
            <w:b w:val="0"/>
            <w:sz w:val="20"/>
          </w:rPr>
          <w:instrText xml:space="preserve"> PAGE   \* MERGEFORMAT </w:instrText>
        </w:r>
        <w:r w:rsidRPr="006860E8">
          <w:rPr>
            <w:b w:val="0"/>
            <w:sz w:val="20"/>
          </w:rPr>
          <w:fldChar w:fldCharType="separate"/>
        </w:r>
        <w:r w:rsidR="00696193">
          <w:rPr>
            <w:b w:val="0"/>
            <w:noProof/>
            <w:sz w:val="20"/>
          </w:rPr>
          <w:t>338</w:t>
        </w:r>
        <w:r w:rsidRPr="006860E8">
          <w:rPr>
            <w:b w:val="0"/>
            <w:noProof/>
            <w:sz w:val="20"/>
          </w:rPr>
          <w:fldChar w:fldCharType="end"/>
        </w:r>
      </w:p>
    </w:sdtContent>
  </w:sdt>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val="0"/>
        <w:sz w:val="20"/>
        <w:szCs w:val="20"/>
      </w:rPr>
      <w:id w:val="1365172608"/>
      <w:docPartObj>
        <w:docPartGallery w:val="Page Numbers (Top of Page)"/>
        <w:docPartUnique/>
      </w:docPartObj>
    </w:sdtPr>
    <w:sdtContent>
      <w:p w14:paraId="19468C85" w14:textId="77777777" w:rsidR="000F5E79" w:rsidRPr="008555A3" w:rsidRDefault="000F5E79" w:rsidP="003C061B">
        <w:pPr>
          <w:pStyle w:val="00SectionTitle"/>
          <w:pBdr>
            <w:bottom w:val="single" w:sz="4" w:space="1" w:color="auto"/>
          </w:pBdr>
          <w:tabs>
            <w:tab w:val="left" w:pos="9057"/>
          </w:tabs>
          <w:jc w:val="left"/>
          <w:rPr>
            <w:b w:val="0"/>
            <w:sz w:val="20"/>
            <w:szCs w:val="20"/>
          </w:rPr>
        </w:pPr>
        <w:r w:rsidRPr="008555A3">
          <w:rPr>
            <w:b w:val="0"/>
            <w:sz w:val="20"/>
            <w:szCs w:val="20"/>
          </w:rPr>
          <w:t>Section X. Formulaires du Marché</w:t>
        </w:r>
        <w:r w:rsidRPr="008555A3">
          <w:rPr>
            <w:b w:val="0"/>
            <w:sz w:val="20"/>
            <w:szCs w:val="20"/>
          </w:rPr>
          <w:tab/>
        </w:r>
        <w:r w:rsidRPr="008555A3">
          <w:rPr>
            <w:b w:val="0"/>
            <w:sz w:val="20"/>
            <w:szCs w:val="20"/>
          </w:rPr>
          <w:fldChar w:fldCharType="begin"/>
        </w:r>
        <w:r w:rsidRPr="008555A3">
          <w:rPr>
            <w:b w:val="0"/>
            <w:sz w:val="20"/>
            <w:szCs w:val="20"/>
          </w:rPr>
          <w:instrText xml:space="preserve"> PAGE   \* MERGEFORMAT </w:instrText>
        </w:r>
        <w:r w:rsidRPr="008555A3">
          <w:rPr>
            <w:b w:val="0"/>
            <w:sz w:val="20"/>
            <w:szCs w:val="20"/>
          </w:rPr>
          <w:fldChar w:fldCharType="separate"/>
        </w:r>
        <w:r w:rsidR="00696193">
          <w:rPr>
            <w:b w:val="0"/>
            <w:noProof/>
            <w:sz w:val="20"/>
            <w:szCs w:val="20"/>
          </w:rPr>
          <w:t>336</w:t>
        </w:r>
        <w:r w:rsidRPr="008555A3">
          <w:rPr>
            <w:b w:val="0"/>
            <w:noProof/>
            <w:sz w:val="20"/>
            <w:szCs w:val="20"/>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4156C" w14:textId="77777777" w:rsidR="000F5E79" w:rsidRPr="00566930" w:rsidRDefault="000F5E79"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Pr>
        <w:noProof/>
      </w:rPr>
      <w:t>36</w:t>
    </w:r>
    <w:r w:rsidRPr="00566930">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D21E9" w14:textId="77777777" w:rsidR="000F5E79" w:rsidRPr="00566930" w:rsidRDefault="000F5E79"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sidR="00696193">
      <w:rPr>
        <w:noProof/>
      </w:rPr>
      <w:t>37</w:t>
    </w:r>
    <w:r w:rsidRPr="00566930">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6B485" w14:textId="77777777" w:rsidR="000F5E79" w:rsidRPr="00566930" w:rsidRDefault="000F5E79" w:rsidP="00566930">
    <w:pPr>
      <w:pStyle w:val="En-tte"/>
      <w:pBdr>
        <w:bottom w:val="single" w:sz="4" w:space="1" w:color="auto"/>
      </w:pBdr>
      <w:tabs>
        <w:tab w:val="right" w:pos="9295"/>
      </w:tabs>
      <w:ind w:left="0" w:right="65" w:firstLine="0"/>
    </w:pPr>
    <w:r w:rsidRPr="00566930">
      <w:t>Section I. Instructions aux soumissionnaires</w:t>
    </w:r>
    <w:r w:rsidRPr="00566930">
      <w:tab/>
    </w:r>
    <w:r w:rsidRPr="00566930">
      <w:fldChar w:fldCharType="begin"/>
    </w:r>
    <w:r w:rsidRPr="00566930">
      <w:instrText xml:space="preserve"> PAGE   \* MERGEFORMAT </w:instrText>
    </w:r>
    <w:r w:rsidRPr="00566930">
      <w:fldChar w:fldCharType="separate"/>
    </w:r>
    <w:r w:rsidR="007D259F">
      <w:rPr>
        <w:noProof/>
      </w:rPr>
      <w:t>4</w:t>
    </w:r>
    <w:r w:rsidRPr="00566930">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E3D07" w14:textId="77777777" w:rsidR="000F5E79" w:rsidRPr="00062F11" w:rsidRDefault="000F5E79" w:rsidP="00062F11">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Pr>
        <w:noProof/>
      </w:rPr>
      <w:t>46</w:t>
    </w:r>
    <w:r w:rsidRPr="00566930">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D89A8" w14:textId="77777777" w:rsidR="000F5E79" w:rsidRPr="00566930" w:rsidRDefault="000F5E79" w:rsidP="00062F11">
    <w:pPr>
      <w:pStyle w:val="En-tte"/>
      <w:pBdr>
        <w:bottom w:val="single" w:sz="4" w:space="1" w:color="auto"/>
      </w:pBdr>
      <w:tabs>
        <w:tab w:val="right" w:pos="9295"/>
      </w:tabs>
      <w:ind w:left="0" w:right="65" w:firstLine="0"/>
    </w:pPr>
    <w:r w:rsidRPr="00566930">
      <w:t>Section II. Données particulières de l’appel d’offres</w:t>
    </w:r>
    <w:r w:rsidRPr="00566930">
      <w:tab/>
    </w:r>
    <w:r w:rsidRPr="00566930">
      <w:fldChar w:fldCharType="begin"/>
    </w:r>
    <w:r w:rsidRPr="00566930">
      <w:instrText xml:space="preserve"> PAGE   \* MERGEFORMAT </w:instrText>
    </w:r>
    <w:r w:rsidRPr="00566930">
      <w:fldChar w:fldCharType="separate"/>
    </w:r>
    <w:r w:rsidR="00696193">
      <w:rPr>
        <w:noProof/>
      </w:rPr>
      <w:t>45</w:t>
    </w:r>
    <w:r w:rsidRPr="00566930">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50B46B02"/>
    <w:lvl w:ilvl="0">
      <w:numFmt w:val="none"/>
      <w:lvlText w:val=""/>
      <w:lvlJc w:val="left"/>
      <w:rPr>
        <w:rFonts w:cs="Times New Roman"/>
      </w:rPr>
    </w:lvl>
    <w:lvl w:ilvl="1">
      <w:numFmt w:val="none"/>
      <w:lvlText w:val=""/>
      <w:lvlJc w:val="left"/>
      <w:rPr>
        <w:rFonts w:cs="Times New Roman"/>
      </w:rPr>
    </w:lvl>
    <w:lvl w:ilvl="2">
      <w:numFmt w:val="none"/>
      <w:lvlText w:val=""/>
      <w:lvlJc w:val="left"/>
      <w:rPr>
        <w:rFonts w:cs="Times New Roman"/>
      </w:rPr>
    </w:lvl>
    <w:lvl w:ilvl="3">
      <w:start w:val="1"/>
      <w:numFmt w:val="lowerRoman"/>
      <w:pStyle w:val="Titre4"/>
      <w:lvlText w:val="(%4)"/>
      <w:legacy w:legacy="1" w:legacySpace="120" w:legacyIndent="648"/>
      <w:lvlJc w:val="left"/>
      <w:pPr>
        <w:ind w:left="1512" w:hanging="648"/>
      </w:pPr>
      <w:rPr>
        <w:rFonts w:cs="Times New Roman"/>
      </w:rPr>
    </w:lvl>
    <w:lvl w:ilvl="4">
      <w:numFmt w:val="none"/>
      <w:lvlText w:val=""/>
      <w:lvlJc w:val="left"/>
      <w:rPr>
        <w:rFonts w:cs="Times New Roman"/>
      </w:rPr>
    </w:lvl>
    <w:lvl w:ilvl="5">
      <w:start w:val="1"/>
      <w:numFmt w:val="decimal"/>
      <w:pStyle w:val="Titre6"/>
      <w:lvlText w:val=".%6"/>
      <w:legacy w:legacy="1" w:legacySpace="120" w:legacyIndent="1152"/>
      <w:lvlJc w:val="left"/>
      <w:pPr>
        <w:ind w:left="1152" w:hanging="1152"/>
      </w:pPr>
      <w:rPr>
        <w:rFonts w:cs="Times New Roman"/>
      </w:rPr>
    </w:lvl>
    <w:lvl w:ilvl="6">
      <w:start w:val="1"/>
      <w:numFmt w:val="decimal"/>
      <w:pStyle w:val="Titre7"/>
      <w:lvlText w:val=".%6.%7"/>
      <w:legacy w:legacy="1" w:legacySpace="120" w:legacyIndent="1296"/>
      <w:lvlJc w:val="left"/>
      <w:pPr>
        <w:ind w:left="1296" w:hanging="1296"/>
      </w:pPr>
      <w:rPr>
        <w:rFonts w:cs="Times New Roman"/>
      </w:rPr>
    </w:lvl>
    <w:lvl w:ilvl="7">
      <w:start w:val="1"/>
      <w:numFmt w:val="decimal"/>
      <w:pStyle w:val="Titre8"/>
      <w:lvlText w:val=".%6.%7.%8"/>
      <w:legacy w:legacy="1" w:legacySpace="120" w:legacyIndent="1440"/>
      <w:lvlJc w:val="left"/>
      <w:pPr>
        <w:ind w:left="1440" w:hanging="1440"/>
      </w:pPr>
      <w:rPr>
        <w:rFonts w:cs="Times New Roman"/>
      </w:rPr>
    </w:lvl>
    <w:lvl w:ilvl="8">
      <w:start w:val="1"/>
      <w:numFmt w:val="decimal"/>
      <w:pStyle w:val="Titre9"/>
      <w:lvlText w:val=".%6.%7.%8.%9"/>
      <w:legacy w:legacy="1" w:legacySpace="120" w:legacyIndent="1584"/>
      <w:lvlJc w:val="left"/>
      <w:pPr>
        <w:ind w:left="1584" w:hanging="1584"/>
      </w:pPr>
      <w:rPr>
        <w:rFonts w:cs="Times New Roman"/>
      </w:rPr>
    </w:lvl>
  </w:abstractNum>
  <w:abstractNum w:abstractNumId="1">
    <w:nsid w:val="005E3219"/>
    <w:multiLevelType w:val="hybridMultilevel"/>
    <w:tmpl w:val="4FF28ED4"/>
    <w:lvl w:ilvl="0" w:tplc="2C0C0017">
      <w:start w:val="1"/>
      <w:numFmt w:val="lowerLetter"/>
      <w:lvlText w:val="%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E73918"/>
    <w:multiLevelType w:val="multilevel"/>
    <w:tmpl w:val="E85EF158"/>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2151041"/>
    <w:multiLevelType w:val="hybridMultilevel"/>
    <w:tmpl w:val="3D7658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2D43E31"/>
    <w:multiLevelType w:val="multilevel"/>
    <w:tmpl w:val="E410C1EC"/>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3476DD1"/>
    <w:multiLevelType w:val="hybridMultilevel"/>
    <w:tmpl w:val="F050D4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3AC0075"/>
    <w:multiLevelType w:val="hybridMultilevel"/>
    <w:tmpl w:val="C690FFB8"/>
    <w:lvl w:ilvl="0" w:tplc="FFFFFFFF">
      <w:start w:val="3"/>
      <w:numFmt w:val="bullet"/>
      <w:lvlText w:val="-"/>
      <w:lvlJc w:val="left"/>
      <w:pPr>
        <w:ind w:left="862" w:hanging="360"/>
      </w:pPr>
      <w:rPr>
        <w:rFonts w:ascii="Times New Roman" w:eastAsia="Times New Roman" w:hAnsi="Times New Roman" w:cs="Times New Roman" w:hint="default"/>
      </w:rPr>
    </w:lvl>
    <w:lvl w:ilvl="1" w:tplc="FFFFFFFF">
      <w:start w:val="3"/>
      <w:numFmt w:val="bullet"/>
      <w:lvlText w:val="-"/>
      <w:lvlJc w:val="left"/>
      <w:pPr>
        <w:ind w:left="644" w:hanging="360"/>
      </w:pPr>
      <w:rPr>
        <w:rFonts w:ascii="Times New Roman" w:eastAsia="Times New Roman" w:hAnsi="Times New Roman" w:cs="Times New Roman"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
    <w:nsid w:val="03DE0B78"/>
    <w:multiLevelType w:val="hybridMultilevel"/>
    <w:tmpl w:val="48844998"/>
    <w:lvl w:ilvl="0" w:tplc="6B481E5C">
      <w:start w:val="1"/>
      <w:numFmt w:val="lowerRoman"/>
      <w:lvlText w:val="(%1)"/>
      <w:lvlJc w:val="left"/>
      <w:pPr>
        <w:tabs>
          <w:tab w:val="num" w:pos="144"/>
        </w:tabs>
        <w:ind w:left="14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851917"/>
    <w:multiLevelType w:val="multilevel"/>
    <w:tmpl w:val="946203D0"/>
    <w:lvl w:ilvl="0">
      <w:start w:val="1"/>
      <w:numFmt w:val="decimal"/>
      <w:lvlText w:val="%1."/>
      <w:legacy w:legacy="1" w:legacySpace="0" w:legacyIndent="720"/>
      <w:lvlJc w:val="left"/>
      <w:pPr>
        <w:ind w:left="720" w:hanging="720"/>
      </w:pPr>
      <w:rPr>
        <w:rFonts w:cs="Times New Roman"/>
      </w:rPr>
    </w:lvl>
    <w:lvl w:ilvl="1">
      <w:start w:val="1"/>
      <w:numFmt w:val="decimal"/>
      <w:isLgl/>
      <w:lvlText w:val="%1.%2"/>
      <w:lvlJc w:val="left"/>
      <w:pPr>
        <w:ind w:left="540" w:hanging="36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1">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54B3AC6"/>
    <w:multiLevelType w:val="multilevel"/>
    <w:tmpl w:val="12C80228"/>
    <w:lvl w:ilvl="0">
      <w:start w:val="2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05646DC5"/>
    <w:multiLevelType w:val="hybridMultilevel"/>
    <w:tmpl w:val="D7127634"/>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067A37FA"/>
    <w:multiLevelType w:val="multilevel"/>
    <w:tmpl w:val="D9F41D12"/>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70F06EB"/>
    <w:multiLevelType w:val="hybridMultilevel"/>
    <w:tmpl w:val="E1F2B8F8"/>
    <w:lvl w:ilvl="0" w:tplc="B8A657FC">
      <w:start w:val="1"/>
      <w:numFmt w:val="lowerLetter"/>
      <w:lvlText w:val="(%1)"/>
      <w:lvlJc w:val="left"/>
      <w:pPr>
        <w:ind w:left="3960" w:hanging="360"/>
      </w:pPr>
      <w:rPr>
        <w:rFonts w:cs="Times New Roman" w:hint="default"/>
      </w:rPr>
    </w:lvl>
    <w:lvl w:ilvl="1" w:tplc="04090019">
      <w:start w:val="1"/>
      <w:numFmt w:val="lowerLetter"/>
      <w:lvlText w:val="%2."/>
      <w:lvlJc w:val="left"/>
      <w:pPr>
        <w:tabs>
          <w:tab w:val="num" w:pos="4320"/>
        </w:tabs>
        <w:ind w:left="4320" w:hanging="360"/>
      </w:pPr>
      <w:rPr>
        <w:rFonts w:cs="Times New Roman"/>
      </w:rPr>
    </w:lvl>
    <w:lvl w:ilvl="2" w:tplc="0409001B" w:tentative="1">
      <w:start w:val="1"/>
      <w:numFmt w:val="lowerRoman"/>
      <w:lvlText w:val="%3."/>
      <w:lvlJc w:val="right"/>
      <w:pPr>
        <w:tabs>
          <w:tab w:val="num" w:pos="5040"/>
        </w:tabs>
        <w:ind w:left="5040" w:hanging="180"/>
      </w:pPr>
      <w:rPr>
        <w:rFonts w:cs="Times New Roman"/>
      </w:rPr>
    </w:lvl>
    <w:lvl w:ilvl="3" w:tplc="0409000F" w:tentative="1">
      <w:start w:val="1"/>
      <w:numFmt w:val="decimal"/>
      <w:lvlText w:val="%4."/>
      <w:lvlJc w:val="left"/>
      <w:pPr>
        <w:tabs>
          <w:tab w:val="num" w:pos="5760"/>
        </w:tabs>
        <w:ind w:left="5760" w:hanging="360"/>
      </w:pPr>
      <w:rPr>
        <w:rFonts w:cs="Times New Roman"/>
      </w:rPr>
    </w:lvl>
    <w:lvl w:ilvl="4" w:tplc="04090019" w:tentative="1">
      <w:start w:val="1"/>
      <w:numFmt w:val="lowerLetter"/>
      <w:lvlText w:val="%5."/>
      <w:lvlJc w:val="left"/>
      <w:pPr>
        <w:tabs>
          <w:tab w:val="num" w:pos="6480"/>
        </w:tabs>
        <w:ind w:left="6480" w:hanging="360"/>
      </w:pPr>
      <w:rPr>
        <w:rFonts w:cs="Times New Roman"/>
      </w:rPr>
    </w:lvl>
    <w:lvl w:ilvl="5" w:tplc="0409001B" w:tentative="1">
      <w:start w:val="1"/>
      <w:numFmt w:val="lowerRoman"/>
      <w:lvlText w:val="%6."/>
      <w:lvlJc w:val="right"/>
      <w:pPr>
        <w:tabs>
          <w:tab w:val="num" w:pos="7200"/>
        </w:tabs>
        <w:ind w:left="7200" w:hanging="180"/>
      </w:pPr>
      <w:rPr>
        <w:rFonts w:cs="Times New Roman"/>
      </w:rPr>
    </w:lvl>
    <w:lvl w:ilvl="6" w:tplc="0409000F" w:tentative="1">
      <w:start w:val="1"/>
      <w:numFmt w:val="decimal"/>
      <w:lvlText w:val="%7."/>
      <w:lvlJc w:val="left"/>
      <w:pPr>
        <w:tabs>
          <w:tab w:val="num" w:pos="7920"/>
        </w:tabs>
        <w:ind w:left="7920" w:hanging="360"/>
      </w:pPr>
      <w:rPr>
        <w:rFonts w:cs="Times New Roman"/>
      </w:rPr>
    </w:lvl>
    <w:lvl w:ilvl="7" w:tplc="04090019" w:tentative="1">
      <w:start w:val="1"/>
      <w:numFmt w:val="lowerLetter"/>
      <w:lvlText w:val="%8."/>
      <w:lvlJc w:val="left"/>
      <w:pPr>
        <w:tabs>
          <w:tab w:val="num" w:pos="8640"/>
        </w:tabs>
        <w:ind w:left="8640" w:hanging="360"/>
      </w:pPr>
      <w:rPr>
        <w:rFonts w:cs="Times New Roman"/>
      </w:rPr>
    </w:lvl>
    <w:lvl w:ilvl="8" w:tplc="0409001B" w:tentative="1">
      <w:start w:val="1"/>
      <w:numFmt w:val="lowerRoman"/>
      <w:lvlText w:val="%9."/>
      <w:lvlJc w:val="right"/>
      <w:pPr>
        <w:tabs>
          <w:tab w:val="num" w:pos="9360"/>
        </w:tabs>
        <w:ind w:left="9360" w:hanging="180"/>
      </w:pPr>
      <w:rPr>
        <w:rFonts w:cs="Times New Roman"/>
      </w:rPr>
    </w:lvl>
  </w:abstractNum>
  <w:abstractNum w:abstractNumId="16">
    <w:nsid w:val="082A7334"/>
    <w:multiLevelType w:val="multilevel"/>
    <w:tmpl w:val="BA168140"/>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089F71B3"/>
    <w:multiLevelType w:val="hybridMultilevel"/>
    <w:tmpl w:val="6A6C151A"/>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nsid w:val="092D3BC3"/>
    <w:multiLevelType w:val="hybridMultilevel"/>
    <w:tmpl w:val="ECBC7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09F65B65"/>
    <w:multiLevelType w:val="hybridMultilevel"/>
    <w:tmpl w:val="8B4A2DC4"/>
    <w:lvl w:ilvl="0" w:tplc="DB7A7360">
      <w:start w:val="3"/>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0A050525"/>
    <w:multiLevelType w:val="multilevel"/>
    <w:tmpl w:val="FC8C3D5A"/>
    <w:lvl w:ilvl="0">
      <w:start w:val="1"/>
      <w:numFmt w:val="bullet"/>
      <w:lvlText w:val=""/>
      <w:lvlJc w:val="left"/>
      <w:rPr>
        <w:rFonts w:ascii="Wingdings" w:hAnsi="Wingdings" w:hint="default"/>
        <w:b/>
        <w:bCs/>
        <w:i w:val="0"/>
        <w:iCs w:val="0"/>
        <w:smallCaps w:val="0"/>
        <w:strike w:val="0"/>
        <w:color w:val="000000"/>
        <w:spacing w:val="0"/>
        <w:w w:val="100"/>
        <w:position w:val="0"/>
        <w:sz w:val="22"/>
        <w:szCs w:val="22"/>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C30523"/>
    <w:multiLevelType w:val="hybridMultilevel"/>
    <w:tmpl w:val="84A663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ACB3E61"/>
    <w:multiLevelType w:val="singleLevel"/>
    <w:tmpl w:val="BD6A21EA"/>
    <w:lvl w:ilvl="0">
      <w:start w:val="1"/>
      <w:numFmt w:val="none"/>
      <w:lvlText w:val=""/>
      <w:legacy w:legacy="1" w:legacySpace="120" w:legacyIndent="360"/>
      <w:lvlJc w:val="left"/>
      <w:pPr>
        <w:ind w:left="1602" w:hanging="360"/>
      </w:pPr>
      <w:rPr>
        <w:rFonts w:ascii="Symbol" w:hAnsi="Symbol" w:cs="Times New Roman" w:hint="default"/>
        <w:sz w:val="20"/>
      </w:rPr>
    </w:lvl>
  </w:abstractNum>
  <w:abstractNum w:abstractNumId="23">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24">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5">
    <w:nsid w:val="0CC344D7"/>
    <w:multiLevelType w:val="hybridMultilevel"/>
    <w:tmpl w:val="107CC9A8"/>
    <w:lvl w:ilvl="0" w:tplc="04090019">
      <w:start w:val="1"/>
      <w:numFmt w:val="lowerLetter"/>
      <w:lvlText w:val="%1."/>
      <w:lvlJc w:val="left"/>
      <w:pPr>
        <w:ind w:left="720" w:hanging="360"/>
      </w:pPr>
      <w:rPr>
        <w:rFonts w:cs="Times New Roman"/>
      </w:rPr>
    </w:lvl>
    <w:lvl w:ilvl="1" w:tplc="040C001B">
      <w:start w:val="1"/>
      <w:numFmt w:val="lowerRoman"/>
      <w:lvlText w:val="%2."/>
      <w:lvlJc w:val="right"/>
      <w:pPr>
        <w:ind w:left="1440" w:hanging="360"/>
      </w:pPr>
    </w:lvl>
    <w:lvl w:ilvl="2" w:tplc="64044598">
      <w:start w:val="6"/>
      <w:numFmt w:val="bullet"/>
      <w:lvlText w:val="-"/>
      <w:lvlJc w:val="left"/>
      <w:pPr>
        <w:ind w:left="1928" w:hanging="170"/>
      </w:pPr>
      <w:rPr>
        <w:rFonts w:ascii="Times New Roman" w:eastAsia="Times New Roman" w:hAnsi="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DE30277"/>
    <w:multiLevelType w:val="multilevel"/>
    <w:tmpl w:val="246A81B0"/>
    <w:lvl w:ilvl="0">
      <w:start w:val="4"/>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0E0C1778"/>
    <w:multiLevelType w:val="hybridMultilevel"/>
    <w:tmpl w:val="276A6752"/>
    <w:lvl w:ilvl="0" w:tplc="040C000B">
      <w:start w:val="1"/>
      <w:numFmt w:val="bullet"/>
      <w:lvlText w:val=""/>
      <w:lvlJc w:val="left"/>
      <w:pPr>
        <w:ind w:left="1005" w:hanging="360"/>
      </w:pPr>
      <w:rPr>
        <w:rFonts w:ascii="Wingdings" w:hAnsi="Wingdings" w:hint="default"/>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29">
    <w:nsid w:val="0E463479"/>
    <w:multiLevelType w:val="singleLevel"/>
    <w:tmpl w:val="A5C64B3C"/>
    <w:lvl w:ilvl="0">
      <w:start w:val="1"/>
      <w:numFmt w:val="decimal"/>
      <w:lvlText w:val="15.%1"/>
      <w:legacy w:legacy="1" w:legacySpace="120" w:legacyIndent="576"/>
      <w:lvlJc w:val="left"/>
      <w:pPr>
        <w:ind w:left="576" w:hanging="576"/>
      </w:pPr>
      <w:rPr>
        <w:rFonts w:cs="Times New Roman"/>
      </w:rPr>
    </w:lvl>
  </w:abstractNum>
  <w:abstractNum w:abstractNumId="3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0070867"/>
    <w:multiLevelType w:val="hybridMultilevel"/>
    <w:tmpl w:val="1B9A4342"/>
    <w:lvl w:ilvl="0" w:tplc="2CE248C8">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2933EA1"/>
    <w:multiLevelType w:val="multilevel"/>
    <w:tmpl w:val="30EE7522"/>
    <w:lvl w:ilvl="0">
      <w:start w:val="17"/>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b w:val="0"/>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1328165F"/>
    <w:multiLevelType w:val="hybridMultilevel"/>
    <w:tmpl w:val="CA4E8902"/>
    <w:lvl w:ilvl="0" w:tplc="B34028C8">
      <w:start w:val="1"/>
      <w:numFmt w:val="lowerLetter"/>
      <w:lvlText w:val="%1)"/>
      <w:lvlJc w:val="left"/>
      <w:pPr>
        <w:ind w:left="1260" w:hanging="360"/>
      </w:pPr>
      <w:rPr>
        <w:rFonts w:hint="default"/>
      </w:r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36">
    <w:nsid w:val="134C7D77"/>
    <w:multiLevelType w:val="hybridMultilevel"/>
    <w:tmpl w:val="5D96D608"/>
    <w:lvl w:ilvl="0" w:tplc="B8A657FC">
      <w:start w:val="1"/>
      <w:numFmt w:val="lowerLetter"/>
      <w:lvlText w:val="(%1)"/>
      <w:lvlJc w:val="left"/>
      <w:pPr>
        <w:ind w:left="927" w:hanging="360"/>
      </w:pPr>
      <w:rPr>
        <w:rFonts w:cs="Times New Roman" w:hint="default"/>
        <w:b w:val="0"/>
        <w:sz w:val="24"/>
        <w:szCs w:val="24"/>
      </w:rPr>
    </w:lvl>
    <w:lvl w:ilvl="1" w:tplc="040C0019">
      <w:start w:val="1"/>
      <w:numFmt w:val="lowerLetter"/>
      <w:lvlText w:val="%2."/>
      <w:lvlJc w:val="left"/>
      <w:pPr>
        <w:ind w:left="1656" w:hanging="360"/>
      </w:pPr>
    </w:lvl>
    <w:lvl w:ilvl="2" w:tplc="040C001B" w:tentative="1">
      <w:start w:val="1"/>
      <w:numFmt w:val="lowerRoman"/>
      <w:lvlText w:val="%3."/>
      <w:lvlJc w:val="right"/>
      <w:pPr>
        <w:ind w:left="2376" w:hanging="180"/>
      </w:pPr>
    </w:lvl>
    <w:lvl w:ilvl="3" w:tplc="040C000F" w:tentative="1">
      <w:start w:val="1"/>
      <w:numFmt w:val="decimal"/>
      <w:lvlText w:val="%4."/>
      <w:lvlJc w:val="left"/>
      <w:pPr>
        <w:ind w:left="3096" w:hanging="360"/>
      </w:pPr>
    </w:lvl>
    <w:lvl w:ilvl="4" w:tplc="040C0019" w:tentative="1">
      <w:start w:val="1"/>
      <w:numFmt w:val="lowerLetter"/>
      <w:lvlText w:val="%5."/>
      <w:lvlJc w:val="left"/>
      <w:pPr>
        <w:ind w:left="3816" w:hanging="360"/>
      </w:pPr>
    </w:lvl>
    <w:lvl w:ilvl="5" w:tplc="040C001B" w:tentative="1">
      <w:start w:val="1"/>
      <w:numFmt w:val="lowerRoman"/>
      <w:lvlText w:val="%6."/>
      <w:lvlJc w:val="right"/>
      <w:pPr>
        <w:ind w:left="4536" w:hanging="180"/>
      </w:pPr>
    </w:lvl>
    <w:lvl w:ilvl="6" w:tplc="040C000F" w:tentative="1">
      <w:start w:val="1"/>
      <w:numFmt w:val="decimal"/>
      <w:lvlText w:val="%7."/>
      <w:lvlJc w:val="left"/>
      <w:pPr>
        <w:ind w:left="5256" w:hanging="360"/>
      </w:pPr>
    </w:lvl>
    <w:lvl w:ilvl="7" w:tplc="040C0019" w:tentative="1">
      <w:start w:val="1"/>
      <w:numFmt w:val="lowerLetter"/>
      <w:lvlText w:val="%8."/>
      <w:lvlJc w:val="left"/>
      <w:pPr>
        <w:ind w:left="5976" w:hanging="360"/>
      </w:pPr>
    </w:lvl>
    <w:lvl w:ilvl="8" w:tplc="040C001B" w:tentative="1">
      <w:start w:val="1"/>
      <w:numFmt w:val="lowerRoman"/>
      <w:lvlText w:val="%9."/>
      <w:lvlJc w:val="right"/>
      <w:pPr>
        <w:ind w:left="6696" w:hanging="180"/>
      </w:pPr>
    </w:lvl>
  </w:abstractNum>
  <w:abstractNum w:abstractNumId="37">
    <w:nsid w:val="139F7EBC"/>
    <w:multiLevelType w:val="hybridMultilevel"/>
    <w:tmpl w:val="46FC9868"/>
    <w:lvl w:ilvl="0" w:tplc="040C0001">
      <w:start w:val="1"/>
      <w:numFmt w:val="lowerLetter"/>
      <w:lvlText w:val="%1."/>
      <w:lvlJc w:val="left"/>
      <w:pPr>
        <w:tabs>
          <w:tab w:val="num" w:pos="420"/>
        </w:tabs>
        <w:ind w:left="420" w:hanging="360"/>
      </w:pPr>
      <w:rPr>
        <w:rFonts w:hint="default"/>
      </w:rPr>
    </w:lvl>
    <w:lvl w:ilvl="1" w:tplc="040C0003">
      <w:start w:val="1"/>
      <w:numFmt w:val="lowerRoman"/>
      <w:pStyle w:val="Titre1"/>
      <w:lvlText w:val="%2. -"/>
      <w:lvlJc w:val="left"/>
      <w:pPr>
        <w:tabs>
          <w:tab w:val="num" w:pos="1500"/>
        </w:tabs>
        <w:ind w:left="1347" w:hanging="567"/>
      </w:pPr>
      <w:rPr>
        <w:rFonts w:ascii="CastleTLig" w:hAnsi="CastleTLig" w:cs="CastleTLig" w:hint="default"/>
        <w:b w:val="0"/>
        <w:bCs w:val="0"/>
        <w:i w:val="0"/>
        <w:iCs w:val="0"/>
        <w:sz w:val="24"/>
        <w:szCs w:val="24"/>
      </w:rPr>
    </w:lvl>
    <w:lvl w:ilvl="2" w:tplc="040C0005">
      <w:start w:val="1"/>
      <w:numFmt w:val="lowerRoman"/>
      <w:lvlText w:val="%3."/>
      <w:lvlJc w:val="right"/>
      <w:pPr>
        <w:tabs>
          <w:tab w:val="num" w:pos="1860"/>
        </w:tabs>
        <w:ind w:left="1860" w:hanging="180"/>
      </w:pPr>
    </w:lvl>
    <w:lvl w:ilvl="3" w:tplc="040C0001">
      <w:start w:val="1"/>
      <w:numFmt w:val="decimal"/>
      <w:lvlText w:val="%4."/>
      <w:lvlJc w:val="left"/>
      <w:pPr>
        <w:tabs>
          <w:tab w:val="num" w:pos="2580"/>
        </w:tabs>
        <w:ind w:left="2580" w:hanging="360"/>
      </w:pPr>
    </w:lvl>
    <w:lvl w:ilvl="4" w:tplc="040C0003">
      <w:start w:val="1"/>
      <w:numFmt w:val="lowerLetter"/>
      <w:lvlText w:val="%5."/>
      <w:lvlJc w:val="left"/>
      <w:pPr>
        <w:tabs>
          <w:tab w:val="num" w:pos="3300"/>
        </w:tabs>
        <w:ind w:left="3300" w:hanging="360"/>
      </w:pPr>
    </w:lvl>
    <w:lvl w:ilvl="5" w:tplc="040C0005">
      <w:start w:val="1"/>
      <w:numFmt w:val="lowerRoman"/>
      <w:lvlText w:val="%6."/>
      <w:lvlJc w:val="right"/>
      <w:pPr>
        <w:tabs>
          <w:tab w:val="num" w:pos="4020"/>
        </w:tabs>
        <w:ind w:left="4020" w:hanging="180"/>
      </w:pPr>
    </w:lvl>
    <w:lvl w:ilvl="6" w:tplc="040C0001">
      <w:start w:val="1"/>
      <w:numFmt w:val="decimal"/>
      <w:lvlText w:val="%7."/>
      <w:lvlJc w:val="left"/>
      <w:pPr>
        <w:tabs>
          <w:tab w:val="num" w:pos="4740"/>
        </w:tabs>
        <w:ind w:left="4740" w:hanging="360"/>
      </w:pPr>
    </w:lvl>
    <w:lvl w:ilvl="7" w:tplc="040C0003">
      <w:start w:val="1"/>
      <w:numFmt w:val="lowerLetter"/>
      <w:lvlText w:val="%8."/>
      <w:lvlJc w:val="left"/>
      <w:pPr>
        <w:tabs>
          <w:tab w:val="num" w:pos="5460"/>
        </w:tabs>
        <w:ind w:left="5460" w:hanging="360"/>
      </w:pPr>
    </w:lvl>
    <w:lvl w:ilvl="8" w:tplc="040C0005">
      <w:start w:val="1"/>
      <w:numFmt w:val="lowerRoman"/>
      <w:lvlText w:val="%9."/>
      <w:lvlJc w:val="right"/>
      <w:pPr>
        <w:tabs>
          <w:tab w:val="num" w:pos="6180"/>
        </w:tabs>
        <w:ind w:left="6180" w:hanging="180"/>
      </w:pPr>
    </w:lvl>
  </w:abstractNum>
  <w:abstractNum w:abstractNumId="38">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14B104CC"/>
    <w:multiLevelType w:val="hybridMultilevel"/>
    <w:tmpl w:val="791A7980"/>
    <w:lvl w:ilvl="0" w:tplc="C38A314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14DF644E"/>
    <w:multiLevelType w:val="multilevel"/>
    <w:tmpl w:val="247029EC"/>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152D01B3"/>
    <w:multiLevelType w:val="hybridMultilevel"/>
    <w:tmpl w:val="A0C2DACE"/>
    <w:lvl w:ilvl="0" w:tplc="6CF2EFC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556354B"/>
    <w:multiLevelType w:val="multilevel"/>
    <w:tmpl w:val="2B3E4C56"/>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160F7878"/>
    <w:multiLevelType w:val="hybridMultilevel"/>
    <w:tmpl w:val="FE8E40EC"/>
    <w:lvl w:ilvl="0" w:tplc="5C1ADB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169B762A"/>
    <w:multiLevelType w:val="hybridMultilevel"/>
    <w:tmpl w:val="8C82BE3A"/>
    <w:lvl w:ilvl="0" w:tplc="AF8033CA">
      <w:start w:val="1"/>
      <w:numFmt w:val="lowerLetter"/>
      <w:lvlText w:val="(%1)"/>
      <w:lvlJc w:val="left"/>
      <w:pPr>
        <w:ind w:left="1080" w:hanging="360"/>
      </w:pPr>
    </w:lvl>
    <w:lvl w:ilvl="1" w:tplc="6396C9AE">
      <w:start w:val="1"/>
      <w:numFmt w:val="bullet"/>
      <w:lvlText w:val=""/>
      <w:lvlJc w:val="left"/>
      <w:pPr>
        <w:tabs>
          <w:tab w:val="num" w:pos="1440"/>
        </w:tabs>
        <w:ind w:left="1440" w:hanging="360"/>
      </w:pPr>
      <w:rPr>
        <w:rFonts w:ascii="Symbol" w:hAnsi="Symbol" w:hint="default"/>
        <w:b w:val="0"/>
        <w:sz w:val="18"/>
        <w:szCs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18187A0B"/>
    <w:multiLevelType w:val="multilevel"/>
    <w:tmpl w:val="33EAE7CC"/>
    <w:lvl w:ilvl="0">
      <w:start w:val="3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18843249"/>
    <w:multiLevelType w:val="hybridMultilevel"/>
    <w:tmpl w:val="9552EC36"/>
    <w:lvl w:ilvl="0" w:tplc="2CE248C8">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19143C32"/>
    <w:multiLevelType w:val="hybridMultilevel"/>
    <w:tmpl w:val="6012FC2A"/>
    <w:lvl w:ilvl="0" w:tplc="B8A657FC">
      <w:start w:val="1"/>
      <w:numFmt w:val="lowerLetter"/>
      <w:lvlText w:val="(%1)"/>
      <w:lvlJc w:val="left"/>
      <w:pPr>
        <w:tabs>
          <w:tab w:val="num" w:pos="0"/>
        </w:tabs>
        <w:ind w:left="1080" w:hanging="360"/>
      </w:pPr>
      <w:rPr>
        <w:rFonts w:cs="Times New Roman" w:hint="default"/>
      </w:rPr>
    </w:lvl>
    <w:lvl w:ilvl="1" w:tplc="8CD40B62">
      <w:start w:val="1"/>
      <w:numFmt w:val="lowerLetter"/>
      <w:lvlText w:val="%2)"/>
      <w:lvlJc w:val="left"/>
      <w:pPr>
        <w:ind w:left="1620" w:hanging="540"/>
      </w:pPr>
      <w:rPr>
        <w:rFonts w:hint="default"/>
      </w:rPr>
    </w:lvl>
    <w:lvl w:ilvl="2" w:tplc="503EAA90" w:tentative="1">
      <w:start w:val="1"/>
      <w:numFmt w:val="lowerRoman"/>
      <w:lvlText w:val="%3."/>
      <w:lvlJc w:val="right"/>
      <w:pPr>
        <w:tabs>
          <w:tab w:val="num" w:pos="2160"/>
        </w:tabs>
        <w:ind w:left="2160" w:hanging="180"/>
      </w:pPr>
      <w:rPr>
        <w:rFonts w:cs="Times New Roman"/>
      </w:rPr>
    </w:lvl>
    <w:lvl w:ilvl="3" w:tplc="E1B09752" w:tentative="1">
      <w:start w:val="1"/>
      <w:numFmt w:val="decimal"/>
      <w:lvlText w:val="%4."/>
      <w:lvlJc w:val="left"/>
      <w:pPr>
        <w:tabs>
          <w:tab w:val="num" w:pos="2880"/>
        </w:tabs>
        <w:ind w:left="2880" w:hanging="360"/>
      </w:pPr>
      <w:rPr>
        <w:rFonts w:cs="Times New Roman"/>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48">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49">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nsid w:val="19EA5E32"/>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51">
    <w:nsid w:val="1A5A36A3"/>
    <w:multiLevelType w:val="hybridMultilevel"/>
    <w:tmpl w:val="319EC43A"/>
    <w:lvl w:ilvl="0" w:tplc="A97699C2">
      <w:numFmt w:val="bullet"/>
      <w:lvlText w:val="-"/>
      <w:lvlJc w:val="left"/>
      <w:pPr>
        <w:ind w:left="400" w:hanging="360"/>
      </w:pPr>
      <w:rPr>
        <w:rFonts w:ascii="Times New Roman" w:eastAsia="Arial Narrow" w:hAnsi="Times New Roman" w:cs="Times New Roman" w:hint="default"/>
      </w:rPr>
    </w:lvl>
    <w:lvl w:ilvl="1" w:tplc="040C0003" w:tentative="1">
      <w:start w:val="1"/>
      <w:numFmt w:val="bullet"/>
      <w:lvlText w:val="o"/>
      <w:lvlJc w:val="left"/>
      <w:pPr>
        <w:ind w:left="1120" w:hanging="360"/>
      </w:pPr>
      <w:rPr>
        <w:rFonts w:ascii="Courier New" w:hAnsi="Courier New" w:cs="Courier New" w:hint="default"/>
      </w:rPr>
    </w:lvl>
    <w:lvl w:ilvl="2" w:tplc="040C0005" w:tentative="1">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cs="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cs="Courier New" w:hint="default"/>
      </w:rPr>
    </w:lvl>
    <w:lvl w:ilvl="8" w:tplc="040C0005" w:tentative="1">
      <w:start w:val="1"/>
      <w:numFmt w:val="bullet"/>
      <w:lvlText w:val=""/>
      <w:lvlJc w:val="left"/>
      <w:pPr>
        <w:ind w:left="6160" w:hanging="360"/>
      </w:pPr>
      <w:rPr>
        <w:rFonts w:ascii="Wingdings" w:hAnsi="Wingdings" w:hint="default"/>
      </w:rPr>
    </w:lvl>
  </w:abstractNum>
  <w:abstractNum w:abstractNumId="52">
    <w:nsid w:val="1B11244A"/>
    <w:multiLevelType w:val="singleLevel"/>
    <w:tmpl w:val="E924B476"/>
    <w:lvl w:ilvl="0">
      <w:start w:val="1"/>
      <w:numFmt w:val="lowerRoman"/>
      <w:lvlText w:val="(%1)"/>
      <w:lvlJc w:val="right"/>
      <w:pPr>
        <w:ind w:left="1440" w:hanging="360"/>
      </w:pPr>
      <w:rPr>
        <w:rFonts w:hint="default"/>
      </w:rPr>
    </w:lvl>
  </w:abstractNum>
  <w:abstractNum w:abstractNumId="53">
    <w:nsid w:val="1BA12C30"/>
    <w:multiLevelType w:val="multilevel"/>
    <w:tmpl w:val="C0983F96"/>
    <w:lvl w:ilvl="0">
      <w:start w:val="3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nsid w:val="1BDE5D35"/>
    <w:multiLevelType w:val="multilevel"/>
    <w:tmpl w:val="FDB6C86C"/>
    <w:lvl w:ilvl="0">
      <w:start w:val="3"/>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6">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7">
    <w:nsid w:val="1C437BB9"/>
    <w:multiLevelType w:val="hybridMultilevel"/>
    <w:tmpl w:val="90BE7382"/>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1CB91FEC"/>
    <w:multiLevelType w:val="multilevel"/>
    <w:tmpl w:val="DD5EF97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9">
    <w:nsid w:val="1D783291"/>
    <w:multiLevelType w:val="hybridMultilevel"/>
    <w:tmpl w:val="4F7E11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1D893C38"/>
    <w:multiLevelType w:val="hybridMultilevel"/>
    <w:tmpl w:val="FD4ABA50"/>
    <w:lvl w:ilvl="0" w:tplc="BBF89EA0">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1">
    <w:nsid w:val="1E13053D"/>
    <w:multiLevelType w:val="hybridMultilevel"/>
    <w:tmpl w:val="2E26DEE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EF00B83"/>
    <w:multiLevelType w:val="multilevel"/>
    <w:tmpl w:val="F6386E7C"/>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1FC33C53"/>
    <w:multiLevelType w:val="multilevel"/>
    <w:tmpl w:val="98B49D64"/>
    <w:lvl w:ilvl="0">
      <w:start w:val="4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1FE12C7C"/>
    <w:multiLevelType w:val="hybridMultilevel"/>
    <w:tmpl w:val="89D053D6"/>
    <w:lvl w:ilvl="0" w:tplc="81BA2CC6">
      <w:start w:val="3"/>
      <w:numFmt w:val="bullet"/>
      <w:lvlText w:val="-"/>
      <w:lvlJc w:val="left"/>
      <w:pPr>
        <w:ind w:left="1440" w:hanging="360"/>
      </w:pPr>
      <w:rPr>
        <w:rFonts w:ascii="Arial" w:eastAsiaTheme="minorHAnsi"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5">
    <w:nsid w:val="22A25DAF"/>
    <w:multiLevelType w:val="hybridMultilevel"/>
    <w:tmpl w:val="2312C6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23A058FC"/>
    <w:multiLevelType w:val="hybridMultilevel"/>
    <w:tmpl w:val="1D86FDC2"/>
    <w:lvl w:ilvl="0" w:tplc="040C000D">
      <w:start w:val="1"/>
      <w:numFmt w:val="bullet"/>
      <w:lvlText w:val=""/>
      <w:lvlJc w:val="left"/>
      <w:pPr>
        <w:ind w:left="1120" w:hanging="360"/>
      </w:pPr>
      <w:rPr>
        <w:rFonts w:ascii="Wingdings" w:hAnsi="Wingdings" w:hint="default"/>
      </w:rPr>
    </w:lvl>
    <w:lvl w:ilvl="1" w:tplc="040C0003" w:tentative="1">
      <w:start w:val="1"/>
      <w:numFmt w:val="bullet"/>
      <w:lvlText w:val="o"/>
      <w:lvlJc w:val="left"/>
      <w:pPr>
        <w:ind w:left="1840" w:hanging="360"/>
      </w:pPr>
      <w:rPr>
        <w:rFonts w:ascii="Courier New" w:hAnsi="Courier New" w:cs="Courier New" w:hint="default"/>
      </w:rPr>
    </w:lvl>
    <w:lvl w:ilvl="2" w:tplc="040C0005" w:tentative="1">
      <w:start w:val="1"/>
      <w:numFmt w:val="bullet"/>
      <w:lvlText w:val=""/>
      <w:lvlJc w:val="left"/>
      <w:pPr>
        <w:ind w:left="2560" w:hanging="360"/>
      </w:pPr>
      <w:rPr>
        <w:rFonts w:ascii="Wingdings" w:hAnsi="Wingdings" w:hint="default"/>
      </w:rPr>
    </w:lvl>
    <w:lvl w:ilvl="3" w:tplc="040C0001" w:tentative="1">
      <w:start w:val="1"/>
      <w:numFmt w:val="bullet"/>
      <w:lvlText w:val=""/>
      <w:lvlJc w:val="left"/>
      <w:pPr>
        <w:ind w:left="3280" w:hanging="360"/>
      </w:pPr>
      <w:rPr>
        <w:rFonts w:ascii="Symbol" w:hAnsi="Symbol" w:hint="default"/>
      </w:rPr>
    </w:lvl>
    <w:lvl w:ilvl="4" w:tplc="040C0003" w:tentative="1">
      <w:start w:val="1"/>
      <w:numFmt w:val="bullet"/>
      <w:lvlText w:val="o"/>
      <w:lvlJc w:val="left"/>
      <w:pPr>
        <w:ind w:left="4000" w:hanging="360"/>
      </w:pPr>
      <w:rPr>
        <w:rFonts w:ascii="Courier New" w:hAnsi="Courier New" w:cs="Courier New" w:hint="default"/>
      </w:rPr>
    </w:lvl>
    <w:lvl w:ilvl="5" w:tplc="040C0005" w:tentative="1">
      <w:start w:val="1"/>
      <w:numFmt w:val="bullet"/>
      <w:lvlText w:val=""/>
      <w:lvlJc w:val="left"/>
      <w:pPr>
        <w:ind w:left="4720" w:hanging="360"/>
      </w:pPr>
      <w:rPr>
        <w:rFonts w:ascii="Wingdings" w:hAnsi="Wingdings" w:hint="default"/>
      </w:rPr>
    </w:lvl>
    <w:lvl w:ilvl="6" w:tplc="040C0001" w:tentative="1">
      <w:start w:val="1"/>
      <w:numFmt w:val="bullet"/>
      <w:lvlText w:val=""/>
      <w:lvlJc w:val="left"/>
      <w:pPr>
        <w:ind w:left="5440" w:hanging="360"/>
      </w:pPr>
      <w:rPr>
        <w:rFonts w:ascii="Symbol" w:hAnsi="Symbol" w:hint="default"/>
      </w:rPr>
    </w:lvl>
    <w:lvl w:ilvl="7" w:tplc="040C0003" w:tentative="1">
      <w:start w:val="1"/>
      <w:numFmt w:val="bullet"/>
      <w:lvlText w:val="o"/>
      <w:lvlJc w:val="left"/>
      <w:pPr>
        <w:ind w:left="6160" w:hanging="360"/>
      </w:pPr>
      <w:rPr>
        <w:rFonts w:ascii="Courier New" w:hAnsi="Courier New" w:cs="Courier New" w:hint="default"/>
      </w:rPr>
    </w:lvl>
    <w:lvl w:ilvl="8" w:tplc="040C0005" w:tentative="1">
      <w:start w:val="1"/>
      <w:numFmt w:val="bullet"/>
      <w:lvlText w:val=""/>
      <w:lvlJc w:val="left"/>
      <w:pPr>
        <w:ind w:left="6880" w:hanging="360"/>
      </w:pPr>
      <w:rPr>
        <w:rFonts w:ascii="Wingdings" w:hAnsi="Wingdings" w:hint="default"/>
      </w:rPr>
    </w:lvl>
  </w:abstractNum>
  <w:abstractNum w:abstractNumId="69">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7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72">
    <w:nsid w:val="25E16C78"/>
    <w:multiLevelType w:val="hybridMultilevel"/>
    <w:tmpl w:val="FC1C726E"/>
    <w:lvl w:ilvl="0" w:tplc="64044598">
      <w:start w:val="6"/>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74">
    <w:nsid w:val="29BD7B8D"/>
    <w:multiLevelType w:val="singleLevel"/>
    <w:tmpl w:val="B8A657FC"/>
    <w:lvl w:ilvl="0">
      <w:start w:val="1"/>
      <w:numFmt w:val="lowerLetter"/>
      <w:lvlText w:val="(%1)"/>
      <w:lvlJc w:val="left"/>
      <w:pPr>
        <w:ind w:left="720" w:hanging="360"/>
      </w:pPr>
      <w:rPr>
        <w:rFonts w:cs="Times New Roman" w:hint="default"/>
      </w:rPr>
    </w:lvl>
  </w:abstractNum>
  <w:abstractNum w:abstractNumId="75">
    <w:nsid w:val="2A3D1109"/>
    <w:multiLevelType w:val="multilevel"/>
    <w:tmpl w:val="C3C01366"/>
    <w:lvl w:ilvl="0">
      <w:start w:val="4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2AFE19F2"/>
    <w:multiLevelType w:val="singleLevel"/>
    <w:tmpl w:val="3A24F572"/>
    <w:styleLink w:val="LFO193"/>
    <w:lvl w:ilvl="0">
      <w:start w:val="1"/>
      <w:numFmt w:val="none"/>
      <w:lvlText w:val=""/>
      <w:lvlJc w:val="left"/>
      <w:pPr>
        <w:ind w:left="720" w:hanging="360"/>
      </w:pPr>
      <w:rPr>
        <w:rFonts w:ascii="Symbol" w:hAnsi="Symbol" w:cs="Times New Roman" w:hint="default"/>
      </w:rPr>
    </w:lvl>
  </w:abstractNum>
  <w:abstractNum w:abstractNumId="77">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2E3C66DF"/>
    <w:multiLevelType w:val="singleLevel"/>
    <w:tmpl w:val="B8A657FC"/>
    <w:lvl w:ilvl="0">
      <w:start w:val="1"/>
      <w:numFmt w:val="lowerLetter"/>
      <w:lvlText w:val="(%1)"/>
      <w:lvlJc w:val="left"/>
      <w:pPr>
        <w:ind w:left="720" w:hanging="360"/>
      </w:pPr>
      <w:rPr>
        <w:rFonts w:cs="Times New Roman" w:hint="default"/>
      </w:rPr>
    </w:lvl>
  </w:abstractNum>
  <w:abstractNum w:abstractNumId="80">
    <w:nsid w:val="2E890339"/>
    <w:multiLevelType w:val="multilevel"/>
    <w:tmpl w:val="23EC608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2EB74BD2"/>
    <w:multiLevelType w:val="hybridMultilevel"/>
    <w:tmpl w:val="D8F6FE38"/>
    <w:lvl w:ilvl="0" w:tplc="040C0003">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nsid w:val="2EEF4A19"/>
    <w:multiLevelType w:val="singleLevel"/>
    <w:tmpl w:val="F0E4045A"/>
    <w:lvl w:ilvl="0">
      <w:start w:val="1"/>
      <w:numFmt w:val="decimal"/>
      <w:lvlText w:val="22.%1"/>
      <w:legacy w:legacy="1" w:legacySpace="120" w:legacyIndent="576"/>
      <w:lvlJc w:val="left"/>
      <w:pPr>
        <w:ind w:left="576" w:hanging="576"/>
      </w:pPr>
      <w:rPr>
        <w:rFonts w:cs="Times New Roman"/>
      </w:rPr>
    </w:lvl>
  </w:abstractNum>
  <w:abstractNum w:abstractNumId="83">
    <w:nsid w:val="2FD3766D"/>
    <w:multiLevelType w:val="multilevel"/>
    <w:tmpl w:val="8ADEE1E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30D63267"/>
    <w:multiLevelType w:val="hybridMultilevel"/>
    <w:tmpl w:val="94784182"/>
    <w:lvl w:ilvl="0" w:tplc="4B50AC6E">
      <w:start w:val="1"/>
      <w:numFmt w:val="lowerLetter"/>
      <w:lvlText w:val="%1."/>
      <w:lvlJc w:val="left"/>
      <w:pPr>
        <w:ind w:left="990" w:hanging="360"/>
      </w:pPr>
      <w:rPr>
        <w:rFonts w:ascii="Times New Roman" w:eastAsia="Times New Roman" w:hAnsi="Times New Roman" w:cs="Times New Roman" w:hint="default"/>
        <w:spacing w:val="-2"/>
        <w:w w:val="101"/>
        <w:sz w:val="18"/>
        <w:szCs w:val="18"/>
        <w:lang w:val="en-US" w:eastAsia="en-US" w:bidi="en-US"/>
      </w:rPr>
    </w:lvl>
    <w:lvl w:ilvl="1" w:tplc="CB5AE23C">
      <w:start w:val="1"/>
      <w:numFmt w:val="lowerLetter"/>
      <w:lvlText w:val="%2."/>
      <w:lvlJc w:val="left"/>
      <w:pPr>
        <w:ind w:left="1710" w:hanging="360"/>
      </w:pPr>
      <w:rPr>
        <w:rFonts w:ascii="Times New Roman" w:hAnsi="Times New Roman" w:cs="Times New Roman" w:hint="default"/>
      </w:rPr>
    </w:lvl>
    <w:lvl w:ilvl="2" w:tplc="99FA8352">
      <w:start w:val="7"/>
      <w:numFmt w:val="decimal"/>
      <w:lvlText w:val="%3)"/>
      <w:lvlJc w:val="left"/>
      <w:pPr>
        <w:ind w:left="2610" w:hanging="360"/>
      </w:pPr>
      <w:rPr>
        <w:rFonts w:hint="default"/>
      </w:rPr>
    </w:lvl>
    <w:lvl w:ilvl="3" w:tplc="0409000F">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5">
    <w:nsid w:val="31E54869"/>
    <w:multiLevelType w:val="hybridMultilevel"/>
    <w:tmpl w:val="706EB8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21505AE"/>
    <w:multiLevelType w:val="singleLevel"/>
    <w:tmpl w:val="3A24F572"/>
    <w:lvl w:ilvl="0">
      <w:start w:val="1"/>
      <w:numFmt w:val="none"/>
      <w:lvlText w:val=""/>
      <w:legacy w:legacy="1" w:legacySpace="120" w:legacyIndent="360"/>
      <w:lvlJc w:val="left"/>
      <w:pPr>
        <w:ind w:left="1584" w:hanging="360"/>
      </w:pPr>
      <w:rPr>
        <w:rFonts w:ascii="Symbol" w:hAnsi="Symbol" w:cs="Times New Roman" w:hint="default"/>
      </w:rPr>
    </w:lvl>
  </w:abstractNum>
  <w:abstractNum w:abstractNumId="87">
    <w:nsid w:val="334E6435"/>
    <w:multiLevelType w:val="multilevel"/>
    <w:tmpl w:val="FCD2B9EE"/>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344A4AAF"/>
    <w:multiLevelType w:val="hybridMultilevel"/>
    <w:tmpl w:val="C93CB1F0"/>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9">
    <w:nsid w:val="34E577E2"/>
    <w:multiLevelType w:val="hybridMultilevel"/>
    <w:tmpl w:val="B230621C"/>
    <w:lvl w:ilvl="0" w:tplc="00000011">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nsid w:val="34ED1FA5"/>
    <w:multiLevelType w:val="multilevel"/>
    <w:tmpl w:val="539CFE84"/>
    <w:lvl w:ilvl="0">
      <w:start w:val="1"/>
      <w:numFmt w:val="decimal"/>
      <w:lvlText w:val="%1."/>
      <w:lvlJc w:val="left"/>
      <w:pPr>
        <w:tabs>
          <w:tab w:val="num" w:pos="720"/>
        </w:tabs>
        <w:ind w:left="720" w:hanging="720"/>
      </w:pPr>
      <w:rPr>
        <w:rFonts w:cs="Times New Roman" w:hint="default"/>
        <w:b w:val="0"/>
        <w:i w:val="0"/>
      </w:rPr>
    </w:lvl>
    <w:lvl w:ilvl="1">
      <w:start w:val="1"/>
      <w:numFmt w:val="decimal"/>
      <w:isLgl/>
      <w:lvlText w:val="%1.%2"/>
      <w:lvlJc w:val="left"/>
      <w:pPr>
        <w:ind w:left="615" w:hanging="61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1">
    <w:nsid w:val="35775FED"/>
    <w:multiLevelType w:val="multilevel"/>
    <w:tmpl w:val="A52650F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70327BF"/>
    <w:multiLevelType w:val="hybridMultilevel"/>
    <w:tmpl w:val="0548EE12"/>
    <w:lvl w:ilvl="0" w:tplc="71FC48C0">
      <w:start w:val="40"/>
      <w:numFmt w:val="lowerLetter"/>
      <w:lvlText w:val="(%1)"/>
      <w:lvlJc w:val="left"/>
      <w:pPr>
        <w:ind w:left="112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nsid w:val="37BC6F27"/>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96">
    <w:nsid w:val="386714C8"/>
    <w:multiLevelType w:val="hybridMultilevel"/>
    <w:tmpl w:val="510213F8"/>
    <w:lvl w:ilvl="0" w:tplc="F26226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8">
    <w:nsid w:val="394A0E85"/>
    <w:multiLevelType w:val="multilevel"/>
    <w:tmpl w:val="2B72327C"/>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b/>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99">
    <w:nsid w:val="39C90F32"/>
    <w:multiLevelType w:val="hybridMultilevel"/>
    <w:tmpl w:val="2E700D92"/>
    <w:lvl w:ilvl="0" w:tplc="E924B47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A0639F9"/>
    <w:multiLevelType w:val="hybridMultilevel"/>
    <w:tmpl w:val="17CC39F6"/>
    <w:lvl w:ilvl="0" w:tplc="B63217B0">
      <w:start w:val="1"/>
      <w:numFmt w:val="decimal"/>
      <w:lvlText w:val="%1."/>
      <w:lvlJc w:val="left"/>
      <w:pPr>
        <w:ind w:left="720" w:hanging="360"/>
      </w:pPr>
      <w:rPr>
        <w:rFonts w:ascii="Times New Roman Bold" w:hAnsi="Times New Roman Bold" w:hint="default"/>
        <w:b/>
        <w:i w:val="0"/>
        <w:spacing w:val="-2"/>
        <w:w w:val="101"/>
        <w:sz w:val="24"/>
        <w:szCs w:val="18"/>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A383D40"/>
    <w:multiLevelType w:val="hybridMultilevel"/>
    <w:tmpl w:val="68864C96"/>
    <w:lvl w:ilvl="0" w:tplc="7DA0E596">
      <w:start w:val="1"/>
      <w:numFmt w:val="lowerLetter"/>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nsid w:val="3B2D5D4F"/>
    <w:multiLevelType w:val="multilevel"/>
    <w:tmpl w:val="A48E8CD0"/>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nsid w:val="3C3171F5"/>
    <w:multiLevelType w:val="multilevel"/>
    <w:tmpl w:val="20DCE5CE"/>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nsid w:val="3C5839B1"/>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105">
    <w:nsid w:val="3C9E371C"/>
    <w:multiLevelType w:val="hybridMultilevel"/>
    <w:tmpl w:val="BB02DD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CFF4268"/>
    <w:multiLevelType w:val="hybridMultilevel"/>
    <w:tmpl w:val="83D05628"/>
    <w:lvl w:ilvl="0" w:tplc="B8A657FC">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3D2E574E"/>
    <w:multiLevelType w:val="hybridMultilevel"/>
    <w:tmpl w:val="2344523C"/>
    <w:lvl w:ilvl="0" w:tplc="0409000F">
      <w:start w:val="1"/>
      <w:numFmt w:val="decimal"/>
      <w:lvlText w:val="%1."/>
      <w:lvlJc w:val="left"/>
      <w:pPr>
        <w:ind w:left="19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D7C6F8C"/>
    <w:multiLevelType w:val="hybridMultilevel"/>
    <w:tmpl w:val="52BC6A3E"/>
    <w:lvl w:ilvl="0" w:tplc="040C000B">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109">
    <w:nsid w:val="3F321855"/>
    <w:multiLevelType w:val="multilevel"/>
    <w:tmpl w:val="54B29C48"/>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nsid w:val="3FCB18C2"/>
    <w:multiLevelType w:val="hybridMultilevel"/>
    <w:tmpl w:val="0BB0C4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40E849FE"/>
    <w:multiLevelType w:val="multilevel"/>
    <w:tmpl w:val="BC5E0B20"/>
    <w:lvl w:ilvl="0">
      <w:start w:val="3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15E661B"/>
    <w:multiLevelType w:val="multilevel"/>
    <w:tmpl w:val="BB1EEAB8"/>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5">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25B636D"/>
    <w:multiLevelType w:val="multilevel"/>
    <w:tmpl w:val="369A2966"/>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117">
    <w:nsid w:val="42AC7008"/>
    <w:multiLevelType w:val="singleLevel"/>
    <w:tmpl w:val="B8A657FC"/>
    <w:lvl w:ilvl="0">
      <w:start w:val="1"/>
      <w:numFmt w:val="lowerLetter"/>
      <w:lvlText w:val="(%1)"/>
      <w:lvlJc w:val="left"/>
      <w:pPr>
        <w:ind w:left="720" w:hanging="360"/>
      </w:pPr>
      <w:rPr>
        <w:rFonts w:cs="Times New Roman" w:hint="default"/>
      </w:rPr>
    </w:lvl>
  </w:abstractNum>
  <w:abstractNum w:abstractNumId="118">
    <w:nsid w:val="432F2C8A"/>
    <w:multiLevelType w:val="multilevel"/>
    <w:tmpl w:val="545E210A"/>
    <w:lvl w:ilvl="0">
      <w:start w:val="4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nsid w:val="43461198"/>
    <w:multiLevelType w:val="hybridMultilevel"/>
    <w:tmpl w:val="56846AF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4176F95"/>
    <w:multiLevelType w:val="hybridMultilevel"/>
    <w:tmpl w:val="0F4C293A"/>
    <w:lvl w:ilvl="0" w:tplc="0409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1">
    <w:nsid w:val="45965A53"/>
    <w:multiLevelType w:val="hybridMultilevel"/>
    <w:tmpl w:val="F3D4C8EC"/>
    <w:lvl w:ilvl="0" w:tplc="9FE000F8">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23">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47927640"/>
    <w:multiLevelType w:val="hybridMultilevel"/>
    <w:tmpl w:val="0C22D078"/>
    <w:lvl w:ilvl="0" w:tplc="040C0017">
      <w:start w:val="1"/>
      <w:numFmt w:val="lowerLetter"/>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25">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nsid w:val="48006257"/>
    <w:multiLevelType w:val="multilevel"/>
    <w:tmpl w:val="AAAC2EDA"/>
    <w:lvl w:ilvl="0">
      <w:start w:val="1"/>
      <w:numFmt w:val="lowerLetter"/>
      <w:lvlText w:val="(%1)"/>
      <w:lvlJc w:val="left"/>
      <w:pPr>
        <w:ind w:left="1352" w:hanging="360"/>
      </w:pPr>
      <w:rPr>
        <w:rFonts w:cs="Times New Roman" w:hint="default"/>
      </w:rPr>
    </w:lvl>
    <w:lvl w:ilvl="1">
      <w:start w:val="1"/>
      <w:numFmt w:val="lowerLetter"/>
      <w:lvlText w:val="%2."/>
      <w:lvlJc w:val="left"/>
      <w:pPr>
        <w:tabs>
          <w:tab w:val="num" w:pos="4320"/>
        </w:tabs>
        <w:ind w:left="4320" w:hanging="360"/>
      </w:pPr>
      <w:rPr>
        <w:rFonts w:cs="Times New Roman"/>
      </w:rPr>
    </w:lvl>
    <w:lvl w:ilvl="2">
      <w:start w:val="1"/>
      <w:numFmt w:val="decimal"/>
      <w:lvlText w:val="%3)"/>
      <w:lvlJc w:val="left"/>
      <w:pPr>
        <w:ind w:left="5220" w:hanging="360"/>
      </w:pPr>
      <w:rPr>
        <w:rFonts w:hint="default"/>
        <w:b/>
      </w:rPr>
    </w:lvl>
    <w:lvl w:ilvl="3" w:tentative="1">
      <w:start w:val="1"/>
      <w:numFmt w:val="decimal"/>
      <w:lvlText w:val="%4."/>
      <w:lvlJc w:val="left"/>
      <w:pPr>
        <w:tabs>
          <w:tab w:val="num" w:pos="5760"/>
        </w:tabs>
        <w:ind w:left="5760" w:hanging="360"/>
      </w:pPr>
      <w:rPr>
        <w:rFonts w:cs="Times New Roman"/>
      </w:rPr>
    </w:lvl>
    <w:lvl w:ilvl="4" w:tentative="1">
      <w:start w:val="1"/>
      <w:numFmt w:val="lowerLetter"/>
      <w:lvlText w:val="%5."/>
      <w:lvlJc w:val="left"/>
      <w:pPr>
        <w:tabs>
          <w:tab w:val="num" w:pos="6480"/>
        </w:tabs>
        <w:ind w:left="6480" w:hanging="360"/>
      </w:pPr>
      <w:rPr>
        <w:rFonts w:cs="Times New Roman"/>
      </w:rPr>
    </w:lvl>
    <w:lvl w:ilvl="5" w:tentative="1">
      <w:start w:val="1"/>
      <w:numFmt w:val="lowerRoman"/>
      <w:lvlText w:val="%6."/>
      <w:lvlJc w:val="right"/>
      <w:pPr>
        <w:tabs>
          <w:tab w:val="num" w:pos="7200"/>
        </w:tabs>
        <w:ind w:left="7200" w:hanging="180"/>
      </w:pPr>
      <w:rPr>
        <w:rFonts w:cs="Times New Roman"/>
      </w:rPr>
    </w:lvl>
    <w:lvl w:ilvl="6" w:tentative="1">
      <w:start w:val="1"/>
      <w:numFmt w:val="decimal"/>
      <w:lvlText w:val="%7."/>
      <w:lvlJc w:val="left"/>
      <w:pPr>
        <w:tabs>
          <w:tab w:val="num" w:pos="7920"/>
        </w:tabs>
        <w:ind w:left="7920" w:hanging="360"/>
      </w:pPr>
      <w:rPr>
        <w:rFonts w:cs="Times New Roman"/>
      </w:rPr>
    </w:lvl>
    <w:lvl w:ilvl="7" w:tentative="1">
      <w:start w:val="1"/>
      <w:numFmt w:val="lowerLetter"/>
      <w:lvlText w:val="%8."/>
      <w:lvlJc w:val="left"/>
      <w:pPr>
        <w:tabs>
          <w:tab w:val="num" w:pos="8640"/>
        </w:tabs>
        <w:ind w:left="8640" w:hanging="360"/>
      </w:pPr>
      <w:rPr>
        <w:rFonts w:cs="Times New Roman"/>
      </w:rPr>
    </w:lvl>
    <w:lvl w:ilvl="8" w:tentative="1">
      <w:start w:val="1"/>
      <w:numFmt w:val="lowerRoman"/>
      <w:lvlText w:val="%9."/>
      <w:lvlJc w:val="right"/>
      <w:pPr>
        <w:tabs>
          <w:tab w:val="num" w:pos="9360"/>
        </w:tabs>
        <w:ind w:left="9360" w:hanging="180"/>
      </w:pPr>
      <w:rPr>
        <w:rFonts w:cs="Times New Roman"/>
      </w:rPr>
    </w:lvl>
  </w:abstractNum>
  <w:abstractNum w:abstractNumId="127">
    <w:nsid w:val="480F1967"/>
    <w:multiLevelType w:val="hybridMultilevel"/>
    <w:tmpl w:val="62582AB6"/>
    <w:lvl w:ilvl="0" w:tplc="E82681B6">
      <w:start w:val="1"/>
      <w:numFmt w:val="bullet"/>
      <w:lvlText w:val=""/>
      <w:lvlJc w:val="left"/>
      <w:pPr>
        <w:ind w:left="720" w:hanging="360"/>
      </w:pPr>
      <w:rPr>
        <w:rFonts w:ascii="Wingdings" w:hAnsi="Wingdings"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8">
    <w:nsid w:val="481E7651"/>
    <w:multiLevelType w:val="hybridMultilevel"/>
    <w:tmpl w:val="C5CEF2BA"/>
    <w:lvl w:ilvl="0" w:tplc="040C000B">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129">
    <w:nsid w:val="483C72B7"/>
    <w:multiLevelType w:val="multilevel"/>
    <w:tmpl w:val="A288EC2E"/>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nsid w:val="48AF2190"/>
    <w:multiLevelType w:val="multilevel"/>
    <w:tmpl w:val="181C7390"/>
    <w:lvl w:ilvl="0">
      <w:start w:val="1"/>
      <w:numFmt w:val="upperRoman"/>
      <w:lvlText w:val="%1."/>
      <w:lvlJc w:val="left"/>
      <w:pPr>
        <w:ind w:left="739" w:hanging="720"/>
      </w:pPr>
      <w:rPr>
        <w:rFonts w:hint="default"/>
      </w:rPr>
    </w:lvl>
    <w:lvl w:ilvl="1">
      <w:start w:val="1"/>
      <w:numFmt w:val="decimal"/>
      <w:isLgl/>
      <w:lvlText w:val="%1.%2."/>
      <w:lvlJc w:val="left"/>
      <w:pPr>
        <w:ind w:left="739" w:hanging="720"/>
      </w:pPr>
      <w:rPr>
        <w:rFonts w:hint="default"/>
        <w:color w:val="auto"/>
      </w:rPr>
    </w:lvl>
    <w:lvl w:ilvl="2">
      <w:start w:val="1"/>
      <w:numFmt w:val="decimal"/>
      <w:isLgl/>
      <w:lvlText w:val="%1.%2.%3."/>
      <w:lvlJc w:val="left"/>
      <w:pPr>
        <w:ind w:left="739" w:hanging="720"/>
      </w:pPr>
      <w:rPr>
        <w:rFonts w:hint="default"/>
        <w:b/>
        <w:bCs/>
        <w:color w:val="auto"/>
      </w:rPr>
    </w:lvl>
    <w:lvl w:ilvl="3">
      <w:start w:val="1"/>
      <w:numFmt w:val="decimal"/>
      <w:isLgl/>
      <w:lvlText w:val="%1.%2.%3.%4."/>
      <w:lvlJc w:val="left"/>
      <w:pPr>
        <w:ind w:left="1099" w:hanging="1080"/>
      </w:pPr>
      <w:rPr>
        <w:rFonts w:hint="default"/>
        <w:color w:val="auto"/>
      </w:rPr>
    </w:lvl>
    <w:lvl w:ilvl="4">
      <w:start w:val="1"/>
      <w:numFmt w:val="decimal"/>
      <w:isLgl/>
      <w:lvlText w:val="%1.%2.%3.%4.%5."/>
      <w:lvlJc w:val="left"/>
      <w:pPr>
        <w:ind w:left="1459" w:hanging="1440"/>
      </w:pPr>
      <w:rPr>
        <w:rFonts w:hint="default"/>
        <w:color w:val="auto"/>
      </w:rPr>
    </w:lvl>
    <w:lvl w:ilvl="5">
      <w:start w:val="1"/>
      <w:numFmt w:val="decimal"/>
      <w:isLgl/>
      <w:lvlText w:val="%1.%2.%3.%4.%5.%6."/>
      <w:lvlJc w:val="left"/>
      <w:pPr>
        <w:ind w:left="1459" w:hanging="1440"/>
      </w:pPr>
      <w:rPr>
        <w:rFonts w:hint="default"/>
        <w:color w:val="auto"/>
      </w:rPr>
    </w:lvl>
    <w:lvl w:ilvl="6">
      <w:start w:val="1"/>
      <w:numFmt w:val="decimal"/>
      <w:isLgl/>
      <w:lvlText w:val="%1.%2.%3.%4.%5.%6.%7."/>
      <w:lvlJc w:val="left"/>
      <w:pPr>
        <w:ind w:left="1819" w:hanging="1800"/>
      </w:pPr>
      <w:rPr>
        <w:rFonts w:hint="default"/>
        <w:color w:val="auto"/>
      </w:rPr>
    </w:lvl>
    <w:lvl w:ilvl="7">
      <w:start w:val="1"/>
      <w:numFmt w:val="decimal"/>
      <w:isLgl/>
      <w:lvlText w:val="%1.%2.%3.%4.%5.%6.%7.%8."/>
      <w:lvlJc w:val="left"/>
      <w:pPr>
        <w:ind w:left="2179" w:hanging="2160"/>
      </w:pPr>
      <w:rPr>
        <w:rFonts w:hint="default"/>
        <w:color w:val="auto"/>
      </w:rPr>
    </w:lvl>
    <w:lvl w:ilvl="8">
      <w:start w:val="1"/>
      <w:numFmt w:val="decimal"/>
      <w:isLgl/>
      <w:lvlText w:val="%1.%2.%3.%4.%5.%6.%7.%8.%9."/>
      <w:lvlJc w:val="left"/>
      <w:pPr>
        <w:ind w:left="2179" w:hanging="2160"/>
      </w:pPr>
      <w:rPr>
        <w:rFonts w:hint="default"/>
        <w:color w:val="auto"/>
      </w:rPr>
    </w:lvl>
  </w:abstractNum>
  <w:abstractNum w:abstractNumId="131">
    <w:nsid w:val="48B50E05"/>
    <w:multiLevelType w:val="hybridMultilevel"/>
    <w:tmpl w:val="96747012"/>
    <w:lvl w:ilvl="0" w:tplc="3A8C77CA">
      <w:start w:val="1"/>
      <w:numFmt w:val="bullet"/>
      <w:pStyle w:val="Titre0"/>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48C742F8"/>
    <w:multiLevelType w:val="hybridMultilevel"/>
    <w:tmpl w:val="D054B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49591FBD"/>
    <w:multiLevelType w:val="hybridMultilevel"/>
    <w:tmpl w:val="8C4EF5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497E238A"/>
    <w:multiLevelType w:val="multilevel"/>
    <w:tmpl w:val="47AE3D6C"/>
    <w:lvl w:ilvl="0">
      <w:start w:val="2"/>
      <w:numFmt w:val="decimal"/>
      <w:lvlText w:val="%1."/>
      <w:lvlJc w:val="left"/>
      <w:pPr>
        <w:tabs>
          <w:tab w:val="num" w:pos="360"/>
        </w:tabs>
        <w:ind w:left="360" w:hanging="360"/>
      </w:pPr>
      <w:rPr>
        <w:rFonts w:hint="default"/>
      </w:rPr>
    </w:lvl>
    <w:lvl w:ilvl="1">
      <w:start w:val="1"/>
      <w:numFmt w:val="decimal"/>
      <w:pStyle w:val="TIRETS"/>
      <w:lvlText w:val="%1.%2)"/>
      <w:lvlJc w:val="left"/>
      <w:pPr>
        <w:tabs>
          <w:tab w:val="num" w:pos="862"/>
        </w:tabs>
        <w:ind w:left="862" w:hanging="720"/>
      </w:pPr>
      <w:rPr>
        <w:rFonts w:hint="default"/>
      </w:rPr>
    </w:lvl>
    <w:lvl w:ilvl="2">
      <w:start w:val="1"/>
      <w:numFmt w:val="decimal"/>
      <w:lvlText w:val="%1.%2)%3."/>
      <w:lvlJc w:val="left"/>
      <w:pPr>
        <w:tabs>
          <w:tab w:val="num" w:pos="4086"/>
        </w:tabs>
        <w:ind w:left="4086" w:hanging="720"/>
      </w:pPr>
      <w:rPr>
        <w:rFonts w:hint="default"/>
      </w:rPr>
    </w:lvl>
    <w:lvl w:ilvl="3">
      <w:start w:val="1"/>
      <w:numFmt w:val="decimal"/>
      <w:lvlText w:val="%1.%2)%3.%4."/>
      <w:lvlJc w:val="left"/>
      <w:pPr>
        <w:tabs>
          <w:tab w:val="num" w:pos="6129"/>
        </w:tabs>
        <w:ind w:left="6129" w:hanging="1080"/>
      </w:pPr>
      <w:rPr>
        <w:rFonts w:hint="default"/>
      </w:rPr>
    </w:lvl>
    <w:lvl w:ilvl="4">
      <w:start w:val="1"/>
      <w:numFmt w:val="decimal"/>
      <w:lvlText w:val="%1.%2)%3.%4.%5."/>
      <w:lvlJc w:val="left"/>
      <w:pPr>
        <w:tabs>
          <w:tab w:val="num" w:pos="7812"/>
        </w:tabs>
        <w:ind w:left="7812" w:hanging="1080"/>
      </w:pPr>
      <w:rPr>
        <w:rFonts w:hint="default"/>
      </w:rPr>
    </w:lvl>
    <w:lvl w:ilvl="5">
      <w:start w:val="1"/>
      <w:numFmt w:val="decimal"/>
      <w:lvlText w:val="%1.%2)%3.%4.%5.%6."/>
      <w:lvlJc w:val="left"/>
      <w:pPr>
        <w:tabs>
          <w:tab w:val="num" w:pos="9855"/>
        </w:tabs>
        <w:ind w:left="9855" w:hanging="1440"/>
      </w:pPr>
      <w:rPr>
        <w:rFonts w:hint="default"/>
      </w:rPr>
    </w:lvl>
    <w:lvl w:ilvl="6">
      <w:start w:val="1"/>
      <w:numFmt w:val="decimal"/>
      <w:lvlText w:val="%1.%2)%3.%4.%5.%6.%7."/>
      <w:lvlJc w:val="left"/>
      <w:pPr>
        <w:tabs>
          <w:tab w:val="num" w:pos="11538"/>
        </w:tabs>
        <w:ind w:left="11538" w:hanging="1440"/>
      </w:pPr>
      <w:rPr>
        <w:rFonts w:hint="default"/>
      </w:rPr>
    </w:lvl>
    <w:lvl w:ilvl="7">
      <w:start w:val="1"/>
      <w:numFmt w:val="decimal"/>
      <w:lvlText w:val="%1.%2)%3.%4.%5.%6.%7.%8."/>
      <w:lvlJc w:val="left"/>
      <w:pPr>
        <w:tabs>
          <w:tab w:val="num" w:pos="13581"/>
        </w:tabs>
        <w:ind w:left="13581" w:hanging="1800"/>
      </w:pPr>
      <w:rPr>
        <w:rFonts w:hint="default"/>
      </w:rPr>
    </w:lvl>
    <w:lvl w:ilvl="8">
      <w:start w:val="1"/>
      <w:numFmt w:val="decimal"/>
      <w:lvlText w:val="%1.%2)%3.%4.%5.%6.%7.%8.%9."/>
      <w:lvlJc w:val="left"/>
      <w:pPr>
        <w:tabs>
          <w:tab w:val="num" w:pos="15264"/>
        </w:tabs>
        <w:ind w:left="15264" w:hanging="1800"/>
      </w:pPr>
      <w:rPr>
        <w:rFonts w:hint="default"/>
      </w:rPr>
    </w:lvl>
  </w:abstractNum>
  <w:abstractNum w:abstractNumId="135">
    <w:nsid w:val="49E236AF"/>
    <w:multiLevelType w:val="hybridMultilevel"/>
    <w:tmpl w:val="EBA498EC"/>
    <w:lvl w:ilvl="0" w:tplc="20EEBFC8">
      <w:start w:val="1"/>
      <w:numFmt w:val="decimal"/>
      <w:lvlText w:val="%1)"/>
      <w:lvlJc w:val="left"/>
      <w:pPr>
        <w:ind w:left="780" w:hanging="360"/>
      </w:pPr>
      <w:rPr>
        <w:b/>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36">
    <w:nsid w:val="4AD1754D"/>
    <w:multiLevelType w:val="singleLevel"/>
    <w:tmpl w:val="04090019"/>
    <w:lvl w:ilvl="0">
      <w:start w:val="1"/>
      <w:numFmt w:val="lowerLetter"/>
      <w:lvlText w:val="%1."/>
      <w:lvlJc w:val="left"/>
      <w:pPr>
        <w:ind w:left="1080" w:hanging="360"/>
      </w:pPr>
      <w:rPr>
        <w:rFonts w:cs="Times New Roman"/>
      </w:rPr>
    </w:lvl>
  </w:abstractNum>
  <w:abstractNum w:abstractNumId="137">
    <w:nsid w:val="4B6C42FA"/>
    <w:multiLevelType w:val="singleLevel"/>
    <w:tmpl w:val="AF8033CA"/>
    <w:lvl w:ilvl="0">
      <w:start w:val="1"/>
      <w:numFmt w:val="lowerLetter"/>
      <w:lvlText w:val="(%1)"/>
      <w:lvlJc w:val="left"/>
      <w:pPr>
        <w:ind w:left="1440" w:hanging="360"/>
      </w:pPr>
      <w:rPr>
        <w:rFonts w:hint="default"/>
        <w:b w:val="0"/>
        <w:i w:val="0"/>
        <w:color w:val="auto"/>
        <w:sz w:val="24"/>
        <w:szCs w:val="24"/>
        <w:u w:val="none"/>
      </w:rPr>
    </w:lvl>
  </w:abstractNum>
  <w:abstractNum w:abstractNumId="138">
    <w:nsid w:val="4B722B68"/>
    <w:multiLevelType w:val="multilevel"/>
    <w:tmpl w:val="D7DA804E"/>
    <w:lvl w:ilvl="0">
      <w:start w:val="1"/>
      <w:numFmt w:val="bullet"/>
      <w:lvlText w:val="o"/>
      <w:lvlJc w:val="left"/>
      <w:pPr>
        <w:tabs>
          <w:tab w:val="num" w:pos="720"/>
        </w:tabs>
        <w:ind w:left="720" w:hanging="360"/>
      </w:pPr>
      <w:rPr>
        <w:rFonts w:ascii="Courier New" w:hAnsi="Courier New" w:hint="default"/>
        <w:sz w:val="20"/>
      </w:rPr>
    </w:lvl>
    <w:lvl w:ilvl="1">
      <w:start w:val="3"/>
      <w:numFmt w:val="bullet"/>
      <w:lvlText w:val="-"/>
      <w:lvlJc w:val="left"/>
      <w:pPr>
        <w:ind w:left="1440" w:hanging="360"/>
      </w:pPr>
      <w:rPr>
        <w:rFonts w:ascii="Calibri" w:eastAsia="Calibri" w:hAnsi="Calibri" w:cs="Times New Roman" w:hint="default"/>
      </w:rPr>
    </w:lvl>
    <w:lvl w:ilvl="2">
      <w:start w:val="1"/>
      <w:numFmt w:val="lowerRoman"/>
      <w:lvlText w:val="(%3)"/>
      <w:lvlJc w:val="left"/>
      <w:pPr>
        <w:ind w:left="2520" w:hanging="720"/>
      </w:pPr>
      <w:rPr>
        <w:rFonts w:hint="default"/>
      </w:rPr>
    </w:lvl>
    <w:lvl w:ilvl="3">
      <w:start w:val="1"/>
      <w:numFmt w:val="lowerLetter"/>
      <w:lvlText w:val="%4)"/>
      <w:lvlJc w:val="left"/>
      <w:pPr>
        <w:ind w:left="3196" w:hanging="360"/>
      </w:pPr>
      <w:rPr>
        <w:rFonts w:hint="default"/>
      </w:rPr>
    </w:lvl>
    <w:lvl w:ilvl="4">
      <w:start w:val="1"/>
      <w:numFmt w:val="lowerLetter"/>
      <w:lvlText w:val="%5-"/>
      <w:lvlJc w:val="left"/>
      <w:pPr>
        <w:ind w:left="2487" w:hanging="360"/>
      </w:pPr>
      <w:rPr>
        <w:rFonts w:hint="default"/>
        <w:b/>
        <w:sz w:val="24"/>
        <w:szCs w:val="24"/>
      </w:rPr>
    </w:lvl>
    <w:lvl w:ilvl="5">
      <w:start w:val="1"/>
      <w:numFmt w:val="decimal"/>
      <w:lvlText w:val="%6-"/>
      <w:lvlJc w:val="left"/>
      <w:pPr>
        <w:ind w:left="4320" w:hanging="360"/>
      </w:pPr>
      <w:rPr>
        <w:rFonts w:hint="default"/>
        <w:b/>
      </w:rPr>
    </w:lvl>
    <w:lvl w:ilvl="6">
      <w:start w:val="10"/>
      <w:numFmt w:val="upperRoman"/>
      <w:lvlText w:val="%7-"/>
      <w:lvlJc w:val="left"/>
      <w:pPr>
        <w:ind w:left="5400" w:hanging="720"/>
      </w:pPr>
      <w:rPr>
        <w:rFonts w:hint="default"/>
        <w:b w:val="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9">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0">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1">
    <w:nsid w:val="4BF41C64"/>
    <w:multiLevelType w:val="hybridMultilevel"/>
    <w:tmpl w:val="BBFC28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4CA510B6"/>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143">
    <w:nsid w:val="4CEF4027"/>
    <w:multiLevelType w:val="hybridMultilevel"/>
    <w:tmpl w:val="D812C1D6"/>
    <w:lvl w:ilvl="0" w:tplc="F96EAB56">
      <w:start w:val="1"/>
      <w:numFmt w:val="lowerRoman"/>
      <w:lvlText w:val="%1."/>
      <w:lvlJc w:val="left"/>
      <w:pPr>
        <w:ind w:left="720" w:hanging="360"/>
      </w:pPr>
      <w:rPr>
        <w:rFonts w:ascii="Times New Roman" w:eastAsia="Times New Roman" w:hAnsi="Times New Roman" w:cs="Times New Roman" w:hint="default"/>
        <w:spacing w:val="-2"/>
        <w:w w:val="101"/>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4DF62346"/>
    <w:multiLevelType w:val="hybridMultilevel"/>
    <w:tmpl w:val="DDB4F12C"/>
    <w:lvl w:ilvl="0" w:tplc="5500487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EBD6A4D"/>
    <w:multiLevelType w:val="multilevel"/>
    <w:tmpl w:val="8A02F492"/>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6">
    <w:nsid w:val="4F194757"/>
    <w:multiLevelType w:val="multilevel"/>
    <w:tmpl w:val="6B3A078E"/>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nsid w:val="4FE4250D"/>
    <w:multiLevelType w:val="hybridMultilevel"/>
    <w:tmpl w:val="2CF2B87C"/>
    <w:lvl w:ilvl="0" w:tplc="93048E0A">
      <w:start w:val="1"/>
      <w:numFmt w:val="low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505B6E52"/>
    <w:multiLevelType w:val="multilevel"/>
    <w:tmpl w:val="06EE435C"/>
    <w:lvl w:ilvl="0">
      <w:start w:val="36"/>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nsid w:val="50B212CC"/>
    <w:multiLevelType w:val="hybridMultilevel"/>
    <w:tmpl w:val="12D4B562"/>
    <w:lvl w:ilvl="0" w:tplc="956489E2">
      <w:start w:val="37"/>
      <w:numFmt w:val="lowerLetter"/>
      <w:lvlText w:val="(%1)"/>
      <w:lvlJc w:val="left"/>
      <w:pPr>
        <w:ind w:left="1128" w:hanging="40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51A57227"/>
    <w:multiLevelType w:val="singleLevel"/>
    <w:tmpl w:val="04090019"/>
    <w:lvl w:ilvl="0">
      <w:start w:val="1"/>
      <w:numFmt w:val="lowerLetter"/>
      <w:lvlText w:val="%1."/>
      <w:lvlJc w:val="left"/>
      <w:pPr>
        <w:ind w:left="720" w:hanging="360"/>
      </w:pPr>
      <w:rPr>
        <w:rFonts w:cs="Times New Roman"/>
      </w:rPr>
    </w:lvl>
  </w:abstractNum>
  <w:abstractNum w:abstractNumId="151">
    <w:nsid w:val="51CC5448"/>
    <w:multiLevelType w:val="multilevel"/>
    <w:tmpl w:val="333A8C8A"/>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3">
    <w:nsid w:val="524205EE"/>
    <w:multiLevelType w:val="hybridMultilevel"/>
    <w:tmpl w:val="74B0241E"/>
    <w:lvl w:ilvl="0" w:tplc="23DAD31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2C928BF"/>
    <w:multiLevelType w:val="multilevel"/>
    <w:tmpl w:val="D50E341A"/>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nsid w:val="536E6D64"/>
    <w:multiLevelType w:val="multilevel"/>
    <w:tmpl w:val="FB741D66"/>
    <w:lvl w:ilvl="0">
      <w:start w:val="3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nsid w:val="5391386A"/>
    <w:multiLevelType w:val="multilevel"/>
    <w:tmpl w:val="CBD2AF0E"/>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nsid w:val="53AF182F"/>
    <w:multiLevelType w:val="hybridMultilevel"/>
    <w:tmpl w:val="163EABA0"/>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9">
    <w:nsid w:val="54354CB6"/>
    <w:multiLevelType w:val="hybridMultilevel"/>
    <w:tmpl w:val="A6860B6E"/>
    <w:lvl w:ilvl="0" w:tplc="BA84D370">
      <w:numFmt w:val="bullet"/>
      <w:pStyle w:val="Tiret1"/>
      <w:lvlText w:val="-"/>
      <w:lvlJc w:val="left"/>
      <w:pPr>
        <w:ind w:left="1080" w:hanging="360"/>
      </w:pPr>
      <w:rPr>
        <w:rFonts w:ascii="Calibri" w:eastAsia="Times New Roman" w:hAnsi="Calibri" w:cs="Calibri" w:hint="default"/>
      </w:rPr>
    </w:lvl>
    <w:lvl w:ilvl="1" w:tplc="ED8A9012">
      <w:start w:val="1"/>
      <w:numFmt w:val="bullet"/>
      <w:lvlText w:val="o"/>
      <w:lvlJc w:val="left"/>
      <w:pPr>
        <w:ind w:left="1800" w:hanging="360"/>
      </w:pPr>
      <w:rPr>
        <w:rFonts w:ascii="Courier New" w:hAnsi="Courier New" w:cs="Courier New" w:hint="default"/>
      </w:rPr>
    </w:lvl>
    <w:lvl w:ilvl="2" w:tplc="AD24D6C4" w:tentative="1">
      <w:start w:val="1"/>
      <w:numFmt w:val="bullet"/>
      <w:lvlText w:val=""/>
      <w:lvlJc w:val="left"/>
      <w:pPr>
        <w:ind w:left="2520" w:hanging="360"/>
      </w:pPr>
      <w:rPr>
        <w:rFonts w:ascii="Wingdings" w:hAnsi="Wingdings" w:hint="default"/>
      </w:rPr>
    </w:lvl>
    <w:lvl w:ilvl="3" w:tplc="94BC6DD2" w:tentative="1">
      <w:start w:val="1"/>
      <w:numFmt w:val="bullet"/>
      <w:lvlText w:val=""/>
      <w:lvlJc w:val="left"/>
      <w:pPr>
        <w:ind w:left="3240" w:hanging="360"/>
      </w:pPr>
      <w:rPr>
        <w:rFonts w:ascii="Symbol" w:hAnsi="Symbol" w:hint="default"/>
      </w:rPr>
    </w:lvl>
    <w:lvl w:ilvl="4" w:tplc="979A98D2" w:tentative="1">
      <w:start w:val="1"/>
      <w:numFmt w:val="bullet"/>
      <w:lvlText w:val="o"/>
      <w:lvlJc w:val="left"/>
      <w:pPr>
        <w:ind w:left="3960" w:hanging="360"/>
      </w:pPr>
      <w:rPr>
        <w:rFonts w:ascii="Courier New" w:hAnsi="Courier New" w:cs="Courier New" w:hint="default"/>
      </w:rPr>
    </w:lvl>
    <w:lvl w:ilvl="5" w:tplc="6054ED74" w:tentative="1">
      <w:start w:val="1"/>
      <w:numFmt w:val="bullet"/>
      <w:lvlText w:val=""/>
      <w:lvlJc w:val="left"/>
      <w:pPr>
        <w:ind w:left="4680" w:hanging="360"/>
      </w:pPr>
      <w:rPr>
        <w:rFonts w:ascii="Wingdings" w:hAnsi="Wingdings" w:hint="default"/>
      </w:rPr>
    </w:lvl>
    <w:lvl w:ilvl="6" w:tplc="F9B066F0">
      <w:start w:val="1"/>
      <w:numFmt w:val="bullet"/>
      <w:lvlText w:val=""/>
      <w:lvlJc w:val="left"/>
      <w:pPr>
        <w:ind w:left="5400" w:hanging="360"/>
      </w:pPr>
      <w:rPr>
        <w:rFonts w:ascii="Symbol" w:hAnsi="Symbol" w:hint="default"/>
      </w:rPr>
    </w:lvl>
    <w:lvl w:ilvl="7" w:tplc="9C66A1BA" w:tentative="1">
      <w:start w:val="1"/>
      <w:numFmt w:val="bullet"/>
      <w:lvlText w:val="o"/>
      <w:lvlJc w:val="left"/>
      <w:pPr>
        <w:ind w:left="6120" w:hanging="360"/>
      </w:pPr>
      <w:rPr>
        <w:rFonts w:ascii="Courier New" w:hAnsi="Courier New" w:cs="Courier New" w:hint="default"/>
      </w:rPr>
    </w:lvl>
    <w:lvl w:ilvl="8" w:tplc="F83800E4" w:tentative="1">
      <w:start w:val="1"/>
      <w:numFmt w:val="bullet"/>
      <w:lvlText w:val=""/>
      <w:lvlJc w:val="left"/>
      <w:pPr>
        <w:ind w:left="6840" w:hanging="360"/>
      </w:pPr>
      <w:rPr>
        <w:rFonts w:ascii="Wingdings" w:hAnsi="Wingdings" w:hint="default"/>
      </w:rPr>
    </w:lvl>
  </w:abstractNum>
  <w:abstractNum w:abstractNumId="16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nsid w:val="5544491B"/>
    <w:multiLevelType w:val="hybridMultilevel"/>
    <w:tmpl w:val="EC2E3DFA"/>
    <w:lvl w:ilvl="0" w:tplc="903E22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2">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6A303CD"/>
    <w:multiLevelType w:val="multilevel"/>
    <w:tmpl w:val="6B14422A"/>
    <w:lvl w:ilvl="0">
      <w:start w:val="3"/>
      <w:numFmt w:val="decimal"/>
      <w:lvlText w:val="%1."/>
      <w:lvlJc w:val="left"/>
      <w:pPr>
        <w:ind w:left="576" w:hanging="576"/>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4">
    <w:nsid w:val="5719143D"/>
    <w:multiLevelType w:val="multilevel"/>
    <w:tmpl w:val="0A4691D8"/>
    <w:lvl w:ilvl="0">
      <w:start w:val="4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nsid w:val="572904C9"/>
    <w:multiLevelType w:val="hybridMultilevel"/>
    <w:tmpl w:val="1AA2F850"/>
    <w:lvl w:ilvl="0" w:tplc="5A6E9B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nsid w:val="57330EBB"/>
    <w:multiLevelType w:val="multilevel"/>
    <w:tmpl w:val="80F4921A"/>
    <w:lvl w:ilvl="0">
      <w:start w:val="3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nsid w:val="578C68E2"/>
    <w:multiLevelType w:val="multilevel"/>
    <w:tmpl w:val="5CEC44F0"/>
    <w:lvl w:ilvl="0">
      <w:start w:val="4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nsid w:val="57CF71FA"/>
    <w:multiLevelType w:val="singleLevel"/>
    <w:tmpl w:val="3A24F572"/>
    <w:lvl w:ilvl="0">
      <w:start w:val="1"/>
      <w:numFmt w:val="none"/>
      <w:lvlText w:val=""/>
      <w:legacy w:legacy="1" w:legacySpace="120" w:legacyIndent="360"/>
      <w:lvlJc w:val="left"/>
      <w:pPr>
        <w:ind w:left="1584" w:hanging="360"/>
      </w:pPr>
      <w:rPr>
        <w:rFonts w:ascii="Symbol" w:hAnsi="Symbol" w:cs="Times New Roman" w:hint="default"/>
      </w:rPr>
    </w:lvl>
  </w:abstractNum>
  <w:abstractNum w:abstractNumId="169">
    <w:nsid w:val="58631638"/>
    <w:multiLevelType w:val="multilevel"/>
    <w:tmpl w:val="3670E3FE"/>
    <w:lvl w:ilvl="0">
      <w:start w:val="1"/>
      <w:numFmt w:val="bullet"/>
      <w:lvlText w:val=""/>
      <w:lvlJc w:val="left"/>
      <w:rPr>
        <w:rFonts w:ascii="Wingdings" w:hAnsi="Wingdings" w:hint="default"/>
        <w:b/>
        <w:bCs/>
        <w:i w:val="0"/>
        <w:iCs w:val="0"/>
        <w:smallCaps w:val="0"/>
        <w:strike w:val="0"/>
        <w:color w:val="000000"/>
        <w:spacing w:val="0"/>
        <w:w w:val="100"/>
        <w:position w:val="0"/>
        <w:sz w:val="22"/>
        <w:szCs w:val="22"/>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919644F"/>
    <w:multiLevelType w:val="multilevel"/>
    <w:tmpl w:val="E7A8B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59AC51A0"/>
    <w:multiLevelType w:val="multilevel"/>
    <w:tmpl w:val="629EE266"/>
    <w:lvl w:ilvl="0">
      <w:start w:val="4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nsid w:val="59BF4F2E"/>
    <w:multiLevelType w:val="hybridMultilevel"/>
    <w:tmpl w:val="C81A3E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3">
    <w:nsid w:val="59F54D08"/>
    <w:multiLevelType w:val="hybridMultilevel"/>
    <w:tmpl w:val="EBC0A364"/>
    <w:lvl w:ilvl="0" w:tplc="8E5271E4">
      <w:start w:val="1"/>
      <w:numFmt w:val="decimal"/>
      <w:lvlText w:val="%1-"/>
      <w:lvlJc w:val="left"/>
      <w:pPr>
        <w:ind w:left="720" w:hanging="360"/>
      </w:pPr>
      <w:rPr>
        <w:rFonts w:hint="default"/>
      </w:rPr>
    </w:lvl>
    <w:lvl w:ilvl="1" w:tplc="B106C06E">
      <w:start w:val="1"/>
      <w:numFmt w:val="lowerRoman"/>
      <w:lvlText w:val="(%2)"/>
      <w:lvlJc w:val="left"/>
      <w:pPr>
        <w:ind w:left="1440" w:hanging="360"/>
      </w:pPr>
      <w:rPr>
        <w:rFonts w:hint="default"/>
        <w:b w:val="0"/>
        <w:color w:val="000000" w:themeColor="text1"/>
        <w:sz w:val="22"/>
        <w:szCs w:val="22"/>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nsid w:val="5AB10E33"/>
    <w:multiLevelType w:val="hybridMultilevel"/>
    <w:tmpl w:val="DF30DD0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5">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176">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7">
    <w:nsid w:val="5C99299E"/>
    <w:multiLevelType w:val="multilevel"/>
    <w:tmpl w:val="70F03D52"/>
    <w:lvl w:ilvl="0">
      <w:start w:val="4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nsid w:val="5E95565C"/>
    <w:multiLevelType w:val="hybridMultilevel"/>
    <w:tmpl w:val="31BED06C"/>
    <w:lvl w:ilvl="0" w:tplc="B8A657FC">
      <w:start w:val="1"/>
      <w:numFmt w:val="lowerLetter"/>
      <w:lvlText w:val="(%1)"/>
      <w:lvlJc w:val="left"/>
      <w:pPr>
        <w:tabs>
          <w:tab w:val="num" w:pos="0"/>
        </w:tabs>
        <w:ind w:left="1080" w:hanging="360"/>
      </w:pPr>
      <w:rPr>
        <w:rFonts w:cs="Times New Roman" w:hint="default"/>
      </w:rPr>
    </w:lvl>
    <w:lvl w:ilvl="1" w:tplc="B8A657FC">
      <w:start w:val="1"/>
      <w:numFmt w:val="lowerLetter"/>
      <w:lvlText w:val="(%2)"/>
      <w:lvlJc w:val="left"/>
      <w:pPr>
        <w:ind w:left="1620" w:hanging="540"/>
      </w:pPr>
      <w:rPr>
        <w:rFonts w:cs="Times New Roman" w:hint="default"/>
      </w:rPr>
    </w:lvl>
    <w:lvl w:ilvl="2" w:tplc="05DC1166">
      <w:start w:val="1"/>
      <w:numFmt w:val="decimal"/>
      <w:lvlText w:val="%3."/>
      <w:lvlJc w:val="left"/>
      <w:pPr>
        <w:ind w:left="2880" w:hanging="360"/>
      </w:pPr>
      <w:rPr>
        <w:rFonts w:hint="default"/>
      </w:rPr>
    </w:lvl>
    <w:lvl w:ilvl="3" w:tplc="403835A6">
      <w:start w:val="1"/>
      <w:numFmt w:val="decimal"/>
      <w:lvlText w:val="%4-"/>
      <w:lvlJc w:val="left"/>
      <w:pPr>
        <w:ind w:left="2880" w:hanging="360"/>
      </w:pPr>
      <w:rPr>
        <w:rFonts w:hint="default"/>
        <w:b/>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179">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180">
    <w:nsid w:val="5F6B67DB"/>
    <w:multiLevelType w:val="hybridMultilevel"/>
    <w:tmpl w:val="FE9E9B28"/>
    <w:lvl w:ilvl="0" w:tplc="1DE6538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FBA2A89"/>
    <w:multiLevelType w:val="hybridMultilevel"/>
    <w:tmpl w:val="2A7E720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2">
    <w:nsid w:val="6025281C"/>
    <w:multiLevelType w:val="multilevel"/>
    <w:tmpl w:val="B36CB664"/>
    <w:lvl w:ilvl="0">
      <w:start w:val="44"/>
      <w:numFmt w:val="decimal"/>
      <w:lvlText w:val="%1."/>
      <w:lvlJc w:val="left"/>
      <w:pPr>
        <w:ind w:left="360" w:hanging="360"/>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3">
    <w:nsid w:val="60473F4E"/>
    <w:multiLevelType w:val="hybridMultilevel"/>
    <w:tmpl w:val="9E4A08C0"/>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nsid w:val="60741728"/>
    <w:multiLevelType w:val="hybridMultilevel"/>
    <w:tmpl w:val="33A00EEE"/>
    <w:lvl w:ilvl="0" w:tplc="2C0C000F">
      <w:start w:val="1"/>
      <w:numFmt w:val="decimal"/>
      <w:lvlText w:val="%1."/>
      <w:lvlJc w:val="left"/>
      <w:pPr>
        <w:ind w:left="720" w:hanging="360"/>
      </w:p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85">
    <w:nsid w:val="61B76A0E"/>
    <w:multiLevelType w:val="singleLevel"/>
    <w:tmpl w:val="B8A657FC"/>
    <w:lvl w:ilvl="0">
      <w:start w:val="1"/>
      <w:numFmt w:val="lowerLetter"/>
      <w:lvlText w:val="(%1)"/>
      <w:lvlJc w:val="left"/>
      <w:pPr>
        <w:ind w:left="720" w:hanging="360"/>
      </w:pPr>
      <w:rPr>
        <w:rFonts w:cs="Times New Roman" w:hint="default"/>
      </w:rPr>
    </w:lvl>
  </w:abstractNum>
  <w:abstractNum w:abstractNumId="186">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44278AD"/>
    <w:multiLevelType w:val="multilevel"/>
    <w:tmpl w:val="064285AC"/>
    <w:lvl w:ilvl="0">
      <w:start w:val="1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nsid w:val="645D0918"/>
    <w:multiLevelType w:val="hybridMultilevel"/>
    <w:tmpl w:val="3EA800F8"/>
    <w:lvl w:ilvl="0" w:tplc="B8A657FC">
      <w:start w:val="1"/>
      <w:numFmt w:val="lowerLetter"/>
      <w:lvlText w:val="(%1)"/>
      <w:lvlJc w:val="left"/>
      <w:pPr>
        <w:tabs>
          <w:tab w:val="num" w:pos="0"/>
        </w:tabs>
        <w:ind w:left="1080" w:hanging="360"/>
      </w:pPr>
      <w:rPr>
        <w:rFonts w:cs="Times New Roman" w:hint="default"/>
      </w:rPr>
    </w:lvl>
    <w:lvl w:ilvl="1" w:tplc="A232017C">
      <w:start w:val="1"/>
      <w:numFmt w:val="lowerLetter"/>
      <w:lvlText w:val="(%2)"/>
      <w:lvlJc w:val="left"/>
      <w:pPr>
        <w:ind w:left="1620" w:hanging="540"/>
      </w:pPr>
      <w:rPr>
        <w:rFonts w:asciiTheme="minorHAnsi" w:hAnsiTheme="minorHAnsi" w:cstheme="minorHAnsi" w:hint="default"/>
      </w:rPr>
    </w:lvl>
    <w:lvl w:ilvl="2" w:tplc="503EAA90" w:tentative="1">
      <w:start w:val="1"/>
      <w:numFmt w:val="lowerRoman"/>
      <w:lvlText w:val="%3."/>
      <w:lvlJc w:val="right"/>
      <w:pPr>
        <w:tabs>
          <w:tab w:val="num" w:pos="2160"/>
        </w:tabs>
        <w:ind w:left="2160" w:hanging="180"/>
      </w:pPr>
      <w:rPr>
        <w:rFonts w:cs="Times New Roman"/>
      </w:rPr>
    </w:lvl>
    <w:lvl w:ilvl="3" w:tplc="E1B09752" w:tentative="1">
      <w:start w:val="1"/>
      <w:numFmt w:val="decimal"/>
      <w:lvlText w:val="%4."/>
      <w:lvlJc w:val="left"/>
      <w:pPr>
        <w:tabs>
          <w:tab w:val="num" w:pos="2880"/>
        </w:tabs>
        <w:ind w:left="2880" w:hanging="360"/>
      </w:pPr>
      <w:rPr>
        <w:rFonts w:cs="Times New Roman"/>
      </w:rPr>
    </w:lvl>
    <w:lvl w:ilvl="4" w:tplc="A4C2297A" w:tentative="1">
      <w:start w:val="1"/>
      <w:numFmt w:val="lowerLetter"/>
      <w:lvlText w:val="%5."/>
      <w:lvlJc w:val="left"/>
      <w:pPr>
        <w:tabs>
          <w:tab w:val="num" w:pos="3600"/>
        </w:tabs>
        <w:ind w:left="3600" w:hanging="360"/>
      </w:pPr>
      <w:rPr>
        <w:rFonts w:cs="Times New Roman"/>
      </w:rPr>
    </w:lvl>
    <w:lvl w:ilvl="5" w:tplc="7E0E81E0" w:tentative="1">
      <w:start w:val="1"/>
      <w:numFmt w:val="lowerRoman"/>
      <w:lvlText w:val="%6."/>
      <w:lvlJc w:val="right"/>
      <w:pPr>
        <w:tabs>
          <w:tab w:val="num" w:pos="4320"/>
        </w:tabs>
        <w:ind w:left="4320" w:hanging="180"/>
      </w:pPr>
      <w:rPr>
        <w:rFonts w:cs="Times New Roman"/>
      </w:rPr>
    </w:lvl>
    <w:lvl w:ilvl="6" w:tplc="DDFEFA8C" w:tentative="1">
      <w:start w:val="1"/>
      <w:numFmt w:val="decimal"/>
      <w:lvlText w:val="%7."/>
      <w:lvlJc w:val="left"/>
      <w:pPr>
        <w:tabs>
          <w:tab w:val="num" w:pos="5040"/>
        </w:tabs>
        <w:ind w:left="5040" w:hanging="360"/>
      </w:pPr>
      <w:rPr>
        <w:rFonts w:cs="Times New Roman"/>
      </w:rPr>
    </w:lvl>
    <w:lvl w:ilvl="7" w:tplc="8368CDDE" w:tentative="1">
      <w:start w:val="1"/>
      <w:numFmt w:val="lowerLetter"/>
      <w:lvlText w:val="%8."/>
      <w:lvlJc w:val="left"/>
      <w:pPr>
        <w:tabs>
          <w:tab w:val="num" w:pos="5760"/>
        </w:tabs>
        <w:ind w:left="5760" w:hanging="360"/>
      </w:pPr>
      <w:rPr>
        <w:rFonts w:cs="Times New Roman"/>
      </w:rPr>
    </w:lvl>
    <w:lvl w:ilvl="8" w:tplc="497A2274" w:tentative="1">
      <w:start w:val="1"/>
      <w:numFmt w:val="lowerRoman"/>
      <w:lvlText w:val="%9."/>
      <w:lvlJc w:val="right"/>
      <w:pPr>
        <w:tabs>
          <w:tab w:val="num" w:pos="6480"/>
        </w:tabs>
        <w:ind w:left="6480" w:hanging="180"/>
      </w:pPr>
      <w:rPr>
        <w:rFonts w:cs="Times New Roman"/>
      </w:rPr>
    </w:lvl>
  </w:abstractNum>
  <w:abstractNum w:abstractNumId="189">
    <w:nsid w:val="6550754C"/>
    <w:multiLevelType w:val="multilevel"/>
    <w:tmpl w:val="873A3146"/>
    <w:numStyleLink w:val="Style13"/>
  </w:abstractNum>
  <w:abstractNum w:abstractNumId="190">
    <w:nsid w:val="665A4DA1"/>
    <w:multiLevelType w:val="hybridMultilevel"/>
    <w:tmpl w:val="C9A2F048"/>
    <w:lvl w:ilvl="0" w:tplc="E4F8A1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1">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192">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3">
    <w:nsid w:val="681E2687"/>
    <w:multiLevelType w:val="hybridMultilevel"/>
    <w:tmpl w:val="8D765606"/>
    <w:lvl w:ilvl="0" w:tplc="E82681B6">
      <w:start w:val="1"/>
      <w:numFmt w:val="bullet"/>
      <w:lvlText w:val=""/>
      <w:lvlJc w:val="left"/>
      <w:pPr>
        <w:ind w:left="720" w:hanging="360"/>
      </w:pPr>
      <w:rPr>
        <w:rFonts w:ascii="Wingdings" w:hAnsi="Wingdings" w:hint="default"/>
        <w:color w:val="000000"/>
        <w:sz w:val="24"/>
        <w:szCs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4">
    <w:nsid w:val="68F42347"/>
    <w:multiLevelType w:val="multilevel"/>
    <w:tmpl w:val="0FACA0B0"/>
    <w:lvl w:ilvl="0">
      <w:start w:val="4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5">
    <w:nsid w:val="6942658D"/>
    <w:multiLevelType w:val="multilevel"/>
    <w:tmpl w:val="99C463CE"/>
    <w:lvl w:ilvl="0">
      <w:start w:val="3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6">
    <w:nsid w:val="69B76D10"/>
    <w:multiLevelType w:val="multilevel"/>
    <w:tmpl w:val="ADE23D8A"/>
    <w:lvl w:ilvl="0">
      <w:start w:val="1"/>
      <w:numFmt w:val="bullet"/>
      <w:lvlText w:val=""/>
      <w:lvlJc w:val="left"/>
      <w:rPr>
        <w:rFonts w:ascii="Wingdings" w:hAnsi="Wingdings" w:hint="default"/>
        <w:b/>
        <w:bCs/>
        <w:i w:val="0"/>
        <w:iCs w:val="0"/>
        <w:smallCaps w:val="0"/>
        <w:strike w:val="0"/>
        <w:color w:val="000000"/>
        <w:spacing w:val="0"/>
        <w:w w:val="100"/>
        <w:position w:val="0"/>
        <w:sz w:val="22"/>
        <w:szCs w:val="22"/>
        <w:u w:val="no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A017B4F"/>
    <w:multiLevelType w:val="hybridMultilevel"/>
    <w:tmpl w:val="B680F930"/>
    <w:lvl w:ilvl="0" w:tplc="3E6AD92E">
      <w:start w:val="1"/>
      <w:numFmt w:val="upperLetter"/>
      <w:lvlText w:val="%1."/>
      <w:lvlJc w:val="left"/>
      <w:pPr>
        <w:ind w:left="720" w:hanging="360"/>
      </w:pPr>
      <w:rPr>
        <w:b/>
      </w:rPr>
    </w:lvl>
    <w:lvl w:ilvl="1" w:tplc="040C0019">
      <w:start w:val="1"/>
      <w:numFmt w:val="lowerLetter"/>
      <w:lvlText w:val="%2."/>
      <w:lvlJc w:val="left"/>
      <w:pPr>
        <w:ind w:left="1440" w:hanging="360"/>
      </w:pPr>
    </w:lvl>
    <w:lvl w:ilvl="2" w:tplc="5FB4F7D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nsid w:val="6A6E390F"/>
    <w:multiLevelType w:val="hybridMultilevel"/>
    <w:tmpl w:val="5CA6B512"/>
    <w:lvl w:ilvl="0" w:tplc="2CE248C8">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nsid w:val="6C862AA1"/>
    <w:multiLevelType w:val="hybridMultilevel"/>
    <w:tmpl w:val="53CC0AEA"/>
    <w:lvl w:ilvl="0" w:tplc="A330EA50">
      <w:start w:val="1"/>
      <w:numFmt w:val="bullet"/>
      <w:pStyle w:val="retrait3"/>
      <w:lvlText w:val="-"/>
      <w:lvlJc w:val="left"/>
      <w:pPr>
        <w:tabs>
          <w:tab w:val="num" w:pos="2269"/>
        </w:tabs>
        <w:ind w:left="2269" w:hanging="360"/>
      </w:pPr>
      <w:rPr>
        <w:rFonts w:ascii="Times New Roman" w:eastAsia="Times New Roman" w:hAnsi="Times New Roman" w:cs="Times New Roman" w:hint="default"/>
      </w:rPr>
    </w:lvl>
    <w:lvl w:ilvl="1" w:tplc="94E833CA">
      <w:start w:val="1"/>
      <w:numFmt w:val="bullet"/>
      <w:lvlText w:val="o"/>
      <w:lvlJc w:val="left"/>
      <w:pPr>
        <w:tabs>
          <w:tab w:val="num" w:pos="1364"/>
        </w:tabs>
        <w:ind w:left="1364" w:hanging="360"/>
      </w:pPr>
      <w:rPr>
        <w:rFonts w:ascii="Courier New" w:hAnsi="Courier New" w:hint="default"/>
      </w:rPr>
    </w:lvl>
    <w:lvl w:ilvl="2" w:tplc="511868D6" w:tentative="1">
      <w:start w:val="1"/>
      <w:numFmt w:val="bullet"/>
      <w:lvlText w:val=""/>
      <w:lvlJc w:val="left"/>
      <w:pPr>
        <w:tabs>
          <w:tab w:val="num" w:pos="2084"/>
        </w:tabs>
        <w:ind w:left="2084" w:hanging="360"/>
      </w:pPr>
      <w:rPr>
        <w:rFonts w:ascii="Wingdings" w:hAnsi="Wingdings" w:hint="default"/>
      </w:rPr>
    </w:lvl>
    <w:lvl w:ilvl="3" w:tplc="708647B8" w:tentative="1">
      <w:start w:val="1"/>
      <w:numFmt w:val="bullet"/>
      <w:lvlText w:val=""/>
      <w:lvlJc w:val="left"/>
      <w:pPr>
        <w:tabs>
          <w:tab w:val="num" w:pos="2804"/>
        </w:tabs>
        <w:ind w:left="2804" w:hanging="360"/>
      </w:pPr>
      <w:rPr>
        <w:rFonts w:ascii="Symbol" w:hAnsi="Symbol" w:hint="default"/>
      </w:rPr>
    </w:lvl>
    <w:lvl w:ilvl="4" w:tplc="E5A47B08">
      <w:start w:val="1"/>
      <w:numFmt w:val="bullet"/>
      <w:lvlText w:val="o"/>
      <w:lvlJc w:val="left"/>
      <w:pPr>
        <w:tabs>
          <w:tab w:val="num" w:pos="3524"/>
        </w:tabs>
        <w:ind w:left="3524" w:hanging="360"/>
      </w:pPr>
      <w:rPr>
        <w:rFonts w:ascii="Courier New" w:hAnsi="Courier New" w:hint="default"/>
      </w:rPr>
    </w:lvl>
    <w:lvl w:ilvl="5" w:tplc="6DBC262C" w:tentative="1">
      <w:start w:val="1"/>
      <w:numFmt w:val="bullet"/>
      <w:lvlText w:val=""/>
      <w:lvlJc w:val="left"/>
      <w:pPr>
        <w:tabs>
          <w:tab w:val="num" w:pos="4244"/>
        </w:tabs>
        <w:ind w:left="4244" w:hanging="360"/>
      </w:pPr>
      <w:rPr>
        <w:rFonts w:ascii="Wingdings" w:hAnsi="Wingdings" w:hint="default"/>
      </w:rPr>
    </w:lvl>
    <w:lvl w:ilvl="6" w:tplc="ECF05072" w:tentative="1">
      <w:start w:val="1"/>
      <w:numFmt w:val="bullet"/>
      <w:lvlText w:val=""/>
      <w:lvlJc w:val="left"/>
      <w:pPr>
        <w:tabs>
          <w:tab w:val="num" w:pos="4964"/>
        </w:tabs>
        <w:ind w:left="4964" w:hanging="360"/>
      </w:pPr>
      <w:rPr>
        <w:rFonts w:ascii="Symbol" w:hAnsi="Symbol" w:hint="default"/>
      </w:rPr>
    </w:lvl>
    <w:lvl w:ilvl="7" w:tplc="7F52E738" w:tentative="1">
      <w:start w:val="1"/>
      <w:numFmt w:val="bullet"/>
      <w:lvlText w:val="o"/>
      <w:lvlJc w:val="left"/>
      <w:pPr>
        <w:tabs>
          <w:tab w:val="num" w:pos="5684"/>
        </w:tabs>
        <w:ind w:left="5684" w:hanging="360"/>
      </w:pPr>
      <w:rPr>
        <w:rFonts w:ascii="Courier New" w:hAnsi="Courier New" w:hint="default"/>
      </w:rPr>
    </w:lvl>
    <w:lvl w:ilvl="8" w:tplc="128A9544" w:tentative="1">
      <w:start w:val="1"/>
      <w:numFmt w:val="bullet"/>
      <w:lvlText w:val=""/>
      <w:lvlJc w:val="left"/>
      <w:pPr>
        <w:tabs>
          <w:tab w:val="num" w:pos="6404"/>
        </w:tabs>
        <w:ind w:left="6404" w:hanging="360"/>
      </w:pPr>
      <w:rPr>
        <w:rFonts w:ascii="Wingdings" w:hAnsi="Wingdings" w:hint="default"/>
      </w:rPr>
    </w:lvl>
  </w:abstractNum>
  <w:abstractNum w:abstractNumId="200">
    <w:nsid w:val="6CF24550"/>
    <w:multiLevelType w:val="hybridMultilevel"/>
    <w:tmpl w:val="9C04E9DC"/>
    <w:lvl w:ilvl="0" w:tplc="E82681B6">
      <w:start w:val="1"/>
      <w:numFmt w:val="bullet"/>
      <w:lvlText w:val=""/>
      <w:lvlJc w:val="left"/>
      <w:pPr>
        <w:tabs>
          <w:tab w:val="num" w:pos="780"/>
        </w:tabs>
        <w:ind w:left="780" w:hanging="360"/>
      </w:pPr>
      <w:rPr>
        <w:rFonts w:ascii="Wingdings" w:hAnsi="Wingdings" w:hint="default"/>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1">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2">
    <w:nsid w:val="6DEC562C"/>
    <w:multiLevelType w:val="multilevel"/>
    <w:tmpl w:val="F710D878"/>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3">
    <w:nsid w:val="703D3394"/>
    <w:multiLevelType w:val="hybridMultilevel"/>
    <w:tmpl w:val="C3AC4734"/>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04">
    <w:nsid w:val="70F65B9C"/>
    <w:multiLevelType w:val="hybridMultilevel"/>
    <w:tmpl w:val="905823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5">
    <w:nsid w:val="71813B03"/>
    <w:multiLevelType w:val="multilevel"/>
    <w:tmpl w:val="1D1075E6"/>
    <w:lvl w:ilvl="0">
      <w:start w:val="4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6">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nsid w:val="724503AA"/>
    <w:multiLevelType w:val="multilevel"/>
    <w:tmpl w:val="98BA9D78"/>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nsid w:val="72C65935"/>
    <w:multiLevelType w:val="multilevel"/>
    <w:tmpl w:val="DE1EE98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nsid w:val="72DD5E90"/>
    <w:multiLevelType w:val="hybridMultilevel"/>
    <w:tmpl w:val="CCEE4232"/>
    <w:lvl w:ilvl="0" w:tplc="EDC08042">
      <w:start w:val="1"/>
      <w:numFmt w:val="decimal"/>
      <w:lvlText w:val="%1-"/>
      <w:lvlJc w:val="left"/>
      <w:pPr>
        <w:ind w:left="420" w:hanging="360"/>
      </w:pPr>
      <w:rPr>
        <w:rFonts w:hint="default"/>
        <w:b/>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10">
    <w:nsid w:val="72E80C4E"/>
    <w:multiLevelType w:val="hybridMultilevel"/>
    <w:tmpl w:val="7968014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1">
    <w:nsid w:val="747A5045"/>
    <w:multiLevelType w:val="hybridMultilevel"/>
    <w:tmpl w:val="6BB0AF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nsid w:val="74EA1824"/>
    <w:multiLevelType w:val="hybridMultilevel"/>
    <w:tmpl w:val="00FE507C"/>
    <w:lvl w:ilvl="0" w:tplc="B8A657F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nsid w:val="7552288C"/>
    <w:multiLevelType w:val="hybridMultilevel"/>
    <w:tmpl w:val="6A387C22"/>
    <w:lvl w:ilvl="0" w:tplc="56DCA3A8">
      <w:start w:val="4"/>
      <w:numFmt w:val="decimal"/>
      <w:lvlText w:val="%1."/>
      <w:lvlJc w:val="left"/>
      <w:pPr>
        <w:ind w:left="1350" w:firstLine="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5866B04"/>
    <w:multiLevelType w:val="multilevel"/>
    <w:tmpl w:val="FB904518"/>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nsid w:val="75AF125B"/>
    <w:multiLevelType w:val="hybridMultilevel"/>
    <w:tmpl w:val="AE989D3A"/>
    <w:lvl w:ilvl="0" w:tplc="0409001B">
      <w:start w:val="1"/>
      <w:numFmt w:val="lowerRoman"/>
      <w:lvlText w:val="%1."/>
      <w:lvlJc w:val="right"/>
      <w:pPr>
        <w:ind w:left="1276" w:hanging="360"/>
      </w:pPr>
    </w:lvl>
    <w:lvl w:ilvl="1" w:tplc="04090019" w:tentative="1">
      <w:start w:val="1"/>
      <w:numFmt w:val="lowerLetter"/>
      <w:lvlText w:val="%2."/>
      <w:lvlJc w:val="left"/>
      <w:pPr>
        <w:ind w:left="1996" w:hanging="360"/>
      </w:pPr>
    </w:lvl>
    <w:lvl w:ilvl="2" w:tplc="0409001B" w:tentative="1">
      <w:start w:val="1"/>
      <w:numFmt w:val="lowerRoman"/>
      <w:lvlText w:val="%3."/>
      <w:lvlJc w:val="right"/>
      <w:pPr>
        <w:ind w:left="2716" w:hanging="180"/>
      </w:pPr>
    </w:lvl>
    <w:lvl w:ilvl="3" w:tplc="0409000F" w:tentative="1">
      <w:start w:val="1"/>
      <w:numFmt w:val="decimal"/>
      <w:lvlText w:val="%4."/>
      <w:lvlJc w:val="left"/>
      <w:pPr>
        <w:ind w:left="3436" w:hanging="360"/>
      </w:pPr>
    </w:lvl>
    <w:lvl w:ilvl="4" w:tplc="04090019" w:tentative="1">
      <w:start w:val="1"/>
      <w:numFmt w:val="lowerLetter"/>
      <w:lvlText w:val="%5."/>
      <w:lvlJc w:val="left"/>
      <w:pPr>
        <w:ind w:left="4156" w:hanging="360"/>
      </w:pPr>
    </w:lvl>
    <w:lvl w:ilvl="5" w:tplc="0409001B" w:tentative="1">
      <w:start w:val="1"/>
      <w:numFmt w:val="lowerRoman"/>
      <w:lvlText w:val="%6."/>
      <w:lvlJc w:val="right"/>
      <w:pPr>
        <w:ind w:left="4876" w:hanging="180"/>
      </w:pPr>
    </w:lvl>
    <w:lvl w:ilvl="6" w:tplc="0409000F" w:tentative="1">
      <w:start w:val="1"/>
      <w:numFmt w:val="decimal"/>
      <w:lvlText w:val="%7."/>
      <w:lvlJc w:val="left"/>
      <w:pPr>
        <w:ind w:left="5596" w:hanging="360"/>
      </w:pPr>
    </w:lvl>
    <w:lvl w:ilvl="7" w:tplc="04090019" w:tentative="1">
      <w:start w:val="1"/>
      <w:numFmt w:val="lowerLetter"/>
      <w:lvlText w:val="%8."/>
      <w:lvlJc w:val="left"/>
      <w:pPr>
        <w:ind w:left="6316" w:hanging="360"/>
      </w:pPr>
    </w:lvl>
    <w:lvl w:ilvl="8" w:tplc="0409001B" w:tentative="1">
      <w:start w:val="1"/>
      <w:numFmt w:val="lowerRoman"/>
      <w:lvlText w:val="%9."/>
      <w:lvlJc w:val="right"/>
      <w:pPr>
        <w:ind w:left="7036" w:hanging="180"/>
      </w:pPr>
    </w:lvl>
  </w:abstractNum>
  <w:abstractNum w:abstractNumId="217">
    <w:nsid w:val="75F0570D"/>
    <w:multiLevelType w:val="hybridMultilevel"/>
    <w:tmpl w:val="C9DA5996"/>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218">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9">
    <w:nsid w:val="762D7C60"/>
    <w:multiLevelType w:val="hybridMultilevel"/>
    <w:tmpl w:val="D2E8CF6C"/>
    <w:lvl w:ilvl="0" w:tplc="040C0003">
      <w:start w:val="1"/>
      <w:numFmt w:val="bullet"/>
      <w:lvlText w:val="o"/>
      <w:lvlJc w:val="left"/>
      <w:pPr>
        <w:tabs>
          <w:tab w:val="num" w:pos="1080"/>
        </w:tabs>
        <w:ind w:left="1080" w:hanging="360"/>
      </w:pPr>
      <w:rPr>
        <w:rFonts w:ascii="Courier New" w:hAnsi="Courier New" w:cs="Courier New" w:hint="default"/>
        <w:b/>
        <w:i w:val="0"/>
        <w:caps/>
      </w:rPr>
    </w:lvl>
    <w:lvl w:ilvl="1" w:tplc="040C0015">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20">
    <w:nsid w:val="763C33C0"/>
    <w:multiLevelType w:val="hybridMultilevel"/>
    <w:tmpl w:val="3AD2F6B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773800F7"/>
    <w:multiLevelType w:val="hybridMultilevel"/>
    <w:tmpl w:val="636C94BC"/>
    <w:lvl w:ilvl="0" w:tplc="E7FAFB4E">
      <w:start w:val="1"/>
      <w:numFmt w:val="lowerLetter"/>
      <w:lvlText w:val="(%1)"/>
      <w:lvlJc w:val="left"/>
      <w:pPr>
        <w:ind w:left="878" w:hanging="360"/>
      </w:pPr>
      <w:rPr>
        <w:rFonts w:hint="default"/>
      </w:rPr>
    </w:lvl>
    <w:lvl w:ilvl="1" w:tplc="EF728D6C">
      <w:start w:val="1"/>
      <w:numFmt w:val="lowerRoman"/>
      <w:lvlText w:val="(%2)"/>
      <w:lvlJc w:val="left"/>
      <w:pPr>
        <w:ind w:left="1598" w:hanging="360"/>
      </w:pPr>
      <w:rPr>
        <w:rFonts w:hint="default"/>
      </w:r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222">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nsid w:val="78C032D0"/>
    <w:multiLevelType w:val="hybridMultilevel"/>
    <w:tmpl w:val="294834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4">
    <w:nsid w:val="79242243"/>
    <w:multiLevelType w:val="singleLevel"/>
    <w:tmpl w:val="3A24F572"/>
    <w:lvl w:ilvl="0">
      <w:start w:val="1"/>
      <w:numFmt w:val="none"/>
      <w:lvlText w:val=""/>
      <w:legacy w:legacy="1" w:legacySpace="120" w:legacyIndent="360"/>
      <w:lvlJc w:val="left"/>
      <w:pPr>
        <w:ind w:left="1512" w:hanging="360"/>
      </w:pPr>
      <w:rPr>
        <w:rFonts w:ascii="Symbol" w:hAnsi="Symbol" w:cs="Times New Roman" w:hint="default"/>
      </w:rPr>
    </w:lvl>
  </w:abstractNum>
  <w:abstractNum w:abstractNumId="225">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6">
    <w:nsid w:val="7A502980"/>
    <w:multiLevelType w:val="singleLevel"/>
    <w:tmpl w:val="6CA4350C"/>
    <w:lvl w:ilvl="0">
      <w:start w:val="1"/>
      <w:numFmt w:val="decimal"/>
      <w:lvlText w:val="7.%1"/>
      <w:lvlJc w:val="left"/>
      <w:pPr>
        <w:tabs>
          <w:tab w:val="num" w:pos="0"/>
        </w:tabs>
        <w:ind w:left="576" w:hanging="576"/>
      </w:pPr>
      <w:rPr>
        <w:rFonts w:cs="Times New Roman" w:hint="default"/>
      </w:rPr>
    </w:lvl>
  </w:abstractNum>
  <w:abstractNum w:abstractNumId="227">
    <w:nsid w:val="7BD73EE3"/>
    <w:multiLevelType w:val="singleLevel"/>
    <w:tmpl w:val="2C3C8228"/>
    <w:lvl w:ilvl="0">
      <w:start w:val="1"/>
      <w:numFmt w:val="lowerLetter"/>
      <w:pStyle w:val="Pucea"/>
      <w:lvlText w:val="%1)"/>
      <w:lvlJc w:val="left"/>
      <w:pPr>
        <w:tabs>
          <w:tab w:val="num" w:pos="360"/>
        </w:tabs>
        <w:ind w:left="360" w:hanging="360"/>
      </w:pPr>
      <w:rPr>
        <w:rFonts w:cs="Times New Roman" w:hint="default"/>
      </w:rPr>
    </w:lvl>
  </w:abstractNum>
  <w:abstractNum w:abstractNumId="228">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29">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0">
    <w:nsid w:val="7F646F81"/>
    <w:multiLevelType w:val="singleLevel"/>
    <w:tmpl w:val="B8A657FC"/>
    <w:lvl w:ilvl="0">
      <w:start w:val="1"/>
      <w:numFmt w:val="lowerLetter"/>
      <w:lvlText w:val="(%1)"/>
      <w:lvlJc w:val="left"/>
      <w:pPr>
        <w:ind w:left="936" w:hanging="360"/>
      </w:pPr>
      <w:rPr>
        <w:rFonts w:cs="Times New Roman" w:hint="default"/>
      </w:rPr>
    </w:lvl>
  </w:abstractNum>
  <w:num w:numId="1">
    <w:abstractNumId w:val="0"/>
  </w:num>
  <w:num w:numId="2">
    <w:abstractNumId w:val="230"/>
  </w:num>
  <w:num w:numId="3">
    <w:abstractNumId w:val="86"/>
  </w:num>
  <w:num w:numId="4">
    <w:abstractNumId w:val="168"/>
  </w:num>
  <w:num w:numId="5">
    <w:abstractNumId w:val="104"/>
  </w:num>
  <w:num w:numId="6">
    <w:abstractNumId w:val="50"/>
  </w:num>
  <w:num w:numId="7">
    <w:abstractNumId w:val="142"/>
  </w:num>
  <w:num w:numId="8">
    <w:abstractNumId w:val="22"/>
  </w:num>
  <w:num w:numId="9">
    <w:abstractNumId w:val="95"/>
  </w:num>
  <w:num w:numId="10">
    <w:abstractNumId w:val="224"/>
  </w:num>
  <w:num w:numId="11">
    <w:abstractNumId w:val="76"/>
  </w:num>
  <w:num w:numId="12">
    <w:abstractNumId w:val="226"/>
  </w:num>
  <w:num w:numId="13">
    <w:abstractNumId w:val="79"/>
  </w:num>
  <w:num w:numId="14">
    <w:abstractNumId w:val="29"/>
  </w:num>
  <w:num w:numId="15">
    <w:abstractNumId w:val="117"/>
  </w:num>
  <w:num w:numId="16">
    <w:abstractNumId w:val="74"/>
  </w:num>
  <w:num w:numId="17">
    <w:abstractNumId w:val="52"/>
  </w:num>
  <w:num w:numId="18">
    <w:abstractNumId w:val="82"/>
  </w:num>
  <w:num w:numId="19">
    <w:abstractNumId w:val="126"/>
  </w:num>
  <w:num w:numId="20">
    <w:abstractNumId w:val="137"/>
  </w:num>
  <w:num w:numId="21">
    <w:abstractNumId w:val="34"/>
  </w:num>
  <w:num w:numId="22">
    <w:abstractNumId w:val="12"/>
  </w:num>
  <w:num w:numId="23">
    <w:abstractNumId w:val="145"/>
  </w:num>
  <w:num w:numId="24">
    <w:abstractNumId w:val="15"/>
  </w:num>
  <w:num w:numId="25">
    <w:abstractNumId w:val="24"/>
  </w:num>
  <w:num w:numId="26">
    <w:abstractNumId w:val="90"/>
  </w:num>
  <w:num w:numId="27">
    <w:abstractNumId w:val="136"/>
  </w:num>
  <w:num w:numId="28">
    <w:abstractNumId w:val="36"/>
  </w:num>
  <w:num w:numId="29">
    <w:abstractNumId w:val="212"/>
  </w:num>
  <w:num w:numId="30">
    <w:abstractNumId w:val="58"/>
  </w:num>
  <w:num w:numId="31">
    <w:abstractNumId w:val="150"/>
  </w:num>
  <w:num w:numId="32">
    <w:abstractNumId w:val="83"/>
  </w:num>
  <w:num w:numId="33">
    <w:abstractNumId w:val="156"/>
  </w:num>
  <w:num w:numId="34">
    <w:abstractNumId w:val="163"/>
  </w:num>
  <w:num w:numId="35">
    <w:abstractNumId w:val="27"/>
  </w:num>
  <w:num w:numId="36">
    <w:abstractNumId w:val="87"/>
  </w:num>
  <w:num w:numId="37">
    <w:abstractNumId w:val="80"/>
  </w:num>
  <w:num w:numId="38">
    <w:abstractNumId w:val="113"/>
  </w:num>
  <w:num w:numId="39">
    <w:abstractNumId w:val="202"/>
  </w:num>
  <w:num w:numId="40">
    <w:abstractNumId w:val="42"/>
  </w:num>
  <w:num w:numId="41">
    <w:abstractNumId w:val="62"/>
  </w:num>
  <w:num w:numId="42">
    <w:abstractNumId w:val="3"/>
  </w:num>
  <w:num w:numId="43">
    <w:abstractNumId w:val="102"/>
  </w:num>
  <w:num w:numId="44">
    <w:abstractNumId w:val="187"/>
  </w:num>
  <w:num w:numId="45">
    <w:abstractNumId w:val="129"/>
  </w:num>
  <w:num w:numId="46">
    <w:abstractNumId w:val="91"/>
  </w:num>
  <w:num w:numId="47">
    <w:abstractNumId w:val="151"/>
  </w:num>
  <w:num w:numId="48">
    <w:abstractNumId w:val="103"/>
  </w:num>
  <w:num w:numId="49">
    <w:abstractNumId w:val="5"/>
  </w:num>
  <w:num w:numId="50">
    <w:abstractNumId w:val="208"/>
  </w:num>
  <w:num w:numId="51">
    <w:abstractNumId w:val="154"/>
  </w:num>
  <w:num w:numId="52">
    <w:abstractNumId w:val="40"/>
  </w:num>
  <w:num w:numId="53">
    <w:abstractNumId w:val="146"/>
  </w:num>
  <w:num w:numId="54">
    <w:abstractNumId w:val="109"/>
  </w:num>
  <w:num w:numId="55">
    <w:abstractNumId w:val="155"/>
  </w:num>
  <w:num w:numId="56">
    <w:abstractNumId w:val="45"/>
  </w:num>
  <w:num w:numId="57">
    <w:abstractNumId w:val="207"/>
  </w:num>
  <w:num w:numId="58">
    <w:abstractNumId w:val="215"/>
  </w:num>
  <w:num w:numId="59">
    <w:abstractNumId w:val="14"/>
  </w:num>
  <w:num w:numId="60">
    <w:abstractNumId w:val="195"/>
  </w:num>
  <w:num w:numId="61">
    <w:abstractNumId w:val="148"/>
  </w:num>
  <w:num w:numId="62">
    <w:abstractNumId w:val="166"/>
  </w:num>
  <w:num w:numId="63">
    <w:abstractNumId w:val="111"/>
  </w:num>
  <w:num w:numId="64">
    <w:abstractNumId w:val="53"/>
  </w:num>
  <w:num w:numId="65">
    <w:abstractNumId w:val="63"/>
  </w:num>
  <w:num w:numId="66">
    <w:abstractNumId w:val="167"/>
  </w:num>
  <w:num w:numId="67">
    <w:abstractNumId w:val="171"/>
  </w:num>
  <w:num w:numId="68">
    <w:abstractNumId w:val="205"/>
  </w:num>
  <w:num w:numId="69">
    <w:abstractNumId w:val="182"/>
  </w:num>
  <w:num w:numId="70">
    <w:abstractNumId w:val="194"/>
  </w:num>
  <w:num w:numId="71">
    <w:abstractNumId w:val="75"/>
  </w:num>
  <w:num w:numId="72">
    <w:abstractNumId w:val="118"/>
  </w:num>
  <w:num w:numId="73">
    <w:abstractNumId w:val="177"/>
  </w:num>
  <w:num w:numId="74">
    <w:abstractNumId w:val="164"/>
  </w:num>
  <w:num w:numId="75">
    <w:abstractNumId w:val="185"/>
  </w:num>
  <w:num w:numId="76">
    <w:abstractNumId w:val="4"/>
  </w:num>
  <w:num w:numId="77">
    <w:abstractNumId w:val="48"/>
  </w:num>
  <w:num w:numId="78">
    <w:abstractNumId w:val="69"/>
  </w:num>
  <w:num w:numId="79">
    <w:abstractNumId w:val="25"/>
  </w:num>
  <w:num w:numId="80">
    <w:abstractNumId w:val="116"/>
  </w:num>
  <w:num w:numId="81">
    <w:abstractNumId w:val="94"/>
  </w:num>
  <w:num w:numId="82">
    <w:abstractNumId w:val="140"/>
  </w:num>
  <w:num w:numId="83">
    <w:abstractNumId w:val="97"/>
  </w:num>
  <w:num w:numId="84">
    <w:abstractNumId w:val="47"/>
  </w:num>
  <w:num w:numId="85">
    <w:abstractNumId w:val="99"/>
  </w:num>
  <w:num w:numId="86">
    <w:abstractNumId w:val="178"/>
  </w:num>
  <w:num w:numId="87">
    <w:abstractNumId w:val="172"/>
  </w:num>
  <w:num w:numId="88">
    <w:abstractNumId w:val="106"/>
  </w:num>
  <w:num w:numId="89">
    <w:abstractNumId w:val="189"/>
  </w:num>
  <w:num w:numId="90">
    <w:abstractNumId w:val="125"/>
    <w:lvlOverride w:ilvl="0">
      <w:startOverride w:val="1"/>
    </w:lvlOverride>
    <w:lvlOverride w:ilvl="1">
      <w:startOverride w:val="2"/>
    </w:lvlOverride>
  </w:num>
  <w:num w:numId="91">
    <w:abstractNumId w:val="217"/>
  </w:num>
  <w:num w:numId="92">
    <w:abstractNumId w:val="213"/>
  </w:num>
  <w:num w:numId="93">
    <w:abstractNumId w:val="85"/>
  </w:num>
  <w:num w:numId="94">
    <w:abstractNumId w:val="10"/>
  </w:num>
  <w:num w:numId="95">
    <w:abstractNumId w:val="147"/>
  </w:num>
  <w:num w:numId="96">
    <w:abstractNumId w:val="8"/>
  </w:num>
  <w:num w:numId="97">
    <w:abstractNumId w:val="132"/>
  </w:num>
  <w:num w:numId="98">
    <w:abstractNumId w:val="18"/>
  </w:num>
  <w:num w:numId="99">
    <w:abstractNumId w:val="149"/>
  </w:num>
  <w:num w:numId="100">
    <w:abstractNumId w:val="93"/>
  </w:num>
  <w:num w:numId="101">
    <w:abstractNumId w:val="221"/>
  </w:num>
  <w:num w:numId="102">
    <w:abstractNumId w:val="188"/>
  </w:num>
  <w:num w:numId="103">
    <w:abstractNumId w:val="216"/>
  </w:num>
  <w:num w:numId="104">
    <w:abstractNumId w:val="100"/>
  </w:num>
  <w:num w:numId="105">
    <w:abstractNumId w:val="84"/>
  </w:num>
  <w:num w:numId="106">
    <w:abstractNumId w:val="214"/>
  </w:num>
  <w:num w:numId="107">
    <w:abstractNumId w:val="180"/>
  </w:num>
  <w:num w:numId="108">
    <w:abstractNumId w:val="144"/>
  </w:num>
  <w:num w:numId="109">
    <w:abstractNumId w:val="153"/>
  </w:num>
  <w:num w:numId="110">
    <w:abstractNumId w:val="41"/>
  </w:num>
  <w:num w:numId="111">
    <w:abstractNumId w:val="143"/>
  </w:num>
  <w:num w:numId="112">
    <w:abstractNumId w:val="121"/>
  </w:num>
  <w:num w:numId="113">
    <w:abstractNumId w:val="222"/>
  </w:num>
  <w:num w:numId="114">
    <w:abstractNumId w:val="141"/>
  </w:num>
  <w:num w:numId="115">
    <w:abstractNumId w:val="72"/>
  </w:num>
  <w:num w:numId="116">
    <w:abstractNumId w:val="134"/>
  </w:num>
  <w:num w:numId="117">
    <w:abstractNumId w:val="199"/>
  </w:num>
  <w:num w:numId="118">
    <w:abstractNumId w:val="131"/>
  </w:num>
  <w:num w:numId="119">
    <w:abstractNumId w:val="159"/>
  </w:num>
  <w:num w:numId="120">
    <w:abstractNumId w:val="37"/>
  </w:num>
  <w:num w:numId="121">
    <w:abstractNumId w:val="56"/>
  </w:num>
  <w:num w:numId="122">
    <w:abstractNumId w:val="152"/>
  </w:num>
  <w:num w:numId="123">
    <w:abstractNumId w:val="179"/>
  </w:num>
  <w:num w:numId="124">
    <w:abstractNumId w:val="227"/>
  </w:num>
  <w:num w:numId="125">
    <w:abstractNumId w:val="175"/>
  </w:num>
  <w:num w:numId="126">
    <w:abstractNumId w:val="160"/>
  </w:num>
  <w:num w:numId="127">
    <w:abstractNumId w:val="28"/>
  </w:num>
  <w:num w:numId="128">
    <w:abstractNumId w:val="204"/>
  </w:num>
  <w:num w:numId="129">
    <w:abstractNumId w:val="223"/>
  </w:num>
  <w:num w:numId="130">
    <w:abstractNumId w:val="108"/>
  </w:num>
  <w:num w:numId="131">
    <w:abstractNumId w:val="128"/>
  </w:num>
  <w:num w:numId="132">
    <w:abstractNumId w:val="211"/>
  </w:num>
  <w:num w:numId="133">
    <w:abstractNumId w:val="200"/>
  </w:num>
  <w:num w:numId="134">
    <w:abstractNumId w:val="203"/>
  </w:num>
  <w:num w:numId="135">
    <w:abstractNumId w:val="196"/>
  </w:num>
  <w:num w:numId="136">
    <w:abstractNumId w:val="51"/>
  </w:num>
  <w:num w:numId="137">
    <w:abstractNumId w:val="68"/>
  </w:num>
  <w:num w:numId="138">
    <w:abstractNumId w:val="20"/>
  </w:num>
  <w:num w:numId="139">
    <w:abstractNumId w:val="169"/>
  </w:num>
  <w:num w:numId="140">
    <w:abstractNumId w:val="21"/>
  </w:num>
  <w:num w:numId="141">
    <w:abstractNumId w:val="5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6"/>
  </w:num>
  <w:num w:numId="146">
    <w:abstractNumId w:val="17"/>
  </w:num>
  <w:num w:numId="147">
    <w:abstractNumId w:val="64"/>
  </w:num>
  <w:num w:numId="148">
    <w:abstractNumId w:val="23"/>
  </w:num>
  <w:num w:numId="149">
    <w:abstractNumId w:val="219"/>
  </w:num>
  <w:num w:numId="150">
    <w:abstractNumId w:val="176"/>
  </w:num>
  <w:num w:numId="151">
    <w:abstractNumId w:val="139"/>
  </w:num>
  <w:num w:numId="152">
    <w:abstractNumId w:val="158"/>
  </w:num>
  <w:num w:numId="153">
    <w:abstractNumId w:val="218"/>
  </w:num>
  <w:num w:numId="154">
    <w:abstractNumId w:val="49"/>
  </w:num>
  <w:num w:numId="155">
    <w:abstractNumId w:val="114"/>
  </w:num>
  <w:num w:numId="156">
    <w:abstractNumId w:val="7"/>
  </w:num>
  <w:num w:numId="157">
    <w:abstractNumId w:val="210"/>
  </w:num>
  <w:num w:numId="158">
    <w:abstractNumId w:val="13"/>
  </w:num>
  <w:num w:numId="159">
    <w:abstractNumId w:val="57"/>
  </w:num>
  <w:num w:numId="160">
    <w:abstractNumId w:val="31"/>
  </w:num>
  <w:num w:numId="16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8"/>
  </w:num>
  <w:num w:numId="163">
    <w:abstractNumId w:val="43"/>
  </w:num>
  <w:num w:numId="164">
    <w:abstractNumId w:val="138"/>
  </w:num>
  <w:num w:numId="165">
    <w:abstractNumId w:val="122"/>
  </w:num>
  <w:num w:numId="166">
    <w:abstractNumId w:val="228"/>
  </w:num>
  <w:num w:numId="167">
    <w:abstractNumId w:val="6"/>
  </w:num>
  <w:num w:numId="168">
    <w:abstractNumId w:val="192"/>
  </w:num>
  <w:num w:numId="169">
    <w:abstractNumId w:val="183"/>
  </w:num>
  <w:num w:numId="170">
    <w:abstractNumId w:val="174"/>
  </w:num>
  <w:num w:numId="171">
    <w:abstractNumId w:val="81"/>
  </w:num>
  <w:num w:numId="172">
    <w:abstractNumId w:val="181"/>
  </w:num>
  <w:num w:numId="173">
    <w:abstractNumId w:val="89"/>
  </w:num>
  <w:num w:numId="174">
    <w:abstractNumId w:val="198"/>
  </w:num>
  <w:num w:numId="175">
    <w:abstractNumId w:val="46"/>
  </w:num>
  <w:num w:numId="176">
    <w:abstractNumId w:val="39"/>
  </w:num>
  <w:num w:numId="177">
    <w:abstractNumId w:val="209"/>
  </w:num>
  <w:num w:numId="178">
    <w:abstractNumId w:val="101"/>
  </w:num>
  <w:num w:numId="179">
    <w:abstractNumId w:val="19"/>
  </w:num>
  <w:num w:numId="180">
    <w:abstractNumId w:val="96"/>
  </w:num>
  <w:num w:numId="181">
    <w:abstractNumId w:val="190"/>
  </w:num>
  <w:num w:numId="182">
    <w:abstractNumId w:val="161"/>
  </w:num>
  <w:num w:numId="183">
    <w:abstractNumId w:val="165"/>
  </w:num>
  <w:num w:numId="184">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91"/>
  </w:num>
  <w:num w:numId="186">
    <w:abstractNumId w:val="65"/>
  </w:num>
  <w:num w:numId="187">
    <w:abstractNumId w:val="133"/>
  </w:num>
  <w:num w:numId="188">
    <w:abstractNumId w:val="44"/>
  </w:num>
  <w:num w:numId="189">
    <w:abstractNumId w:val="184"/>
  </w:num>
  <w:num w:numId="190">
    <w:abstractNumId w:val="98"/>
  </w:num>
  <w:num w:numId="191">
    <w:abstractNumId w:val="120"/>
  </w:num>
  <w:num w:numId="192">
    <w:abstractNumId w:val="54"/>
  </w:num>
  <w:num w:numId="193">
    <w:abstractNumId w:val="73"/>
  </w:num>
  <w:num w:numId="194">
    <w:abstractNumId w:val="201"/>
  </w:num>
  <w:num w:numId="195">
    <w:abstractNumId w:val="78"/>
  </w:num>
  <w:num w:numId="196">
    <w:abstractNumId w:val="38"/>
  </w:num>
  <w:num w:numId="197">
    <w:abstractNumId w:val="115"/>
  </w:num>
  <w:num w:numId="198">
    <w:abstractNumId w:val="2"/>
  </w:num>
  <w:num w:numId="199">
    <w:abstractNumId w:val="30"/>
  </w:num>
  <w:num w:numId="200">
    <w:abstractNumId w:val="11"/>
  </w:num>
  <w:num w:numId="201">
    <w:abstractNumId w:val="9"/>
  </w:num>
  <w:num w:numId="202">
    <w:abstractNumId w:val="77"/>
  </w:num>
  <w:num w:numId="203">
    <w:abstractNumId w:val="33"/>
  </w:num>
  <w:num w:numId="204">
    <w:abstractNumId w:val="26"/>
  </w:num>
  <w:num w:numId="205">
    <w:abstractNumId w:val="123"/>
  </w:num>
  <w:num w:numId="206">
    <w:abstractNumId w:val="32"/>
  </w:num>
  <w:num w:numId="207">
    <w:abstractNumId w:val="70"/>
  </w:num>
  <w:num w:numId="208">
    <w:abstractNumId w:val="67"/>
  </w:num>
  <w:num w:numId="209">
    <w:abstractNumId w:val="66"/>
  </w:num>
  <w:num w:numId="210">
    <w:abstractNumId w:val="71"/>
  </w:num>
  <w:num w:numId="211">
    <w:abstractNumId w:val="229"/>
  </w:num>
  <w:num w:numId="212">
    <w:abstractNumId w:val="206"/>
  </w:num>
  <w:num w:numId="213">
    <w:abstractNumId w:val="112"/>
  </w:num>
  <w:num w:numId="214">
    <w:abstractNumId w:val="162"/>
  </w:num>
  <w:num w:numId="215">
    <w:abstractNumId w:val="92"/>
  </w:num>
  <w:num w:numId="216">
    <w:abstractNumId w:val="186"/>
  </w:num>
  <w:num w:numId="217">
    <w:abstractNumId w:val="59"/>
  </w:num>
  <w:num w:numId="218">
    <w:abstractNumId w:val="61"/>
  </w:num>
  <w:num w:numId="219">
    <w:abstractNumId w:val="220"/>
  </w:num>
  <w:num w:numId="220">
    <w:abstractNumId w:val="119"/>
  </w:num>
  <w:num w:numId="221">
    <w:abstractNumId w:val="157"/>
  </w:num>
  <w:num w:numId="222">
    <w:abstractNumId w:val="130"/>
  </w:num>
  <w:num w:numId="223">
    <w:abstractNumId w:val="107"/>
  </w:num>
  <w:num w:numId="224">
    <w:abstractNumId w:val="105"/>
  </w:num>
  <w:num w:numId="225">
    <w:abstractNumId w:val="1"/>
  </w:num>
  <w:num w:numId="226">
    <w:abstractNumId w:val="170"/>
  </w:num>
  <w:num w:numId="227">
    <w:abstractNumId w:val="110"/>
  </w:num>
  <w:num w:numId="2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7"/>
  </w:num>
  <w:num w:numId="230">
    <w:abstractNumId w:val="193"/>
  </w:num>
  <w:num w:numId="231">
    <w:abstractNumId w:val="72"/>
  </w:num>
  <w:num w:numId="232">
    <w:abstractNumId w:val="116"/>
    <w:lvlOverride w:ilvl="0">
      <w:startOverride w:val="2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07"/>
  <w:doNotHyphenateCap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129025"/>
  </w:hdrShapeDefaults>
  <w:footnotePr>
    <w:numRestart w:val="eachSect"/>
    <w:footnote w:id="-1"/>
    <w:footnote w:id="0"/>
  </w:footnotePr>
  <w:endnotePr>
    <w:numFmt w:val="decimal"/>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54E"/>
    <w:rsid w:val="00000083"/>
    <w:rsid w:val="00000119"/>
    <w:rsid w:val="00000F9A"/>
    <w:rsid w:val="00001289"/>
    <w:rsid w:val="0000296E"/>
    <w:rsid w:val="000040D7"/>
    <w:rsid w:val="000048D3"/>
    <w:rsid w:val="00005CE9"/>
    <w:rsid w:val="00005DA6"/>
    <w:rsid w:val="00006E9A"/>
    <w:rsid w:val="00010734"/>
    <w:rsid w:val="00010A1F"/>
    <w:rsid w:val="00010C5D"/>
    <w:rsid w:val="00011C10"/>
    <w:rsid w:val="00011DDA"/>
    <w:rsid w:val="000120E1"/>
    <w:rsid w:val="00013DB4"/>
    <w:rsid w:val="0001410C"/>
    <w:rsid w:val="0001712A"/>
    <w:rsid w:val="00020975"/>
    <w:rsid w:val="00020D51"/>
    <w:rsid w:val="0002230D"/>
    <w:rsid w:val="00022CB1"/>
    <w:rsid w:val="000248A9"/>
    <w:rsid w:val="00024EA3"/>
    <w:rsid w:val="000250D8"/>
    <w:rsid w:val="000251F0"/>
    <w:rsid w:val="00025FD4"/>
    <w:rsid w:val="00026B0C"/>
    <w:rsid w:val="00026E0D"/>
    <w:rsid w:val="000279F9"/>
    <w:rsid w:val="0003076D"/>
    <w:rsid w:val="00030AF4"/>
    <w:rsid w:val="00030F80"/>
    <w:rsid w:val="000314A2"/>
    <w:rsid w:val="000316D2"/>
    <w:rsid w:val="0003274A"/>
    <w:rsid w:val="0003289E"/>
    <w:rsid w:val="000328E4"/>
    <w:rsid w:val="0003317C"/>
    <w:rsid w:val="000363A7"/>
    <w:rsid w:val="00037168"/>
    <w:rsid w:val="00037573"/>
    <w:rsid w:val="00040142"/>
    <w:rsid w:val="00040172"/>
    <w:rsid w:val="00042252"/>
    <w:rsid w:val="000434D1"/>
    <w:rsid w:val="00043A21"/>
    <w:rsid w:val="00043A84"/>
    <w:rsid w:val="00043E49"/>
    <w:rsid w:val="0004424A"/>
    <w:rsid w:val="00044E6C"/>
    <w:rsid w:val="00045076"/>
    <w:rsid w:val="00046419"/>
    <w:rsid w:val="000466FB"/>
    <w:rsid w:val="00047646"/>
    <w:rsid w:val="000502FA"/>
    <w:rsid w:val="00050351"/>
    <w:rsid w:val="00051391"/>
    <w:rsid w:val="00053D40"/>
    <w:rsid w:val="00054ED1"/>
    <w:rsid w:val="00055685"/>
    <w:rsid w:val="00055876"/>
    <w:rsid w:val="0005607C"/>
    <w:rsid w:val="00056853"/>
    <w:rsid w:val="00056D26"/>
    <w:rsid w:val="00057EC9"/>
    <w:rsid w:val="0006041E"/>
    <w:rsid w:val="00060F36"/>
    <w:rsid w:val="00061807"/>
    <w:rsid w:val="0006277A"/>
    <w:rsid w:val="00062F11"/>
    <w:rsid w:val="000646CB"/>
    <w:rsid w:val="00064755"/>
    <w:rsid w:val="00064A96"/>
    <w:rsid w:val="00064BCC"/>
    <w:rsid w:val="00064D22"/>
    <w:rsid w:val="000652A2"/>
    <w:rsid w:val="0006554B"/>
    <w:rsid w:val="00065741"/>
    <w:rsid w:val="00066524"/>
    <w:rsid w:val="0006673E"/>
    <w:rsid w:val="000670F9"/>
    <w:rsid w:val="00071BA6"/>
    <w:rsid w:val="000721E7"/>
    <w:rsid w:val="00073834"/>
    <w:rsid w:val="00073C64"/>
    <w:rsid w:val="00073C66"/>
    <w:rsid w:val="00073D6C"/>
    <w:rsid w:val="000745D4"/>
    <w:rsid w:val="00075629"/>
    <w:rsid w:val="0007769C"/>
    <w:rsid w:val="000802C4"/>
    <w:rsid w:val="0008053E"/>
    <w:rsid w:val="000808A2"/>
    <w:rsid w:val="00080B61"/>
    <w:rsid w:val="00080C3A"/>
    <w:rsid w:val="00081433"/>
    <w:rsid w:val="00081E26"/>
    <w:rsid w:val="0008205F"/>
    <w:rsid w:val="0008234E"/>
    <w:rsid w:val="00082481"/>
    <w:rsid w:val="000831D7"/>
    <w:rsid w:val="000835E9"/>
    <w:rsid w:val="000839B2"/>
    <w:rsid w:val="00083CEC"/>
    <w:rsid w:val="00083EE7"/>
    <w:rsid w:val="00084254"/>
    <w:rsid w:val="000843CC"/>
    <w:rsid w:val="00084778"/>
    <w:rsid w:val="00085017"/>
    <w:rsid w:val="00085318"/>
    <w:rsid w:val="00085ABA"/>
    <w:rsid w:val="00085CEC"/>
    <w:rsid w:val="0008623C"/>
    <w:rsid w:val="00090BF9"/>
    <w:rsid w:val="000917B9"/>
    <w:rsid w:val="000919CF"/>
    <w:rsid w:val="00091B7B"/>
    <w:rsid w:val="0009292B"/>
    <w:rsid w:val="0009477F"/>
    <w:rsid w:val="00094B65"/>
    <w:rsid w:val="0009534C"/>
    <w:rsid w:val="00095F3D"/>
    <w:rsid w:val="000A0F50"/>
    <w:rsid w:val="000A1B04"/>
    <w:rsid w:val="000A408C"/>
    <w:rsid w:val="000A450A"/>
    <w:rsid w:val="000A474A"/>
    <w:rsid w:val="000A4D16"/>
    <w:rsid w:val="000A56EB"/>
    <w:rsid w:val="000A5D32"/>
    <w:rsid w:val="000A68E6"/>
    <w:rsid w:val="000A6F63"/>
    <w:rsid w:val="000B0966"/>
    <w:rsid w:val="000B0AAA"/>
    <w:rsid w:val="000B116B"/>
    <w:rsid w:val="000B143A"/>
    <w:rsid w:val="000B4127"/>
    <w:rsid w:val="000B4638"/>
    <w:rsid w:val="000B6578"/>
    <w:rsid w:val="000B68CE"/>
    <w:rsid w:val="000B69A1"/>
    <w:rsid w:val="000B7649"/>
    <w:rsid w:val="000B78FC"/>
    <w:rsid w:val="000C0129"/>
    <w:rsid w:val="000C1B06"/>
    <w:rsid w:val="000C2173"/>
    <w:rsid w:val="000C2331"/>
    <w:rsid w:val="000C28C6"/>
    <w:rsid w:val="000C2CA2"/>
    <w:rsid w:val="000C321F"/>
    <w:rsid w:val="000C42CA"/>
    <w:rsid w:val="000C523D"/>
    <w:rsid w:val="000C6191"/>
    <w:rsid w:val="000C6752"/>
    <w:rsid w:val="000C7A03"/>
    <w:rsid w:val="000C7A20"/>
    <w:rsid w:val="000D00EE"/>
    <w:rsid w:val="000D09CA"/>
    <w:rsid w:val="000D0B67"/>
    <w:rsid w:val="000D180B"/>
    <w:rsid w:val="000D193F"/>
    <w:rsid w:val="000D19A6"/>
    <w:rsid w:val="000D3187"/>
    <w:rsid w:val="000D3927"/>
    <w:rsid w:val="000D3F57"/>
    <w:rsid w:val="000D51DF"/>
    <w:rsid w:val="000D5D3D"/>
    <w:rsid w:val="000D5D89"/>
    <w:rsid w:val="000D6EAF"/>
    <w:rsid w:val="000D709B"/>
    <w:rsid w:val="000D799C"/>
    <w:rsid w:val="000D7C45"/>
    <w:rsid w:val="000E16B0"/>
    <w:rsid w:val="000E2198"/>
    <w:rsid w:val="000E22AA"/>
    <w:rsid w:val="000E2607"/>
    <w:rsid w:val="000E2B4F"/>
    <w:rsid w:val="000E3451"/>
    <w:rsid w:val="000E3B2C"/>
    <w:rsid w:val="000E4420"/>
    <w:rsid w:val="000E46C2"/>
    <w:rsid w:val="000E46C4"/>
    <w:rsid w:val="000E4817"/>
    <w:rsid w:val="000E5473"/>
    <w:rsid w:val="000E57B7"/>
    <w:rsid w:val="000E59C6"/>
    <w:rsid w:val="000E5ADC"/>
    <w:rsid w:val="000E5D9B"/>
    <w:rsid w:val="000E6ADA"/>
    <w:rsid w:val="000E6EFF"/>
    <w:rsid w:val="000F010D"/>
    <w:rsid w:val="000F02D3"/>
    <w:rsid w:val="000F0588"/>
    <w:rsid w:val="000F0869"/>
    <w:rsid w:val="000F0E70"/>
    <w:rsid w:val="000F29B9"/>
    <w:rsid w:val="000F399E"/>
    <w:rsid w:val="000F3C97"/>
    <w:rsid w:val="000F4EED"/>
    <w:rsid w:val="000F50F9"/>
    <w:rsid w:val="000F5E79"/>
    <w:rsid w:val="000F6B2B"/>
    <w:rsid w:val="00100BD1"/>
    <w:rsid w:val="00100CA7"/>
    <w:rsid w:val="00102E09"/>
    <w:rsid w:val="0010302A"/>
    <w:rsid w:val="00104866"/>
    <w:rsid w:val="00104F78"/>
    <w:rsid w:val="001059F7"/>
    <w:rsid w:val="001066AF"/>
    <w:rsid w:val="00106B52"/>
    <w:rsid w:val="00106B6A"/>
    <w:rsid w:val="00106D33"/>
    <w:rsid w:val="00106E74"/>
    <w:rsid w:val="00107912"/>
    <w:rsid w:val="00110CF2"/>
    <w:rsid w:val="0011157B"/>
    <w:rsid w:val="001115F0"/>
    <w:rsid w:val="00112EE7"/>
    <w:rsid w:val="00113D64"/>
    <w:rsid w:val="0011417E"/>
    <w:rsid w:val="0011432E"/>
    <w:rsid w:val="00114B52"/>
    <w:rsid w:val="00115435"/>
    <w:rsid w:val="00115947"/>
    <w:rsid w:val="00115C37"/>
    <w:rsid w:val="0011629A"/>
    <w:rsid w:val="00116CCD"/>
    <w:rsid w:val="00117010"/>
    <w:rsid w:val="001175B7"/>
    <w:rsid w:val="00117BE8"/>
    <w:rsid w:val="00120CDA"/>
    <w:rsid w:val="001217A9"/>
    <w:rsid w:val="00122D67"/>
    <w:rsid w:val="00123D98"/>
    <w:rsid w:val="00125079"/>
    <w:rsid w:val="00125269"/>
    <w:rsid w:val="00125325"/>
    <w:rsid w:val="0012537B"/>
    <w:rsid w:val="00126053"/>
    <w:rsid w:val="00127345"/>
    <w:rsid w:val="001276AC"/>
    <w:rsid w:val="00127A8F"/>
    <w:rsid w:val="00130351"/>
    <w:rsid w:val="00130896"/>
    <w:rsid w:val="001309F6"/>
    <w:rsid w:val="00131009"/>
    <w:rsid w:val="0013165E"/>
    <w:rsid w:val="00131733"/>
    <w:rsid w:val="00132C0E"/>
    <w:rsid w:val="00132FA7"/>
    <w:rsid w:val="0013330B"/>
    <w:rsid w:val="0013352C"/>
    <w:rsid w:val="00133828"/>
    <w:rsid w:val="0013518C"/>
    <w:rsid w:val="00135963"/>
    <w:rsid w:val="001361CA"/>
    <w:rsid w:val="001367A3"/>
    <w:rsid w:val="00136839"/>
    <w:rsid w:val="0013795E"/>
    <w:rsid w:val="0014042A"/>
    <w:rsid w:val="00140A17"/>
    <w:rsid w:val="00141261"/>
    <w:rsid w:val="00141BE1"/>
    <w:rsid w:val="001420BA"/>
    <w:rsid w:val="00142880"/>
    <w:rsid w:val="00142A57"/>
    <w:rsid w:val="00142CB3"/>
    <w:rsid w:val="00143BC9"/>
    <w:rsid w:val="00144351"/>
    <w:rsid w:val="001454CF"/>
    <w:rsid w:val="00145637"/>
    <w:rsid w:val="0014584E"/>
    <w:rsid w:val="0014669A"/>
    <w:rsid w:val="001469B3"/>
    <w:rsid w:val="00146C35"/>
    <w:rsid w:val="00147ABB"/>
    <w:rsid w:val="00150638"/>
    <w:rsid w:val="00151A64"/>
    <w:rsid w:val="0015233F"/>
    <w:rsid w:val="00152726"/>
    <w:rsid w:val="00152EDB"/>
    <w:rsid w:val="00154B3C"/>
    <w:rsid w:val="0015591B"/>
    <w:rsid w:val="00155D85"/>
    <w:rsid w:val="00156E8A"/>
    <w:rsid w:val="00156E9B"/>
    <w:rsid w:val="0015776E"/>
    <w:rsid w:val="00160015"/>
    <w:rsid w:val="00161B9E"/>
    <w:rsid w:val="00161C7C"/>
    <w:rsid w:val="00161E87"/>
    <w:rsid w:val="001637CF"/>
    <w:rsid w:val="0016481D"/>
    <w:rsid w:val="001648FE"/>
    <w:rsid w:val="00164E90"/>
    <w:rsid w:val="001652FE"/>
    <w:rsid w:val="001654AA"/>
    <w:rsid w:val="00165806"/>
    <w:rsid w:val="00165AA0"/>
    <w:rsid w:val="00167E90"/>
    <w:rsid w:val="00171731"/>
    <w:rsid w:val="00172587"/>
    <w:rsid w:val="001725DF"/>
    <w:rsid w:val="00172642"/>
    <w:rsid w:val="00172B20"/>
    <w:rsid w:val="001736B2"/>
    <w:rsid w:val="00175853"/>
    <w:rsid w:val="001772D6"/>
    <w:rsid w:val="00177853"/>
    <w:rsid w:val="00177F44"/>
    <w:rsid w:val="00180A5B"/>
    <w:rsid w:val="00181303"/>
    <w:rsid w:val="00181447"/>
    <w:rsid w:val="001817F4"/>
    <w:rsid w:val="00182A20"/>
    <w:rsid w:val="001836C2"/>
    <w:rsid w:val="00183B77"/>
    <w:rsid w:val="0018440A"/>
    <w:rsid w:val="00185238"/>
    <w:rsid w:val="00185346"/>
    <w:rsid w:val="00187398"/>
    <w:rsid w:val="00187E58"/>
    <w:rsid w:val="00187EB0"/>
    <w:rsid w:val="00190650"/>
    <w:rsid w:val="00191BC3"/>
    <w:rsid w:val="00192680"/>
    <w:rsid w:val="001926ED"/>
    <w:rsid w:val="00192713"/>
    <w:rsid w:val="001928B7"/>
    <w:rsid w:val="001935F0"/>
    <w:rsid w:val="00194E34"/>
    <w:rsid w:val="001950E7"/>
    <w:rsid w:val="001971DE"/>
    <w:rsid w:val="00197239"/>
    <w:rsid w:val="00197BF3"/>
    <w:rsid w:val="001A08AF"/>
    <w:rsid w:val="001A1994"/>
    <w:rsid w:val="001A206C"/>
    <w:rsid w:val="001A24B6"/>
    <w:rsid w:val="001A2718"/>
    <w:rsid w:val="001A3227"/>
    <w:rsid w:val="001A32A4"/>
    <w:rsid w:val="001A3E1D"/>
    <w:rsid w:val="001A505E"/>
    <w:rsid w:val="001A5851"/>
    <w:rsid w:val="001A6507"/>
    <w:rsid w:val="001A6FD7"/>
    <w:rsid w:val="001A7798"/>
    <w:rsid w:val="001A7834"/>
    <w:rsid w:val="001A7C23"/>
    <w:rsid w:val="001A7D97"/>
    <w:rsid w:val="001A7F5E"/>
    <w:rsid w:val="001B0237"/>
    <w:rsid w:val="001B0C61"/>
    <w:rsid w:val="001B14E9"/>
    <w:rsid w:val="001B17AC"/>
    <w:rsid w:val="001B2180"/>
    <w:rsid w:val="001B2E4C"/>
    <w:rsid w:val="001B3190"/>
    <w:rsid w:val="001B3600"/>
    <w:rsid w:val="001B3E1D"/>
    <w:rsid w:val="001B44BA"/>
    <w:rsid w:val="001B5103"/>
    <w:rsid w:val="001B7997"/>
    <w:rsid w:val="001C039B"/>
    <w:rsid w:val="001C1491"/>
    <w:rsid w:val="001C184A"/>
    <w:rsid w:val="001C1AFD"/>
    <w:rsid w:val="001C227E"/>
    <w:rsid w:val="001C2CC8"/>
    <w:rsid w:val="001C35BB"/>
    <w:rsid w:val="001C3D68"/>
    <w:rsid w:val="001C415A"/>
    <w:rsid w:val="001C4587"/>
    <w:rsid w:val="001C4B40"/>
    <w:rsid w:val="001C5A1D"/>
    <w:rsid w:val="001C5B01"/>
    <w:rsid w:val="001C72F7"/>
    <w:rsid w:val="001C7453"/>
    <w:rsid w:val="001C74CC"/>
    <w:rsid w:val="001C74FC"/>
    <w:rsid w:val="001C7668"/>
    <w:rsid w:val="001C7DB5"/>
    <w:rsid w:val="001D06DD"/>
    <w:rsid w:val="001D0A4A"/>
    <w:rsid w:val="001D16FF"/>
    <w:rsid w:val="001D26F4"/>
    <w:rsid w:val="001D2FF4"/>
    <w:rsid w:val="001D3458"/>
    <w:rsid w:val="001D3519"/>
    <w:rsid w:val="001D3C14"/>
    <w:rsid w:val="001D3FC4"/>
    <w:rsid w:val="001D468B"/>
    <w:rsid w:val="001D474A"/>
    <w:rsid w:val="001D4C09"/>
    <w:rsid w:val="001D5029"/>
    <w:rsid w:val="001D5A5A"/>
    <w:rsid w:val="001D645F"/>
    <w:rsid w:val="001D66B2"/>
    <w:rsid w:val="001D736C"/>
    <w:rsid w:val="001D76CD"/>
    <w:rsid w:val="001D7994"/>
    <w:rsid w:val="001D7D13"/>
    <w:rsid w:val="001E045F"/>
    <w:rsid w:val="001E1664"/>
    <w:rsid w:val="001E1B46"/>
    <w:rsid w:val="001E22AE"/>
    <w:rsid w:val="001E31D4"/>
    <w:rsid w:val="001E4489"/>
    <w:rsid w:val="001E4556"/>
    <w:rsid w:val="001E459E"/>
    <w:rsid w:val="001E4CE7"/>
    <w:rsid w:val="001E53DC"/>
    <w:rsid w:val="001E54EB"/>
    <w:rsid w:val="001E6038"/>
    <w:rsid w:val="001E6587"/>
    <w:rsid w:val="001E6F55"/>
    <w:rsid w:val="001E751A"/>
    <w:rsid w:val="001E79A7"/>
    <w:rsid w:val="001F041B"/>
    <w:rsid w:val="001F210D"/>
    <w:rsid w:val="001F256E"/>
    <w:rsid w:val="001F2740"/>
    <w:rsid w:val="001F34FE"/>
    <w:rsid w:val="001F3D02"/>
    <w:rsid w:val="001F6EB6"/>
    <w:rsid w:val="002009A7"/>
    <w:rsid w:val="00201A7D"/>
    <w:rsid w:val="002029E8"/>
    <w:rsid w:val="00202F15"/>
    <w:rsid w:val="00202F73"/>
    <w:rsid w:val="00203157"/>
    <w:rsid w:val="002042BD"/>
    <w:rsid w:val="00204557"/>
    <w:rsid w:val="002064F2"/>
    <w:rsid w:val="00207369"/>
    <w:rsid w:val="002101EA"/>
    <w:rsid w:val="00210350"/>
    <w:rsid w:val="00210DF9"/>
    <w:rsid w:val="002127EF"/>
    <w:rsid w:val="00212930"/>
    <w:rsid w:val="00212AD5"/>
    <w:rsid w:val="00213AC3"/>
    <w:rsid w:val="00213B24"/>
    <w:rsid w:val="0021404E"/>
    <w:rsid w:val="002142E7"/>
    <w:rsid w:val="002165F8"/>
    <w:rsid w:val="00217712"/>
    <w:rsid w:val="00220B03"/>
    <w:rsid w:val="00221536"/>
    <w:rsid w:val="0022159C"/>
    <w:rsid w:val="00221647"/>
    <w:rsid w:val="002217F2"/>
    <w:rsid w:val="002220AD"/>
    <w:rsid w:val="00222878"/>
    <w:rsid w:val="00222885"/>
    <w:rsid w:val="00222FB1"/>
    <w:rsid w:val="002231EB"/>
    <w:rsid w:val="00223802"/>
    <w:rsid w:val="00224FA8"/>
    <w:rsid w:val="0022589F"/>
    <w:rsid w:val="00226BC8"/>
    <w:rsid w:val="00227344"/>
    <w:rsid w:val="002276B7"/>
    <w:rsid w:val="00227ADD"/>
    <w:rsid w:val="00232B0F"/>
    <w:rsid w:val="00232D3C"/>
    <w:rsid w:val="00233CC8"/>
    <w:rsid w:val="00234A4D"/>
    <w:rsid w:val="002362A6"/>
    <w:rsid w:val="002363D4"/>
    <w:rsid w:val="00236400"/>
    <w:rsid w:val="002368E7"/>
    <w:rsid w:val="00236BDE"/>
    <w:rsid w:val="0023742C"/>
    <w:rsid w:val="00240771"/>
    <w:rsid w:val="002425A3"/>
    <w:rsid w:val="0024450E"/>
    <w:rsid w:val="002449AC"/>
    <w:rsid w:val="00244E57"/>
    <w:rsid w:val="00245A22"/>
    <w:rsid w:val="00246854"/>
    <w:rsid w:val="00246AAC"/>
    <w:rsid w:val="00246C13"/>
    <w:rsid w:val="00246E80"/>
    <w:rsid w:val="002476D3"/>
    <w:rsid w:val="00250318"/>
    <w:rsid w:val="00250454"/>
    <w:rsid w:val="00250AE4"/>
    <w:rsid w:val="00250C15"/>
    <w:rsid w:val="0025145A"/>
    <w:rsid w:val="002516FD"/>
    <w:rsid w:val="00251800"/>
    <w:rsid w:val="00251B85"/>
    <w:rsid w:val="002525AC"/>
    <w:rsid w:val="002529F0"/>
    <w:rsid w:val="00253CE9"/>
    <w:rsid w:val="00254ADC"/>
    <w:rsid w:val="00254CF3"/>
    <w:rsid w:val="00255EAB"/>
    <w:rsid w:val="00257102"/>
    <w:rsid w:val="002579E7"/>
    <w:rsid w:val="00260CE8"/>
    <w:rsid w:val="0026203C"/>
    <w:rsid w:val="002622C5"/>
    <w:rsid w:val="00262E56"/>
    <w:rsid w:val="0026441F"/>
    <w:rsid w:val="00264FCE"/>
    <w:rsid w:val="00266AA8"/>
    <w:rsid w:val="00267373"/>
    <w:rsid w:val="0027066A"/>
    <w:rsid w:val="002710AA"/>
    <w:rsid w:val="00271488"/>
    <w:rsid w:val="00271D15"/>
    <w:rsid w:val="00272016"/>
    <w:rsid w:val="00272B49"/>
    <w:rsid w:val="0027416F"/>
    <w:rsid w:val="00274740"/>
    <w:rsid w:val="0027531D"/>
    <w:rsid w:val="002754E3"/>
    <w:rsid w:val="002756FD"/>
    <w:rsid w:val="00275A51"/>
    <w:rsid w:val="00275A83"/>
    <w:rsid w:val="00275FF8"/>
    <w:rsid w:val="00276B6B"/>
    <w:rsid w:val="00277084"/>
    <w:rsid w:val="00277EFD"/>
    <w:rsid w:val="00281536"/>
    <w:rsid w:val="002828AB"/>
    <w:rsid w:val="00282A67"/>
    <w:rsid w:val="00283227"/>
    <w:rsid w:val="00285DA2"/>
    <w:rsid w:val="002866F0"/>
    <w:rsid w:val="0028687F"/>
    <w:rsid w:val="00287F9C"/>
    <w:rsid w:val="002916DB"/>
    <w:rsid w:val="002917DD"/>
    <w:rsid w:val="00291A25"/>
    <w:rsid w:val="00291F0A"/>
    <w:rsid w:val="00291F95"/>
    <w:rsid w:val="00292462"/>
    <w:rsid w:val="00292862"/>
    <w:rsid w:val="0029286A"/>
    <w:rsid w:val="00292992"/>
    <w:rsid w:val="00292F9A"/>
    <w:rsid w:val="0029437D"/>
    <w:rsid w:val="002947FC"/>
    <w:rsid w:val="00294BAD"/>
    <w:rsid w:val="0029595F"/>
    <w:rsid w:val="002959A1"/>
    <w:rsid w:val="00296E7E"/>
    <w:rsid w:val="00296ED9"/>
    <w:rsid w:val="002979E6"/>
    <w:rsid w:val="00297AC5"/>
    <w:rsid w:val="002A1811"/>
    <w:rsid w:val="002A207F"/>
    <w:rsid w:val="002A225F"/>
    <w:rsid w:val="002A2B9E"/>
    <w:rsid w:val="002A4481"/>
    <w:rsid w:val="002A5B08"/>
    <w:rsid w:val="002A616D"/>
    <w:rsid w:val="002A634C"/>
    <w:rsid w:val="002A6F80"/>
    <w:rsid w:val="002A7337"/>
    <w:rsid w:val="002A77E8"/>
    <w:rsid w:val="002B04B9"/>
    <w:rsid w:val="002B0BAA"/>
    <w:rsid w:val="002B0D03"/>
    <w:rsid w:val="002B1A0F"/>
    <w:rsid w:val="002B1CA9"/>
    <w:rsid w:val="002B3FD2"/>
    <w:rsid w:val="002B4C44"/>
    <w:rsid w:val="002B7703"/>
    <w:rsid w:val="002C10A6"/>
    <w:rsid w:val="002C1545"/>
    <w:rsid w:val="002C1DD6"/>
    <w:rsid w:val="002C26D0"/>
    <w:rsid w:val="002C2BE7"/>
    <w:rsid w:val="002C2E8C"/>
    <w:rsid w:val="002C2FB9"/>
    <w:rsid w:val="002C3100"/>
    <w:rsid w:val="002C377F"/>
    <w:rsid w:val="002C382F"/>
    <w:rsid w:val="002C3997"/>
    <w:rsid w:val="002C3A69"/>
    <w:rsid w:val="002C595E"/>
    <w:rsid w:val="002C61EF"/>
    <w:rsid w:val="002C67C1"/>
    <w:rsid w:val="002C6827"/>
    <w:rsid w:val="002C785F"/>
    <w:rsid w:val="002C7E8E"/>
    <w:rsid w:val="002D0BC7"/>
    <w:rsid w:val="002D11AC"/>
    <w:rsid w:val="002D1CD2"/>
    <w:rsid w:val="002D2FAC"/>
    <w:rsid w:val="002D31ED"/>
    <w:rsid w:val="002D33C1"/>
    <w:rsid w:val="002D3498"/>
    <w:rsid w:val="002D4F93"/>
    <w:rsid w:val="002D53E7"/>
    <w:rsid w:val="002D65FD"/>
    <w:rsid w:val="002D70FC"/>
    <w:rsid w:val="002E03E9"/>
    <w:rsid w:val="002E1335"/>
    <w:rsid w:val="002E1656"/>
    <w:rsid w:val="002E2F5E"/>
    <w:rsid w:val="002E3305"/>
    <w:rsid w:val="002E3CC6"/>
    <w:rsid w:val="002E45E4"/>
    <w:rsid w:val="002E64DA"/>
    <w:rsid w:val="002E7399"/>
    <w:rsid w:val="002F00C8"/>
    <w:rsid w:val="002F091B"/>
    <w:rsid w:val="002F0F4B"/>
    <w:rsid w:val="002F14DB"/>
    <w:rsid w:val="002F2454"/>
    <w:rsid w:val="002F2918"/>
    <w:rsid w:val="002F3368"/>
    <w:rsid w:val="002F45F1"/>
    <w:rsid w:val="002F498A"/>
    <w:rsid w:val="002F53D7"/>
    <w:rsid w:val="002F54F9"/>
    <w:rsid w:val="002F5A7E"/>
    <w:rsid w:val="002F5FCA"/>
    <w:rsid w:val="002F6928"/>
    <w:rsid w:val="002F6C0F"/>
    <w:rsid w:val="002F7247"/>
    <w:rsid w:val="003009E2"/>
    <w:rsid w:val="003019FE"/>
    <w:rsid w:val="00301E6B"/>
    <w:rsid w:val="00302215"/>
    <w:rsid w:val="00303776"/>
    <w:rsid w:val="003037F7"/>
    <w:rsid w:val="00304C67"/>
    <w:rsid w:val="00305F8F"/>
    <w:rsid w:val="003061B9"/>
    <w:rsid w:val="003061BE"/>
    <w:rsid w:val="00306BBA"/>
    <w:rsid w:val="00306FDF"/>
    <w:rsid w:val="00307775"/>
    <w:rsid w:val="00307C03"/>
    <w:rsid w:val="003106F0"/>
    <w:rsid w:val="00310A64"/>
    <w:rsid w:val="00310B5A"/>
    <w:rsid w:val="0031173B"/>
    <w:rsid w:val="00311904"/>
    <w:rsid w:val="00312CC0"/>
    <w:rsid w:val="00312D33"/>
    <w:rsid w:val="0031361F"/>
    <w:rsid w:val="00313725"/>
    <w:rsid w:val="00313C78"/>
    <w:rsid w:val="00313D8D"/>
    <w:rsid w:val="003142BE"/>
    <w:rsid w:val="00314A14"/>
    <w:rsid w:val="00314D5C"/>
    <w:rsid w:val="00315289"/>
    <w:rsid w:val="00315365"/>
    <w:rsid w:val="003157D4"/>
    <w:rsid w:val="00315895"/>
    <w:rsid w:val="00315C42"/>
    <w:rsid w:val="00317066"/>
    <w:rsid w:val="0031716B"/>
    <w:rsid w:val="00317889"/>
    <w:rsid w:val="00317C1C"/>
    <w:rsid w:val="0032045B"/>
    <w:rsid w:val="003206BD"/>
    <w:rsid w:val="00320714"/>
    <w:rsid w:val="00320791"/>
    <w:rsid w:val="00321070"/>
    <w:rsid w:val="00321DCF"/>
    <w:rsid w:val="003224CD"/>
    <w:rsid w:val="00322E97"/>
    <w:rsid w:val="00322F89"/>
    <w:rsid w:val="00323001"/>
    <w:rsid w:val="003232F0"/>
    <w:rsid w:val="00323441"/>
    <w:rsid w:val="00323EA1"/>
    <w:rsid w:val="003251DF"/>
    <w:rsid w:val="00325C78"/>
    <w:rsid w:val="00326120"/>
    <w:rsid w:val="00326CAD"/>
    <w:rsid w:val="00326FFE"/>
    <w:rsid w:val="003277BC"/>
    <w:rsid w:val="00327FAF"/>
    <w:rsid w:val="0033073B"/>
    <w:rsid w:val="00331363"/>
    <w:rsid w:val="00331C29"/>
    <w:rsid w:val="00331DE7"/>
    <w:rsid w:val="00331E5D"/>
    <w:rsid w:val="00334D18"/>
    <w:rsid w:val="003350A9"/>
    <w:rsid w:val="00335408"/>
    <w:rsid w:val="003355F6"/>
    <w:rsid w:val="00335D60"/>
    <w:rsid w:val="003369C2"/>
    <w:rsid w:val="00336D45"/>
    <w:rsid w:val="00337031"/>
    <w:rsid w:val="00337164"/>
    <w:rsid w:val="003376D2"/>
    <w:rsid w:val="00337B88"/>
    <w:rsid w:val="00340FD4"/>
    <w:rsid w:val="00341D5D"/>
    <w:rsid w:val="0034241D"/>
    <w:rsid w:val="003429C4"/>
    <w:rsid w:val="00342D55"/>
    <w:rsid w:val="0034359C"/>
    <w:rsid w:val="00343B14"/>
    <w:rsid w:val="00343C2E"/>
    <w:rsid w:val="00343E4E"/>
    <w:rsid w:val="00343F13"/>
    <w:rsid w:val="00344121"/>
    <w:rsid w:val="00345054"/>
    <w:rsid w:val="003459C5"/>
    <w:rsid w:val="00346747"/>
    <w:rsid w:val="00346CA8"/>
    <w:rsid w:val="00346DD5"/>
    <w:rsid w:val="00346F85"/>
    <w:rsid w:val="00347B54"/>
    <w:rsid w:val="00347DA9"/>
    <w:rsid w:val="00347E6E"/>
    <w:rsid w:val="003509E1"/>
    <w:rsid w:val="00350A14"/>
    <w:rsid w:val="00351BC0"/>
    <w:rsid w:val="00351D70"/>
    <w:rsid w:val="0035226B"/>
    <w:rsid w:val="00352EB0"/>
    <w:rsid w:val="0035374E"/>
    <w:rsid w:val="0035381A"/>
    <w:rsid w:val="00353E02"/>
    <w:rsid w:val="00353FDC"/>
    <w:rsid w:val="003547B1"/>
    <w:rsid w:val="00354EEE"/>
    <w:rsid w:val="0035543F"/>
    <w:rsid w:val="00355DC9"/>
    <w:rsid w:val="0035710E"/>
    <w:rsid w:val="003572FE"/>
    <w:rsid w:val="0036015B"/>
    <w:rsid w:val="003602CB"/>
    <w:rsid w:val="003607BE"/>
    <w:rsid w:val="00361239"/>
    <w:rsid w:val="00361DA8"/>
    <w:rsid w:val="00363274"/>
    <w:rsid w:val="00363BA6"/>
    <w:rsid w:val="00363E77"/>
    <w:rsid w:val="00363F54"/>
    <w:rsid w:val="00364F32"/>
    <w:rsid w:val="003651A5"/>
    <w:rsid w:val="00365559"/>
    <w:rsid w:val="0036604D"/>
    <w:rsid w:val="0036618E"/>
    <w:rsid w:val="00366670"/>
    <w:rsid w:val="003667B3"/>
    <w:rsid w:val="00367914"/>
    <w:rsid w:val="003701BC"/>
    <w:rsid w:val="00371189"/>
    <w:rsid w:val="00371A00"/>
    <w:rsid w:val="00371D3E"/>
    <w:rsid w:val="00372B1C"/>
    <w:rsid w:val="003731EB"/>
    <w:rsid w:val="00373D8C"/>
    <w:rsid w:val="0037420A"/>
    <w:rsid w:val="00374AB8"/>
    <w:rsid w:val="00374B9A"/>
    <w:rsid w:val="00375724"/>
    <w:rsid w:val="00375AF3"/>
    <w:rsid w:val="0037602E"/>
    <w:rsid w:val="0037619A"/>
    <w:rsid w:val="0037680B"/>
    <w:rsid w:val="003768D2"/>
    <w:rsid w:val="00376AF6"/>
    <w:rsid w:val="003776F4"/>
    <w:rsid w:val="00377705"/>
    <w:rsid w:val="00377F1D"/>
    <w:rsid w:val="003801DB"/>
    <w:rsid w:val="0038119F"/>
    <w:rsid w:val="003816F8"/>
    <w:rsid w:val="00381E27"/>
    <w:rsid w:val="003820C2"/>
    <w:rsid w:val="00383791"/>
    <w:rsid w:val="00383A8B"/>
    <w:rsid w:val="00384051"/>
    <w:rsid w:val="00385AD9"/>
    <w:rsid w:val="00385CF9"/>
    <w:rsid w:val="00386958"/>
    <w:rsid w:val="00386EB3"/>
    <w:rsid w:val="00386F18"/>
    <w:rsid w:val="0038729D"/>
    <w:rsid w:val="00387540"/>
    <w:rsid w:val="00390207"/>
    <w:rsid w:val="00390236"/>
    <w:rsid w:val="0039074B"/>
    <w:rsid w:val="00390C21"/>
    <w:rsid w:val="003913C4"/>
    <w:rsid w:val="00391BF1"/>
    <w:rsid w:val="00391D02"/>
    <w:rsid w:val="003923BE"/>
    <w:rsid w:val="0039328F"/>
    <w:rsid w:val="00393E70"/>
    <w:rsid w:val="00393F02"/>
    <w:rsid w:val="003943C7"/>
    <w:rsid w:val="00394B6D"/>
    <w:rsid w:val="00394DD6"/>
    <w:rsid w:val="0039545B"/>
    <w:rsid w:val="003960A0"/>
    <w:rsid w:val="003967E9"/>
    <w:rsid w:val="003A05A9"/>
    <w:rsid w:val="003A0E00"/>
    <w:rsid w:val="003A113B"/>
    <w:rsid w:val="003A126B"/>
    <w:rsid w:val="003A1807"/>
    <w:rsid w:val="003A19A6"/>
    <w:rsid w:val="003A22F4"/>
    <w:rsid w:val="003A23E0"/>
    <w:rsid w:val="003A27C6"/>
    <w:rsid w:val="003A36B3"/>
    <w:rsid w:val="003A46D0"/>
    <w:rsid w:val="003A556B"/>
    <w:rsid w:val="003A5607"/>
    <w:rsid w:val="003A5BA2"/>
    <w:rsid w:val="003A5BDE"/>
    <w:rsid w:val="003A6BF8"/>
    <w:rsid w:val="003A6D55"/>
    <w:rsid w:val="003A7142"/>
    <w:rsid w:val="003A71A8"/>
    <w:rsid w:val="003A7356"/>
    <w:rsid w:val="003B091B"/>
    <w:rsid w:val="003B1EBE"/>
    <w:rsid w:val="003B4782"/>
    <w:rsid w:val="003B7EAE"/>
    <w:rsid w:val="003C061B"/>
    <w:rsid w:val="003C079A"/>
    <w:rsid w:val="003C0B30"/>
    <w:rsid w:val="003C1918"/>
    <w:rsid w:val="003C205F"/>
    <w:rsid w:val="003C2463"/>
    <w:rsid w:val="003C34AE"/>
    <w:rsid w:val="003C4BF4"/>
    <w:rsid w:val="003C5086"/>
    <w:rsid w:val="003C6361"/>
    <w:rsid w:val="003C6746"/>
    <w:rsid w:val="003C6EC0"/>
    <w:rsid w:val="003D1652"/>
    <w:rsid w:val="003D399E"/>
    <w:rsid w:val="003D3C37"/>
    <w:rsid w:val="003D3FD5"/>
    <w:rsid w:val="003D4FC0"/>
    <w:rsid w:val="003D7165"/>
    <w:rsid w:val="003D79AF"/>
    <w:rsid w:val="003E0859"/>
    <w:rsid w:val="003E4CA6"/>
    <w:rsid w:val="003E4D65"/>
    <w:rsid w:val="003E6132"/>
    <w:rsid w:val="003E65E9"/>
    <w:rsid w:val="003E677D"/>
    <w:rsid w:val="003F0348"/>
    <w:rsid w:val="003F0FF3"/>
    <w:rsid w:val="003F105D"/>
    <w:rsid w:val="003F18BE"/>
    <w:rsid w:val="003F1D8D"/>
    <w:rsid w:val="003F259E"/>
    <w:rsid w:val="003F2D0C"/>
    <w:rsid w:val="003F2FE2"/>
    <w:rsid w:val="003F3257"/>
    <w:rsid w:val="003F33AD"/>
    <w:rsid w:val="003F3D17"/>
    <w:rsid w:val="003F3DCD"/>
    <w:rsid w:val="003F495D"/>
    <w:rsid w:val="003F4D1F"/>
    <w:rsid w:val="003F5795"/>
    <w:rsid w:val="003F5D93"/>
    <w:rsid w:val="003F707D"/>
    <w:rsid w:val="003F7C7E"/>
    <w:rsid w:val="00400125"/>
    <w:rsid w:val="00400F64"/>
    <w:rsid w:val="00401A75"/>
    <w:rsid w:val="00402040"/>
    <w:rsid w:val="0040247B"/>
    <w:rsid w:val="004024C7"/>
    <w:rsid w:val="00403144"/>
    <w:rsid w:val="004031ED"/>
    <w:rsid w:val="0040574B"/>
    <w:rsid w:val="00405B00"/>
    <w:rsid w:val="00405D14"/>
    <w:rsid w:val="00406337"/>
    <w:rsid w:val="00406650"/>
    <w:rsid w:val="00406AD5"/>
    <w:rsid w:val="00407E7D"/>
    <w:rsid w:val="00412177"/>
    <w:rsid w:val="0041233E"/>
    <w:rsid w:val="00412809"/>
    <w:rsid w:val="00412BB8"/>
    <w:rsid w:val="00412E82"/>
    <w:rsid w:val="00413707"/>
    <w:rsid w:val="004138BA"/>
    <w:rsid w:val="00413D7C"/>
    <w:rsid w:val="004144EE"/>
    <w:rsid w:val="00415024"/>
    <w:rsid w:val="0041535C"/>
    <w:rsid w:val="00415DD7"/>
    <w:rsid w:val="00415F17"/>
    <w:rsid w:val="00416729"/>
    <w:rsid w:val="00417C05"/>
    <w:rsid w:val="004212B5"/>
    <w:rsid w:val="004212C8"/>
    <w:rsid w:val="00422E31"/>
    <w:rsid w:val="00423A9C"/>
    <w:rsid w:val="00423AC6"/>
    <w:rsid w:val="00424B4A"/>
    <w:rsid w:val="00425075"/>
    <w:rsid w:val="00425506"/>
    <w:rsid w:val="0042602D"/>
    <w:rsid w:val="004260C7"/>
    <w:rsid w:val="004265FF"/>
    <w:rsid w:val="00427307"/>
    <w:rsid w:val="004303A4"/>
    <w:rsid w:val="00430B22"/>
    <w:rsid w:val="00431683"/>
    <w:rsid w:val="0043181B"/>
    <w:rsid w:val="00432349"/>
    <w:rsid w:val="00432428"/>
    <w:rsid w:val="004334F5"/>
    <w:rsid w:val="00434925"/>
    <w:rsid w:val="004355C9"/>
    <w:rsid w:val="00436478"/>
    <w:rsid w:val="0043683B"/>
    <w:rsid w:val="004372DF"/>
    <w:rsid w:val="004374D7"/>
    <w:rsid w:val="004378B5"/>
    <w:rsid w:val="0044007C"/>
    <w:rsid w:val="00440106"/>
    <w:rsid w:val="00440615"/>
    <w:rsid w:val="004406E2"/>
    <w:rsid w:val="004411DA"/>
    <w:rsid w:val="00441938"/>
    <w:rsid w:val="00442005"/>
    <w:rsid w:val="004423D7"/>
    <w:rsid w:val="00442586"/>
    <w:rsid w:val="0044407F"/>
    <w:rsid w:val="004446C6"/>
    <w:rsid w:val="00444BDD"/>
    <w:rsid w:val="00446BF8"/>
    <w:rsid w:val="00446E34"/>
    <w:rsid w:val="00446ECF"/>
    <w:rsid w:val="00447232"/>
    <w:rsid w:val="00447611"/>
    <w:rsid w:val="0045063E"/>
    <w:rsid w:val="004508CA"/>
    <w:rsid w:val="00450F21"/>
    <w:rsid w:val="00451EAE"/>
    <w:rsid w:val="0045246C"/>
    <w:rsid w:val="00454064"/>
    <w:rsid w:val="004544BC"/>
    <w:rsid w:val="004551A0"/>
    <w:rsid w:val="00455276"/>
    <w:rsid w:val="004554B9"/>
    <w:rsid w:val="00455C2A"/>
    <w:rsid w:val="00455C9B"/>
    <w:rsid w:val="00455E70"/>
    <w:rsid w:val="00455FFA"/>
    <w:rsid w:val="00456C43"/>
    <w:rsid w:val="0046193E"/>
    <w:rsid w:val="00461EFD"/>
    <w:rsid w:val="00462284"/>
    <w:rsid w:val="004622DE"/>
    <w:rsid w:val="0046236E"/>
    <w:rsid w:val="0046390F"/>
    <w:rsid w:val="00464815"/>
    <w:rsid w:val="004649A6"/>
    <w:rsid w:val="00464CD4"/>
    <w:rsid w:val="004650DF"/>
    <w:rsid w:val="00465C7D"/>
    <w:rsid w:val="004668D1"/>
    <w:rsid w:val="00467A8E"/>
    <w:rsid w:val="00467D33"/>
    <w:rsid w:val="00471444"/>
    <w:rsid w:val="0047158A"/>
    <w:rsid w:val="00472BBC"/>
    <w:rsid w:val="004730EE"/>
    <w:rsid w:val="00473805"/>
    <w:rsid w:val="004746D4"/>
    <w:rsid w:val="004748DA"/>
    <w:rsid w:val="004753E0"/>
    <w:rsid w:val="00475764"/>
    <w:rsid w:val="00475A3A"/>
    <w:rsid w:val="0047664D"/>
    <w:rsid w:val="004772CE"/>
    <w:rsid w:val="00477410"/>
    <w:rsid w:val="00477A98"/>
    <w:rsid w:val="0048034F"/>
    <w:rsid w:val="00480C8E"/>
    <w:rsid w:val="00481315"/>
    <w:rsid w:val="004813C8"/>
    <w:rsid w:val="004815AF"/>
    <w:rsid w:val="00481CC6"/>
    <w:rsid w:val="00482A86"/>
    <w:rsid w:val="00484A97"/>
    <w:rsid w:val="00484B5D"/>
    <w:rsid w:val="00485CFD"/>
    <w:rsid w:val="004908FB"/>
    <w:rsid w:val="00490B58"/>
    <w:rsid w:val="00490BA5"/>
    <w:rsid w:val="00490C96"/>
    <w:rsid w:val="00490F8C"/>
    <w:rsid w:val="00491937"/>
    <w:rsid w:val="00492544"/>
    <w:rsid w:val="0049298B"/>
    <w:rsid w:val="004939EE"/>
    <w:rsid w:val="00493CA7"/>
    <w:rsid w:val="004966C3"/>
    <w:rsid w:val="00497E28"/>
    <w:rsid w:val="00497F4F"/>
    <w:rsid w:val="004A10C8"/>
    <w:rsid w:val="004A1429"/>
    <w:rsid w:val="004A1B92"/>
    <w:rsid w:val="004A1B94"/>
    <w:rsid w:val="004A22C1"/>
    <w:rsid w:val="004A311E"/>
    <w:rsid w:val="004A3A02"/>
    <w:rsid w:val="004A4D5F"/>
    <w:rsid w:val="004A5A8C"/>
    <w:rsid w:val="004A6366"/>
    <w:rsid w:val="004A63C7"/>
    <w:rsid w:val="004A7F78"/>
    <w:rsid w:val="004B0045"/>
    <w:rsid w:val="004B00C2"/>
    <w:rsid w:val="004B0518"/>
    <w:rsid w:val="004B089C"/>
    <w:rsid w:val="004B1573"/>
    <w:rsid w:val="004B1DB5"/>
    <w:rsid w:val="004B211A"/>
    <w:rsid w:val="004B231E"/>
    <w:rsid w:val="004B35F8"/>
    <w:rsid w:val="004B3B25"/>
    <w:rsid w:val="004B3E07"/>
    <w:rsid w:val="004B4296"/>
    <w:rsid w:val="004B46DD"/>
    <w:rsid w:val="004B4B80"/>
    <w:rsid w:val="004B4B85"/>
    <w:rsid w:val="004B4F54"/>
    <w:rsid w:val="004B56DB"/>
    <w:rsid w:val="004B6106"/>
    <w:rsid w:val="004B69CD"/>
    <w:rsid w:val="004B6BBB"/>
    <w:rsid w:val="004B6C0E"/>
    <w:rsid w:val="004B727A"/>
    <w:rsid w:val="004C060E"/>
    <w:rsid w:val="004C1929"/>
    <w:rsid w:val="004C2308"/>
    <w:rsid w:val="004C2D42"/>
    <w:rsid w:val="004C2ED1"/>
    <w:rsid w:val="004C38C7"/>
    <w:rsid w:val="004C4691"/>
    <w:rsid w:val="004C4C2E"/>
    <w:rsid w:val="004C69D3"/>
    <w:rsid w:val="004D0758"/>
    <w:rsid w:val="004D0EE5"/>
    <w:rsid w:val="004D1265"/>
    <w:rsid w:val="004D16C6"/>
    <w:rsid w:val="004D219E"/>
    <w:rsid w:val="004D2432"/>
    <w:rsid w:val="004D377E"/>
    <w:rsid w:val="004D3BA3"/>
    <w:rsid w:val="004D3F12"/>
    <w:rsid w:val="004D4447"/>
    <w:rsid w:val="004D4C4D"/>
    <w:rsid w:val="004D562A"/>
    <w:rsid w:val="004D5F87"/>
    <w:rsid w:val="004D6368"/>
    <w:rsid w:val="004D7A14"/>
    <w:rsid w:val="004D7E2C"/>
    <w:rsid w:val="004E0156"/>
    <w:rsid w:val="004E0251"/>
    <w:rsid w:val="004E02DE"/>
    <w:rsid w:val="004E1DE9"/>
    <w:rsid w:val="004E2577"/>
    <w:rsid w:val="004E35FE"/>
    <w:rsid w:val="004E368A"/>
    <w:rsid w:val="004E38AA"/>
    <w:rsid w:val="004E4C1D"/>
    <w:rsid w:val="004E5D60"/>
    <w:rsid w:val="004E5FEC"/>
    <w:rsid w:val="004E63E0"/>
    <w:rsid w:val="004E6643"/>
    <w:rsid w:val="004E689E"/>
    <w:rsid w:val="004E6989"/>
    <w:rsid w:val="004E6D53"/>
    <w:rsid w:val="004E6D6E"/>
    <w:rsid w:val="004E73E2"/>
    <w:rsid w:val="004F00F7"/>
    <w:rsid w:val="004F023B"/>
    <w:rsid w:val="004F02F9"/>
    <w:rsid w:val="004F0306"/>
    <w:rsid w:val="004F08AB"/>
    <w:rsid w:val="004F08E5"/>
    <w:rsid w:val="004F138D"/>
    <w:rsid w:val="004F19AE"/>
    <w:rsid w:val="004F258B"/>
    <w:rsid w:val="004F2DA6"/>
    <w:rsid w:val="004F31D7"/>
    <w:rsid w:val="004F3970"/>
    <w:rsid w:val="004F3C9A"/>
    <w:rsid w:val="004F3FBF"/>
    <w:rsid w:val="004F40E0"/>
    <w:rsid w:val="004F4959"/>
    <w:rsid w:val="004F4A77"/>
    <w:rsid w:val="004F5451"/>
    <w:rsid w:val="004F5456"/>
    <w:rsid w:val="004F572D"/>
    <w:rsid w:val="004F5863"/>
    <w:rsid w:val="004F6272"/>
    <w:rsid w:val="004F67E3"/>
    <w:rsid w:val="004F6A40"/>
    <w:rsid w:val="004F75DC"/>
    <w:rsid w:val="004F7630"/>
    <w:rsid w:val="004F7A44"/>
    <w:rsid w:val="004F7E2A"/>
    <w:rsid w:val="00500016"/>
    <w:rsid w:val="005001E0"/>
    <w:rsid w:val="00500314"/>
    <w:rsid w:val="0050068F"/>
    <w:rsid w:val="00501688"/>
    <w:rsid w:val="00501A57"/>
    <w:rsid w:val="00501C1D"/>
    <w:rsid w:val="005047EB"/>
    <w:rsid w:val="00506F87"/>
    <w:rsid w:val="00507C23"/>
    <w:rsid w:val="00507E5F"/>
    <w:rsid w:val="0051040B"/>
    <w:rsid w:val="005111C4"/>
    <w:rsid w:val="00511232"/>
    <w:rsid w:val="00511B0B"/>
    <w:rsid w:val="005129CF"/>
    <w:rsid w:val="00513451"/>
    <w:rsid w:val="00514463"/>
    <w:rsid w:val="005152E2"/>
    <w:rsid w:val="00515CE0"/>
    <w:rsid w:val="0051700E"/>
    <w:rsid w:val="00517124"/>
    <w:rsid w:val="00517803"/>
    <w:rsid w:val="00521333"/>
    <w:rsid w:val="00521EC7"/>
    <w:rsid w:val="0052273B"/>
    <w:rsid w:val="00522987"/>
    <w:rsid w:val="00523271"/>
    <w:rsid w:val="00524A24"/>
    <w:rsid w:val="00525173"/>
    <w:rsid w:val="005257A8"/>
    <w:rsid w:val="00527513"/>
    <w:rsid w:val="00527C50"/>
    <w:rsid w:val="00527E37"/>
    <w:rsid w:val="005307B7"/>
    <w:rsid w:val="00531337"/>
    <w:rsid w:val="00531BF6"/>
    <w:rsid w:val="00532496"/>
    <w:rsid w:val="00533C1C"/>
    <w:rsid w:val="00533D83"/>
    <w:rsid w:val="005340EF"/>
    <w:rsid w:val="0053491E"/>
    <w:rsid w:val="00534DDF"/>
    <w:rsid w:val="005358C9"/>
    <w:rsid w:val="00536000"/>
    <w:rsid w:val="005366E6"/>
    <w:rsid w:val="00537469"/>
    <w:rsid w:val="005379D3"/>
    <w:rsid w:val="00537B00"/>
    <w:rsid w:val="00537C19"/>
    <w:rsid w:val="00537F96"/>
    <w:rsid w:val="00540967"/>
    <w:rsid w:val="00540D7F"/>
    <w:rsid w:val="00540D90"/>
    <w:rsid w:val="00540E9E"/>
    <w:rsid w:val="00540F7E"/>
    <w:rsid w:val="00541532"/>
    <w:rsid w:val="00542874"/>
    <w:rsid w:val="00542939"/>
    <w:rsid w:val="00542D8E"/>
    <w:rsid w:val="005438EC"/>
    <w:rsid w:val="00543ED0"/>
    <w:rsid w:val="00544F40"/>
    <w:rsid w:val="00544FA4"/>
    <w:rsid w:val="00545402"/>
    <w:rsid w:val="00546145"/>
    <w:rsid w:val="005520B0"/>
    <w:rsid w:val="00552CCE"/>
    <w:rsid w:val="00552F3A"/>
    <w:rsid w:val="00553171"/>
    <w:rsid w:val="00553FC4"/>
    <w:rsid w:val="0055442F"/>
    <w:rsid w:val="005546E4"/>
    <w:rsid w:val="00555312"/>
    <w:rsid w:val="00556BF7"/>
    <w:rsid w:val="005570F5"/>
    <w:rsid w:val="00557527"/>
    <w:rsid w:val="00557A36"/>
    <w:rsid w:val="00560848"/>
    <w:rsid w:val="00560CF2"/>
    <w:rsid w:val="00560DDD"/>
    <w:rsid w:val="00561315"/>
    <w:rsid w:val="00561809"/>
    <w:rsid w:val="00561816"/>
    <w:rsid w:val="00562F44"/>
    <w:rsid w:val="0056347F"/>
    <w:rsid w:val="0056411C"/>
    <w:rsid w:val="00564C4E"/>
    <w:rsid w:val="00566930"/>
    <w:rsid w:val="00566B27"/>
    <w:rsid w:val="00566B51"/>
    <w:rsid w:val="00571808"/>
    <w:rsid w:val="005723F6"/>
    <w:rsid w:val="005725AC"/>
    <w:rsid w:val="00572F7C"/>
    <w:rsid w:val="0057370F"/>
    <w:rsid w:val="00573A46"/>
    <w:rsid w:val="00573A6A"/>
    <w:rsid w:val="00573D38"/>
    <w:rsid w:val="00574B9A"/>
    <w:rsid w:val="00574D0B"/>
    <w:rsid w:val="00575EE8"/>
    <w:rsid w:val="00576187"/>
    <w:rsid w:val="005767E1"/>
    <w:rsid w:val="005776C7"/>
    <w:rsid w:val="00580DD8"/>
    <w:rsid w:val="005822EC"/>
    <w:rsid w:val="00582B47"/>
    <w:rsid w:val="0058351E"/>
    <w:rsid w:val="00583812"/>
    <w:rsid w:val="00584AEC"/>
    <w:rsid w:val="00585E1E"/>
    <w:rsid w:val="00586AC7"/>
    <w:rsid w:val="005872EE"/>
    <w:rsid w:val="00587CC1"/>
    <w:rsid w:val="00587F4A"/>
    <w:rsid w:val="00590C25"/>
    <w:rsid w:val="00590FD8"/>
    <w:rsid w:val="00591D9B"/>
    <w:rsid w:val="00592186"/>
    <w:rsid w:val="0059308B"/>
    <w:rsid w:val="005932EC"/>
    <w:rsid w:val="0059397A"/>
    <w:rsid w:val="005942CB"/>
    <w:rsid w:val="00594521"/>
    <w:rsid w:val="00594D4D"/>
    <w:rsid w:val="005A0307"/>
    <w:rsid w:val="005A14FC"/>
    <w:rsid w:val="005A1989"/>
    <w:rsid w:val="005A28AA"/>
    <w:rsid w:val="005A7320"/>
    <w:rsid w:val="005A75D2"/>
    <w:rsid w:val="005A7E64"/>
    <w:rsid w:val="005B0D5F"/>
    <w:rsid w:val="005B1B21"/>
    <w:rsid w:val="005B1B22"/>
    <w:rsid w:val="005B1F3D"/>
    <w:rsid w:val="005B22EE"/>
    <w:rsid w:val="005B2706"/>
    <w:rsid w:val="005B3335"/>
    <w:rsid w:val="005B5884"/>
    <w:rsid w:val="005B7036"/>
    <w:rsid w:val="005C210B"/>
    <w:rsid w:val="005C2269"/>
    <w:rsid w:val="005C2AB4"/>
    <w:rsid w:val="005C3172"/>
    <w:rsid w:val="005C31BF"/>
    <w:rsid w:val="005C3633"/>
    <w:rsid w:val="005C4A65"/>
    <w:rsid w:val="005C579C"/>
    <w:rsid w:val="005C5B76"/>
    <w:rsid w:val="005C7475"/>
    <w:rsid w:val="005C76B4"/>
    <w:rsid w:val="005C774A"/>
    <w:rsid w:val="005C7E71"/>
    <w:rsid w:val="005C7E94"/>
    <w:rsid w:val="005D055C"/>
    <w:rsid w:val="005D070B"/>
    <w:rsid w:val="005D10AB"/>
    <w:rsid w:val="005D1F0A"/>
    <w:rsid w:val="005D2042"/>
    <w:rsid w:val="005D33F0"/>
    <w:rsid w:val="005D4546"/>
    <w:rsid w:val="005D4FB6"/>
    <w:rsid w:val="005D55BE"/>
    <w:rsid w:val="005D67B6"/>
    <w:rsid w:val="005D6D9F"/>
    <w:rsid w:val="005D72AF"/>
    <w:rsid w:val="005D73A5"/>
    <w:rsid w:val="005D75A7"/>
    <w:rsid w:val="005D790A"/>
    <w:rsid w:val="005E0148"/>
    <w:rsid w:val="005E08AF"/>
    <w:rsid w:val="005E1782"/>
    <w:rsid w:val="005E3867"/>
    <w:rsid w:val="005E4114"/>
    <w:rsid w:val="005E4832"/>
    <w:rsid w:val="005E54FE"/>
    <w:rsid w:val="005E68AD"/>
    <w:rsid w:val="005E6AAC"/>
    <w:rsid w:val="005E6CC8"/>
    <w:rsid w:val="005E7569"/>
    <w:rsid w:val="005F01FD"/>
    <w:rsid w:val="005F06CB"/>
    <w:rsid w:val="005F0DE3"/>
    <w:rsid w:val="005F1087"/>
    <w:rsid w:val="005F1320"/>
    <w:rsid w:val="005F1ECF"/>
    <w:rsid w:val="005F207F"/>
    <w:rsid w:val="005F253F"/>
    <w:rsid w:val="005F3313"/>
    <w:rsid w:val="005F343C"/>
    <w:rsid w:val="005F39B6"/>
    <w:rsid w:val="005F3FA0"/>
    <w:rsid w:val="005F4350"/>
    <w:rsid w:val="005F460F"/>
    <w:rsid w:val="005F464E"/>
    <w:rsid w:val="005F4D29"/>
    <w:rsid w:val="005F4E8C"/>
    <w:rsid w:val="005F58AD"/>
    <w:rsid w:val="005F58B5"/>
    <w:rsid w:val="005F5AA2"/>
    <w:rsid w:val="005F6646"/>
    <w:rsid w:val="005F67D6"/>
    <w:rsid w:val="005F785A"/>
    <w:rsid w:val="0060111C"/>
    <w:rsid w:val="0060188E"/>
    <w:rsid w:val="00601D7A"/>
    <w:rsid w:val="00601E9F"/>
    <w:rsid w:val="00601F6D"/>
    <w:rsid w:val="006026E3"/>
    <w:rsid w:val="00602D59"/>
    <w:rsid w:val="00602E00"/>
    <w:rsid w:val="00603677"/>
    <w:rsid w:val="00603D0D"/>
    <w:rsid w:val="00604F68"/>
    <w:rsid w:val="0060503A"/>
    <w:rsid w:val="00605476"/>
    <w:rsid w:val="00605C79"/>
    <w:rsid w:val="006062F5"/>
    <w:rsid w:val="006075BF"/>
    <w:rsid w:val="00607FE6"/>
    <w:rsid w:val="006105EF"/>
    <w:rsid w:val="006109FF"/>
    <w:rsid w:val="00610DEE"/>
    <w:rsid w:val="006126F9"/>
    <w:rsid w:val="00613313"/>
    <w:rsid w:val="006134ED"/>
    <w:rsid w:val="00613B09"/>
    <w:rsid w:val="00613CE0"/>
    <w:rsid w:val="0061406B"/>
    <w:rsid w:val="006146B3"/>
    <w:rsid w:val="006147BA"/>
    <w:rsid w:val="0061576B"/>
    <w:rsid w:val="00615ECC"/>
    <w:rsid w:val="0061619E"/>
    <w:rsid w:val="00616634"/>
    <w:rsid w:val="00616843"/>
    <w:rsid w:val="00616A1D"/>
    <w:rsid w:val="00616E06"/>
    <w:rsid w:val="00620245"/>
    <w:rsid w:val="0062050D"/>
    <w:rsid w:val="00620792"/>
    <w:rsid w:val="00620A71"/>
    <w:rsid w:val="00620E71"/>
    <w:rsid w:val="006232AA"/>
    <w:rsid w:val="00623F42"/>
    <w:rsid w:val="00623FD8"/>
    <w:rsid w:val="00626D76"/>
    <w:rsid w:val="006271EE"/>
    <w:rsid w:val="00627375"/>
    <w:rsid w:val="00630B85"/>
    <w:rsid w:val="00630EF6"/>
    <w:rsid w:val="0063216E"/>
    <w:rsid w:val="00632473"/>
    <w:rsid w:val="006324EE"/>
    <w:rsid w:val="0063339A"/>
    <w:rsid w:val="006336EC"/>
    <w:rsid w:val="00633819"/>
    <w:rsid w:val="00633C54"/>
    <w:rsid w:val="00633FA0"/>
    <w:rsid w:val="00634729"/>
    <w:rsid w:val="00634FB2"/>
    <w:rsid w:val="00635602"/>
    <w:rsid w:val="006364F0"/>
    <w:rsid w:val="006379FC"/>
    <w:rsid w:val="00637C9C"/>
    <w:rsid w:val="00640626"/>
    <w:rsid w:val="00641A0F"/>
    <w:rsid w:val="00642596"/>
    <w:rsid w:val="00642C76"/>
    <w:rsid w:val="00642D01"/>
    <w:rsid w:val="00643A91"/>
    <w:rsid w:val="00645CFA"/>
    <w:rsid w:val="0064632D"/>
    <w:rsid w:val="0064693C"/>
    <w:rsid w:val="00646B4B"/>
    <w:rsid w:val="00650AFF"/>
    <w:rsid w:val="00651D2C"/>
    <w:rsid w:val="00651E90"/>
    <w:rsid w:val="00652826"/>
    <w:rsid w:val="006532E5"/>
    <w:rsid w:val="0065372A"/>
    <w:rsid w:val="00653733"/>
    <w:rsid w:val="0065397B"/>
    <w:rsid w:val="00654457"/>
    <w:rsid w:val="006545D1"/>
    <w:rsid w:val="00654868"/>
    <w:rsid w:val="00654AC6"/>
    <w:rsid w:val="00654BDC"/>
    <w:rsid w:val="00655EAA"/>
    <w:rsid w:val="00656C81"/>
    <w:rsid w:val="00656F5B"/>
    <w:rsid w:val="00657329"/>
    <w:rsid w:val="006573B5"/>
    <w:rsid w:val="00657A74"/>
    <w:rsid w:val="00657EE1"/>
    <w:rsid w:val="0066025D"/>
    <w:rsid w:val="00660265"/>
    <w:rsid w:val="006605D2"/>
    <w:rsid w:val="006607E4"/>
    <w:rsid w:val="0066197E"/>
    <w:rsid w:val="00661992"/>
    <w:rsid w:val="00661A7B"/>
    <w:rsid w:val="00662236"/>
    <w:rsid w:val="006625C2"/>
    <w:rsid w:val="00662FA1"/>
    <w:rsid w:val="00663ED0"/>
    <w:rsid w:val="006649FD"/>
    <w:rsid w:val="006659C3"/>
    <w:rsid w:val="00665C41"/>
    <w:rsid w:val="00666198"/>
    <w:rsid w:val="00666618"/>
    <w:rsid w:val="00666B4C"/>
    <w:rsid w:val="00666EF0"/>
    <w:rsid w:val="006671F1"/>
    <w:rsid w:val="006676D9"/>
    <w:rsid w:val="00667F37"/>
    <w:rsid w:val="00670F0D"/>
    <w:rsid w:val="0067261C"/>
    <w:rsid w:val="006734DF"/>
    <w:rsid w:val="00673BF6"/>
    <w:rsid w:val="00673CAE"/>
    <w:rsid w:val="006742D0"/>
    <w:rsid w:val="0067440E"/>
    <w:rsid w:val="0067474C"/>
    <w:rsid w:val="0067506F"/>
    <w:rsid w:val="006759AA"/>
    <w:rsid w:val="00675A2B"/>
    <w:rsid w:val="006778EA"/>
    <w:rsid w:val="00677D88"/>
    <w:rsid w:val="00680FAE"/>
    <w:rsid w:val="0068153C"/>
    <w:rsid w:val="00682701"/>
    <w:rsid w:val="0068362F"/>
    <w:rsid w:val="0068540A"/>
    <w:rsid w:val="006858F0"/>
    <w:rsid w:val="006860CA"/>
    <w:rsid w:val="006860E8"/>
    <w:rsid w:val="006865E6"/>
    <w:rsid w:val="00686A37"/>
    <w:rsid w:val="00686F3D"/>
    <w:rsid w:val="006875F7"/>
    <w:rsid w:val="0068772E"/>
    <w:rsid w:val="00690168"/>
    <w:rsid w:val="00690256"/>
    <w:rsid w:val="0069082D"/>
    <w:rsid w:val="00690978"/>
    <w:rsid w:val="00690C71"/>
    <w:rsid w:val="00691D11"/>
    <w:rsid w:val="00691D47"/>
    <w:rsid w:val="00693605"/>
    <w:rsid w:val="00693BF5"/>
    <w:rsid w:val="00693F32"/>
    <w:rsid w:val="00694B0A"/>
    <w:rsid w:val="00695264"/>
    <w:rsid w:val="00695454"/>
    <w:rsid w:val="0069545D"/>
    <w:rsid w:val="006956B7"/>
    <w:rsid w:val="00696193"/>
    <w:rsid w:val="0069647C"/>
    <w:rsid w:val="00696AB8"/>
    <w:rsid w:val="006971A7"/>
    <w:rsid w:val="006A02C6"/>
    <w:rsid w:val="006A165F"/>
    <w:rsid w:val="006A1D32"/>
    <w:rsid w:val="006A3C1A"/>
    <w:rsid w:val="006A4CF8"/>
    <w:rsid w:val="006A5ED4"/>
    <w:rsid w:val="006B0C12"/>
    <w:rsid w:val="006B0D13"/>
    <w:rsid w:val="006B1EC2"/>
    <w:rsid w:val="006B2124"/>
    <w:rsid w:val="006B2F06"/>
    <w:rsid w:val="006B34D1"/>
    <w:rsid w:val="006B3986"/>
    <w:rsid w:val="006B3DF6"/>
    <w:rsid w:val="006B4F28"/>
    <w:rsid w:val="006B5C3D"/>
    <w:rsid w:val="006B6066"/>
    <w:rsid w:val="006B76FA"/>
    <w:rsid w:val="006B7AAC"/>
    <w:rsid w:val="006B7B95"/>
    <w:rsid w:val="006C09EA"/>
    <w:rsid w:val="006C0D0E"/>
    <w:rsid w:val="006C135D"/>
    <w:rsid w:val="006C19A4"/>
    <w:rsid w:val="006C24E2"/>
    <w:rsid w:val="006C32DC"/>
    <w:rsid w:val="006C40EE"/>
    <w:rsid w:val="006C41D1"/>
    <w:rsid w:val="006C4316"/>
    <w:rsid w:val="006C4DA9"/>
    <w:rsid w:val="006C5222"/>
    <w:rsid w:val="006C64BA"/>
    <w:rsid w:val="006C6861"/>
    <w:rsid w:val="006D00A4"/>
    <w:rsid w:val="006D0753"/>
    <w:rsid w:val="006D087C"/>
    <w:rsid w:val="006D1E27"/>
    <w:rsid w:val="006D1F03"/>
    <w:rsid w:val="006D2D79"/>
    <w:rsid w:val="006D30BF"/>
    <w:rsid w:val="006D3B84"/>
    <w:rsid w:val="006D4950"/>
    <w:rsid w:val="006D5A44"/>
    <w:rsid w:val="006D7379"/>
    <w:rsid w:val="006D78E6"/>
    <w:rsid w:val="006D7B5F"/>
    <w:rsid w:val="006D7DB0"/>
    <w:rsid w:val="006E0DC3"/>
    <w:rsid w:val="006E1252"/>
    <w:rsid w:val="006E1D89"/>
    <w:rsid w:val="006E311B"/>
    <w:rsid w:val="006E445B"/>
    <w:rsid w:val="006E4483"/>
    <w:rsid w:val="006E4B4A"/>
    <w:rsid w:val="006E59DC"/>
    <w:rsid w:val="006E64D6"/>
    <w:rsid w:val="006E6783"/>
    <w:rsid w:val="006E7180"/>
    <w:rsid w:val="006E71EB"/>
    <w:rsid w:val="006F09BD"/>
    <w:rsid w:val="006F0A7B"/>
    <w:rsid w:val="006F107F"/>
    <w:rsid w:val="006F1B18"/>
    <w:rsid w:val="006F228E"/>
    <w:rsid w:val="006F2B50"/>
    <w:rsid w:val="006F4358"/>
    <w:rsid w:val="006F691A"/>
    <w:rsid w:val="006F74F3"/>
    <w:rsid w:val="006F7AF6"/>
    <w:rsid w:val="007003E7"/>
    <w:rsid w:val="00700663"/>
    <w:rsid w:val="007019B9"/>
    <w:rsid w:val="0070213A"/>
    <w:rsid w:val="007022FC"/>
    <w:rsid w:val="007029DB"/>
    <w:rsid w:val="00703408"/>
    <w:rsid w:val="00704654"/>
    <w:rsid w:val="00704E5D"/>
    <w:rsid w:val="007053E3"/>
    <w:rsid w:val="007066C5"/>
    <w:rsid w:val="00707268"/>
    <w:rsid w:val="0070744E"/>
    <w:rsid w:val="0070756B"/>
    <w:rsid w:val="00707A05"/>
    <w:rsid w:val="00712C37"/>
    <w:rsid w:val="00713BF0"/>
    <w:rsid w:val="00714BE5"/>
    <w:rsid w:val="007153AC"/>
    <w:rsid w:val="00715AC7"/>
    <w:rsid w:val="00715ECC"/>
    <w:rsid w:val="00716C70"/>
    <w:rsid w:val="00717F6A"/>
    <w:rsid w:val="00720E07"/>
    <w:rsid w:val="0072163E"/>
    <w:rsid w:val="007219BE"/>
    <w:rsid w:val="00721DC0"/>
    <w:rsid w:val="00722444"/>
    <w:rsid w:val="00723460"/>
    <w:rsid w:val="00723B35"/>
    <w:rsid w:val="00724D55"/>
    <w:rsid w:val="00725149"/>
    <w:rsid w:val="007252F6"/>
    <w:rsid w:val="00725659"/>
    <w:rsid w:val="00725F9A"/>
    <w:rsid w:val="00725FC6"/>
    <w:rsid w:val="00726F28"/>
    <w:rsid w:val="007278B4"/>
    <w:rsid w:val="007307A0"/>
    <w:rsid w:val="007307CB"/>
    <w:rsid w:val="00731B0D"/>
    <w:rsid w:val="00732AF7"/>
    <w:rsid w:val="00734460"/>
    <w:rsid w:val="00734555"/>
    <w:rsid w:val="00735386"/>
    <w:rsid w:val="007364F2"/>
    <w:rsid w:val="00736D16"/>
    <w:rsid w:val="007373D0"/>
    <w:rsid w:val="00737BB2"/>
    <w:rsid w:val="00741B8A"/>
    <w:rsid w:val="00741BC2"/>
    <w:rsid w:val="00741E4C"/>
    <w:rsid w:val="007424CB"/>
    <w:rsid w:val="007425C3"/>
    <w:rsid w:val="00743764"/>
    <w:rsid w:val="0074387F"/>
    <w:rsid w:val="007439EF"/>
    <w:rsid w:val="00743A9C"/>
    <w:rsid w:val="00743C56"/>
    <w:rsid w:val="00744432"/>
    <w:rsid w:val="007446A1"/>
    <w:rsid w:val="0074586E"/>
    <w:rsid w:val="00745FD7"/>
    <w:rsid w:val="00746110"/>
    <w:rsid w:val="007465E7"/>
    <w:rsid w:val="00746815"/>
    <w:rsid w:val="00747F07"/>
    <w:rsid w:val="00753C91"/>
    <w:rsid w:val="00754ABD"/>
    <w:rsid w:val="00755961"/>
    <w:rsid w:val="00755E05"/>
    <w:rsid w:val="007563DB"/>
    <w:rsid w:val="00760513"/>
    <w:rsid w:val="007629A8"/>
    <w:rsid w:val="0076338D"/>
    <w:rsid w:val="00765922"/>
    <w:rsid w:val="00766E6B"/>
    <w:rsid w:val="0076753D"/>
    <w:rsid w:val="00767BE1"/>
    <w:rsid w:val="00770B18"/>
    <w:rsid w:val="00771A88"/>
    <w:rsid w:val="00772170"/>
    <w:rsid w:val="00773697"/>
    <w:rsid w:val="00773A4F"/>
    <w:rsid w:val="00774371"/>
    <w:rsid w:val="0077563C"/>
    <w:rsid w:val="00776289"/>
    <w:rsid w:val="007767BC"/>
    <w:rsid w:val="00777F76"/>
    <w:rsid w:val="007809E7"/>
    <w:rsid w:val="00781955"/>
    <w:rsid w:val="00781D4A"/>
    <w:rsid w:val="007827E7"/>
    <w:rsid w:val="007831C9"/>
    <w:rsid w:val="00783412"/>
    <w:rsid w:val="007847C0"/>
    <w:rsid w:val="007852DA"/>
    <w:rsid w:val="007856F6"/>
    <w:rsid w:val="007876A3"/>
    <w:rsid w:val="0079054E"/>
    <w:rsid w:val="007910BE"/>
    <w:rsid w:val="00792633"/>
    <w:rsid w:val="0079300A"/>
    <w:rsid w:val="00793034"/>
    <w:rsid w:val="007936B7"/>
    <w:rsid w:val="00793794"/>
    <w:rsid w:val="00794D45"/>
    <w:rsid w:val="0079587C"/>
    <w:rsid w:val="00795B6F"/>
    <w:rsid w:val="0079607E"/>
    <w:rsid w:val="007A0D08"/>
    <w:rsid w:val="007A1EC9"/>
    <w:rsid w:val="007A24DA"/>
    <w:rsid w:val="007A2D1A"/>
    <w:rsid w:val="007A3613"/>
    <w:rsid w:val="007A460F"/>
    <w:rsid w:val="007A4AD5"/>
    <w:rsid w:val="007A559D"/>
    <w:rsid w:val="007A673D"/>
    <w:rsid w:val="007A6867"/>
    <w:rsid w:val="007A6BFC"/>
    <w:rsid w:val="007A76BC"/>
    <w:rsid w:val="007B027E"/>
    <w:rsid w:val="007B053E"/>
    <w:rsid w:val="007B0999"/>
    <w:rsid w:val="007B0BC6"/>
    <w:rsid w:val="007B11EB"/>
    <w:rsid w:val="007B16C1"/>
    <w:rsid w:val="007B1B8C"/>
    <w:rsid w:val="007B20AF"/>
    <w:rsid w:val="007B3972"/>
    <w:rsid w:val="007B42B5"/>
    <w:rsid w:val="007B4C85"/>
    <w:rsid w:val="007B55CC"/>
    <w:rsid w:val="007B5D0B"/>
    <w:rsid w:val="007B72A8"/>
    <w:rsid w:val="007B7365"/>
    <w:rsid w:val="007C1665"/>
    <w:rsid w:val="007C1914"/>
    <w:rsid w:val="007C1BBF"/>
    <w:rsid w:val="007C1E0E"/>
    <w:rsid w:val="007C3F62"/>
    <w:rsid w:val="007C41B1"/>
    <w:rsid w:val="007C4ED8"/>
    <w:rsid w:val="007C5028"/>
    <w:rsid w:val="007C64BB"/>
    <w:rsid w:val="007C651D"/>
    <w:rsid w:val="007C65E8"/>
    <w:rsid w:val="007C6A13"/>
    <w:rsid w:val="007C704B"/>
    <w:rsid w:val="007D12FF"/>
    <w:rsid w:val="007D1340"/>
    <w:rsid w:val="007D1A90"/>
    <w:rsid w:val="007D259F"/>
    <w:rsid w:val="007D3F12"/>
    <w:rsid w:val="007D41E4"/>
    <w:rsid w:val="007D4E66"/>
    <w:rsid w:val="007D6289"/>
    <w:rsid w:val="007D71BC"/>
    <w:rsid w:val="007E0122"/>
    <w:rsid w:val="007E02AA"/>
    <w:rsid w:val="007E0DA5"/>
    <w:rsid w:val="007E0E11"/>
    <w:rsid w:val="007E1C5D"/>
    <w:rsid w:val="007E2F15"/>
    <w:rsid w:val="007E34D7"/>
    <w:rsid w:val="007E37E5"/>
    <w:rsid w:val="007E3E69"/>
    <w:rsid w:val="007E48CE"/>
    <w:rsid w:val="007E4988"/>
    <w:rsid w:val="007E4BAE"/>
    <w:rsid w:val="007E4CE3"/>
    <w:rsid w:val="007E4E4B"/>
    <w:rsid w:val="007E5A4E"/>
    <w:rsid w:val="007E5BA2"/>
    <w:rsid w:val="007E6AD8"/>
    <w:rsid w:val="007E6E32"/>
    <w:rsid w:val="007E7117"/>
    <w:rsid w:val="007E773A"/>
    <w:rsid w:val="007E77D5"/>
    <w:rsid w:val="007E79BC"/>
    <w:rsid w:val="007F1115"/>
    <w:rsid w:val="007F17D1"/>
    <w:rsid w:val="007F1C94"/>
    <w:rsid w:val="007F2A1F"/>
    <w:rsid w:val="007F2F03"/>
    <w:rsid w:val="007F35D8"/>
    <w:rsid w:val="007F4A7C"/>
    <w:rsid w:val="007F58A4"/>
    <w:rsid w:val="007F5B9B"/>
    <w:rsid w:val="007F64BB"/>
    <w:rsid w:val="007F7489"/>
    <w:rsid w:val="007F76E6"/>
    <w:rsid w:val="00800059"/>
    <w:rsid w:val="008013F0"/>
    <w:rsid w:val="00801C45"/>
    <w:rsid w:val="00802BD6"/>
    <w:rsid w:val="00802C36"/>
    <w:rsid w:val="00803276"/>
    <w:rsid w:val="00804788"/>
    <w:rsid w:val="008051F2"/>
    <w:rsid w:val="008052A4"/>
    <w:rsid w:val="00806946"/>
    <w:rsid w:val="0080697C"/>
    <w:rsid w:val="008069A4"/>
    <w:rsid w:val="00806AB3"/>
    <w:rsid w:val="00807134"/>
    <w:rsid w:val="00807561"/>
    <w:rsid w:val="00807639"/>
    <w:rsid w:val="00807A95"/>
    <w:rsid w:val="00807AFD"/>
    <w:rsid w:val="00810172"/>
    <w:rsid w:val="00810476"/>
    <w:rsid w:val="008106F6"/>
    <w:rsid w:val="008108BE"/>
    <w:rsid w:val="00810B01"/>
    <w:rsid w:val="00811237"/>
    <w:rsid w:val="00812947"/>
    <w:rsid w:val="008136D7"/>
    <w:rsid w:val="0081486C"/>
    <w:rsid w:val="00814B23"/>
    <w:rsid w:val="00814CF8"/>
    <w:rsid w:val="00814D81"/>
    <w:rsid w:val="00815486"/>
    <w:rsid w:val="0081569F"/>
    <w:rsid w:val="00816C70"/>
    <w:rsid w:val="00820C44"/>
    <w:rsid w:val="00821590"/>
    <w:rsid w:val="00821781"/>
    <w:rsid w:val="00821B52"/>
    <w:rsid w:val="008220B9"/>
    <w:rsid w:val="0082210A"/>
    <w:rsid w:val="0082360F"/>
    <w:rsid w:val="00823D6B"/>
    <w:rsid w:val="0082403F"/>
    <w:rsid w:val="00824CB8"/>
    <w:rsid w:val="008266F3"/>
    <w:rsid w:val="008268EA"/>
    <w:rsid w:val="008268EE"/>
    <w:rsid w:val="00826A1B"/>
    <w:rsid w:val="00826ABA"/>
    <w:rsid w:val="00827EDB"/>
    <w:rsid w:val="00830BC8"/>
    <w:rsid w:val="00830F7D"/>
    <w:rsid w:val="00831040"/>
    <w:rsid w:val="008314C8"/>
    <w:rsid w:val="0083159F"/>
    <w:rsid w:val="00831E3E"/>
    <w:rsid w:val="008321CB"/>
    <w:rsid w:val="00832FA0"/>
    <w:rsid w:val="00835DF3"/>
    <w:rsid w:val="00836751"/>
    <w:rsid w:val="00836C4D"/>
    <w:rsid w:val="008375CB"/>
    <w:rsid w:val="0083762C"/>
    <w:rsid w:val="00840673"/>
    <w:rsid w:val="0084072D"/>
    <w:rsid w:val="00840804"/>
    <w:rsid w:val="0084099E"/>
    <w:rsid w:val="008409C7"/>
    <w:rsid w:val="00841B1E"/>
    <w:rsid w:val="00841CA5"/>
    <w:rsid w:val="00841CD3"/>
    <w:rsid w:val="00842368"/>
    <w:rsid w:val="0084349F"/>
    <w:rsid w:val="0084402B"/>
    <w:rsid w:val="00844240"/>
    <w:rsid w:val="0084456A"/>
    <w:rsid w:val="00844B4F"/>
    <w:rsid w:val="00844E41"/>
    <w:rsid w:val="008452A9"/>
    <w:rsid w:val="008475DC"/>
    <w:rsid w:val="00847AE8"/>
    <w:rsid w:val="00850746"/>
    <w:rsid w:val="00850C17"/>
    <w:rsid w:val="0085143B"/>
    <w:rsid w:val="00851C99"/>
    <w:rsid w:val="00852B36"/>
    <w:rsid w:val="00852FB0"/>
    <w:rsid w:val="008531AD"/>
    <w:rsid w:val="00853389"/>
    <w:rsid w:val="00853AFA"/>
    <w:rsid w:val="00853BB9"/>
    <w:rsid w:val="00854192"/>
    <w:rsid w:val="00854BC2"/>
    <w:rsid w:val="008555A3"/>
    <w:rsid w:val="00855E03"/>
    <w:rsid w:val="0085632F"/>
    <w:rsid w:val="008565A5"/>
    <w:rsid w:val="00856E00"/>
    <w:rsid w:val="00856E9A"/>
    <w:rsid w:val="00856F92"/>
    <w:rsid w:val="00857A05"/>
    <w:rsid w:val="00857F39"/>
    <w:rsid w:val="008604C2"/>
    <w:rsid w:val="00861FA2"/>
    <w:rsid w:val="008625F3"/>
    <w:rsid w:val="00863154"/>
    <w:rsid w:val="00863401"/>
    <w:rsid w:val="0086340E"/>
    <w:rsid w:val="00864419"/>
    <w:rsid w:val="008647A8"/>
    <w:rsid w:val="00865A43"/>
    <w:rsid w:val="00865B4B"/>
    <w:rsid w:val="00866299"/>
    <w:rsid w:val="00866C43"/>
    <w:rsid w:val="00866E97"/>
    <w:rsid w:val="008673B8"/>
    <w:rsid w:val="00867663"/>
    <w:rsid w:val="00867740"/>
    <w:rsid w:val="00867EA9"/>
    <w:rsid w:val="00871238"/>
    <w:rsid w:val="0087156B"/>
    <w:rsid w:val="00872C39"/>
    <w:rsid w:val="008739FD"/>
    <w:rsid w:val="00874263"/>
    <w:rsid w:val="008749E2"/>
    <w:rsid w:val="008763BE"/>
    <w:rsid w:val="008764EB"/>
    <w:rsid w:val="00876C5C"/>
    <w:rsid w:val="00876FE6"/>
    <w:rsid w:val="0087717B"/>
    <w:rsid w:val="00880446"/>
    <w:rsid w:val="00880C8E"/>
    <w:rsid w:val="00881A19"/>
    <w:rsid w:val="008824B0"/>
    <w:rsid w:val="0088257C"/>
    <w:rsid w:val="008832FF"/>
    <w:rsid w:val="008833D4"/>
    <w:rsid w:val="00883CFA"/>
    <w:rsid w:val="00884255"/>
    <w:rsid w:val="00884AAA"/>
    <w:rsid w:val="008852EC"/>
    <w:rsid w:val="00885CA4"/>
    <w:rsid w:val="00886F00"/>
    <w:rsid w:val="00890A41"/>
    <w:rsid w:val="00891442"/>
    <w:rsid w:val="008917B6"/>
    <w:rsid w:val="0089215C"/>
    <w:rsid w:val="00892DB8"/>
    <w:rsid w:val="00892E26"/>
    <w:rsid w:val="00893FB2"/>
    <w:rsid w:val="00894099"/>
    <w:rsid w:val="0089496D"/>
    <w:rsid w:val="00894E82"/>
    <w:rsid w:val="00894FF3"/>
    <w:rsid w:val="0089543D"/>
    <w:rsid w:val="0089567D"/>
    <w:rsid w:val="00896F3F"/>
    <w:rsid w:val="008971D7"/>
    <w:rsid w:val="008973EF"/>
    <w:rsid w:val="008A002F"/>
    <w:rsid w:val="008A109E"/>
    <w:rsid w:val="008A18FC"/>
    <w:rsid w:val="008A1C20"/>
    <w:rsid w:val="008A249F"/>
    <w:rsid w:val="008A3564"/>
    <w:rsid w:val="008A36B0"/>
    <w:rsid w:val="008A3FCB"/>
    <w:rsid w:val="008A42CA"/>
    <w:rsid w:val="008A471B"/>
    <w:rsid w:val="008A5806"/>
    <w:rsid w:val="008A6219"/>
    <w:rsid w:val="008A6F8B"/>
    <w:rsid w:val="008A744A"/>
    <w:rsid w:val="008B0D7A"/>
    <w:rsid w:val="008B10DB"/>
    <w:rsid w:val="008B1615"/>
    <w:rsid w:val="008B1B6C"/>
    <w:rsid w:val="008B1EEB"/>
    <w:rsid w:val="008B2DFE"/>
    <w:rsid w:val="008B2E58"/>
    <w:rsid w:val="008B35E7"/>
    <w:rsid w:val="008B3E2F"/>
    <w:rsid w:val="008B3FE6"/>
    <w:rsid w:val="008B41C0"/>
    <w:rsid w:val="008B4AA9"/>
    <w:rsid w:val="008B5148"/>
    <w:rsid w:val="008B6383"/>
    <w:rsid w:val="008C0AB8"/>
    <w:rsid w:val="008C2278"/>
    <w:rsid w:val="008C28A6"/>
    <w:rsid w:val="008C4CC8"/>
    <w:rsid w:val="008C4D61"/>
    <w:rsid w:val="008C4DEB"/>
    <w:rsid w:val="008C5405"/>
    <w:rsid w:val="008C59F8"/>
    <w:rsid w:val="008C603D"/>
    <w:rsid w:val="008C68A8"/>
    <w:rsid w:val="008C7722"/>
    <w:rsid w:val="008D1127"/>
    <w:rsid w:val="008D1A81"/>
    <w:rsid w:val="008D1C42"/>
    <w:rsid w:val="008D26ED"/>
    <w:rsid w:val="008D2959"/>
    <w:rsid w:val="008D29D3"/>
    <w:rsid w:val="008D2FEC"/>
    <w:rsid w:val="008D3809"/>
    <w:rsid w:val="008D3D74"/>
    <w:rsid w:val="008D3FD0"/>
    <w:rsid w:val="008D4684"/>
    <w:rsid w:val="008D4A44"/>
    <w:rsid w:val="008D5583"/>
    <w:rsid w:val="008D55A2"/>
    <w:rsid w:val="008D5B17"/>
    <w:rsid w:val="008D733A"/>
    <w:rsid w:val="008D7701"/>
    <w:rsid w:val="008D7D79"/>
    <w:rsid w:val="008E11D0"/>
    <w:rsid w:val="008E1712"/>
    <w:rsid w:val="008E1BC0"/>
    <w:rsid w:val="008E267B"/>
    <w:rsid w:val="008E54FB"/>
    <w:rsid w:val="008E5923"/>
    <w:rsid w:val="008E5D29"/>
    <w:rsid w:val="008E6F08"/>
    <w:rsid w:val="008E78BF"/>
    <w:rsid w:val="008F14BF"/>
    <w:rsid w:val="008F3218"/>
    <w:rsid w:val="008F33A4"/>
    <w:rsid w:val="008F3578"/>
    <w:rsid w:val="008F3625"/>
    <w:rsid w:val="008F3BEE"/>
    <w:rsid w:val="008F3E5B"/>
    <w:rsid w:val="008F55F3"/>
    <w:rsid w:val="008F56A1"/>
    <w:rsid w:val="008F5EF1"/>
    <w:rsid w:val="008F6B94"/>
    <w:rsid w:val="00900735"/>
    <w:rsid w:val="00901975"/>
    <w:rsid w:val="00901F3D"/>
    <w:rsid w:val="00902A76"/>
    <w:rsid w:val="009030B1"/>
    <w:rsid w:val="00903672"/>
    <w:rsid w:val="00903B27"/>
    <w:rsid w:val="0090498D"/>
    <w:rsid w:val="00905247"/>
    <w:rsid w:val="009052DA"/>
    <w:rsid w:val="00905C50"/>
    <w:rsid w:val="00906A40"/>
    <w:rsid w:val="00907361"/>
    <w:rsid w:val="0091015D"/>
    <w:rsid w:val="009128BE"/>
    <w:rsid w:val="00913904"/>
    <w:rsid w:val="00913D6B"/>
    <w:rsid w:val="00913FA4"/>
    <w:rsid w:val="00915234"/>
    <w:rsid w:val="00915E36"/>
    <w:rsid w:val="00915F43"/>
    <w:rsid w:val="0091689E"/>
    <w:rsid w:val="00916B13"/>
    <w:rsid w:val="00916EC8"/>
    <w:rsid w:val="00916F94"/>
    <w:rsid w:val="0091721F"/>
    <w:rsid w:val="00917685"/>
    <w:rsid w:val="00920783"/>
    <w:rsid w:val="00920C92"/>
    <w:rsid w:val="00920E1D"/>
    <w:rsid w:val="00921681"/>
    <w:rsid w:val="00921C13"/>
    <w:rsid w:val="009226EA"/>
    <w:rsid w:val="00924FA9"/>
    <w:rsid w:val="0092508F"/>
    <w:rsid w:val="009252C1"/>
    <w:rsid w:val="00925482"/>
    <w:rsid w:val="00925590"/>
    <w:rsid w:val="0092588D"/>
    <w:rsid w:val="00925B34"/>
    <w:rsid w:val="009268D2"/>
    <w:rsid w:val="00926B94"/>
    <w:rsid w:val="009278E5"/>
    <w:rsid w:val="00930840"/>
    <w:rsid w:val="00930BE9"/>
    <w:rsid w:val="00930E50"/>
    <w:rsid w:val="00932D47"/>
    <w:rsid w:val="009330E6"/>
    <w:rsid w:val="009340A7"/>
    <w:rsid w:val="009342F8"/>
    <w:rsid w:val="00934B83"/>
    <w:rsid w:val="009359FD"/>
    <w:rsid w:val="00935A0B"/>
    <w:rsid w:val="00935D14"/>
    <w:rsid w:val="00937282"/>
    <w:rsid w:val="00937423"/>
    <w:rsid w:val="0094158B"/>
    <w:rsid w:val="0094199B"/>
    <w:rsid w:val="00942537"/>
    <w:rsid w:val="00942A66"/>
    <w:rsid w:val="00942F17"/>
    <w:rsid w:val="0094367C"/>
    <w:rsid w:val="00943D01"/>
    <w:rsid w:val="00945A7F"/>
    <w:rsid w:val="00946310"/>
    <w:rsid w:val="00946C9E"/>
    <w:rsid w:val="00946F14"/>
    <w:rsid w:val="00947098"/>
    <w:rsid w:val="00947372"/>
    <w:rsid w:val="00947FBE"/>
    <w:rsid w:val="00950204"/>
    <w:rsid w:val="00950A87"/>
    <w:rsid w:val="00950E09"/>
    <w:rsid w:val="00951CDE"/>
    <w:rsid w:val="00952C3C"/>
    <w:rsid w:val="00953A23"/>
    <w:rsid w:val="009544F1"/>
    <w:rsid w:val="00954B7A"/>
    <w:rsid w:val="00954EDE"/>
    <w:rsid w:val="00954F17"/>
    <w:rsid w:val="0095622D"/>
    <w:rsid w:val="00956352"/>
    <w:rsid w:val="00956C7A"/>
    <w:rsid w:val="00957D4F"/>
    <w:rsid w:val="00957E93"/>
    <w:rsid w:val="00961428"/>
    <w:rsid w:val="00961CF6"/>
    <w:rsid w:val="00961D92"/>
    <w:rsid w:val="00962889"/>
    <w:rsid w:val="009633A0"/>
    <w:rsid w:val="00963616"/>
    <w:rsid w:val="00963A97"/>
    <w:rsid w:val="0096490C"/>
    <w:rsid w:val="00964C76"/>
    <w:rsid w:val="009652CC"/>
    <w:rsid w:val="00965C6D"/>
    <w:rsid w:val="00966C61"/>
    <w:rsid w:val="00967773"/>
    <w:rsid w:val="0097092A"/>
    <w:rsid w:val="009709EF"/>
    <w:rsid w:val="009711CE"/>
    <w:rsid w:val="009715A4"/>
    <w:rsid w:val="00971A40"/>
    <w:rsid w:val="00971A5B"/>
    <w:rsid w:val="00972C98"/>
    <w:rsid w:val="00972D83"/>
    <w:rsid w:val="00973AF7"/>
    <w:rsid w:val="00973DBB"/>
    <w:rsid w:val="009748C3"/>
    <w:rsid w:val="00974B6F"/>
    <w:rsid w:val="00975418"/>
    <w:rsid w:val="009759DB"/>
    <w:rsid w:val="009762E4"/>
    <w:rsid w:val="0097715F"/>
    <w:rsid w:val="0097738C"/>
    <w:rsid w:val="00980DAB"/>
    <w:rsid w:val="00980EA1"/>
    <w:rsid w:val="009814CD"/>
    <w:rsid w:val="009815C8"/>
    <w:rsid w:val="0098296B"/>
    <w:rsid w:val="0098467E"/>
    <w:rsid w:val="0098623F"/>
    <w:rsid w:val="009863F9"/>
    <w:rsid w:val="00986E71"/>
    <w:rsid w:val="0098788B"/>
    <w:rsid w:val="0099369C"/>
    <w:rsid w:val="00993B47"/>
    <w:rsid w:val="00994F19"/>
    <w:rsid w:val="009951C5"/>
    <w:rsid w:val="00995278"/>
    <w:rsid w:val="00995688"/>
    <w:rsid w:val="00995CB9"/>
    <w:rsid w:val="00995EE6"/>
    <w:rsid w:val="00996546"/>
    <w:rsid w:val="0099714F"/>
    <w:rsid w:val="009A0DC1"/>
    <w:rsid w:val="009A16FF"/>
    <w:rsid w:val="009A1A05"/>
    <w:rsid w:val="009A1C55"/>
    <w:rsid w:val="009A35BB"/>
    <w:rsid w:val="009A372E"/>
    <w:rsid w:val="009A3814"/>
    <w:rsid w:val="009A6423"/>
    <w:rsid w:val="009A662C"/>
    <w:rsid w:val="009A663C"/>
    <w:rsid w:val="009A6644"/>
    <w:rsid w:val="009A6697"/>
    <w:rsid w:val="009A7083"/>
    <w:rsid w:val="009A71E5"/>
    <w:rsid w:val="009A745D"/>
    <w:rsid w:val="009A7F2D"/>
    <w:rsid w:val="009B0020"/>
    <w:rsid w:val="009B091F"/>
    <w:rsid w:val="009B126D"/>
    <w:rsid w:val="009B184B"/>
    <w:rsid w:val="009B1DEF"/>
    <w:rsid w:val="009B27EB"/>
    <w:rsid w:val="009B2D42"/>
    <w:rsid w:val="009B314E"/>
    <w:rsid w:val="009B33AA"/>
    <w:rsid w:val="009B3741"/>
    <w:rsid w:val="009B3BE1"/>
    <w:rsid w:val="009B41DB"/>
    <w:rsid w:val="009B481B"/>
    <w:rsid w:val="009B57B5"/>
    <w:rsid w:val="009B6A27"/>
    <w:rsid w:val="009C06B9"/>
    <w:rsid w:val="009C1ED0"/>
    <w:rsid w:val="009C2019"/>
    <w:rsid w:val="009C2DF3"/>
    <w:rsid w:val="009C4306"/>
    <w:rsid w:val="009C4663"/>
    <w:rsid w:val="009C4B11"/>
    <w:rsid w:val="009C5469"/>
    <w:rsid w:val="009C664F"/>
    <w:rsid w:val="009C6D42"/>
    <w:rsid w:val="009C7143"/>
    <w:rsid w:val="009C78ED"/>
    <w:rsid w:val="009C7B88"/>
    <w:rsid w:val="009C7C3E"/>
    <w:rsid w:val="009D03BB"/>
    <w:rsid w:val="009D0738"/>
    <w:rsid w:val="009D1095"/>
    <w:rsid w:val="009D2799"/>
    <w:rsid w:val="009D2D5D"/>
    <w:rsid w:val="009D2E8A"/>
    <w:rsid w:val="009D33A5"/>
    <w:rsid w:val="009D4724"/>
    <w:rsid w:val="009D5ED7"/>
    <w:rsid w:val="009D5F9E"/>
    <w:rsid w:val="009D6F83"/>
    <w:rsid w:val="009E0155"/>
    <w:rsid w:val="009E095E"/>
    <w:rsid w:val="009E0B83"/>
    <w:rsid w:val="009E0F8C"/>
    <w:rsid w:val="009E1456"/>
    <w:rsid w:val="009E1F87"/>
    <w:rsid w:val="009E25D1"/>
    <w:rsid w:val="009E2895"/>
    <w:rsid w:val="009E2DB1"/>
    <w:rsid w:val="009E4159"/>
    <w:rsid w:val="009E42AE"/>
    <w:rsid w:val="009E49E6"/>
    <w:rsid w:val="009E52A4"/>
    <w:rsid w:val="009E5DC6"/>
    <w:rsid w:val="009E6486"/>
    <w:rsid w:val="009E64E8"/>
    <w:rsid w:val="009E65EF"/>
    <w:rsid w:val="009E67F7"/>
    <w:rsid w:val="009E6867"/>
    <w:rsid w:val="009E7274"/>
    <w:rsid w:val="009F141B"/>
    <w:rsid w:val="009F1EB1"/>
    <w:rsid w:val="009F20D8"/>
    <w:rsid w:val="009F2D69"/>
    <w:rsid w:val="009F373C"/>
    <w:rsid w:val="009F3F9D"/>
    <w:rsid w:val="009F4717"/>
    <w:rsid w:val="009F4A4D"/>
    <w:rsid w:val="009F6666"/>
    <w:rsid w:val="009F6A04"/>
    <w:rsid w:val="009F6F1F"/>
    <w:rsid w:val="009F70EC"/>
    <w:rsid w:val="009F74E6"/>
    <w:rsid w:val="00A00374"/>
    <w:rsid w:val="00A003D7"/>
    <w:rsid w:val="00A00B01"/>
    <w:rsid w:val="00A00C03"/>
    <w:rsid w:val="00A01045"/>
    <w:rsid w:val="00A01932"/>
    <w:rsid w:val="00A01ECF"/>
    <w:rsid w:val="00A020A8"/>
    <w:rsid w:val="00A023CC"/>
    <w:rsid w:val="00A03E74"/>
    <w:rsid w:val="00A0405B"/>
    <w:rsid w:val="00A04375"/>
    <w:rsid w:val="00A04DA1"/>
    <w:rsid w:val="00A058C4"/>
    <w:rsid w:val="00A05C0B"/>
    <w:rsid w:val="00A05EB1"/>
    <w:rsid w:val="00A060EF"/>
    <w:rsid w:val="00A07445"/>
    <w:rsid w:val="00A07648"/>
    <w:rsid w:val="00A079E0"/>
    <w:rsid w:val="00A07F59"/>
    <w:rsid w:val="00A10004"/>
    <w:rsid w:val="00A10FFD"/>
    <w:rsid w:val="00A118B6"/>
    <w:rsid w:val="00A11B52"/>
    <w:rsid w:val="00A11C07"/>
    <w:rsid w:val="00A11CFD"/>
    <w:rsid w:val="00A11DF0"/>
    <w:rsid w:val="00A127CF"/>
    <w:rsid w:val="00A12DA7"/>
    <w:rsid w:val="00A12EA8"/>
    <w:rsid w:val="00A137A5"/>
    <w:rsid w:val="00A137F4"/>
    <w:rsid w:val="00A139F6"/>
    <w:rsid w:val="00A13A4C"/>
    <w:rsid w:val="00A13BAF"/>
    <w:rsid w:val="00A13C0F"/>
    <w:rsid w:val="00A1464B"/>
    <w:rsid w:val="00A151B6"/>
    <w:rsid w:val="00A16452"/>
    <w:rsid w:val="00A17131"/>
    <w:rsid w:val="00A17344"/>
    <w:rsid w:val="00A177B7"/>
    <w:rsid w:val="00A17AE2"/>
    <w:rsid w:val="00A17D46"/>
    <w:rsid w:val="00A20594"/>
    <w:rsid w:val="00A205D0"/>
    <w:rsid w:val="00A210A1"/>
    <w:rsid w:val="00A210F6"/>
    <w:rsid w:val="00A21182"/>
    <w:rsid w:val="00A21205"/>
    <w:rsid w:val="00A2268D"/>
    <w:rsid w:val="00A22F90"/>
    <w:rsid w:val="00A23B7F"/>
    <w:rsid w:val="00A24AFA"/>
    <w:rsid w:val="00A25380"/>
    <w:rsid w:val="00A256A1"/>
    <w:rsid w:val="00A25806"/>
    <w:rsid w:val="00A25BD1"/>
    <w:rsid w:val="00A25F69"/>
    <w:rsid w:val="00A264AD"/>
    <w:rsid w:val="00A26A34"/>
    <w:rsid w:val="00A2759D"/>
    <w:rsid w:val="00A2761B"/>
    <w:rsid w:val="00A2775D"/>
    <w:rsid w:val="00A31FE1"/>
    <w:rsid w:val="00A323E4"/>
    <w:rsid w:val="00A324D5"/>
    <w:rsid w:val="00A3289A"/>
    <w:rsid w:val="00A32921"/>
    <w:rsid w:val="00A329DC"/>
    <w:rsid w:val="00A34013"/>
    <w:rsid w:val="00A34FED"/>
    <w:rsid w:val="00A35531"/>
    <w:rsid w:val="00A359A9"/>
    <w:rsid w:val="00A36015"/>
    <w:rsid w:val="00A36F3A"/>
    <w:rsid w:val="00A37BB6"/>
    <w:rsid w:val="00A37D6F"/>
    <w:rsid w:val="00A4022C"/>
    <w:rsid w:val="00A40663"/>
    <w:rsid w:val="00A40D69"/>
    <w:rsid w:val="00A4150E"/>
    <w:rsid w:val="00A417E5"/>
    <w:rsid w:val="00A4228D"/>
    <w:rsid w:val="00A42B81"/>
    <w:rsid w:val="00A43193"/>
    <w:rsid w:val="00A459B1"/>
    <w:rsid w:val="00A46060"/>
    <w:rsid w:val="00A4628A"/>
    <w:rsid w:val="00A50916"/>
    <w:rsid w:val="00A50AAA"/>
    <w:rsid w:val="00A51203"/>
    <w:rsid w:val="00A51EF3"/>
    <w:rsid w:val="00A520AB"/>
    <w:rsid w:val="00A52116"/>
    <w:rsid w:val="00A52E3B"/>
    <w:rsid w:val="00A53A49"/>
    <w:rsid w:val="00A5566B"/>
    <w:rsid w:val="00A55CBB"/>
    <w:rsid w:val="00A568B2"/>
    <w:rsid w:val="00A56B32"/>
    <w:rsid w:val="00A57DCC"/>
    <w:rsid w:val="00A600C1"/>
    <w:rsid w:val="00A61EB0"/>
    <w:rsid w:val="00A61F95"/>
    <w:rsid w:val="00A62197"/>
    <w:rsid w:val="00A62660"/>
    <w:rsid w:val="00A6380E"/>
    <w:rsid w:val="00A63BB3"/>
    <w:rsid w:val="00A64086"/>
    <w:rsid w:val="00A65494"/>
    <w:rsid w:val="00A65501"/>
    <w:rsid w:val="00A66D17"/>
    <w:rsid w:val="00A67147"/>
    <w:rsid w:val="00A67B6C"/>
    <w:rsid w:val="00A7071A"/>
    <w:rsid w:val="00A716B4"/>
    <w:rsid w:val="00A71CD7"/>
    <w:rsid w:val="00A72001"/>
    <w:rsid w:val="00A72AA1"/>
    <w:rsid w:val="00A73213"/>
    <w:rsid w:val="00A733CC"/>
    <w:rsid w:val="00A73407"/>
    <w:rsid w:val="00A736A8"/>
    <w:rsid w:val="00A745B5"/>
    <w:rsid w:val="00A74D90"/>
    <w:rsid w:val="00A758C8"/>
    <w:rsid w:val="00A75FB3"/>
    <w:rsid w:val="00A774A6"/>
    <w:rsid w:val="00A81956"/>
    <w:rsid w:val="00A819B2"/>
    <w:rsid w:val="00A81F28"/>
    <w:rsid w:val="00A825B0"/>
    <w:rsid w:val="00A8274C"/>
    <w:rsid w:val="00A8329F"/>
    <w:rsid w:val="00A83A47"/>
    <w:rsid w:val="00A85064"/>
    <w:rsid w:val="00A85B96"/>
    <w:rsid w:val="00A860F9"/>
    <w:rsid w:val="00A86C03"/>
    <w:rsid w:val="00A86F2B"/>
    <w:rsid w:val="00A905C6"/>
    <w:rsid w:val="00A912A4"/>
    <w:rsid w:val="00A913CA"/>
    <w:rsid w:val="00A91C84"/>
    <w:rsid w:val="00A9290A"/>
    <w:rsid w:val="00A93AE7"/>
    <w:rsid w:val="00A94374"/>
    <w:rsid w:val="00A94552"/>
    <w:rsid w:val="00A95B1B"/>
    <w:rsid w:val="00A962FD"/>
    <w:rsid w:val="00A96E27"/>
    <w:rsid w:val="00A97356"/>
    <w:rsid w:val="00AA00AE"/>
    <w:rsid w:val="00AA0274"/>
    <w:rsid w:val="00AA11C2"/>
    <w:rsid w:val="00AA1390"/>
    <w:rsid w:val="00AA1755"/>
    <w:rsid w:val="00AA18B1"/>
    <w:rsid w:val="00AA1D6F"/>
    <w:rsid w:val="00AA2455"/>
    <w:rsid w:val="00AA254A"/>
    <w:rsid w:val="00AA293F"/>
    <w:rsid w:val="00AA2E7E"/>
    <w:rsid w:val="00AA3042"/>
    <w:rsid w:val="00AA3078"/>
    <w:rsid w:val="00AA48EF"/>
    <w:rsid w:val="00AA5553"/>
    <w:rsid w:val="00AA63B3"/>
    <w:rsid w:val="00AA7290"/>
    <w:rsid w:val="00AA729C"/>
    <w:rsid w:val="00AA7502"/>
    <w:rsid w:val="00AB19E6"/>
    <w:rsid w:val="00AB1BF3"/>
    <w:rsid w:val="00AB4349"/>
    <w:rsid w:val="00AB5776"/>
    <w:rsid w:val="00AB5881"/>
    <w:rsid w:val="00AB58F8"/>
    <w:rsid w:val="00AB609D"/>
    <w:rsid w:val="00AB626D"/>
    <w:rsid w:val="00AB6A65"/>
    <w:rsid w:val="00AB6AEF"/>
    <w:rsid w:val="00AB7168"/>
    <w:rsid w:val="00AB72E2"/>
    <w:rsid w:val="00AB7314"/>
    <w:rsid w:val="00AB735F"/>
    <w:rsid w:val="00AC04ED"/>
    <w:rsid w:val="00AC0945"/>
    <w:rsid w:val="00AC0DF5"/>
    <w:rsid w:val="00AC0FFE"/>
    <w:rsid w:val="00AC4EF6"/>
    <w:rsid w:val="00AC7BA9"/>
    <w:rsid w:val="00AD134E"/>
    <w:rsid w:val="00AD1952"/>
    <w:rsid w:val="00AD1B8B"/>
    <w:rsid w:val="00AD1D5C"/>
    <w:rsid w:val="00AD208D"/>
    <w:rsid w:val="00AD34A3"/>
    <w:rsid w:val="00AD3EBB"/>
    <w:rsid w:val="00AD41E9"/>
    <w:rsid w:val="00AD4A6C"/>
    <w:rsid w:val="00AD4CA2"/>
    <w:rsid w:val="00AD4D70"/>
    <w:rsid w:val="00AD4E5F"/>
    <w:rsid w:val="00AD5186"/>
    <w:rsid w:val="00AD58AF"/>
    <w:rsid w:val="00AD69B3"/>
    <w:rsid w:val="00AD73FD"/>
    <w:rsid w:val="00AD74A6"/>
    <w:rsid w:val="00AD759E"/>
    <w:rsid w:val="00AE0634"/>
    <w:rsid w:val="00AE07CA"/>
    <w:rsid w:val="00AE15EC"/>
    <w:rsid w:val="00AE17C0"/>
    <w:rsid w:val="00AE1923"/>
    <w:rsid w:val="00AE1D46"/>
    <w:rsid w:val="00AE2659"/>
    <w:rsid w:val="00AE3131"/>
    <w:rsid w:val="00AE31D0"/>
    <w:rsid w:val="00AE32BD"/>
    <w:rsid w:val="00AE3596"/>
    <w:rsid w:val="00AE4EED"/>
    <w:rsid w:val="00AE5101"/>
    <w:rsid w:val="00AE51C9"/>
    <w:rsid w:val="00AE534B"/>
    <w:rsid w:val="00AE6ADC"/>
    <w:rsid w:val="00AE7589"/>
    <w:rsid w:val="00AF068F"/>
    <w:rsid w:val="00AF1647"/>
    <w:rsid w:val="00AF187D"/>
    <w:rsid w:val="00AF1983"/>
    <w:rsid w:val="00AF43D6"/>
    <w:rsid w:val="00AF5672"/>
    <w:rsid w:val="00AF5C93"/>
    <w:rsid w:val="00AF60E9"/>
    <w:rsid w:val="00AF62F2"/>
    <w:rsid w:val="00AF636F"/>
    <w:rsid w:val="00AF74F7"/>
    <w:rsid w:val="00AF78CA"/>
    <w:rsid w:val="00AF7FB6"/>
    <w:rsid w:val="00B002FF"/>
    <w:rsid w:val="00B0139D"/>
    <w:rsid w:val="00B015BC"/>
    <w:rsid w:val="00B01CE4"/>
    <w:rsid w:val="00B01DA0"/>
    <w:rsid w:val="00B0222D"/>
    <w:rsid w:val="00B025DB"/>
    <w:rsid w:val="00B02F05"/>
    <w:rsid w:val="00B03C6C"/>
    <w:rsid w:val="00B04040"/>
    <w:rsid w:val="00B04B34"/>
    <w:rsid w:val="00B0601F"/>
    <w:rsid w:val="00B06B6E"/>
    <w:rsid w:val="00B1001C"/>
    <w:rsid w:val="00B102C1"/>
    <w:rsid w:val="00B10378"/>
    <w:rsid w:val="00B103F5"/>
    <w:rsid w:val="00B1046A"/>
    <w:rsid w:val="00B114B4"/>
    <w:rsid w:val="00B11866"/>
    <w:rsid w:val="00B1235A"/>
    <w:rsid w:val="00B125FF"/>
    <w:rsid w:val="00B132A4"/>
    <w:rsid w:val="00B13E31"/>
    <w:rsid w:val="00B14E19"/>
    <w:rsid w:val="00B14FAD"/>
    <w:rsid w:val="00B151F1"/>
    <w:rsid w:val="00B15D95"/>
    <w:rsid w:val="00B16283"/>
    <w:rsid w:val="00B178E0"/>
    <w:rsid w:val="00B17C3A"/>
    <w:rsid w:val="00B20446"/>
    <w:rsid w:val="00B209B6"/>
    <w:rsid w:val="00B20B99"/>
    <w:rsid w:val="00B20D00"/>
    <w:rsid w:val="00B2150E"/>
    <w:rsid w:val="00B2254C"/>
    <w:rsid w:val="00B22E74"/>
    <w:rsid w:val="00B22F16"/>
    <w:rsid w:val="00B2300A"/>
    <w:rsid w:val="00B24750"/>
    <w:rsid w:val="00B26B6C"/>
    <w:rsid w:val="00B26E4A"/>
    <w:rsid w:val="00B27412"/>
    <w:rsid w:val="00B27555"/>
    <w:rsid w:val="00B27981"/>
    <w:rsid w:val="00B27ED1"/>
    <w:rsid w:val="00B303FD"/>
    <w:rsid w:val="00B310E4"/>
    <w:rsid w:val="00B31353"/>
    <w:rsid w:val="00B3397D"/>
    <w:rsid w:val="00B33C72"/>
    <w:rsid w:val="00B35BEC"/>
    <w:rsid w:val="00B36535"/>
    <w:rsid w:val="00B36AC7"/>
    <w:rsid w:val="00B36CDE"/>
    <w:rsid w:val="00B37629"/>
    <w:rsid w:val="00B40CBA"/>
    <w:rsid w:val="00B4137D"/>
    <w:rsid w:val="00B4142B"/>
    <w:rsid w:val="00B41B42"/>
    <w:rsid w:val="00B42BD7"/>
    <w:rsid w:val="00B4319E"/>
    <w:rsid w:val="00B43311"/>
    <w:rsid w:val="00B44526"/>
    <w:rsid w:val="00B44825"/>
    <w:rsid w:val="00B46F9B"/>
    <w:rsid w:val="00B51492"/>
    <w:rsid w:val="00B52A75"/>
    <w:rsid w:val="00B536C9"/>
    <w:rsid w:val="00B53A5C"/>
    <w:rsid w:val="00B53CEF"/>
    <w:rsid w:val="00B540C3"/>
    <w:rsid w:val="00B5416C"/>
    <w:rsid w:val="00B542B1"/>
    <w:rsid w:val="00B549C6"/>
    <w:rsid w:val="00B5523D"/>
    <w:rsid w:val="00B5575C"/>
    <w:rsid w:val="00B56F9B"/>
    <w:rsid w:val="00B5723D"/>
    <w:rsid w:val="00B57C97"/>
    <w:rsid w:val="00B60247"/>
    <w:rsid w:val="00B6074F"/>
    <w:rsid w:val="00B60B01"/>
    <w:rsid w:val="00B60DD9"/>
    <w:rsid w:val="00B6140A"/>
    <w:rsid w:val="00B616E2"/>
    <w:rsid w:val="00B61F81"/>
    <w:rsid w:val="00B6272D"/>
    <w:rsid w:val="00B6629A"/>
    <w:rsid w:val="00B677C4"/>
    <w:rsid w:val="00B67F80"/>
    <w:rsid w:val="00B70120"/>
    <w:rsid w:val="00B70A4E"/>
    <w:rsid w:val="00B7128A"/>
    <w:rsid w:val="00B71550"/>
    <w:rsid w:val="00B71BFB"/>
    <w:rsid w:val="00B71E20"/>
    <w:rsid w:val="00B724A6"/>
    <w:rsid w:val="00B73334"/>
    <w:rsid w:val="00B742C6"/>
    <w:rsid w:val="00B76DF1"/>
    <w:rsid w:val="00B7725C"/>
    <w:rsid w:val="00B77B61"/>
    <w:rsid w:val="00B80485"/>
    <w:rsid w:val="00B80CEE"/>
    <w:rsid w:val="00B81182"/>
    <w:rsid w:val="00B815AD"/>
    <w:rsid w:val="00B81B9C"/>
    <w:rsid w:val="00B82352"/>
    <w:rsid w:val="00B82DF7"/>
    <w:rsid w:val="00B82F6D"/>
    <w:rsid w:val="00B83556"/>
    <w:rsid w:val="00B84387"/>
    <w:rsid w:val="00B852AE"/>
    <w:rsid w:val="00B85305"/>
    <w:rsid w:val="00B85909"/>
    <w:rsid w:val="00B85C2B"/>
    <w:rsid w:val="00B86235"/>
    <w:rsid w:val="00B875D1"/>
    <w:rsid w:val="00B87791"/>
    <w:rsid w:val="00B908BA"/>
    <w:rsid w:val="00B90C41"/>
    <w:rsid w:val="00B90F28"/>
    <w:rsid w:val="00B92167"/>
    <w:rsid w:val="00B923FF"/>
    <w:rsid w:val="00B925BF"/>
    <w:rsid w:val="00B93703"/>
    <w:rsid w:val="00B941D1"/>
    <w:rsid w:val="00B94775"/>
    <w:rsid w:val="00B9541F"/>
    <w:rsid w:val="00B95D57"/>
    <w:rsid w:val="00B96501"/>
    <w:rsid w:val="00B9743A"/>
    <w:rsid w:val="00B975CB"/>
    <w:rsid w:val="00BA0234"/>
    <w:rsid w:val="00BA19BE"/>
    <w:rsid w:val="00BA2793"/>
    <w:rsid w:val="00BA2911"/>
    <w:rsid w:val="00BA2935"/>
    <w:rsid w:val="00BA3D6A"/>
    <w:rsid w:val="00BA452B"/>
    <w:rsid w:val="00BA4883"/>
    <w:rsid w:val="00BA4E71"/>
    <w:rsid w:val="00BA4EDC"/>
    <w:rsid w:val="00BA54B1"/>
    <w:rsid w:val="00BA5C9A"/>
    <w:rsid w:val="00BA69FE"/>
    <w:rsid w:val="00BA6B68"/>
    <w:rsid w:val="00BA6BDE"/>
    <w:rsid w:val="00BA6C41"/>
    <w:rsid w:val="00BA75DF"/>
    <w:rsid w:val="00BA7745"/>
    <w:rsid w:val="00BA7A53"/>
    <w:rsid w:val="00BB081B"/>
    <w:rsid w:val="00BB139C"/>
    <w:rsid w:val="00BB1ECB"/>
    <w:rsid w:val="00BB251F"/>
    <w:rsid w:val="00BB26E3"/>
    <w:rsid w:val="00BB2C09"/>
    <w:rsid w:val="00BB2D12"/>
    <w:rsid w:val="00BB5F04"/>
    <w:rsid w:val="00BB6082"/>
    <w:rsid w:val="00BB6969"/>
    <w:rsid w:val="00BB6BA7"/>
    <w:rsid w:val="00BB6DDB"/>
    <w:rsid w:val="00BB7B21"/>
    <w:rsid w:val="00BB7B3B"/>
    <w:rsid w:val="00BC0190"/>
    <w:rsid w:val="00BC0DE5"/>
    <w:rsid w:val="00BC118F"/>
    <w:rsid w:val="00BC12B8"/>
    <w:rsid w:val="00BC1413"/>
    <w:rsid w:val="00BC1B40"/>
    <w:rsid w:val="00BC2359"/>
    <w:rsid w:val="00BC38E2"/>
    <w:rsid w:val="00BC3F09"/>
    <w:rsid w:val="00BC461D"/>
    <w:rsid w:val="00BC4B15"/>
    <w:rsid w:val="00BC533D"/>
    <w:rsid w:val="00BC5583"/>
    <w:rsid w:val="00BC5D5C"/>
    <w:rsid w:val="00BC5E0A"/>
    <w:rsid w:val="00BC5EDC"/>
    <w:rsid w:val="00BC68F0"/>
    <w:rsid w:val="00BC693B"/>
    <w:rsid w:val="00BC6FEE"/>
    <w:rsid w:val="00BC740A"/>
    <w:rsid w:val="00BC7BE9"/>
    <w:rsid w:val="00BD01AE"/>
    <w:rsid w:val="00BD174B"/>
    <w:rsid w:val="00BD2486"/>
    <w:rsid w:val="00BD2582"/>
    <w:rsid w:val="00BD326C"/>
    <w:rsid w:val="00BD32E5"/>
    <w:rsid w:val="00BD3B16"/>
    <w:rsid w:val="00BD47B1"/>
    <w:rsid w:val="00BD5045"/>
    <w:rsid w:val="00BD54DC"/>
    <w:rsid w:val="00BD5927"/>
    <w:rsid w:val="00BD60C3"/>
    <w:rsid w:val="00BD6D38"/>
    <w:rsid w:val="00BE04A2"/>
    <w:rsid w:val="00BE1A97"/>
    <w:rsid w:val="00BE1E4C"/>
    <w:rsid w:val="00BE2A23"/>
    <w:rsid w:val="00BE3042"/>
    <w:rsid w:val="00BE3924"/>
    <w:rsid w:val="00BE44D0"/>
    <w:rsid w:val="00BE497B"/>
    <w:rsid w:val="00BE4B6F"/>
    <w:rsid w:val="00BE5436"/>
    <w:rsid w:val="00BE570B"/>
    <w:rsid w:val="00BE655C"/>
    <w:rsid w:val="00BE6728"/>
    <w:rsid w:val="00BE777F"/>
    <w:rsid w:val="00BE7A35"/>
    <w:rsid w:val="00BF133C"/>
    <w:rsid w:val="00BF18F7"/>
    <w:rsid w:val="00BF19CF"/>
    <w:rsid w:val="00BF1F8F"/>
    <w:rsid w:val="00BF3450"/>
    <w:rsid w:val="00BF37A4"/>
    <w:rsid w:val="00BF41F0"/>
    <w:rsid w:val="00BF4219"/>
    <w:rsid w:val="00BF4CCF"/>
    <w:rsid w:val="00BF5816"/>
    <w:rsid w:val="00BF6BDB"/>
    <w:rsid w:val="00BF6F93"/>
    <w:rsid w:val="00BF7082"/>
    <w:rsid w:val="00BF7A9A"/>
    <w:rsid w:val="00C00EBD"/>
    <w:rsid w:val="00C01544"/>
    <w:rsid w:val="00C0159D"/>
    <w:rsid w:val="00C0197C"/>
    <w:rsid w:val="00C024EB"/>
    <w:rsid w:val="00C034B6"/>
    <w:rsid w:val="00C03B1C"/>
    <w:rsid w:val="00C03F6C"/>
    <w:rsid w:val="00C043B6"/>
    <w:rsid w:val="00C05849"/>
    <w:rsid w:val="00C067E3"/>
    <w:rsid w:val="00C07290"/>
    <w:rsid w:val="00C0734F"/>
    <w:rsid w:val="00C07783"/>
    <w:rsid w:val="00C07F03"/>
    <w:rsid w:val="00C1054E"/>
    <w:rsid w:val="00C108CF"/>
    <w:rsid w:val="00C116C2"/>
    <w:rsid w:val="00C13237"/>
    <w:rsid w:val="00C147BA"/>
    <w:rsid w:val="00C16B8A"/>
    <w:rsid w:val="00C16F2C"/>
    <w:rsid w:val="00C17084"/>
    <w:rsid w:val="00C17AA0"/>
    <w:rsid w:val="00C2107B"/>
    <w:rsid w:val="00C21191"/>
    <w:rsid w:val="00C211C3"/>
    <w:rsid w:val="00C217F7"/>
    <w:rsid w:val="00C21A5C"/>
    <w:rsid w:val="00C21AD7"/>
    <w:rsid w:val="00C21E25"/>
    <w:rsid w:val="00C22868"/>
    <w:rsid w:val="00C231B6"/>
    <w:rsid w:val="00C23D98"/>
    <w:rsid w:val="00C240AC"/>
    <w:rsid w:val="00C242BB"/>
    <w:rsid w:val="00C248F5"/>
    <w:rsid w:val="00C25D1C"/>
    <w:rsid w:val="00C25DA4"/>
    <w:rsid w:val="00C261C1"/>
    <w:rsid w:val="00C2790C"/>
    <w:rsid w:val="00C30551"/>
    <w:rsid w:val="00C3074F"/>
    <w:rsid w:val="00C309D2"/>
    <w:rsid w:val="00C317CD"/>
    <w:rsid w:val="00C34247"/>
    <w:rsid w:val="00C3443C"/>
    <w:rsid w:val="00C35353"/>
    <w:rsid w:val="00C3597B"/>
    <w:rsid w:val="00C359FD"/>
    <w:rsid w:val="00C35DE7"/>
    <w:rsid w:val="00C367E2"/>
    <w:rsid w:val="00C36848"/>
    <w:rsid w:val="00C36D89"/>
    <w:rsid w:val="00C40508"/>
    <w:rsid w:val="00C41DD0"/>
    <w:rsid w:val="00C42763"/>
    <w:rsid w:val="00C42C13"/>
    <w:rsid w:val="00C4343E"/>
    <w:rsid w:val="00C45990"/>
    <w:rsid w:val="00C45B5C"/>
    <w:rsid w:val="00C45E2D"/>
    <w:rsid w:val="00C46B80"/>
    <w:rsid w:val="00C46CC6"/>
    <w:rsid w:val="00C46DF7"/>
    <w:rsid w:val="00C470AB"/>
    <w:rsid w:val="00C47131"/>
    <w:rsid w:val="00C47F95"/>
    <w:rsid w:val="00C50CDB"/>
    <w:rsid w:val="00C50D3A"/>
    <w:rsid w:val="00C51AC8"/>
    <w:rsid w:val="00C51D03"/>
    <w:rsid w:val="00C54A94"/>
    <w:rsid w:val="00C5507D"/>
    <w:rsid w:val="00C558BB"/>
    <w:rsid w:val="00C558EB"/>
    <w:rsid w:val="00C559A3"/>
    <w:rsid w:val="00C55C64"/>
    <w:rsid w:val="00C55F8D"/>
    <w:rsid w:val="00C561B9"/>
    <w:rsid w:val="00C563B1"/>
    <w:rsid w:val="00C5762B"/>
    <w:rsid w:val="00C57712"/>
    <w:rsid w:val="00C600A5"/>
    <w:rsid w:val="00C60558"/>
    <w:rsid w:val="00C60F8D"/>
    <w:rsid w:val="00C61A91"/>
    <w:rsid w:val="00C62066"/>
    <w:rsid w:val="00C62080"/>
    <w:rsid w:val="00C6227B"/>
    <w:rsid w:val="00C6276D"/>
    <w:rsid w:val="00C62D00"/>
    <w:rsid w:val="00C630CB"/>
    <w:rsid w:val="00C63181"/>
    <w:rsid w:val="00C6366F"/>
    <w:rsid w:val="00C63A63"/>
    <w:rsid w:val="00C64CFF"/>
    <w:rsid w:val="00C6500F"/>
    <w:rsid w:val="00C6578F"/>
    <w:rsid w:val="00C66510"/>
    <w:rsid w:val="00C66A03"/>
    <w:rsid w:val="00C66A10"/>
    <w:rsid w:val="00C6729A"/>
    <w:rsid w:val="00C6733B"/>
    <w:rsid w:val="00C674A0"/>
    <w:rsid w:val="00C678F3"/>
    <w:rsid w:val="00C700F6"/>
    <w:rsid w:val="00C71374"/>
    <w:rsid w:val="00C717BB"/>
    <w:rsid w:val="00C726BA"/>
    <w:rsid w:val="00C72E05"/>
    <w:rsid w:val="00C73E31"/>
    <w:rsid w:val="00C742FC"/>
    <w:rsid w:val="00C753BD"/>
    <w:rsid w:val="00C75DE0"/>
    <w:rsid w:val="00C76418"/>
    <w:rsid w:val="00C777C0"/>
    <w:rsid w:val="00C8081B"/>
    <w:rsid w:val="00C80B6F"/>
    <w:rsid w:val="00C80DA7"/>
    <w:rsid w:val="00C80ED9"/>
    <w:rsid w:val="00C828C5"/>
    <w:rsid w:val="00C82AF7"/>
    <w:rsid w:val="00C83285"/>
    <w:rsid w:val="00C83FD7"/>
    <w:rsid w:val="00C8482C"/>
    <w:rsid w:val="00C84ED9"/>
    <w:rsid w:val="00C86073"/>
    <w:rsid w:val="00C866F3"/>
    <w:rsid w:val="00C871A2"/>
    <w:rsid w:val="00C87695"/>
    <w:rsid w:val="00C878EC"/>
    <w:rsid w:val="00C919F7"/>
    <w:rsid w:val="00C91AFF"/>
    <w:rsid w:val="00C92946"/>
    <w:rsid w:val="00C93254"/>
    <w:rsid w:val="00C93A1E"/>
    <w:rsid w:val="00C9437C"/>
    <w:rsid w:val="00C94873"/>
    <w:rsid w:val="00C949FF"/>
    <w:rsid w:val="00C95529"/>
    <w:rsid w:val="00C95EF8"/>
    <w:rsid w:val="00C96D62"/>
    <w:rsid w:val="00C97102"/>
    <w:rsid w:val="00C973AB"/>
    <w:rsid w:val="00C97825"/>
    <w:rsid w:val="00CA13E2"/>
    <w:rsid w:val="00CA1D30"/>
    <w:rsid w:val="00CA1D51"/>
    <w:rsid w:val="00CA23D4"/>
    <w:rsid w:val="00CA2FAE"/>
    <w:rsid w:val="00CA3635"/>
    <w:rsid w:val="00CA4214"/>
    <w:rsid w:val="00CA4AB5"/>
    <w:rsid w:val="00CA4CED"/>
    <w:rsid w:val="00CA4D71"/>
    <w:rsid w:val="00CA5339"/>
    <w:rsid w:val="00CA551F"/>
    <w:rsid w:val="00CA5DE6"/>
    <w:rsid w:val="00CA5E22"/>
    <w:rsid w:val="00CA5F44"/>
    <w:rsid w:val="00CA634E"/>
    <w:rsid w:val="00CA66A9"/>
    <w:rsid w:val="00CA7963"/>
    <w:rsid w:val="00CA7A51"/>
    <w:rsid w:val="00CB01BE"/>
    <w:rsid w:val="00CB0E8E"/>
    <w:rsid w:val="00CB1E73"/>
    <w:rsid w:val="00CB267B"/>
    <w:rsid w:val="00CB2D66"/>
    <w:rsid w:val="00CB2F0E"/>
    <w:rsid w:val="00CB467B"/>
    <w:rsid w:val="00CB4931"/>
    <w:rsid w:val="00CB4A7B"/>
    <w:rsid w:val="00CB4DC2"/>
    <w:rsid w:val="00CB50D1"/>
    <w:rsid w:val="00CB5EA7"/>
    <w:rsid w:val="00CB5F85"/>
    <w:rsid w:val="00CB6A12"/>
    <w:rsid w:val="00CB6B02"/>
    <w:rsid w:val="00CB6C2B"/>
    <w:rsid w:val="00CB6EB6"/>
    <w:rsid w:val="00CB738D"/>
    <w:rsid w:val="00CB7DFD"/>
    <w:rsid w:val="00CB7ECB"/>
    <w:rsid w:val="00CC080C"/>
    <w:rsid w:val="00CC1A34"/>
    <w:rsid w:val="00CC27F8"/>
    <w:rsid w:val="00CC40E5"/>
    <w:rsid w:val="00CC40EA"/>
    <w:rsid w:val="00CC45AE"/>
    <w:rsid w:val="00CC4B14"/>
    <w:rsid w:val="00CC502B"/>
    <w:rsid w:val="00CC5167"/>
    <w:rsid w:val="00CC5277"/>
    <w:rsid w:val="00CC6244"/>
    <w:rsid w:val="00CC6CDC"/>
    <w:rsid w:val="00CC6CF3"/>
    <w:rsid w:val="00CC73F1"/>
    <w:rsid w:val="00CC7F75"/>
    <w:rsid w:val="00CD03F2"/>
    <w:rsid w:val="00CD178C"/>
    <w:rsid w:val="00CD1B13"/>
    <w:rsid w:val="00CD26C7"/>
    <w:rsid w:val="00CD2FD0"/>
    <w:rsid w:val="00CD30E8"/>
    <w:rsid w:val="00CD31A8"/>
    <w:rsid w:val="00CD354D"/>
    <w:rsid w:val="00CD4562"/>
    <w:rsid w:val="00CD59EF"/>
    <w:rsid w:val="00CD5DF9"/>
    <w:rsid w:val="00CD67BE"/>
    <w:rsid w:val="00CD7455"/>
    <w:rsid w:val="00CE06F1"/>
    <w:rsid w:val="00CE2E08"/>
    <w:rsid w:val="00CE6087"/>
    <w:rsid w:val="00CE73BB"/>
    <w:rsid w:val="00CE799E"/>
    <w:rsid w:val="00CF02A3"/>
    <w:rsid w:val="00CF07F9"/>
    <w:rsid w:val="00CF0A09"/>
    <w:rsid w:val="00CF0AC1"/>
    <w:rsid w:val="00CF1968"/>
    <w:rsid w:val="00CF1CB9"/>
    <w:rsid w:val="00CF2036"/>
    <w:rsid w:val="00CF2D03"/>
    <w:rsid w:val="00CF3D2F"/>
    <w:rsid w:val="00CF45D1"/>
    <w:rsid w:val="00CF4FFA"/>
    <w:rsid w:val="00CF4FFF"/>
    <w:rsid w:val="00CF6F26"/>
    <w:rsid w:val="00CF7155"/>
    <w:rsid w:val="00CF7494"/>
    <w:rsid w:val="00CF77C2"/>
    <w:rsid w:val="00CF7FEC"/>
    <w:rsid w:val="00D00AC2"/>
    <w:rsid w:val="00D02222"/>
    <w:rsid w:val="00D02DF0"/>
    <w:rsid w:val="00D0345B"/>
    <w:rsid w:val="00D037A7"/>
    <w:rsid w:val="00D03811"/>
    <w:rsid w:val="00D048EA"/>
    <w:rsid w:val="00D04A4F"/>
    <w:rsid w:val="00D056F9"/>
    <w:rsid w:val="00D067CD"/>
    <w:rsid w:val="00D06C3A"/>
    <w:rsid w:val="00D07481"/>
    <w:rsid w:val="00D1078A"/>
    <w:rsid w:val="00D11575"/>
    <w:rsid w:val="00D115BA"/>
    <w:rsid w:val="00D11767"/>
    <w:rsid w:val="00D11C81"/>
    <w:rsid w:val="00D12066"/>
    <w:rsid w:val="00D120A7"/>
    <w:rsid w:val="00D1210C"/>
    <w:rsid w:val="00D1394A"/>
    <w:rsid w:val="00D13A95"/>
    <w:rsid w:val="00D13B37"/>
    <w:rsid w:val="00D13F77"/>
    <w:rsid w:val="00D147E5"/>
    <w:rsid w:val="00D14E35"/>
    <w:rsid w:val="00D15F8F"/>
    <w:rsid w:val="00D1636A"/>
    <w:rsid w:val="00D166E5"/>
    <w:rsid w:val="00D16D0B"/>
    <w:rsid w:val="00D16E86"/>
    <w:rsid w:val="00D1753D"/>
    <w:rsid w:val="00D17F68"/>
    <w:rsid w:val="00D2033B"/>
    <w:rsid w:val="00D20D6A"/>
    <w:rsid w:val="00D2106E"/>
    <w:rsid w:val="00D22D2C"/>
    <w:rsid w:val="00D2369E"/>
    <w:rsid w:val="00D23EE5"/>
    <w:rsid w:val="00D2425F"/>
    <w:rsid w:val="00D2471A"/>
    <w:rsid w:val="00D253F1"/>
    <w:rsid w:val="00D2574A"/>
    <w:rsid w:val="00D2587B"/>
    <w:rsid w:val="00D25CE3"/>
    <w:rsid w:val="00D26562"/>
    <w:rsid w:val="00D271A0"/>
    <w:rsid w:val="00D3014C"/>
    <w:rsid w:val="00D319DB"/>
    <w:rsid w:val="00D32348"/>
    <w:rsid w:val="00D325EA"/>
    <w:rsid w:val="00D34345"/>
    <w:rsid w:val="00D345FB"/>
    <w:rsid w:val="00D3481D"/>
    <w:rsid w:val="00D35E75"/>
    <w:rsid w:val="00D369AE"/>
    <w:rsid w:val="00D40BC1"/>
    <w:rsid w:val="00D40BED"/>
    <w:rsid w:val="00D40D53"/>
    <w:rsid w:val="00D41140"/>
    <w:rsid w:val="00D41A66"/>
    <w:rsid w:val="00D41D68"/>
    <w:rsid w:val="00D42529"/>
    <w:rsid w:val="00D433A5"/>
    <w:rsid w:val="00D43618"/>
    <w:rsid w:val="00D43692"/>
    <w:rsid w:val="00D453B5"/>
    <w:rsid w:val="00D45616"/>
    <w:rsid w:val="00D465D8"/>
    <w:rsid w:val="00D46856"/>
    <w:rsid w:val="00D46D27"/>
    <w:rsid w:val="00D47072"/>
    <w:rsid w:val="00D502C2"/>
    <w:rsid w:val="00D50FB2"/>
    <w:rsid w:val="00D514CB"/>
    <w:rsid w:val="00D51841"/>
    <w:rsid w:val="00D51CCD"/>
    <w:rsid w:val="00D52800"/>
    <w:rsid w:val="00D52A4E"/>
    <w:rsid w:val="00D53258"/>
    <w:rsid w:val="00D53866"/>
    <w:rsid w:val="00D549F9"/>
    <w:rsid w:val="00D54D7D"/>
    <w:rsid w:val="00D55904"/>
    <w:rsid w:val="00D5629B"/>
    <w:rsid w:val="00D578F4"/>
    <w:rsid w:val="00D57F04"/>
    <w:rsid w:val="00D57F50"/>
    <w:rsid w:val="00D60E14"/>
    <w:rsid w:val="00D60F1D"/>
    <w:rsid w:val="00D61B0C"/>
    <w:rsid w:val="00D61C4D"/>
    <w:rsid w:val="00D62E1A"/>
    <w:rsid w:val="00D62F46"/>
    <w:rsid w:val="00D63C81"/>
    <w:rsid w:val="00D64471"/>
    <w:rsid w:val="00D64AA1"/>
    <w:rsid w:val="00D64CCA"/>
    <w:rsid w:val="00D65CAD"/>
    <w:rsid w:val="00D667FA"/>
    <w:rsid w:val="00D66EF5"/>
    <w:rsid w:val="00D67D5C"/>
    <w:rsid w:val="00D70359"/>
    <w:rsid w:val="00D70817"/>
    <w:rsid w:val="00D7149F"/>
    <w:rsid w:val="00D714DA"/>
    <w:rsid w:val="00D72218"/>
    <w:rsid w:val="00D72B06"/>
    <w:rsid w:val="00D73026"/>
    <w:rsid w:val="00D73B05"/>
    <w:rsid w:val="00D73FA0"/>
    <w:rsid w:val="00D75EDD"/>
    <w:rsid w:val="00D76B04"/>
    <w:rsid w:val="00D7705E"/>
    <w:rsid w:val="00D772C8"/>
    <w:rsid w:val="00D777BD"/>
    <w:rsid w:val="00D779FE"/>
    <w:rsid w:val="00D77A0E"/>
    <w:rsid w:val="00D77D64"/>
    <w:rsid w:val="00D77FB8"/>
    <w:rsid w:val="00D81153"/>
    <w:rsid w:val="00D81F42"/>
    <w:rsid w:val="00D82DA3"/>
    <w:rsid w:val="00D84284"/>
    <w:rsid w:val="00D847E7"/>
    <w:rsid w:val="00D848E0"/>
    <w:rsid w:val="00D84979"/>
    <w:rsid w:val="00D84E4D"/>
    <w:rsid w:val="00D8557C"/>
    <w:rsid w:val="00D85FEF"/>
    <w:rsid w:val="00D8684B"/>
    <w:rsid w:val="00D86EDA"/>
    <w:rsid w:val="00D86FD6"/>
    <w:rsid w:val="00D904ED"/>
    <w:rsid w:val="00D9127A"/>
    <w:rsid w:val="00D933DA"/>
    <w:rsid w:val="00D93E68"/>
    <w:rsid w:val="00D94114"/>
    <w:rsid w:val="00D9428E"/>
    <w:rsid w:val="00D9436F"/>
    <w:rsid w:val="00D944C0"/>
    <w:rsid w:val="00D955F3"/>
    <w:rsid w:val="00D95654"/>
    <w:rsid w:val="00D95A42"/>
    <w:rsid w:val="00D95D0B"/>
    <w:rsid w:val="00D96458"/>
    <w:rsid w:val="00D97936"/>
    <w:rsid w:val="00D97C99"/>
    <w:rsid w:val="00DA141A"/>
    <w:rsid w:val="00DA1FD9"/>
    <w:rsid w:val="00DA280D"/>
    <w:rsid w:val="00DA2E19"/>
    <w:rsid w:val="00DA344A"/>
    <w:rsid w:val="00DA3CEA"/>
    <w:rsid w:val="00DA3F1E"/>
    <w:rsid w:val="00DA4CE8"/>
    <w:rsid w:val="00DA514A"/>
    <w:rsid w:val="00DA6914"/>
    <w:rsid w:val="00DA6BFE"/>
    <w:rsid w:val="00DB0C27"/>
    <w:rsid w:val="00DB20DD"/>
    <w:rsid w:val="00DB23F0"/>
    <w:rsid w:val="00DB26C2"/>
    <w:rsid w:val="00DB2F4B"/>
    <w:rsid w:val="00DB3570"/>
    <w:rsid w:val="00DB373B"/>
    <w:rsid w:val="00DB44A9"/>
    <w:rsid w:val="00DB4BF0"/>
    <w:rsid w:val="00DB4BF5"/>
    <w:rsid w:val="00DB4EF5"/>
    <w:rsid w:val="00DB513A"/>
    <w:rsid w:val="00DB5680"/>
    <w:rsid w:val="00DB6566"/>
    <w:rsid w:val="00DB7808"/>
    <w:rsid w:val="00DB7A3A"/>
    <w:rsid w:val="00DB7B7D"/>
    <w:rsid w:val="00DC2033"/>
    <w:rsid w:val="00DC2151"/>
    <w:rsid w:val="00DC37A7"/>
    <w:rsid w:val="00DC5165"/>
    <w:rsid w:val="00DC542C"/>
    <w:rsid w:val="00DC57DA"/>
    <w:rsid w:val="00DC6281"/>
    <w:rsid w:val="00DC7DBF"/>
    <w:rsid w:val="00DD0CE1"/>
    <w:rsid w:val="00DD13B8"/>
    <w:rsid w:val="00DD21B3"/>
    <w:rsid w:val="00DD2DA6"/>
    <w:rsid w:val="00DD32E4"/>
    <w:rsid w:val="00DD34E0"/>
    <w:rsid w:val="00DD3649"/>
    <w:rsid w:val="00DD3858"/>
    <w:rsid w:val="00DD3A9C"/>
    <w:rsid w:val="00DD5C53"/>
    <w:rsid w:val="00DD616F"/>
    <w:rsid w:val="00DD662C"/>
    <w:rsid w:val="00DD6F80"/>
    <w:rsid w:val="00DD77D2"/>
    <w:rsid w:val="00DE039D"/>
    <w:rsid w:val="00DE123D"/>
    <w:rsid w:val="00DE1CBF"/>
    <w:rsid w:val="00DE2B0A"/>
    <w:rsid w:val="00DE2D3D"/>
    <w:rsid w:val="00DE3D0C"/>
    <w:rsid w:val="00DE4B50"/>
    <w:rsid w:val="00DE5025"/>
    <w:rsid w:val="00DE5C38"/>
    <w:rsid w:val="00DE6C88"/>
    <w:rsid w:val="00DF0496"/>
    <w:rsid w:val="00DF0A4A"/>
    <w:rsid w:val="00DF1D88"/>
    <w:rsid w:val="00DF3905"/>
    <w:rsid w:val="00DF3DF1"/>
    <w:rsid w:val="00DF438A"/>
    <w:rsid w:val="00DF4737"/>
    <w:rsid w:val="00DF4924"/>
    <w:rsid w:val="00DF4B79"/>
    <w:rsid w:val="00DF511B"/>
    <w:rsid w:val="00DF51D1"/>
    <w:rsid w:val="00DF61DC"/>
    <w:rsid w:val="00DF667A"/>
    <w:rsid w:val="00DF6CC1"/>
    <w:rsid w:val="00DF7BF8"/>
    <w:rsid w:val="00E00414"/>
    <w:rsid w:val="00E006C1"/>
    <w:rsid w:val="00E00CC7"/>
    <w:rsid w:val="00E015BE"/>
    <w:rsid w:val="00E0193C"/>
    <w:rsid w:val="00E02574"/>
    <w:rsid w:val="00E0295F"/>
    <w:rsid w:val="00E02F19"/>
    <w:rsid w:val="00E03C52"/>
    <w:rsid w:val="00E04AE0"/>
    <w:rsid w:val="00E05669"/>
    <w:rsid w:val="00E06489"/>
    <w:rsid w:val="00E071C6"/>
    <w:rsid w:val="00E07D20"/>
    <w:rsid w:val="00E10B10"/>
    <w:rsid w:val="00E10CAE"/>
    <w:rsid w:val="00E10F92"/>
    <w:rsid w:val="00E11C52"/>
    <w:rsid w:val="00E11FED"/>
    <w:rsid w:val="00E14C94"/>
    <w:rsid w:val="00E150E7"/>
    <w:rsid w:val="00E16ADD"/>
    <w:rsid w:val="00E16E47"/>
    <w:rsid w:val="00E170D6"/>
    <w:rsid w:val="00E171C1"/>
    <w:rsid w:val="00E21797"/>
    <w:rsid w:val="00E22E4B"/>
    <w:rsid w:val="00E230E7"/>
    <w:rsid w:val="00E233A4"/>
    <w:rsid w:val="00E246BA"/>
    <w:rsid w:val="00E24CB8"/>
    <w:rsid w:val="00E2505C"/>
    <w:rsid w:val="00E25635"/>
    <w:rsid w:val="00E25876"/>
    <w:rsid w:val="00E310E3"/>
    <w:rsid w:val="00E3115F"/>
    <w:rsid w:val="00E31938"/>
    <w:rsid w:val="00E31E69"/>
    <w:rsid w:val="00E33019"/>
    <w:rsid w:val="00E33E8B"/>
    <w:rsid w:val="00E34011"/>
    <w:rsid w:val="00E35D30"/>
    <w:rsid w:val="00E35DE1"/>
    <w:rsid w:val="00E3614D"/>
    <w:rsid w:val="00E362FF"/>
    <w:rsid w:val="00E364E1"/>
    <w:rsid w:val="00E368A2"/>
    <w:rsid w:val="00E37545"/>
    <w:rsid w:val="00E41C4E"/>
    <w:rsid w:val="00E42705"/>
    <w:rsid w:val="00E42953"/>
    <w:rsid w:val="00E43122"/>
    <w:rsid w:val="00E43360"/>
    <w:rsid w:val="00E44597"/>
    <w:rsid w:val="00E45634"/>
    <w:rsid w:val="00E46F32"/>
    <w:rsid w:val="00E472E2"/>
    <w:rsid w:val="00E474FE"/>
    <w:rsid w:val="00E47A61"/>
    <w:rsid w:val="00E50081"/>
    <w:rsid w:val="00E50551"/>
    <w:rsid w:val="00E519FA"/>
    <w:rsid w:val="00E51FEE"/>
    <w:rsid w:val="00E52F66"/>
    <w:rsid w:val="00E543E5"/>
    <w:rsid w:val="00E5482E"/>
    <w:rsid w:val="00E54E92"/>
    <w:rsid w:val="00E54FB0"/>
    <w:rsid w:val="00E550A0"/>
    <w:rsid w:val="00E56678"/>
    <w:rsid w:val="00E571D7"/>
    <w:rsid w:val="00E57E5C"/>
    <w:rsid w:val="00E60099"/>
    <w:rsid w:val="00E61241"/>
    <w:rsid w:val="00E638A0"/>
    <w:rsid w:val="00E64486"/>
    <w:rsid w:val="00E64AA9"/>
    <w:rsid w:val="00E65690"/>
    <w:rsid w:val="00E65838"/>
    <w:rsid w:val="00E65E87"/>
    <w:rsid w:val="00E67184"/>
    <w:rsid w:val="00E67D08"/>
    <w:rsid w:val="00E67F16"/>
    <w:rsid w:val="00E7000C"/>
    <w:rsid w:val="00E705B1"/>
    <w:rsid w:val="00E70810"/>
    <w:rsid w:val="00E713DD"/>
    <w:rsid w:val="00E714DD"/>
    <w:rsid w:val="00E72218"/>
    <w:rsid w:val="00E7267C"/>
    <w:rsid w:val="00E72B84"/>
    <w:rsid w:val="00E72D45"/>
    <w:rsid w:val="00E734A1"/>
    <w:rsid w:val="00E74960"/>
    <w:rsid w:val="00E7496A"/>
    <w:rsid w:val="00E749E2"/>
    <w:rsid w:val="00E761FF"/>
    <w:rsid w:val="00E763E0"/>
    <w:rsid w:val="00E7645B"/>
    <w:rsid w:val="00E76ABB"/>
    <w:rsid w:val="00E76EDA"/>
    <w:rsid w:val="00E772EE"/>
    <w:rsid w:val="00E77309"/>
    <w:rsid w:val="00E77576"/>
    <w:rsid w:val="00E776D1"/>
    <w:rsid w:val="00E77910"/>
    <w:rsid w:val="00E77967"/>
    <w:rsid w:val="00E80765"/>
    <w:rsid w:val="00E816A5"/>
    <w:rsid w:val="00E81BD3"/>
    <w:rsid w:val="00E820FA"/>
    <w:rsid w:val="00E82223"/>
    <w:rsid w:val="00E822DE"/>
    <w:rsid w:val="00E823E0"/>
    <w:rsid w:val="00E832B0"/>
    <w:rsid w:val="00E832F5"/>
    <w:rsid w:val="00E84102"/>
    <w:rsid w:val="00E84947"/>
    <w:rsid w:val="00E849A0"/>
    <w:rsid w:val="00E84D3F"/>
    <w:rsid w:val="00E84EE2"/>
    <w:rsid w:val="00E857C8"/>
    <w:rsid w:val="00E86099"/>
    <w:rsid w:val="00E8617D"/>
    <w:rsid w:val="00E86892"/>
    <w:rsid w:val="00E86F41"/>
    <w:rsid w:val="00E87224"/>
    <w:rsid w:val="00E877C4"/>
    <w:rsid w:val="00E90552"/>
    <w:rsid w:val="00E90557"/>
    <w:rsid w:val="00E9084B"/>
    <w:rsid w:val="00E91107"/>
    <w:rsid w:val="00E91116"/>
    <w:rsid w:val="00E917F5"/>
    <w:rsid w:val="00E9282C"/>
    <w:rsid w:val="00E936D0"/>
    <w:rsid w:val="00E93710"/>
    <w:rsid w:val="00E94DC1"/>
    <w:rsid w:val="00E95C59"/>
    <w:rsid w:val="00E95CC8"/>
    <w:rsid w:val="00E970B8"/>
    <w:rsid w:val="00EA048E"/>
    <w:rsid w:val="00EA0D1C"/>
    <w:rsid w:val="00EA2A43"/>
    <w:rsid w:val="00EA3318"/>
    <w:rsid w:val="00EA4226"/>
    <w:rsid w:val="00EA4447"/>
    <w:rsid w:val="00EA46BF"/>
    <w:rsid w:val="00EA4B49"/>
    <w:rsid w:val="00EA4C7E"/>
    <w:rsid w:val="00EA503E"/>
    <w:rsid w:val="00EA698F"/>
    <w:rsid w:val="00EA6A94"/>
    <w:rsid w:val="00EA6AA8"/>
    <w:rsid w:val="00EA76A9"/>
    <w:rsid w:val="00EA77D6"/>
    <w:rsid w:val="00EA7A09"/>
    <w:rsid w:val="00EA7EF6"/>
    <w:rsid w:val="00EB0B09"/>
    <w:rsid w:val="00EB0C01"/>
    <w:rsid w:val="00EB148D"/>
    <w:rsid w:val="00EB1D19"/>
    <w:rsid w:val="00EB1DF6"/>
    <w:rsid w:val="00EB34B7"/>
    <w:rsid w:val="00EB3915"/>
    <w:rsid w:val="00EB3A65"/>
    <w:rsid w:val="00EB4035"/>
    <w:rsid w:val="00EB51BB"/>
    <w:rsid w:val="00EB51C9"/>
    <w:rsid w:val="00EB5202"/>
    <w:rsid w:val="00EB5348"/>
    <w:rsid w:val="00EB537F"/>
    <w:rsid w:val="00EB5CD2"/>
    <w:rsid w:val="00EB6135"/>
    <w:rsid w:val="00EB64FE"/>
    <w:rsid w:val="00EB6970"/>
    <w:rsid w:val="00EC1F9B"/>
    <w:rsid w:val="00EC241B"/>
    <w:rsid w:val="00EC3A28"/>
    <w:rsid w:val="00EC3E92"/>
    <w:rsid w:val="00EC45FB"/>
    <w:rsid w:val="00EC5777"/>
    <w:rsid w:val="00EC5BDA"/>
    <w:rsid w:val="00EC5F42"/>
    <w:rsid w:val="00EC5F80"/>
    <w:rsid w:val="00EC6027"/>
    <w:rsid w:val="00EC6055"/>
    <w:rsid w:val="00EC71C2"/>
    <w:rsid w:val="00EC7D41"/>
    <w:rsid w:val="00ED0F74"/>
    <w:rsid w:val="00ED154B"/>
    <w:rsid w:val="00ED16A7"/>
    <w:rsid w:val="00ED1895"/>
    <w:rsid w:val="00ED3FA7"/>
    <w:rsid w:val="00ED483D"/>
    <w:rsid w:val="00ED4BBA"/>
    <w:rsid w:val="00ED4EAD"/>
    <w:rsid w:val="00ED6C8E"/>
    <w:rsid w:val="00EE0ACC"/>
    <w:rsid w:val="00EE10C5"/>
    <w:rsid w:val="00EE1AE3"/>
    <w:rsid w:val="00EE225B"/>
    <w:rsid w:val="00EE3C3E"/>
    <w:rsid w:val="00EE4B4D"/>
    <w:rsid w:val="00EE4C0C"/>
    <w:rsid w:val="00EE510B"/>
    <w:rsid w:val="00EE51EF"/>
    <w:rsid w:val="00EE5326"/>
    <w:rsid w:val="00EE556A"/>
    <w:rsid w:val="00EE55D2"/>
    <w:rsid w:val="00EE5601"/>
    <w:rsid w:val="00EE703F"/>
    <w:rsid w:val="00EE7279"/>
    <w:rsid w:val="00EE7CAF"/>
    <w:rsid w:val="00EF00B1"/>
    <w:rsid w:val="00EF08B6"/>
    <w:rsid w:val="00EF0D13"/>
    <w:rsid w:val="00EF0EB6"/>
    <w:rsid w:val="00EF1012"/>
    <w:rsid w:val="00EF12A9"/>
    <w:rsid w:val="00EF2101"/>
    <w:rsid w:val="00EF27AE"/>
    <w:rsid w:val="00EF2A68"/>
    <w:rsid w:val="00EF2AFB"/>
    <w:rsid w:val="00EF2D33"/>
    <w:rsid w:val="00EF2DA4"/>
    <w:rsid w:val="00EF2DB8"/>
    <w:rsid w:val="00EF3316"/>
    <w:rsid w:val="00EF426D"/>
    <w:rsid w:val="00EF43A0"/>
    <w:rsid w:val="00EF59D9"/>
    <w:rsid w:val="00EF5AF6"/>
    <w:rsid w:val="00EF6B71"/>
    <w:rsid w:val="00EF6D65"/>
    <w:rsid w:val="00EF74EF"/>
    <w:rsid w:val="00F00658"/>
    <w:rsid w:val="00F00C50"/>
    <w:rsid w:val="00F024B6"/>
    <w:rsid w:val="00F02653"/>
    <w:rsid w:val="00F02FCF"/>
    <w:rsid w:val="00F0376A"/>
    <w:rsid w:val="00F03AEE"/>
    <w:rsid w:val="00F047D6"/>
    <w:rsid w:val="00F04805"/>
    <w:rsid w:val="00F04D0D"/>
    <w:rsid w:val="00F051BE"/>
    <w:rsid w:val="00F0564E"/>
    <w:rsid w:val="00F05A71"/>
    <w:rsid w:val="00F05C6E"/>
    <w:rsid w:val="00F05D77"/>
    <w:rsid w:val="00F06176"/>
    <w:rsid w:val="00F10F55"/>
    <w:rsid w:val="00F14380"/>
    <w:rsid w:val="00F144A5"/>
    <w:rsid w:val="00F14886"/>
    <w:rsid w:val="00F14B74"/>
    <w:rsid w:val="00F1569D"/>
    <w:rsid w:val="00F15F48"/>
    <w:rsid w:val="00F164EC"/>
    <w:rsid w:val="00F173C3"/>
    <w:rsid w:val="00F226BC"/>
    <w:rsid w:val="00F22B6A"/>
    <w:rsid w:val="00F23405"/>
    <w:rsid w:val="00F23AF6"/>
    <w:rsid w:val="00F23D68"/>
    <w:rsid w:val="00F24233"/>
    <w:rsid w:val="00F24C4F"/>
    <w:rsid w:val="00F24CFC"/>
    <w:rsid w:val="00F25013"/>
    <w:rsid w:val="00F2548A"/>
    <w:rsid w:val="00F256AE"/>
    <w:rsid w:val="00F25CC9"/>
    <w:rsid w:val="00F25FE1"/>
    <w:rsid w:val="00F2637E"/>
    <w:rsid w:val="00F266E6"/>
    <w:rsid w:val="00F26C5E"/>
    <w:rsid w:val="00F26F2A"/>
    <w:rsid w:val="00F27908"/>
    <w:rsid w:val="00F30060"/>
    <w:rsid w:val="00F30BA8"/>
    <w:rsid w:val="00F30E3B"/>
    <w:rsid w:val="00F3155A"/>
    <w:rsid w:val="00F31FD5"/>
    <w:rsid w:val="00F3202E"/>
    <w:rsid w:val="00F327D7"/>
    <w:rsid w:val="00F328A2"/>
    <w:rsid w:val="00F32D9E"/>
    <w:rsid w:val="00F32F1F"/>
    <w:rsid w:val="00F332FB"/>
    <w:rsid w:val="00F33953"/>
    <w:rsid w:val="00F346CB"/>
    <w:rsid w:val="00F3746A"/>
    <w:rsid w:val="00F40469"/>
    <w:rsid w:val="00F40811"/>
    <w:rsid w:val="00F40C45"/>
    <w:rsid w:val="00F4137F"/>
    <w:rsid w:val="00F43529"/>
    <w:rsid w:val="00F44290"/>
    <w:rsid w:val="00F44F5D"/>
    <w:rsid w:val="00F453EF"/>
    <w:rsid w:val="00F45873"/>
    <w:rsid w:val="00F475BF"/>
    <w:rsid w:val="00F47910"/>
    <w:rsid w:val="00F47D14"/>
    <w:rsid w:val="00F47D6D"/>
    <w:rsid w:val="00F50EB9"/>
    <w:rsid w:val="00F511D0"/>
    <w:rsid w:val="00F51702"/>
    <w:rsid w:val="00F51A5F"/>
    <w:rsid w:val="00F51FA7"/>
    <w:rsid w:val="00F520D2"/>
    <w:rsid w:val="00F52A08"/>
    <w:rsid w:val="00F53413"/>
    <w:rsid w:val="00F53EE9"/>
    <w:rsid w:val="00F54FD9"/>
    <w:rsid w:val="00F552EB"/>
    <w:rsid w:val="00F5533A"/>
    <w:rsid w:val="00F5540F"/>
    <w:rsid w:val="00F56698"/>
    <w:rsid w:val="00F600AE"/>
    <w:rsid w:val="00F6021D"/>
    <w:rsid w:val="00F61CB9"/>
    <w:rsid w:val="00F620A0"/>
    <w:rsid w:val="00F62CBF"/>
    <w:rsid w:val="00F65295"/>
    <w:rsid w:val="00F653DB"/>
    <w:rsid w:val="00F656A9"/>
    <w:rsid w:val="00F66F6C"/>
    <w:rsid w:val="00F670D2"/>
    <w:rsid w:val="00F707F4"/>
    <w:rsid w:val="00F71F2F"/>
    <w:rsid w:val="00F72E50"/>
    <w:rsid w:val="00F73351"/>
    <w:rsid w:val="00F73A54"/>
    <w:rsid w:val="00F73ADB"/>
    <w:rsid w:val="00F73F91"/>
    <w:rsid w:val="00F74C28"/>
    <w:rsid w:val="00F7500C"/>
    <w:rsid w:val="00F76F48"/>
    <w:rsid w:val="00F81F39"/>
    <w:rsid w:val="00F823B0"/>
    <w:rsid w:val="00F82AAD"/>
    <w:rsid w:val="00F83B93"/>
    <w:rsid w:val="00F84F3F"/>
    <w:rsid w:val="00F85319"/>
    <w:rsid w:val="00F855C3"/>
    <w:rsid w:val="00F856B6"/>
    <w:rsid w:val="00F856C5"/>
    <w:rsid w:val="00F871EF"/>
    <w:rsid w:val="00F87701"/>
    <w:rsid w:val="00F87BA8"/>
    <w:rsid w:val="00F87D25"/>
    <w:rsid w:val="00F909AB"/>
    <w:rsid w:val="00F90AA0"/>
    <w:rsid w:val="00F912DD"/>
    <w:rsid w:val="00F915BE"/>
    <w:rsid w:val="00F919E1"/>
    <w:rsid w:val="00F91D63"/>
    <w:rsid w:val="00F920FE"/>
    <w:rsid w:val="00F924B8"/>
    <w:rsid w:val="00F924EC"/>
    <w:rsid w:val="00F93733"/>
    <w:rsid w:val="00F93D63"/>
    <w:rsid w:val="00F97BE3"/>
    <w:rsid w:val="00FA0017"/>
    <w:rsid w:val="00FA067C"/>
    <w:rsid w:val="00FA1136"/>
    <w:rsid w:val="00FA1925"/>
    <w:rsid w:val="00FA20BB"/>
    <w:rsid w:val="00FA25B0"/>
    <w:rsid w:val="00FA36D6"/>
    <w:rsid w:val="00FA39B8"/>
    <w:rsid w:val="00FA46FA"/>
    <w:rsid w:val="00FA4992"/>
    <w:rsid w:val="00FA53F1"/>
    <w:rsid w:val="00FA6F81"/>
    <w:rsid w:val="00FB0142"/>
    <w:rsid w:val="00FB0818"/>
    <w:rsid w:val="00FB12E1"/>
    <w:rsid w:val="00FB15C1"/>
    <w:rsid w:val="00FB194A"/>
    <w:rsid w:val="00FB288C"/>
    <w:rsid w:val="00FB3ACE"/>
    <w:rsid w:val="00FB40E8"/>
    <w:rsid w:val="00FB502C"/>
    <w:rsid w:val="00FB58B6"/>
    <w:rsid w:val="00FB7D5D"/>
    <w:rsid w:val="00FC05D4"/>
    <w:rsid w:val="00FC06D7"/>
    <w:rsid w:val="00FC0D21"/>
    <w:rsid w:val="00FC16B5"/>
    <w:rsid w:val="00FC18A9"/>
    <w:rsid w:val="00FC26C1"/>
    <w:rsid w:val="00FC2A71"/>
    <w:rsid w:val="00FC3A00"/>
    <w:rsid w:val="00FC4D7F"/>
    <w:rsid w:val="00FC4FD0"/>
    <w:rsid w:val="00FC51DE"/>
    <w:rsid w:val="00FC56FE"/>
    <w:rsid w:val="00FC604E"/>
    <w:rsid w:val="00FC6792"/>
    <w:rsid w:val="00FC69AB"/>
    <w:rsid w:val="00FC70C4"/>
    <w:rsid w:val="00FC74AE"/>
    <w:rsid w:val="00FC7680"/>
    <w:rsid w:val="00FC79F6"/>
    <w:rsid w:val="00FD05B5"/>
    <w:rsid w:val="00FD0782"/>
    <w:rsid w:val="00FD1871"/>
    <w:rsid w:val="00FD1B9B"/>
    <w:rsid w:val="00FD2830"/>
    <w:rsid w:val="00FD2833"/>
    <w:rsid w:val="00FD3DBB"/>
    <w:rsid w:val="00FD4197"/>
    <w:rsid w:val="00FD4627"/>
    <w:rsid w:val="00FD5545"/>
    <w:rsid w:val="00FD5C8E"/>
    <w:rsid w:val="00FD61EB"/>
    <w:rsid w:val="00FD6675"/>
    <w:rsid w:val="00FD6F90"/>
    <w:rsid w:val="00FD7F97"/>
    <w:rsid w:val="00FE01E9"/>
    <w:rsid w:val="00FE11FA"/>
    <w:rsid w:val="00FE1F70"/>
    <w:rsid w:val="00FE27A3"/>
    <w:rsid w:val="00FE2952"/>
    <w:rsid w:val="00FE45F1"/>
    <w:rsid w:val="00FE52DC"/>
    <w:rsid w:val="00FE5802"/>
    <w:rsid w:val="00FE5C18"/>
    <w:rsid w:val="00FE5CDB"/>
    <w:rsid w:val="00FE6452"/>
    <w:rsid w:val="00FF0239"/>
    <w:rsid w:val="00FF0BEC"/>
    <w:rsid w:val="00FF17A6"/>
    <w:rsid w:val="00FF21EE"/>
    <w:rsid w:val="00FF2AB0"/>
    <w:rsid w:val="00FF2E92"/>
    <w:rsid w:val="00FF33CF"/>
    <w:rsid w:val="00FF5E79"/>
    <w:rsid w:val="00FF68D3"/>
    <w:rsid w:val="00FF6D89"/>
    <w:rsid w:val="00FF6F9E"/>
    <w:rsid w:val="00FF71FF"/>
    <w:rsid w:val="00FF7219"/>
    <w:rsid w:val="00FF726E"/>
    <w:rsid w:val="00FF7383"/>
    <w:rsid w:val="00FF7B5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9025"/>
    <o:shapelayout v:ext="edit">
      <o:idmap v:ext="edit" data="1"/>
    </o:shapelayout>
  </w:shapeDefaults>
  <w:decimalSymbol w:val=","/>
  <w:listSeparator w:val=";"/>
  <w14:docId w14:val="56C70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pPr>
        <w:spacing w:after="200"/>
        <w:ind w:left="576" w:hanging="576"/>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A46"/>
    <w:rPr>
      <w:sz w:val="24"/>
    </w:rPr>
  </w:style>
  <w:style w:type="paragraph" w:styleId="Titre10">
    <w:name w:val="heading 1"/>
    <w:aliases w:val="Document Header1,Titre 1 Car Car Car Car Car,YAYA1,Main Section Heading,Titre 1 Car Car Car Car Car Car Car Car Car Car Car Car Car Car Car Car Car Car"/>
    <w:basedOn w:val="Normal"/>
    <w:next w:val="Normal"/>
    <w:link w:val="Titre1Car"/>
    <w:uiPriority w:val="9"/>
    <w:qFormat/>
    <w:rsid w:val="00573A46"/>
    <w:pPr>
      <w:jc w:val="center"/>
      <w:outlineLvl w:val="0"/>
    </w:pPr>
    <w:rPr>
      <w:b/>
      <w:sz w:val="36"/>
    </w:rPr>
  </w:style>
  <w:style w:type="paragraph" w:styleId="Titre2">
    <w:name w:val="heading 2"/>
    <w:aliases w:val="Title Header2,YAYA2,h2,Paranum,Titre 2 Car Car Car Car Car Car Car Car,titre  1"/>
    <w:basedOn w:val="Normal"/>
    <w:next w:val="Normal"/>
    <w:link w:val="Titre2Car"/>
    <w:qFormat/>
    <w:rsid w:val="00573A46"/>
    <w:pPr>
      <w:jc w:val="center"/>
      <w:outlineLvl w:val="1"/>
    </w:pPr>
    <w:rPr>
      <w:b/>
      <w:sz w:val="28"/>
    </w:rPr>
  </w:style>
  <w:style w:type="paragraph" w:styleId="Titre3">
    <w:name w:val="heading 3"/>
    <w:aliases w:val="Section Header3,Car,YAYA3"/>
    <w:basedOn w:val="Normal"/>
    <w:next w:val="Normal"/>
    <w:link w:val="Titre3Car"/>
    <w:uiPriority w:val="9"/>
    <w:qFormat/>
    <w:rsid w:val="00573A46"/>
    <w:pPr>
      <w:tabs>
        <w:tab w:val="left" w:pos="864"/>
      </w:tabs>
      <w:ind w:left="864" w:hanging="432"/>
      <w:outlineLvl w:val="2"/>
    </w:pPr>
    <w:rPr>
      <w:lang w:val="en-US"/>
    </w:rPr>
  </w:style>
  <w:style w:type="paragraph" w:styleId="Titre4">
    <w:name w:val="heading 4"/>
    <w:aliases w:val="Sub-Clause Sub-paragraph,ClauseSubSub_No&amp;Name,titre  3"/>
    <w:basedOn w:val="Normal"/>
    <w:next w:val="Normal"/>
    <w:link w:val="Titre4Car"/>
    <w:qFormat/>
    <w:rsid w:val="00573A46"/>
    <w:pPr>
      <w:numPr>
        <w:ilvl w:val="3"/>
        <w:numId w:val="1"/>
      </w:numPr>
      <w:tabs>
        <w:tab w:val="left" w:pos="1512"/>
      </w:tabs>
      <w:outlineLvl w:val="3"/>
    </w:pPr>
    <w:rPr>
      <w:lang w:val="en-US"/>
    </w:rPr>
  </w:style>
  <w:style w:type="paragraph" w:styleId="Titre5">
    <w:name w:val="heading 5"/>
    <w:aliases w:val="Side, Side"/>
    <w:basedOn w:val="Normal"/>
    <w:next w:val="Normal"/>
    <w:link w:val="Titre5Car"/>
    <w:uiPriority w:val="9"/>
    <w:qFormat/>
    <w:rsid w:val="00573A46"/>
    <w:pPr>
      <w:spacing w:before="240" w:after="60"/>
      <w:jc w:val="center"/>
      <w:outlineLvl w:val="4"/>
    </w:pPr>
    <w:rPr>
      <w:b/>
      <w:sz w:val="28"/>
      <w:lang w:val="es-ES_tradnl"/>
    </w:rPr>
  </w:style>
  <w:style w:type="paragraph" w:styleId="Titre6">
    <w:name w:val="heading 6"/>
    <w:aliases w:val="Titre  4"/>
    <w:basedOn w:val="Normal"/>
    <w:next w:val="Normal"/>
    <w:link w:val="Titre6Car"/>
    <w:uiPriority w:val="9"/>
    <w:qFormat/>
    <w:rsid w:val="00573A46"/>
    <w:pPr>
      <w:numPr>
        <w:ilvl w:val="5"/>
        <w:numId w:val="1"/>
      </w:numPr>
      <w:tabs>
        <w:tab w:val="left" w:pos="1152"/>
      </w:tabs>
      <w:spacing w:before="240" w:after="60"/>
      <w:outlineLvl w:val="5"/>
    </w:pPr>
    <w:rPr>
      <w:i/>
      <w:sz w:val="22"/>
      <w:lang w:val="es-ES_tradnl"/>
    </w:rPr>
  </w:style>
  <w:style w:type="paragraph" w:styleId="Titre7">
    <w:name w:val="heading 7"/>
    <w:aliases w:val="Titre  5"/>
    <w:basedOn w:val="Normal"/>
    <w:next w:val="Normal"/>
    <w:link w:val="Titre7Car"/>
    <w:uiPriority w:val="9"/>
    <w:qFormat/>
    <w:rsid w:val="00573A46"/>
    <w:pPr>
      <w:numPr>
        <w:ilvl w:val="6"/>
        <w:numId w:val="1"/>
      </w:numPr>
      <w:tabs>
        <w:tab w:val="left" w:pos="1296"/>
      </w:tabs>
      <w:spacing w:before="240" w:after="60"/>
      <w:outlineLvl w:val="6"/>
    </w:pPr>
    <w:rPr>
      <w:rFonts w:ascii="Arial" w:hAnsi="Arial"/>
      <w:sz w:val="20"/>
      <w:lang w:val="es-ES_tradnl"/>
    </w:rPr>
  </w:style>
  <w:style w:type="paragraph" w:styleId="Titre8">
    <w:name w:val="heading 8"/>
    <w:basedOn w:val="Normal"/>
    <w:next w:val="Normal"/>
    <w:link w:val="Titre8Car"/>
    <w:uiPriority w:val="9"/>
    <w:qFormat/>
    <w:rsid w:val="00573A46"/>
    <w:pPr>
      <w:numPr>
        <w:ilvl w:val="7"/>
        <w:numId w:val="1"/>
      </w:numPr>
      <w:tabs>
        <w:tab w:val="left" w:pos="1440"/>
      </w:tabs>
      <w:spacing w:before="240" w:after="60"/>
      <w:outlineLvl w:val="7"/>
    </w:pPr>
    <w:rPr>
      <w:rFonts w:ascii="Arial" w:hAnsi="Arial"/>
      <w:i/>
      <w:sz w:val="20"/>
      <w:lang w:val="es-ES_tradnl"/>
    </w:rPr>
  </w:style>
  <w:style w:type="paragraph" w:styleId="Titre9">
    <w:name w:val="heading 9"/>
    <w:basedOn w:val="Normal"/>
    <w:next w:val="Normal"/>
    <w:link w:val="Titre9Car"/>
    <w:uiPriority w:val="9"/>
    <w:qFormat/>
    <w:rsid w:val="00573A46"/>
    <w:pPr>
      <w:numPr>
        <w:ilvl w:val="8"/>
        <w:numId w:val="1"/>
      </w:numPr>
      <w:tabs>
        <w:tab w:val="left" w:pos="1584"/>
      </w:tabs>
      <w:spacing w:before="240" w:after="60"/>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Titre 1 Car Car Car Car Car Car,YAYA1 Car,Main Section Heading Car,Titre 1 Car Car Car Car Car Car Car Car Car Car Car Car Car Car Car Car Car Car Car"/>
    <w:basedOn w:val="Policepardfaut"/>
    <w:link w:val="Titre10"/>
    <w:uiPriority w:val="9"/>
    <w:rsid w:val="006469DC"/>
    <w:rPr>
      <w:rFonts w:ascii="Cambria" w:eastAsia="Times New Roman" w:hAnsi="Cambria" w:cs="Times New Roman"/>
      <w:b/>
      <w:bCs/>
      <w:kern w:val="32"/>
      <w:sz w:val="32"/>
      <w:szCs w:val="32"/>
    </w:rPr>
  </w:style>
  <w:style w:type="character" w:customStyle="1" w:styleId="Titre2Car">
    <w:name w:val="Titre 2 Car"/>
    <w:aliases w:val="Title Header2 Car,YAYA2 Car,h2 Car,Paranum Car,Titre 2 Car Car Car Car Car Car Car Car Car,titre  1 Car"/>
    <w:basedOn w:val="Policepardfaut"/>
    <w:link w:val="Titre2"/>
    <w:uiPriority w:val="9"/>
    <w:rsid w:val="006469DC"/>
    <w:rPr>
      <w:rFonts w:ascii="Cambria" w:eastAsia="Times New Roman" w:hAnsi="Cambria" w:cs="Times New Roman"/>
      <w:b/>
      <w:bCs/>
      <w:i/>
      <w:iCs/>
      <w:sz w:val="28"/>
      <w:szCs w:val="28"/>
    </w:rPr>
  </w:style>
  <w:style w:type="character" w:customStyle="1" w:styleId="Titre3Car">
    <w:name w:val="Titre 3 Car"/>
    <w:aliases w:val="Section Header3 Car,Car Car4,YAYA3 Car"/>
    <w:basedOn w:val="Policepardfaut"/>
    <w:link w:val="Titre3"/>
    <w:rsid w:val="006469DC"/>
    <w:rPr>
      <w:rFonts w:ascii="Cambria" w:eastAsia="Times New Roman" w:hAnsi="Cambria" w:cs="Times New Roman"/>
      <w:b/>
      <w:bCs/>
      <w:sz w:val="26"/>
      <w:szCs w:val="26"/>
    </w:rPr>
  </w:style>
  <w:style w:type="character" w:customStyle="1" w:styleId="Titre4Car">
    <w:name w:val="Titre 4 Car"/>
    <w:aliases w:val="Sub-Clause Sub-paragraph Car,ClauseSubSub_No&amp;Name Car,titre  3 Car"/>
    <w:basedOn w:val="Policepardfaut"/>
    <w:link w:val="Titre4"/>
    <w:rsid w:val="006469DC"/>
    <w:rPr>
      <w:sz w:val="24"/>
      <w:lang w:val="en-US"/>
    </w:rPr>
  </w:style>
  <w:style w:type="character" w:customStyle="1" w:styleId="Titre5Car">
    <w:name w:val="Titre 5 Car"/>
    <w:aliases w:val="Side Car, Side Car"/>
    <w:basedOn w:val="Policepardfaut"/>
    <w:link w:val="Titre5"/>
    <w:uiPriority w:val="9"/>
    <w:rsid w:val="006469DC"/>
    <w:rPr>
      <w:rFonts w:ascii="Calibri" w:eastAsia="Times New Roman" w:hAnsi="Calibri" w:cs="Times New Roman"/>
      <w:b/>
      <w:bCs/>
      <w:i/>
      <w:iCs/>
      <w:sz w:val="26"/>
      <w:szCs w:val="26"/>
    </w:rPr>
  </w:style>
  <w:style w:type="character" w:customStyle="1" w:styleId="Titre6Car">
    <w:name w:val="Titre 6 Car"/>
    <w:aliases w:val="Titre  4 Car"/>
    <w:basedOn w:val="Policepardfaut"/>
    <w:link w:val="Titre6"/>
    <w:uiPriority w:val="9"/>
    <w:rsid w:val="006469DC"/>
    <w:rPr>
      <w:i/>
      <w:sz w:val="22"/>
      <w:lang w:val="es-ES_tradnl"/>
    </w:rPr>
  </w:style>
  <w:style w:type="character" w:customStyle="1" w:styleId="Titre7Car">
    <w:name w:val="Titre 7 Car"/>
    <w:aliases w:val="Titre  5 Car"/>
    <w:basedOn w:val="Policepardfaut"/>
    <w:link w:val="Titre7"/>
    <w:uiPriority w:val="9"/>
    <w:rsid w:val="006469DC"/>
    <w:rPr>
      <w:rFonts w:ascii="Arial" w:hAnsi="Arial"/>
      <w:lang w:val="es-ES_tradnl"/>
    </w:rPr>
  </w:style>
  <w:style w:type="character" w:customStyle="1" w:styleId="Titre8Car">
    <w:name w:val="Titre 8 Car"/>
    <w:basedOn w:val="Policepardfaut"/>
    <w:link w:val="Titre8"/>
    <w:uiPriority w:val="9"/>
    <w:rsid w:val="006469DC"/>
    <w:rPr>
      <w:rFonts w:ascii="Arial" w:hAnsi="Arial"/>
      <w:i/>
      <w:lang w:val="es-ES_tradnl"/>
    </w:rPr>
  </w:style>
  <w:style w:type="character" w:customStyle="1" w:styleId="Titre9Car">
    <w:name w:val="Titre 9 Car"/>
    <w:basedOn w:val="Policepardfaut"/>
    <w:link w:val="Titre9"/>
    <w:uiPriority w:val="9"/>
    <w:rsid w:val="006469DC"/>
    <w:rPr>
      <w:rFonts w:ascii="Arial" w:hAnsi="Arial"/>
      <w:b/>
      <w:i/>
      <w:sz w:val="18"/>
      <w:lang w:val="es-ES_tradnl"/>
    </w:rPr>
  </w:style>
  <w:style w:type="character" w:customStyle="1" w:styleId="a1">
    <w:name w:val="a1"/>
    <w:basedOn w:val="Policepardfaut"/>
    <w:rsid w:val="00573A46"/>
    <w:rPr>
      <w:rFonts w:ascii="Courier" w:hAnsi="Courier" w:cs="Times New Roman"/>
      <w:sz w:val="20"/>
      <w:lang w:val="en-US"/>
    </w:rPr>
  </w:style>
  <w:style w:type="paragraph" w:styleId="TM1">
    <w:name w:val="toc 1"/>
    <w:basedOn w:val="Normal"/>
    <w:next w:val="Normal"/>
    <w:qFormat/>
    <w:rsid w:val="00B4137D"/>
    <w:pPr>
      <w:tabs>
        <w:tab w:val="left" w:pos="490"/>
        <w:tab w:val="right" w:leader="dot" w:pos="9356"/>
      </w:tabs>
      <w:spacing w:before="240"/>
      <w:ind w:left="490" w:right="4" w:hanging="490"/>
      <w:jc w:val="left"/>
    </w:pPr>
    <w:rPr>
      <w:rFonts w:ascii="Times New Roman Bold" w:hAnsi="Times New Roman Bold"/>
      <w:b/>
      <w:noProof/>
    </w:rPr>
  </w:style>
  <w:style w:type="paragraph" w:styleId="TM2">
    <w:name w:val="toc 2"/>
    <w:aliases w:val="TM 2.2"/>
    <w:basedOn w:val="Normal"/>
    <w:next w:val="Normal"/>
    <w:uiPriority w:val="39"/>
    <w:qFormat/>
    <w:rsid w:val="00B4137D"/>
    <w:pPr>
      <w:tabs>
        <w:tab w:val="left" w:pos="518"/>
        <w:tab w:val="right" w:leader="dot" w:pos="9356"/>
      </w:tabs>
      <w:spacing w:after="0"/>
      <w:ind w:left="518" w:right="4" w:hanging="518"/>
      <w:jc w:val="left"/>
    </w:pPr>
    <w:rPr>
      <w:noProof/>
    </w:rPr>
  </w:style>
  <w:style w:type="paragraph" w:styleId="TM3">
    <w:name w:val="toc 3"/>
    <w:basedOn w:val="Normal"/>
    <w:next w:val="Normal"/>
    <w:uiPriority w:val="39"/>
    <w:qFormat/>
    <w:rsid w:val="00573A46"/>
    <w:pPr>
      <w:tabs>
        <w:tab w:val="left" w:leader="dot" w:pos="9000"/>
      </w:tabs>
      <w:ind w:left="2160" w:right="720" w:hanging="720"/>
      <w:jc w:val="left"/>
    </w:pPr>
  </w:style>
  <w:style w:type="paragraph" w:styleId="TM4">
    <w:name w:val="toc 4"/>
    <w:basedOn w:val="Normal"/>
    <w:next w:val="Normal"/>
    <w:uiPriority w:val="39"/>
    <w:rsid w:val="00573A46"/>
    <w:pPr>
      <w:tabs>
        <w:tab w:val="left" w:leader="dot" w:pos="8640"/>
        <w:tab w:val="right" w:pos="9000"/>
      </w:tabs>
      <w:ind w:left="2880" w:right="720" w:hanging="720"/>
    </w:pPr>
  </w:style>
  <w:style w:type="paragraph" w:styleId="TM5">
    <w:name w:val="toc 5"/>
    <w:basedOn w:val="Normal"/>
    <w:next w:val="Normal"/>
    <w:uiPriority w:val="39"/>
    <w:rsid w:val="00573A46"/>
    <w:pPr>
      <w:tabs>
        <w:tab w:val="left" w:leader="dot" w:pos="8640"/>
        <w:tab w:val="right" w:pos="9000"/>
      </w:tabs>
      <w:ind w:left="3600" w:right="720" w:hanging="720"/>
    </w:pPr>
  </w:style>
  <w:style w:type="paragraph" w:styleId="TM6">
    <w:name w:val="toc 6"/>
    <w:basedOn w:val="Normal"/>
    <w:next w:val="Normal"/>
    <w:uiPriority w:val="39"/>
    <w:rsid w:val="00573A46"/>
    <w:pPr>
      <w:tabs>
        <w:tab w:val="left" w:pos="8640"/>
        <w:tab w:val="right" w:pos="9000"/>
      </w:tabs>
      <w:ind w:left="720" w:hanging="720"/>
    </w:pPr>
  </w:style>
  <w:style w:type="paragraph" w:styleId="TM7">
    <w:name w:val="toc 7"/>
    <w:basedOn w:val="Normal"/>
    <w:next w:val="Normal"/>
    <w:uiPriority w:val="39"/>
    <w:rsid w:val="00573A46"/>
    <w:pPr>
      <w:ind w:left="720" w:hanging="720"/>
    </w:pPr>
  </w:style>
  <w:style w:type="paragraph" w:styleId="TM8">
    <w:name w:val="toc 8"/>
    <w:basedOn w:val="Normal"/>
    <w:next w:val="Normal"/>
    <w:uiPriority w:val="39"/>
    <w:rsid w:val="00573A46"/>
    <w:pPr>
      <w:tabs>
        <w:tab w:val="left" w:pos="8640"/>
        <w:tab w:val="right" w:pos="9000"/>
      </w:tabs>
      <w:ind w:left="720" w:hanging="720"/>
    </w:pPr>
  </w:style>
  <w:style w:type="paragraph" w:styleId="TM9">
    <w:name w:val="toc 9"/>
    <w:basedOn w:val="Normal"/>
    <w:next w:val="Normal"/>
    <w:uiPriority w:val="39"/>
    <w:rsid w:val="00573A46"/>
    <w:pPr>
      <w:tabs>
        <w:tab w:val="left" w:leader="dot" w:pos="8640"/>
        <w:tab w:val="right" w:pos="9000"/>
      </w:tabs>
      <w:ind w:left="720" w:hanging="720"/>
    </w:pPr>
  </w:style>
  <w:style w:type="paragraph" w:styleId="Index1">
    <w:name w:val="index 1"/>
    <w:basedOn w:val="Normal"/>
    <w:next w:val="Normal"/>
    <w:rsid w:val="00573A46"/>
    <w:pPr>
      <w:tabs>
        <w:tab w:val="left" w:leader="dot" w:pos="9000"/>
        <w:tab w:val="right" w:pos="9360"/>
      </w:tabs>
      <w:ind w:left="1440" w:right="720" w:hanging="1440"/>
    </w:pPr>
  </w:style>
  <w:style w:type="paragraph" w:styleId="Index2">
    <w:name w:val="index 2"/>
    <w:basedOn w:val="Normal"/>
    <w:next w:val="Normal"/>
    <w:semiHidden/>
    <w:rsid w:val="00573A46"/>
    <w:pPr>
      <w:tabs>
        <w:tab w:val="left" w:leader="dot" w:pos="9000"/>
        <w:tab w:val="right" w:pos="9360"/>
      </w:tabs>
      <w:ind w:left="1440" w:right="720" w:hanging="720"/>
    </w:pPr>
  </w:style>
  <w:style w:type="paragraph" w:styleId="TitreTR">
    <w:name w:val="toa heading"/>
    <w:basedOn w:val="Normal"/>
    <w:next w:val="Normal"/>
    <w:uiPriority w:val="99"/>
    <w:rsid w:val="00573A46"/>
    <w:pPr>
      <w:tabs>
        <w:tab w:val="left" w:pos="9000"/>
        <w:tab w:val="right" w:pos="9360"/>
      </w:tabs>
    </w:pPr>
  </w:style>
  <w:style w:type="paragraph" w:styleId="Lgende">
    <w:name w:val="caption"/>
    <w:basedOn w:val="Normal"/>
    <w:next w:val="Normal"/>
    <w:qFormat/>
    <w:rsid w:val="00573A46"/>
  </w:style>
  <w:style w:type="character" w:customStyle="1" w:styleId="EquationCaption">
    <w:name w:val="_Equation Caption"/>
    <w:rsid w:val="00573A46"/>
  </w:style>
  <w:style w:type="character" w:styleId="Appeldenotedefin">
    <w:name w:val="endnote reference"/>
    <w:basedOn w:val="Policepardfaut"/>
    <w:uiPriority w:val="99"/>
    <w:semiHidden/>
    <w:rsid w:val="00573A46"/>
    <w:rPr>
      <w:rFonts w:cs="Times New Roman"/>
      <w:vertAlign w:val="superscript"/>
    </w:rPr>
  </w:style>
  <w:style w:type="character" w:styleId="Appelnotedebasdep">
    <w:name w:val="footnote reference"/>
    <w:aliases w:val="callout,BVI fnr,BVI fnr Car Car,BVI fnr Car,BVI fnr Car Car Car Car Char, BVI fnr, BVI fnr Car Car, BVI fnr Car Car Car Car Char,EN Footnote Reference,number,SUPERS,-E Fußnotenzeichen, BVI fnr Car Car Car Car,ftref,16 Point,Ref,R"/>
    <w:basedOn w:val="Policepardfaut"/>
    <w:link w:val="Char2"/>
    <w:uiPriority w:val="99"/>
    <w:qFormat/>
    <w:rsid w:val="00573A46"/>
    <w:rPr>
      <w:rFonts w:cs="Times New Roman"/>
      <w:vertAlign w:val="superscript"/>
    </w:rPr>
  </w:style>
  <w:style w:type="paragraph" w:styleId="En-tte">
    <w:name w:val="header"/>
    <w:aliases w:val="Para3,heading 3 after h2,h,h3+,ContentsHeader,hd,he,En-tête-LP,En-tête client,alize,STYLE NORMAL"/>
    <w:basedOn w:val="Normal"/>
    <w:link w:val="En-tteCar"/>
    <w:uiPriority w:val="99"/>
    <w:rsid w:val="00573A46"/>
    <w:pPr>
      <w:jc w:val="left"/>
    </w:pPr>
    <w:rPr>
      <w:sz w:val="20"/>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6469DC"/>
    <w:rPr>
      <w:sz w:val="24"/>
    </w:rPr>
  </w:style>
  <w:style w:type="paragraph" w:styleId="Pieddepage">
    <w:name w:val="footer"/>
    <w:basedOn w:val="Normal"/>
    <w:link w:val="PieddepageCar"/>
    <w:uiPriority w:val="99"/>
    <w:rsid w:val="00573A46"/>
    <w:pPr>
      <w:jc w:val="left"/>
    </w:pPr>
    <w:rPr>
      <w:sz w:val="20"/>
    </w:rPr>
  </w:style>
  <w:style w:type="character" w:customStyle="1" w:styleId="PieddepageCar">
    <w:name w:val="Pied de page Car"/>
    <w:basedOn w:val="Policepardfaut"/>
    <w:link w:val="Pieddepage"/>
    <w:uiPriority w:val="99"/>
    <w:rsid w:val="006469DC"/>
    <w:rPr>
      <w:sz w:val="24"/>
    </w:rPr>
  </w:style>
  <w:style w:type="character" w:styleId="Numrodepage">
    <w:name w:val="page number"/>
    <w:basedOn w:val="Policepardfaut"/>
    <w:rsid w:val="00573A46"/>
    <w:rPr>
      <w:rFonts w:cs="Times New Roman"/>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116CCD"/>
    <w:pPr>
      <w:spacing w:after="120"/>
      <w:ind w:left="360" w:hanging="360"/>
    </w:pPr>
    <w:rPr>
      <w:sz w:val="20"/>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locked/>
    <w:rsid w:val="00116CCD"/>
  </w:style>
  <w:style w:type="paragraph" w:customStyle="1" w:styleId="Head21">
    <w:name w:val="Head 2.1"/>
    <w:basedOn w:val="Normal"/>
    <w:rsid w:val="00573A46"/>
    <w:pPr>
      <w:jc w:val="center"/>
    </w:pPr>
    <w:rPr>
      <w:b/>
      <w:sz w:val="28"/>
    </w:rPr>
  </w:style>
  <w:style w:type="paragraph" w:customStyle="1" w:styleId="Head22">
    <w:name w:val="Head 2.2"/>
    <w:basedOn w:val="Normal"/>
    <w:rsid w:val="00573A46"/>
    <w:pPr>
      <w:tabs>
        <w:tab w:val="left" w:pos="360"/>
      </w:tabs>
      <w:ind w:left="360" w:hanging="360"/>
      <w:jc w:val="left"/>
    </w:pPr>
    <w:rPr>
      <w:b/>
    </w:rPr>
  </w:style>
  <w:style w:type="paragraph" w:customStyle="1" w:styleId="Head32">
    <w:name w:val="Head 3.2"/>
    <w:basedOn w:val="Normal"/>
    <w:rsid w:val="00573A46"/>
    <w:pPr>
      <w:tabs>
        <w:tab w:val="left" w:pos="360"/>
      </w:tabs>
      <w:ind w:left="360" w:hanging="360"/>
      <w:jc w:val="left"/>
    </w:pPr>
    <w:rPr>
      <w:b/>
    </w:rPr>
  </w:style>
  <w:style w:type="paragraph" w:customStyle="1" w:styleId="Head31">
    <w:name w:val="Head 3.1"/>
    <w:basedOn w:val="Normal"/>
    <w:rsid w:val="00573A46"/>
    <w:pPr>
      <w:jc w:val="center"/>
    </w:pPr>
    <w:rPr>
      <w:b/>
      <w:sz w:val="28"/>
    </w:rPr>
  </w:style>
  <w:style w:type="paragraph" w:customStyle="1" w:styleId="Head81">
    <w:name w:val="Head 8.1"/>
    <w:basedOn w:val="Normal"/>
    <w:link w:val="Head81Char"/>
    <w:rsid w:val="00573A46"/>
    <w:pPr>
      <w:jc w:val="center"/>
    </w:pPr>
    <w:rPr>
      <w:b/>
      <w:sz w:val="28"/>
    </w:rPr>
  </w:style>
  <w:style w:type="paragraph" w:customStyle="1" w:styleId="Head41">
    <w:name w:val="Head 4.1"/>
    <w:basedOn w:val="Normal"/>
    <w:link w:val="Head41Char"/>
    <w:rsid w:val="00573A46"/>
    <w:pPr>
      <w:jc w:val="center"/>
    </w:pPr>
    <w:rPr>
      <w:b/>
      <w:sz w:val="28"/>
    </w:rPr>
  </w:style>
  <w:style w:type="paragraph" w:customStyle="1" w:styleId="Head42">
    <w:name w:val="Head 4.2"/>
    <w:basedOn w:val="Normal"/>
    <w:link w:val="Head42Char"/>
    <w:rsid w:val="00573A46"/>
    <w:pPr>
      <w:tabs>
        <w:tab w:val="left" w:pos="360"/>
      </w:tabs>
      <w:ind w:left="360" w:hanging="360"/>
      <w:jc w:val="left"/>
    </w:pPr>
    <w:rPr>
      <w:b/>
    </w:rPr>
  </w:style>
  <w:style w:type="paragraph" w:customStyle="1" w:styleId="i">
    <w:name w:val="(i)"/>
    <w:basedOn w:val="Normal"/>
    <w:rsid w:val="00573A46"/>
    <w:rPr>
      <w:rFonts w:ascii="Tms Rmn" w:hAnsi="Tms Rmn"/>
      <w:lang w:val="en-US"/>
    </w:rPr>
  </w:style>
  <w:style w:type="paragraph" w:customStyle="1" w:styleId="explanatoryclause">
    <w:name w:val="explanatory_clause"/>
    <w:basedOn w:val="Normal"/>
    <w:rsid w:val="00573A46"/>
    <w:pPr>
      <w:spacing w:after="240"/>
      <w:ind w:left="738" w:right="-14" w:hanging="738"/>
      <w:jc w:val="left"/>
    </w:pPr>
    <w:rPr>
      <w:rFonts w:ascii="Arial" w:hAnsi="Arial"/>
      <w:sz w:val="22"/>
      <w:lang w:val="en-US"/>
    </w:rPr>
  </w:style>
  <w:style w:type="character" w:styleId="Lienhypertexte">
    <w:name w:val="Hyperlink"/>
    <w:basedOn w:val="Policepardfaut"/>
    <w:rsid w:val="00573A46"/>
    <w:rPr>
      <w:rFonts w:cs="Times New Roman"/>
      <w:color w:val="0000FF"/>
      <w:u w:val="single"/>
    </w:rPr>
  </w:style>
  <w:style w:type="paragraph" w:customStyle="1" w:styleId="Outline">
    <w:name w:val="Outline"/>
    <w:basedOn w:val="Normal"/>
    <w:rsid w:val="00573A46"/>
    <w:pPr>
      <w:spacing w:before="240"/>
      <w:jc w:val="left"/>
    </w:pPr>
    <w:rPr>
      <w:kern w:val="28"/>
    </w:rPr>
  </w:style>
  <w:style w:type="paragraph" w:styleId="Titre">
    <w:name w:val="Title"/>
    <w:basedOn w:val="Normal"/>
    <w:link w:val="TitreCar"/>
    <w:uiPriority w:val="10"/>
    <w:qFormat/>
    <w:rsid w:val="00573A46"/>
    <w:pPr>
      <w:jc w:val="center"/>
    </w:pPr>
    <w:rPr>
      <w:b/>
      <w:sz w:val="48"/>
      <w:lang w:val="es-ES_tradnl"/>
    </w:rPr>
  </w:style>
  <w:style w:type="character" w:customStyle="1" w:styleId="TitreCar">
    <w:name w:val="Titre Car"/>
    <w:basedOn w:val="Policepardfaut"/>
    <w:link w:val="Titre"/>
    <w:uiPriority w:val="10"/>
    <w:rsid w:val="006469DC"/>
    <w:rPr>
      <w:rFonts w:ascii="Cambria" w:eastAsia="Times New Roman" w:hAnsi="Cambria" w:cs="Times New Roman"/>
      <w:b/>
      <w:bCs/>
      <w:kern w:val="28"/>
      <w:sz w:val="32"/>
      <w:szCs w:val="32"/>
    </w:rPr>
  </w:style>
  <w:style w:type="paragraph" w:customStyle="1" w:styleId="Subtitle2">
    <w:name w:val="Subtitle 2"/>
    <w:basedOn w:val="Pieddepage"/>
    <w:rsid w:val="00573A46"/>
    <w:pPr>
      <w:spacing w:before="120"/>
      <w:jc w:val="center"/>
    </w:pPr>
    <w:rPr>
      <w:b/>
      <w:sz w:val="32"/>
    </w:rPr>
  </w:style>
  <w:style w:type="paragraph" w:styleId="Liste">
    <w:name w:val="List"/>
    <w:aliases w:val="1. List"/>
    <w:basedOn w:val="Normal"/>
    <w:uiPriority w:val="99"/>
    <w:rsid w:val="00573A46"/>
    <w:pPr>
      <w:spacing w:before="120" w:after="120"/>
      <w:ind w:left="1440"/>
    </w:pPr>
    <w:rPr>
      <w:lang w:val="en-US"/>
    </w:rPr>
  </w:style>
  <w:style w:type="paragraph" w:customStyle="1" w:styleId="Outline1">
    <w:name w:val="Outline1"/>
    <w:basedOn w:val="Outline"/>
    <w:next w:val="Outline2"/>
    <w:rsid w:val="00573A46"/>
    <w:pPr>
      <w:keepNext/>
      <w:tabs>
        <w:tab w:val="left" w:pos="432"/>
      </w:tabs>
      <w:ind w:left="432" w:hanging="432"/>
    </w:pPr>
  </w:style>
  <w:style w:type="paragraph" w:customStyle="1" w:styleId="Outline2">
    <w:name w:val="Outline2"/>
    <w:basedOn w:val="Normal"/>
    <w:rsid w:val="00573A46"/>
    <w:pPr>
      <w:tabs>
        <w:tab w:val="left" w:pos="864"/>
      </w:tabs>
      <w:spacing w:before="240"/>
      <w:ind w:left="864" w:hanging="504"/>
      <w:jc w:val="left"/>
    </w:pPr>
    <w:rPr>
      <w:kern w:val="28"/>
    </w:rPr>
  </w:style>
  <w:style w:type="paragraph" w:customStyle="1" w:styleId="Outline3">
    <w:name w:val="Outline3"/>
    <w:basedOn w:val="Normal"/>
    <w:rsid w:val="00573A46"/>
    <w:pPr>
      <w:tabs>
        <w:tab w:val="left" w:pos="1368"/>
      </w:tabs>
      <w:spacing w:before="240"/>
      <w:ind w:left="1368" w:hanging="504"/>
      <w:jc w:val="left"/>
    </w:pPr>
    <w:rPr>
      <w:kern w:val="28"/>
    </w:rPr>
  </w:style>
  <w:style w:type="paragraph" w:customStyle="1" w:styleId="Outline4">
    <w:name w:val="Outline4"/>
    <w:basedOn w:val="Normal"/>
    <w:rsid w:val="00573A46"/>
    <w:pPr>
      <w:tabs>
        <w:tab w:val="left" w:pos="1872"/>
      </w:tabs>
      <w:spacing w:before="240"/>
      <w:ind w:left="1872" w:hanging="504"/>
      <w:jc w:val="left"/>
    </w:pPr>
    <w:rPr>
      <w:kern w:val="28"/>
    </w:rPr>
  </w:style>
  <w:style w:type="paragraph" w:customStyle="1" w:styleId="outlinebullet">
    <w:name w:val="outlinebullet"/>
    <w:basedOn w:val="Normal"/>
    <w:rsid w:val="00573A46"/>
    <w:pPr>
      <w:tabs>
        <w:tab w:val="left" w:pos="1440"/>
      </w:tabs>
      <w:spacing w:before="120"/>
      <w:ind w:left="1440" w:hanging="450"/>
      <w:jc w:val="left"/>
    </w:pPr>
  </w:style>
  <w:style w:type="paragraph" w:customStyle="1" w:styleId="BodyText21">
    <w:name w:val="Body Text 21"/>
    <w:basedOn w:val="Normal"/>
    <w:link w:val="BodyText21Char"/>
    <w:rsid w:val="00573A46"/>
    <w:pPr>
      <w:spacing w:before="120" w:after="120"/>
      <w:jc w:val="center"/>
    </w:pPr>
    <w:rPr>
      <w:b/>
      <w:sz w:val="28"/>
      <w:lang w:val="es-ES_tradnl"/>
    </w:rPr>
  </w:style>
  <w:style w:type="paragraph" w:customStyle="1" w:styleId="SectionVIIHeader2">
    <w:name w:val="Section VII Header2"/>
    <w:basedOn w:val="Titre10"/>
    <w:rsid w:val="00573A46"/>
    <w:pPr>
      <w:tabs>
        <w:tab w:val="left" w:pos="360"/>
      </w:tabs>
      <w:ind w:left="360" w:hanging="360"/>
      <w:outlineLvl w:val="9"/>
    </w:pPr>
    <w:rPr>
      <w:kern w:val="28"/>
      <w:sz w:val="32"/>
    </w:rPr>
  </w:style>
  <w:style w:type="paragraph" w:customStyle="1" w:styleId="2AutoList1">
    <w:name w:val="2AutoList1"/>
    <w:basedOn w:val="Normal"/>
    <w:rsid w:val="00573A46"/>
    <w:pPr>
      <w:tabs>
        <w:tab w:val="left" w:pos="504"/>
      </w:tabs>
      <w:ind w:left="504" w:hanging="504"/>
    </w:pPr>
    <w:rPr>
      <w:lang w:val="es-ES_tradnl"/>
    </w:rPr>
  </w:style>
  <w:style w:type="paragraph" w:customStyle="1" w:styleId="Header3-Paragraph">
    <w:name w:val="Header 3 - Paragraph"/>
    <w:basedOn w:val="Normal"/>
    <w:rsid w:val="00573A46"/>
    <w:pPr>
      <w:tabs>
        <w:tab w:val="left" w:pos="504"/>
      </w:tabs>
      <w:ind w:left="504" w:hanging="504"/>
    </w:pPr>
    <w:rPr>
      <w:lang w:val="en-US"/>
    </w:rPr>
  </w:style>
  <w:style w:type="paragraph" w:customStyle="1" w:styleId="P3Header1-Clauses">
    <w:name w:val="P3 Header1-Clauses"/>
    <w:basedOn w:val="Header1-Clauses"/>
    <w:rsid w:val="00573A46"/>
    <w:pPr>
      <w:tabs>
        <w:tab w:val="left" w:pos="864"/>
      </w:tabs>
      <w:ind w:left="864"/>
    </w:pPr>
  </w:style>
  <w:style w:type="paragraph" w:customStyle="1" w:styleId="Header1-Clauses">
    <w:name w:val="Header 1 - Clauses"/>
    <w:basedOn w:val="Normal"/>
    <w:link w:val="Header1-ClausesChar"/>
    <w:rsid w:val="004E0251"/>
    <w:pPr>
      <w:tabs>
        <w:tab w:val="left" w:pos="432"/>
      </w:tabs>
      <w:ind w:left="432" w:hanging="432"/>
      <w:jc w:val="left"/>
    </w:pPr>
    <w:rPr>
      <w:b/>
      <w:lang w:val="es-ES_tradnl"/>
    </w:rPr>
  </w:style>
  <w:style w:type="paragraph" w:customStyle="1" w:styleId="SectionXHeader3">
    <w:name w:val="Section X Header 3"/>
    <w:basedOn w:val="Titre10"/>
    <w:rsid w:val="00573A46"/>
    <w:pPr>
      <w:outlineLvl w:val="9"/>
    </w:pPr>
    <w:rPr>
      <w:sz w:val="40"/>
    </w:rPr>
  </w:style>
  <w:style w:type="paragraph" w:styleId="Sous-titre">
    <w:name w:val="Subtitle"/>
    <w:aliases w:val="Sous-titre;titre   1"/>
    <w:basedOn w:val="Normal"/>
    <w:link w:val="Sous-titreCar"/>
    <w:uiPriority w:val="11"/>
    <w:qFormat/>
    <w:rsid w:val="00573A46"/>
    <w:pPr>
      <w:jc w:val="center"/>
    </w:pPr>
    <w:rPr>
      <w:b/>
      <w:sz w:val="44"/>
      <w:lang w:val="es-ES_tradnl"/>
    </w:rPr>
  </w:style>
  <w:style w:type="character" w:customStyle="1" w:styleId="Sous-titreCar">
    <w:name w:val="Sous-titre Car"/>
    <w:aliases w:val="Sous-titre;titre   1 Car"/>
    <w:basedOn w:val="Policepardfaut"/>
    <w:link w:val="Sous-titre"/>
    <w:uiPriority w:val="11"/>
    <w:rsid w:val="006469DC"/>
    <w:rPr>
      <w:rFonts w:ascii="Cambria" w:eastAsia="Times New Roman" w:hAnsi="Cambria" w:cs="Times New Roman"/>
      <w:sz w:val="24"/>
      <w:szCs w:val="24"/>
    </w:rPr>
  </w:style>
  <w:style w:type="paragraph" w:customStyle="1" w:styleId="Header2-SubClauses">
    <w:name w:val="Header 2 - SubClauses"/>
    <w:basedOn w:val="Normal"/>
    <w:rsid w:val="00573A46"/>
    <w:pPr>
      <w:tabs>
        <w:tab w:val="left" w:pos="619"/>
      </w:tabs>
    </w:pPr>
    <w:rPr>
      <w:lang w:val="es-ES_tradnl"/>
    </w:rPr>
  </w:style>
  <w:style w:type="paragraph" w:styleId="Retraitcorpsdetexte3">
    <w:name w:val="Body Text Indent 3"/>
    <w:basedOn w:val="Normal"/>
    <w:link w:val="Retraitcorpsdetexte3Car"/>
    <w:rsid w:val="00573A46"/>
    <w:pPr>
      <w:spacing w:before="240"/>
    </w:pPr>
    <w:rPr>
      <w:lang w:val="en-US"/>
    </w:rPr>
  </w:style>
  <w:style w:type="character" w:customStyle="1" w:styleId="Retraitcorpsdetexte3Car">
    <w:name w:val="Retrait corps de texte 3 Car"/>
    <w:basedOn w:val="Policepardfaut"/>
    <w:link w:val="Retraitcorpsdetexte3"/>
    <w:rsid w:val="006469DC"/>
    <w:rPr>
      <w:sz w:val="16"/>
      <w:szCs w:val="16"/>
    </w:rPr>
  </w:style>
  <w:style w:type="paragraph" w:styleId="Retraitcorpsdetexte2">
    <w:name w:val="Body Text Indent 2"/>
    <w:basedOn w:val="Normal"/>
    <w:link w:val="Retraitcorpsdetexte2Car"/>
    <w:rsid w:val="00573A46"/>
    <w:pPr>
      <w:ind w:left="360" w:firstLine="360"/>
    </w:pPr>
    <w:rPr>
      <w:lang w:val="es-ES_tradnl"/>
    </w:rPr>
  </w:style>
  <w:style w:type="character" w:customStyle="1" w:styleId="Retraitcorpsdetexte2Car">
    <w:name w:val="Retrait corps de texte 2 Car"/>
    <w:basedOn w:val="Policepardfaut"/>
    <w:link w:val="Retraitcorpsdetexte2"/>
    <w:rsid w:val="006469DC"/>
    <w:rPr>
      <w:sz w:val="24"/>
    </w:rPr>
  </w:style>
  <w:style w:type="paragraph" w:styleId="Corpsdetexte2">
    <w:name w:val="Body Text 2"/>
    <w:basedOn w:val="Normal"/>
    <w:link w:val="Corpsdetexte2Car"/>
    <w:rsid w:val="00573A46"/>
    <w:pPr>
      <w:ind w:left="720"/>
    </w:pPr>
    <w:rPr>
      <w:lang w:val="es-ES_tradnl"/>
    </w:rPr>
  </w:style>
  <w:style w:type="character" w:customStyle="1" w:styleId="Corpsdetexte2Car">
    <w:name w:val="Corps de texte 2 Car"/>
    <w:basedOn w:val="Policepardfaut"/>
    <w:link w:val="Corpsdetexte2"/>
    <w:rsid w:val="006469DC"/>
    <w:rPr>
      <w:sz w:val="24"/>
    </w:rPr>
  </w:style>
  <w:style w:type="paragraph" w:customStyle="1" w:styleId="SectionVHeader">
    <w:name w:val="Section V. Header"/>
    <w:basedOn w:val="Normal"/>
    <w:link w:val="SectionVHeaderChar"/>
    <w:rsid w:val="00573A46"/>
    <w:pPr>
      <w:jc w:val="center"/>
    </w:pPr>
    <w:rPr>
      <w:b/>
      <w:sz w:val="36"/>
      <w:lang w:val="es-ES_tradnl"/>
    </w:rPr>
  </w:style>
  <w:style w:type="paragraph" w:customStyle="1" w:styleId="BankNormal">
    <w:name w:val="BankNormal"/>
    <w:basedOn w:val="Normal"/>
    <w:rsid w:val="00573A46"/>
    <w:pPr>
      <w:spacing w:after="240"/>
      <w:jc w:val="left"/>
    </w:pPr>
    <w:rPr>
      <w:lang w:val="en-US"/>
    </w:rPr>
  </w:style>
  <w:style w:type="paragraph" w:styleId="Corpsdetexte">
    <w:name w:val="Body Text"/>
    <w:aliases w:val="CORPS CCTP"/>
    <w:basedOn w:val="Normal"/>
    <w:link w:val="CorpsdetexteCar"/>
    <w:qFormat/>
    <w:rsid w:val="00573A46"/>
    <w:rPr>
      <w:lang w:val="es-ES_tradnl"/>
    </w:rPr>
  </w:style>
  <w:style w:type="character" w:customStyle="1" w:styleId="CorpsdetexteCar">
    <w:name w:val="Corps de texte Car"/>
    <w:aliases w:val="CORPS CCTP Car"/>
    <w:basedOn w:val="Policepardfaut"/>
    <w:link w:val="Corpsdetexte"/>
    <w:rsid w:val="006469DC"/>
    <w:rPr>
      <w:sz w:val="24"/>
    </w:rPr>
  </w:style>
  <w:style w:type="paragraph" w:customStyle="1" w:styleId="TOCNumber1">
    <w:name w:val="TOC Number1"/>
    <w:basedOn w:val="Titre4"/>
    <w:rsid w:val="00573A46"/>
    <w:pPr>
      <w:numPr>
        <w:ilvl w:val="0"/>
        <w:numId w:val="0"/>
      </w:numPr>
      <w:tabs>
        <w:tab w:val="clear" w:pos="1512"/>
      </w:tabs>
      <w:spacing w:after="0"/>
      <w:jc w:val="left"/>
      <w:outlineLvl w:val="9"/>
    </w:pPr>
    <w:rPr>
      <w:b/>
      <w:lang w:val="fr-FR"/>
    </w:rPr>
  </w:style>
  <w:style w:type="paragraph" w:styleId="Corpsdetexte3">
    <w:name w:val="Body Text 3"/>
    <w:basedOn w:val="Normal"/>
    <w:link w:val="Corpsdetexte3Car"/>
    <w:rsid w:val="00573A46"/>
    <w:pPr>
      <w:jc w:val="center"/>
    </w:pPr>
    <w:rPr>
      <w:rFonts w:ascii="Times New Roman Bold" w:hAnsi="Times New Roman Bold"/>
      <w:spacing w:val="80"/>
      <w:sz w:val="40"/>
    </w:rPr>
  </w:style>
  <w:style w:type="character" w:customStyle="1" w:styleId="Corpsdetexte3Car">
    <w:name w:val="Corps de texte 3 Car"/>
    <w:basedOn w:val="Policepardfaut"/>
    <w:link w:val="Corpsdetexte3"/>
    <w:rsid w:val="006469DC"/>
    <w:rPr>
      <w:sz w:val="16"/>
      <w:szCs w:val="16"/>
    </w:rPr>
  </w:style>
  <w:style w:type="paragraph" w:styleId="Explorateurdedocuments">
    <w:name w:val="Document Map"/>
    <w:basedOn w:val="Normal"/>
    <w:link w:val="ExplorateurdedocumentsCar"/>
    <w:rsid w:val="00573A46"/>
    <w:pPr>
      <w:shd w:val="clear" w:color="auto" w:fill="000080"/>
      <w:jc w:val="left"/>
    </w:pPr>
    <w:rPr>
      <w:rFonts w:ascii="Tahoma" w:hAnsi="Tahoma"/>
    </w:rPr>
  </w:style>
  <w:style w:type="character" w:customStyle="1" w:styleId="ExplorateurdedocumentsCar">
    <w:name w:val="Explorateur de documents Car"/>
    <w:basedOn w:val="Policepardfaut"/>
    <w:link w:val="Explorateurdedocuments"/>
    <w:rsid w:val="006469DC"/>
    <w:rPr>
      <w:sz w:val="0"/>
      <w:szCs w:val="0"/>
    </w:rPr>
  </w:style>
  <w:style w:type="paragraph" w:customStyle="1" w:styleId="explanatorynotes">
    <w:name w:val="explanatory_notes"/>
    <w:basedOn w:val="Normal"/>
    <w:rsid w:val="00573A46"/>
    <w:pPr>
      <w:spacing w:after="120" w:line="360" w:lineRule="exact"/>
    </w:pPr>
    <w:rPr>
      <w:rFonts w:ascii="Arial" w:hAnsi="Arial"/>
      <w:sz w:val="22"/>
      <w:lang w:val="en-US"/>
    </w:rPr>
  </w:style>
  <w:style w:type="paragraph" w:customStyle="1" w:styleId="Sub-ClauseText">
    <w:name w:val="Sub-Clause Text"/>
    <w:basedOn w:val="Normal"/>
    <w:rsid w:val="00573A46"/>
    <w:pPr>
      <w:spacing w:before="120" w:after="120"/>
    </w:pPr>
    <w:rPr>
      <w:spacing w:val="-4"/>
      <w:lang w:val="en-US"/>
    </w:rPr>
  </w:style>
  <w:style w:type="paragraph" w:customStyle="1" w:styleId="SectionVIHeader">
    <w:name w:val="Section VI. Header"/>
    <w:basedOn w:val="SectionVHeader"/>
    <w:link w:val="SectionVIHeaderChar"/>
    <w:rsid w:val="00573A46"/>
    <w:rPr>
      <w:lang w:val="en-US"/>
    </w:rPr>
  </w:style>
  <w:style w:type="paragraph" w:styleId="Textedebulles">
    <w:name w:val="Balloon Text"/>
    <w:basedOn w:val="Normal"/>
    <w:link w:val="TextedebullesCar"/>
    <w:rsid w:val="00573A46"/>
    <w:pPr>
      <w:jc w:val="left"/>
    </w:pPr>
    <w:rPr>
      <w:rFonts w:ascii="Tahoma" w:hAnsi="Tahoma"/>
      <w:sz w:val="16"/>
    </w:rPr>
  </w:style>
  <w:style w:type="character" w:customStyle="1" w:styleId="TextedebullesCar">
    <w:name w:val="Texte de bulles Car"/>
    <w:basedOn w:val="Policepardfaut"/>
    <w:link w:val="Textedebulles"/>
    <w:rsid w:val="006469DC"/>
    <w:rPr>
      <w:sz w:val="0"/>
      <w:szCs w:val="0"/>
    </w:rPr>
  </w:style>
  <w:style w:type="character" w:customStyle="1" w:styleId="Table">
    <w:name w:val="Table"/>
    <w:basedOn w:val="Policepardfaut"/>
    <w:rsid w:val="00573A46"/>
    <w:rPr>
      <w:rFonts w:ascii="Arial" w:hAnsi="Arial" w:cs="Times New Roman"/>
      <w:sz w:val="20"/>
    </w:rPr>
  </w:style>
  <w:style w:type="paragraph" w:customStyle="1" w:styleId="Head2">
    <w:name w:val="Head 2"/>
    <w:basedOn w:val="Titre9"/>
    <w:rsid w:val="00573A46"/>
    <w:pPr>
      <w:keepNext/>
      <w:widowControl w:val="0"/>
      <w:numPr>
        <w:ilvl w:val="0"/>
        <w:numId w:val="0"/>
      </w:numPr>
      <w:tabs>
        <w:tab w:val="clear" w:pos="1584"/>
      </w:tabs>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573A46"/>
    <w:rPr>
      <w:rFonts w:cs="Times New Roman"/>
      <w:sz w:val="20"/>
    </w:rPr>
  </w:style>
  <w:style w:type="paragraph" w:customStyle="1" w:styleId="sectionIIIheader">
    <w:name w:val="section III header"/>
    <w:basedOn w:val="Normal"/>
    <w:rsid w:val="00573A46"/>
    <w:pPr>
      <w:spacing w:before="240"/>
      <w:jc w:val="left"/>
    </w:pPr>
    <w:rPr>
      <w:rFonts w:ascii="Arial Black" w:hAnsi="Arial Black"/>
      <w:lang w:val="en-US"/>
    </w:rPr>
  </w:style>
  <w:style w:type="paragraph" w:customStyle="1" w:styleId="titulo">
    <w:name w:val="titulo"/>
    <w:basedOn w:val="Titre5"/>
    <w:rsid w:val="00573A46"/>
    <w:pPr>
      <w:spacing w:before="0" w:after="240"/>
      <w:outlineLvl w:val="9"/>
    </w:pPr>
    <w:rPr>
      <w:rFonts w:ascii="Times New Roman Bold" w:hAnsi="Times New Roman Bold"/>
      <w:sz w:val="24"/>
      <w:lang w:val="en-US"/>
    </w:rPr>
  </w:style>
  <w:style w:type="paragraph" w:customStyle="1" w:styleId="Part">
    <w:name w:val="Part"/>
    <w:basedOn w:val="Normal"/>
    <w:next w:val="Normal"/>
    <w:link w:val="PartChar"/>
    <w:rsid w:val="00D369AE"/>
    <w:pPr>
      <w:spacing w:before="1200"/>
      <w:jc w:val="center"/>
    </w:pPr>
    <w:rPr>
      <w:b/>
      <w:sz w:val="56"/>
    </w:rPr>
  </w:style>
  <w:style w:type="paragraph" w:customStyle="1" w:styleId="StyleHeader1-ClausesLeft0Firstline0">
    <w:name w:val="Style Header 1 - Clauses + Left:  0&quot; First line:  0&quot;"/>
    <w:basedOn w:val="Header1-Clauses"/>
    <w:rsid w:val="004E0251"/>
    <w:rPr>
      <w:bCs/>
    </w:rPr>
  </w:style>
  <w:style w:type="paragraph" w:customStyle="1" w:styleId="SectionIVHeader">
    <w:name w:val="Section IV Header"/>
    <w:basedOn w:val="SectionVHeader"/>
    <w:link w:val="SectionIVHeaderChar"/>
    <w:rsid w:val="00246C13"/>
    <w:rPr>
      <w:lang w:val="fr-FR"/>
    </w:rPr>
  </w:style>
  <w:style w:type="paragraph" w:customStyle="1" w:styleId="SectionIVHeader-2">
    <w:name w:val="Section IV Header - 2"/>
    <w:basedOn w:val="Head81"/>
    <w:link w:val="SectionIVHeader-2Char"/>
    <w:rsid w:val="00246C13"/>
  </w:style>
  <w:style w:type="paragraph" w:customStyle="1" w:styleId="StyleSectionIVHeader-2Centered">
    <w:name w:val="Style Section IV Header - 2 + Centered"/>
    <w:basedOn w:val="SectionIVHeader-2"/>
    <w:rsid w:val="00246C13"/>
    <w:rPr>
      <w:bCs/>
    </w:rPr>
  </w:style>
  <w:style w:type="table" w:styleId="Grilledutableau">
    <w:name w:val="Table Grid"/>
    <w:aliases w:val="Table long document,IMDC"/>
    <w:basedOn w:val="TableauNormal"/>
    <w:uiPriority w:val="39"/>
    <w:qFormat/>
    <w:rsid w:val="00246C13"/>
    <w:pPr>
      <w:suppressAutoHyphens/>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IXHeading">
    <w:name w:val="Section IX Heading"/>
    <w:basedOn w:val="Head81"/>
    <w:rsid w:val="004F08AB"/>
    <w:pPr>
      <w:spacing w:before="240" w:after="240"/>
    </w:pPr>
    <w:rPr>
      <w:sz w:val="32"/>
    </w:rPr>
  </w:style>
  <w:style w:type="paragraph" w:customStyle="1" w:styleId="Section1Header1">
    <w:name w:val="Section 1 Header 1"/>
    <w:basedOn w:val="BodyText21"/>
    <w:link w:val="Section1Header1Char"/>
    <w:rsid w:val="000F0869"/>
    <w:rPr>
      <w:lang w:val="fr-FR"/>
    </w:rPr>
  </w:style>
  <w:style w:type="paragraph" w:styleId="Retraitcorpsdetexte">
    <w:name w:val="Body Text Indent"/>
    <w:basedOn w:val="Normal"/>
    <w:link w:val="RetraitcorpsdetexteCar"/>
    <w:uiPriority w:val="99"/>
    <w:rsid w:val="00663ED0"/>
    <w:pPr>
      <w:ind w:left="720"/>
    </w:pPr>
    <w:rPr>
      <w:lang w:val="es-ES_tradnl"/>
    </w:rPr>
  </w:style>
  <w:style w:type="character" w:customStyle="1" w:styleId="RetraitcorpsdetexteCar">
    <w:name w:val="Retrait corps de texte Car"/>
    <w:basedOn w:val="Policepardfaut"/>
    <w:link w:val="Retraitcorpsdetexte"/>
    <w:uiPriority w:val="99"/>
    <w:rsid w:val="006469DC"/>
    <w:rPr>
      <w:sz w:val="24"/>
    </w:rPr>
  </w:style>
  <w:style w:type="paragraph" w:styleId="NormalWeb">
    <w:name w:val="Normal (Web)"/>
    <w:basedOn w:val="Normal"/>
    <w:uiPriority w:val="99"/>
    <w:rsid w:val="00663ED0"/>
    <w:pPr>
      <w:spacing w:before="100" w:beforeAutospacing="1" w:after="100" w:afterAutospacing="1"/>
      <w:jc w:val="left"/>
    </w:pPr>
    <w:rPr>
      <w:szCs w:val="24"/>
    </w:rPr>
  </w:style>
  <w:style w:type="paragraph" w:customStyle="1" w:styleId="UG-Heading1">
    <w:name w:val="UG - Heading 1"/>
    <w:basedOn w:val="Titre10"/>
    <w:rsid w:val="00663ED0"/>
    <w:pPr>
      <w:keepNext/>
    </w:pPr>
    <w:rPr>
      <w:kern w:val="28"/>
    </w:rPr>
  </w:style>
  <w:style w:type="paragraph" w:customStyle="1" w:styleId="UG-Heading2">
    <w:name w:val="UG - Heading 2"/>
    <w:basedOn w:val="Titre2"/>
    <w:rsid w:val="00663ED0"/>
    <w:pPr>
      <w:tabs>
        <w:tab w:val="left" w:pos="619"/>
      </w:tabs>
    </w:pPr>
    <w:rPr>
      <w:rFonts w:ascii="Times New Roman Bold" w:hAnsi="Times New Roman Bold"/>
      <w:szCs w:val="28"/>
    </w:rPr>
  </w:style>
  <w:style w:type="paragraph" w:customStyle="1" w:styleId="UG-Header">
    <w:name w:val="UG - Header"/>
    <w:basedOn w:val="Normal"/>
    <w:rsid w:val="005520B0"/>
    <w:pPr>
      <w:jc w:val="center"/>
    </w:pPr>
    <w:rPr>
      <w:b/>
      <w:sz w:val="72"/>
    </w:rPr>
  </w:style>
  <w:style w:type="character" w:styleId="Marquedecommentaire">
    <w:name w:val="annotation reference"/>
    <w:basedOn w:val="Policepardfaut"/>
    <w:rsid w:val="008F33A4"/>
    <w:rPr>
      <w:rFonts w:cs="Times New Roman"/>
      <w:sz w:val="16"/>
      <w:szCs w:val="16"/>
    </w:rPr>
  </w:style>
  <w:style w:type="paragraph" w:styleId="Commentaire">
    <w:name w:val="annotation text"/>
    <w:basedOn w:val="Normal"/>
    <w:link w:val="CommentaireCar"/>
    <w:rsid w:val="008F33A4"/>
    <w:rPr>
      <w:sz w:val="20"/>
    </w:rPr>
  </w:style>
  <w:style w:type="character" w:customStyle="1" w:styleId="CommentaireCar">
    <w:name w:val="Commentaire Car"/>
    <w:basedOn w:val="Policepardfaut"/>
    <w:link w:val="Commentaire"/>
    <w:locked/>
    <w:rsid w:val="006E7180"/>
    <w:rPr>
      <w:rFonts w:cs="Times New Roman"/>
      <w:lang w:val="fr-FR" w:eastAsia="fr-FR"/>
    </w:rPr>
  </w:style>
  <w:style w:type="paragraph" w:styleId="Objetducommentaire">
    <w:name w:val="annotation subject"/>
    <w:basedOn w:val="Commentaire"/>
    <w:next w:val="Commentaire"/>
    <w:link w:val="ObjetducommentaireCar"/>
    <w:rsid w:val="008F33A4"/>
    <w:rPr>
      <w:b/>
      <w:bCs/>
    </w:rPr>
  </w:style>
  <w:style w:type="character" w:customStyle="1" w:styleId="ObjetducommentaireCar">
    <w:name w:val="Objet du commentaire Car"/>
    <w:basedOn w:val="CommentaireCar"/>
    <w:link w:val="Objetducommentaire"/>
    <w:rsid w:val="006469DC"/>
    <w:rPr>
      <w:rFonts w:cs="Times New Roman"/>
      <w:b/>
      <w:bCs/>
      <w:lang w:val="fr-FR" w:eastAsia="fr-FR"/>
    </w:rPr>
  </w:style>
  <w:style w:type="paragraph" w:styleId="Titreindex">
    <w:name w:val="index heading"/>
    <w:basedOn w:val="Normal"/>
    <w:next w:val="Index1"/>
    <w:rsid w:val="00447232"/>
    <w:pPr>
      <w:jc w:val="left"/>
    </w:pPr>
    <w:rPr>
      <w:sz w:val="20"/>
      <w:lang w:val="en-US" w:eastAsia="en-US"/>
    </w:rPr>
  </w:style>
  <w:style w:type="paragraph" w:customStyle="1" w:styleId="Technical4">
    <w:name w:val="Technical 4"/>
    <w:rsid w:val="00447232"/>
    <w:pPr>
      <w:tabs>
        <w:tab w:val="left" w:pos="-720"/>
      </w:tabs>
      <w:suppressAutoHyphens/>
    </w:pPr>
    <w:rPr>
      <w:rFonts w:ascii="Times" w:hAnsi="Times"/>
      <w:b/>
      <w:sz w:val="24"/>
      <w:lang w:val="en-US" w:eastAsia="en-US"/>
    </w:rPr>
  </w:style>
  <w:style w:type="paragraph" w:styleId="PrformatHTML">
    <w:name w:val="HTML Preformatted"/>
    <w:basedOn w:val="Normal"/>
    <w:link w:val="PrformatHTMLCar"/>
    <w:uiPriority w:val="99"/>
    <w:rsid w:val="00E726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6469DC"/>
    <w:rPr>
      <w:rFonts w:ascii="Courier New" w:hAnsi="Courier New" w:cs="Courier New"/>
    </w:rPr>
  </w:style>
  <w:style w:type="paragraph" w:customStyle="1" w:styleId="ClauseSubPara">
    <w:name w:val="ClauseSub_Para"/>
    <w:rsid w:val="00275FF8"/>
    <w:pPr>
      <w:spacing w:before="60" w:after="60"/>
      <w:ind w:left="2268"/>
    </w:pPr>
    <w:rPr>
      <w:sz w:val="22"/>
      <w:szCs w:val="22"/>
      <w:lang w:val="en-GB" w:eastAsia="en-US"/>
    </w:rPr>
  </w:style>
  <w:style w:type="paragraph" w:customStyle="1" w:styleId="SectionVHeading2">
    <w:name w:val="Section V. Heading 2"/>
    <w:basedOn w:val="SectionVHeader"/>
    <w:rsid w:val="00DF0496"/>
    <w:pPr>
      <w:spacing w:before="120"/>
    </w:pPr>
    <w:rPr>
      <w:sz w:val="28"/>
      <w:lang w:eastAsia="en-US"/>
    </w:rPr>
  </w:style>
  <w:style w:type="paragraph" w:customStyle="1" w:styleId="UGHeader1">
    <w:name w:val="UG Header 1"/>
    <w:basedOn w:val="Titre10"/>
    <w:next w:val="Normal"/>
    <w:rsid w:val="008268EA"/>
    <w:pPr>
      <w:spacing w:before="240" w:after="240"/>
    </w:pPr>
    <w:rPr>
      <w:rFonts w:ascii="Times New Roman Bold" w:hAnsi="Times New Roman Bold"/>
      <w:lang w:val="en-US" w:eastAsia="en-US"/>
    </w:rPr>
  </w:style>
  <w:style w:type="paragraph" w:customStyle="1" w:styleId="Rvision1">
    <w:name w:val="Révision1"/>
    <w:hidden/>
    <w:uiPriority w:val="99"/>
    <w:semiHidden/>
    <w:rsid w:val="00120CDA"/>
    <w:rPr>
      <w:sz w:val="24"/>
    </w:rPr>
  </w:style>
  <w:style w:type="paragraph" w:customStyle="1" w:styleId="En-ttedetabledesmatires1">
    <w:name w:val="En-tête de table des matières1"/>
    <w:basedOn w:val="Titre10"/>
    <w:next w:val="Normal"/>
    <w:uiPriority w:val="39"/>
    <w:semiHidden/>
    <w:unhideWhenUsed/>
    <w:qFormat/>
    <w:rsid w:val="00642596"/>
    <w:pPr>
      <w:keepNext/>
      <w:keepLines/>
      <w:spacing w:before="480" w:line="276" w:lineRule="auto"/>
      <w:jc w:val="left"/>
      <w:outlineLvl w:val="9"/>
    </w:pPr>
    <w:rPr>
      <w:rFonts w:ascii="Cambria" w:hAnsi="Cambria"/>
      <w:bCs/>
      <w:color w:val="365F91"/>
      <w:sz w:val="28"/>
      <w:szCs w:val="28"/>
      <w:lang w:val="en-US" w:eastAsia="en-US"/>
    </w:rPr>
  </w:style>
  <w:style w:type="paragraph" w:styleId="Paragraphedeliste">
    <w:name w:val="List Paragraph"/>
    <w:aliases w:val="Citation List,본문(내용),List Paragraph (numbered (a)),Colorful List - Accent 11,Colorful List - Accent 11CxSpLast,List Paragraph (numbered (a))CxSpLast,List Paragraph (numbered (a))CxSpLastCxSpLast,test,Bullets,References,Liste 1,figure"/>
    <w:basedOn w:val="Normal"/>
    <w:link w:val="ParagraphedelisteCar"/>
    <w:uiPriority w:val="34"/>
    <w:qFormat/>
    <w:rsid w:val="00884AAA"/>
    <w:pPr>
      <w:ind w:left="720"/>
      <w:contextualSpacing/>
    </w:pPr>
  </w:style>
  <w:style w:type="paragraph" w:styleId="Rvision">
    <w:name w:val="Revision"/>
    <w:hidden/>
    <w:uiPriority w:val="99"/>
    <w:rsid w:val="00432428"/>
    <w:rPr>
      <w:sz w:val="24"/>
    </w:rPr>
  </w:style>
  <w:style w:type="paragraph" w:styleId="Notedefin">
    <w:name w:val="endnote text"/>
    <w:basedOn w:val="Normal"/>
    <w:link w:val="NotedefinCar"/>
    <w:unhideWhenUsed/>
    <w:rsid w:val="00DB4EF5"/>
    <w:rPr>
      <w:sz w:val="20"/>
    </w:rPr>
  </w:style>
  <w:style w:type="character" w:customStyle="1" w:styleId="NotedefinCar">
    <w:name w:val="Note de fin Car"/>
    <w:basedOn w:val="Policepardfaut"/>
    <w:link w:val="Notedefin"/>
    <w:rsid w:val="00DB4EF5"/>
  </w:style>
  <w:style w:type="paragraph" w:customStyle="1" w:styleId="UG-Title">
    <w:name w:val="UG-Title"/>
    <w:basedOn w:val="Sous-titre"/>
    <w:qFormat/>
    <w:rsid w:val="00CC1A34"/>
  </w:style>
  <w:style w:type="paragraph" w:customStyle="1" w:styleId="UG-SectionIVHeader">
    <w:name w:val="UG-Section IV Header"/>
    <w:basedOn w:val="SectionIVHeader"/>
    <w:qFormat/>
    <w:rsid w:val="008F3578"/>
  </w:style>
  <w:style w:type="paragraph" w:customStyle="1" w:styleId="UG-SectionIVHeader-2">
    <w:name w:val="UG-Section IV Header - 2"/>
    <w:basedOn w:val="SectionIVHeader-2"/>
    <w:qFormat/>
    <w:rsid w:val="008F3578"/>
  </w:style>
  <w:style w:type="paragraph" w:customStyle="1" w:styleId="Style2">
    <w:name w:val="Style2"/>
    <w:basedOn w:val="Normal"/>
    <w:link w:val="Style2Char"/>
    <w:uiPriority w:val="99"/>
    <w:qFormat/>
    <w:rsid w:val="00A139F6"/>
    <w:pPr>
      <w:tabs>
        <w:tab w:val="left" w:pos="1962"/>
        <w:tab w:val="left" w:pos="2322"/>
      </w:tabs>
      <w:jc w:val="center"/>
    </w:pPr>
    <w:rPr>
      <w:b/>
      <w:sz w:val="36"/>
    </w:rPr>
  </w:style>
  <w:style w:type="character" w:customStyle="1" w:styleId="Style2Char">
    <w:name w:val="Style2 Char"/>
    <w:link w:val="Style2"/>
    <w:rsid w:val="00A139F6"/>
    <w:rPr>
      <w:b/>
      <w:sz w:val="36"/>
    </w:rPr>
  </w:style>
  <w:style w:type="character" w:customStyle="1" w:styleId="BodyTextIndentChar">
    <w:name w:val="Body Text Indent Char"/>
    <w:rsid w:val="004F75DC"/>
    <w:rPr>
      <w:sz w:val="24"/>
      <w:lang w:val="es-ES_tradnl"/>
    </w:rPr>
  </w:style>
  <w:style w:type="character" w:customStyle="1" w:styleId="FooterChar">
    <w:name w:val="Footer Char"/>
    <w:uiPriority w:val="99"/>
    <w:rsid w:val="004F75DC"/>
    <w:rPr>
      <w:sz w:val="24"/>
      <w:lang w:val="es-ES_tradnl"/>
    </w:rPr>
  </w:style>
  <w:style w:type="paragraph" w:customStyle="1" w:styleId="Style5">
    <w:name w:val="Style5"/>
    <w:basedOn w:val="SectionVHeader"/>
    <w:link w:val="Style5Char"/>
    <w:uiPriority w:val="99"/>
    <w:qFormat/>
    <w:rsid w:val="004F75DC"/>
    <w:rPr>
      <w:lang w:val="fr-FR"/>
    </w:rPr>
  </w:style>
  <w:style w:type="character" w:customStyle="1" w:styleId="Style5Char">
    <w:name w:val="Style5 Char"/>
    <w:basedOn w:val="Policepardfaut"/>
    <w:link w:val="Style5"/>
    <w:rsid w:val="004F75DC"/>
    <w:rPr>
      <w:b/>
      <w:sz w:val="36"/>
    </w:rPr>
  </w:style>
  <w:style w:type="character" w:customStyle="1" w:styleId="FootnoteTextChar1">
    <w:name w:val="Footnote Text Char1"/>
    <w:uiPriority w:val="99"/>
    <w:rsid w:val="004B1DB5"/>
    <w:rPr>
      <w:lang w:val="fr-FR" w:eastAsia="fr-FR" w:bidi="ar-SA"/>
    </w:rPr>
  </w:style>
  <w:style w:type="character" w:customStyle="1" w:styleId="HeaderChar">
    <w:name w:val="Header Char"/>
    <w:basedOn w:val="Policepardfaut"/>
    <w:uiPriority w:val="99"/>
    <w:rsid w:val="00AD1B8B"/>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AD1B8B"/>
    <w:rPr>
      <w:rFonts w:cs="Times New Roman"/>
      <w:lang w:val="fr-FR" w:eastAsia="fr-FR"/>
    </w:rPr>
  </w:style>
  <w:style w:type="paragraph" w:customStyle="1" w:styleId="Style1">
    <w:name w:val="Style1"/>
    <w:basedOn w:val="Part"/>
    <w:link w:val="Style1Char"/>
    <w:uiPriority w:val="99"/>
    <w:qFormat/>
    <w:rsid w:val="00AD134E"/>
  </w:style>
  <w:style w:type="paragraph" w:customStyle="1" w:styleId="Style3">
    <w:name w:val="Style3"/>
    <w:basedOn w:val="Sous-titre"/>
    <w:link w:val="Style3Char"/>
    <w:uiPriority w:val="99"/>
    <w:qFormat/>
    <w:rsid w:val="00AD134E"/>
    <w:rPr>
      <w:lang w:val="fr-FR"/>
    </w:rPr>
  </w:style>
  <w:style w:type="character" w:customStyle="1" w:styleId="PartChar">
    <w:name w:val="Part Char"/>
    <w:basedOn w:val="Policepardfaut"/>
    <w:link w:val="Part"/>
    <w:rsid w:val="00AD134E"/>
    <w:rPr>
      <w:b/>
      <w:sz w:val="56"/>
    </w:rPr>
  </w:style>
  <w:style w:type="character" w:customStyle="1" w:styleId="Style1Char">
    <w:name w:val="Style1 Char"/>
    <w:basedOn w:val="PartChar"/>
    <w:link w:val="Style1"/>
    <w:rsid w:val="00AD134E"/>
    <w:rPr>
      <w:b/>
      <w:sz w:val="56"/>
    </w:rPr>
  </w:style>
  <w:style w:type="paragraph" w:customStyle="1" w:styleId="Style4">
    <w:name w:val="Style4"/>
    <w:basedOn w:val="Section1Header1"/>
    <w:link w:val="Style4Char"/>
    <w:uiPriority w:val="99"/>
    <w:qFormat/>
    <w:rsid w:val="00AD134E"/>
  </w:style>
  <w:style w:type="character" w:customStyle="1" w:styleId="Style3Char">
    <w:name w:val="Style3 Char"/>
    <w:basedOn w:val="Sous-titreCar"/>
    <w:link w:val="Style3"/>
    <w:rsid w:val="00AD134E"/>
    <w:rPr>
      <w:rFonts w:ascii="Cambria" w:eastAsia="Times New Roman" w:hAnsi="Cambria" w:cs="Times New Roman"/>
      <w:b/>
      <w:sz w:val="44"/>
      <w:szCs w:val="24"/>
    </w:rPr>
  </w:style>
  <w:style w:type="paragraph" w:customStyle="1" w:styleId="Style6">
    <w:name w:val="Style6"/>
    <w:basedOn w:val="Header1-Clauses"/>
    <w:link w:val="Style6Char"/>
    <w:uiPriority w:val="99"/>
    <w:qFormat/>
    <w:rsid w:val="00AD134E"/>
    <w:rPr>
      <w:lang w:val="fr-FR"/>
    </w:rPr>
  </w:style>
  <w:style w:type="character" w:customStyle="1" w:styleId="BodyText21Char">
    <w:name w:val="Body Text 21 Char"/>
    <w:basedOn w:val="Policepardfaut"/>
    <w:link w:val="BodyText21"/>
    <w:rsid w:val="00AD134E"/>
    <w:rPr>
      <w:b/>
      <w:sz w:val="28"/>
      <w:lang w:val="es-ES_tradnl"/>
    </w:rPr>
  </w:style>
  <w:style w:type="character" w:customStyle="1" w:styleId="Section1Header1Char">
    <w:name w:val="Section 1 Header 1 Char"/>
    <w:basedOn w:val="BodyText21Char"/>
    <w:link w:val="Section1Header1"/>
    <w:rsid w:val="00AD134E"/>
    <w:rPr>
      <w:b/>
      <w:sz w:val="28"/>
      <w:lang w:val="es-ES_tradnl"/>
    </w:rPr>
  </w:style>
  <w:style w:type="character" w:customStyle="1" w:styleId="Style4Char">
    <w:name w:val="Style4 Char"/>
    <w:basedOn w:val="Section1Header1Char"/>
    <w:link w:val="Style4"/>
    <w:rsid w:val="00AD134E"/>
    <w:rPr>
      <w:b/>
      <w:sz w:val="28"/>
      <w:lang w:val="es-ES_tradnl"/>
    </w:rPr>
  </w:style>
  <w:style w:type="paragraph" w:customStyle="1" w:styleId="Style7">
    <w:name w:val="Style7"/>
    <w:basedOn w:val="SectionIVHeader"/>
    <w:link w:val="Style7Char"/>
    <w:uiPriority w:val="99"/>
    <w:qFormat/>
    <w:rsid w:val="00E33019"/>
  </w:style>
  <w:style w:type="character" w:customStyle="1" w:styleId="Header1-ClausesChar">
    <w:name w:val="Header 1 - Clauses Char"/>
    <w:basedOn w:val="Policepardfaut"/>
    <w:link w:val="Header1-Clauses"/>
    <w:rsid w:val="00AD134E"/>
    <w:rPr>
      <w:b/>
      <w:sz w:val="24"/>
      <w:lang w:val="es-ES_tradnl"/>
    </w:rPr>
  </w:style>
  <w:style w:type="character" w:customStyle="1" w:styleId="Style6Char">
    <w:name w:val="Style6 Char"/>
    <w:basedOn w:val="Header1-ClausesChar"/>
    <w:link w:val="Style6"/>
    <w:rsid w:val="00AD134E"/>
    <w:rPr>
      <w:b/>
      <w:sz w:val="24"/>
      <w:lang w:val="es-ES_tradnl"/>
    </w:rPr>
  </w:style>
  <w:style w:type="paragraph" w:customStyle="1" w:styleId="Style8">
    <w:name w:val="Style8"/>
    <w:basedOn w:val="SectionIVHeader-2"/>
    <w:link w:val="Style8Char"/>
    <w:uiPriority w:val="99"/>
    <w:qFormat/>
    <w:rsid w:val="00E33019"/>
  </w:style>
  <w:style w:type="character" w:customStyle="1" w:styleId="SectionVHeaderChar">
    <w:name w:val="Section V. Header Char"/>
    <w:basedOn w:val="Policepardfaut"/>
    <w:link w:val="SectionVHeader"/>
    <w:rsid w:val="00E33019"/>
    <w:rPr>
      <w:b/>
      <w:sz w:val="36"/>
      <w:lang w:val="es-ES_tradnl"/>
    </w:rPr>
  </w:style>
  <w:style w:type="character" w:customStyle="1" w:styleId="SectionIVHeaderChar">
    <w:name w:val="Section IV Header Char"/>
    <w:basedOn w:val="SectionVHeaderChar"/>
    <w:link w:val="SectionIVHeader"/>
    <w:rsid w:val="00E33019"/>
    <w:rPr>
      <w:b/>
      <w:sz w:val="36"/>
      <w:lang w:val="es-ES_tradnl"/>
    </w:rPr>
  </w:style>
  <w:style w:type="character" w:customStyle="1" w:styleId="Style7Char">
    <w:name w:val="Style7 Char"/>
    <w:basedOn w:val="SectionIVHeaderChar"/>
    <w:link w:val="Style7"/>
    <w:rsid w:val="00E33019"/>
    <w:rPr>
      <w:b/>
      <w:sz w:val="36"/>
      <w:lang w:val="es-ES_tradnl"/>
    </w:rPr>
  </w:style>
  <w:style w:type="character" w:customStyle="1" w:styleId="Head81Char">
    <w:name w:val="Head 8.1 Char"/>
    <w:basedOn w:val="Policepardfaut"/>
    <w:link w:val="Head81"/>
    <w:rsid w:val="00E33019"/>
    <w:rPr>
      <w:b/>
      <w:sz w:val="28"/>
    </w:rPr>
  </w:style>
  <w:style w:type="character" w:customStyle="1" w:styleId="SectionIVHeader-2Char">
    <w:name w:val="Section IV Header - 2 Char"/>
    <w:basedOn w:val="Head81Char"/>
    <w:link w:val="SectionIVHeader-2"/>
    <w:rsid w:val="00E33019"/>
    <w:rPr>
      <w:b/>
      <w:sz w:val="28"/>
    </w:rPr>
  </w:style>
  <w:style w:type="character" w:customStyle="1" w:styleId="Style8Char">
    <w:name w:val="Style8 Char"/>
    <w:basedOn w:val="SectionIVHeader-2Char"/>
    <w:link w:val="Style8"/>
    <w:rsid w:val="00E33019"/>
    <w:rPr>
      <w:b/>
      <w:sz w:val="28"/>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
    <w:basedOn w:val="Policepardfaut"/>
    <w:link w:val="Paragraphedeliste"/>
    <w:uiPriority w:val="34"/>
    <w:qFormat/>
    <w:locked/>
    <w:rsid w:val="00302215"/>
    <w:rPr>
      <w:sz w:val="24"/>
    </w:rPr>
  </w:style>
  <w:style w:type="paragraph" w:customStyle="1" w:styleId="FrenchHeading">
    <w:name w:val="French Heading"/>
    <w:basedOn w:val="Normal"/>
    <w:qFormat/>
    <w:rsid w:val="00323EA1"/>
    <w:pPr>
      <w:spacing w:before="240" w:after="240"/>
      <w:ind w:left="0" w:firstLine="0"/>
      <w:jc w:val="center"/>
    </w:pPr>
    <w:rPr>
      <w:b/>
      <w:sz w:val="48"/>
    </w:rPr>
  </w:style>
  <w:style w:type="paragraph" w:customStyle="1" w:styleId="plane">
    <w:name w:val="plane"/>
    <w:basedOn w:val="Normal"/>
    <w:rsid w:val="00CB7ECB"/>
    <w:pPr>
      <w:suppressAutoHyphens/>
      <w:spacing w:after="0"/>
      <w:ind w:left="0" w:firstLine="0"/>
    </w:pPr>
    <w:rPr>
      <w:rFonts w:ascii="Tms Rmn" w:hAnsi="Tms Rmn"/>
      <w:lang w:val="en-US" w:eastAsia="en-US"/>
    </w:rPr>
  </w:style>
  <w:style w:type="paragraph" w:customStyle="1" w:styleId="Style11">
    <w:name w:val="Style11"/>
    <w:basedOn w:val="Style7"/>
    <w:link w:val="Style11Char"/>
    <w:uiPriority w:val="99"/>
    <w:qFormat/>
    <w:rsid w:val="00DE5C38"/>
    <w:rPr>
      <w:lang w:val="es-ES_tradnl"/>
    </w:rPr>
  </w:style>
  <w:style w:type="character" w:customStyle="1" w:styleId="Style11Char">
    <w:name w:val="Style11 Char"/>
    <w:basedOn w:val="Style7Char"/>
    <w:link w:val="Style11"/>
    <w:rsid w:val="00DE5C38"/>
    <w:rPr>
      <w:b/>
      <w:sz w:val="36"/>
      <w:lang w:val="es-ES_tradnl"/>
    </w:rPr>
  </w:style>
  <w:style w:type="paragraph" w:styleId="Retraitnormal">
    <w:name w:val="Normal Indent"/>
    <w:basedOn w:val="Normal"/>
    <w:rsid w:val="00656F5B"/>
    <w:pPr>
      <w:spacing w:after="0"/>
      <w:ind w:left="708" w:firstLine="0"/>
    </w:pPr>
    <w:rPr>
      <w:lang w:val="en-US" w:eastAsia="en-US"/>
    </w:rPr>
  </w:style>
  <w:style w:type="paragraph" w:customStyle="1" w:styleId="Style9">
    <w:name w:val="Style9"/>
    <w:basedOn w:val="SectionVIHeader"/>
    <w:link w:val="Style9Char"/>
    <w:qFormat/>
    <w:rsid w:val="00B2254C"/>
    <w:rPr>
      <w:lang w:val="fr-FR"/>
    </w:rPr>
  </w:style>
  <w:style w:type="paragraph" w:customStyle="1" w:styleId="Style10">
    <w:name w:val="Style10"/>
    <w:basedOn w:val="Head41"/>
    <w:link w:val="Style10Char"/>
    <w:uiPriority w:val="99"/>
    <w:qFormat/>
    <w:rsid w:val="006B0C12"/>
    <w:pPr>
      <w:spacing w:before="120" w:after="120"/>
    </w:pPr>
  </w:style>
  <w:style w:type="character" w:customStyle="1" w:styleId="SectionVIHeaderChar">
    <w:name w:val="Section VI. Header Char"/>
    <w:basedOn w:val="SectionVHeaderChar"/>
    <w:link w:val="SectionVIHeader"/>
    <w:rsid w:val="00B2254C"/>
    <w:rPr>
      <w:b/>
      <w:sz w:val="36"/>
      <w:lang w:val="en-US"/>
    </w:rPr>
  </w:style>
  <w:style w:type="character" w:customStyle="1" w:styleId="Style9Char">
    <w:name w:val="Style9 Char"/>
    <w:basedOn w:val="SectionVIHeaderChar"/>
    <w:link w:val="Style9"/>
    <w:rsid w:val="00B2254C"/>
    <w:rPr>
      <w:b/>
      <w:sz w:val="36"/>
      <w:lang w:val="en-US"/>
    </w:rPr>
  </w:style>
  <w:style w:type="paragraph" w:customStyle="1" w:styleId="Style12">
    <w:name w:val="Style12"/>
    <w:basedOn w:val="Head42"/>
    <w:link w:val="Style12Char"/>
    <w:uiPriority w:val="99"/>
    <w:qFormat/>
    <w:rsid w:val="006B0C12"/>
  </w:style>
  <w:style w:type="character" w:customStyle="1" w:styleId="Head41Char">
    <w:name w:val="Head 4.1 Char"/>
    <w:basedOn w:val="Policepardfaut"/>
    <w:link w:val="Head41"/>
    <w:rsid w:val="006B0C12"/>
    <w:rPr>
      <w:b/>
      <w:sz w:val="28"/>
    </w:rPr>
  </w:style>
  <w:style w:type="character" w:customStyle="1" w:styleId="Style10Char">
    <w:name w:val="Style10 Char"/>
    <w:basedOn w:val="Head41Char"/>
    <w:link w:val="Style10"/>
    <w:rsid w:val="006B0C12"/>
    <w:rPr>
      <w:b/>
      <w:sz w:val="28"/>
    </w:rPr>
  </w:style>
  <w:style w:type="character" w:customStyle="1" w:styleId="Head42Char">
    <w:name w:val="Head 4.2 Char"/>
    <w:basedOn w:val="Policepardfaut"/>
    <w:link w:val="Head42"/>
    <w:rsid w:val="006B0C12"/>
    <w:rPr>
      <w:b/>
      <w:sz w:val="24"/>
    </w:rPr>
  </w:style>
  <w:style w:type="character" w:customStyle="1" w:styleId="Style12Char">
    <w:name w:val="Style12 Char"/>
    <w:basedOn w:val="Head42Char"/>
    <w:link w:val="Style12"/>
    <w:rsid w:val="006B0C12"/>
    <w:rPr>
      <w:b/>
      <w:sz w:val="24"/>
    </w:rPr>
  </w:style>
  <w:style w:type="paragraph" w:customStyle="1" w:styleId="xmsonormal">
    <w:name w:val="x_msonormal"/>
    <w:basedOn w:val="Normal"/>
    <w:rsid w:val="00AC04ED"/>
    <w:pPr>
      <w:spacing w:before="100" w:beforeAutospacing="1" w:after="100" w:afterAutospacing="1"/>
      <w:ind w:left="0" w:firstLine="0"/>
      <w:jc w:val="left"/>
    </w:pPr>
    <w:rPr>
      <w:szCs w:val="24"/>
      <w:lang w:val="en-US" w:eastAsia="en-US"/>
    </w:rPr>
  </w:style>
  <w:style w:type="paragraph" w:customStyle="1" w:styleId="Heading1a">
    <w:name w:val="Heading 1a"/>
    <w:rsid w:val="00197239"/>
    <w:pPr>
      <w:keepNext/>
      <w:keepLines/>
      <w:tabs>
        <w:tab w:val="left" w:pos="-720"/>
      </w:tabs>
      <w:suppressAutoHyphens/>
      <w:spacing w:after="0"/>
      <w:ind w:left="0" w:firstLine="0"/>
      <w:jc w:val="center"/>
    </w:pPr>
    <w:rPr>
      <w:b/>
      <w:smallCaps/>
      <w:sz w:val="32"/>
      <w:lang w:val="en-US" w:eastAsia="en-US"/>
    </w:rPr>
  </w:style>
  <w:style w:type="paragraph" w:customStyle="1" w:styleId="S3-Header1">
    <w:name w:val="S3-Header 1"/>
    <w:basedOn w:val="Normal"/>
    <w:rsid w:val="00062F11"/>
    <w:pPr>
      <w:spacing w:before="120"/>
      <w:ind w:left="1080" w:hanging="720"/>
    </w:pPr>
    <w:rPr>
      <w:b/>
      <w:bCs/>
      <w:noProof/>
      <w:sz w:val="28"/>
      <w:lang w:val="en-US" w:eastAsia="en-US"/>
    </w:rPr>
  </w:style>
  <w:style w:type="paragraph" w:customStyle="1" w:styleId="00PartTitle">
    <w:name w:val="00_Part Title"/>
    <w:basedOn w:val="Style1"/>
    <w:qFormat/>
    <w:rsid w:val="00DA6BFE"/>
    <w:pPr>
      <w:suppressAutoHyphens/>
    </w:pPr>
    <w:rPr>
      <w:sz w:val="52"/>
      <w:szCs w:val="52"/>
    </w:rPr>
  </w:style>
  <w:style w:type="paragraph" w:customStyle="1" w:styleId="00SectionTitle">
    <w:name w:val="00_Section Title"/>
    <w:basedOn w:val="Style3"/>
    <w:qFormat/>
    <w:rsid w:val="001059F7"/>
    <w:pPr>
      <w:suppressAutoHyphens/>
      <w:spacing w:before="120" w:after="240"/>
      <w:ind w:left="578" w:hanging="578"/>
    </w:pPr>
    <w:rPr>
      <w:sz w:val="40"/>
      <w:szCs w:val="36"/>
    </w:rPr>
  </w:style>
  <w:style w:type="paragraph" w:customStyle="1" w:styleId="00SectionITitle">
    <w:name w:val="00_Section I_ Title"/>
    <w:basedOn w:val="Style4"/>
    <w:qFormat/>
    <w:rsid w:val="007D71BC"/>
    <w:pPr>
      <w:suppressAutoHyphens/>
      <w:spacing w:before="240" w:after="240"/>
      <w:ind w:left="578" w:hanging="578"/>
    </w:pPr>
    <w:rPr>
      <w:szCs w:val="24"/>
    </w:rPr>
  </w:style>
  <w:style w:type="paragraph" w:customStyle="1" w:styleId="00SectionISubtitle">
    <w:name w:val="00_Section I_Subtitle"/>
    <w:basedOn w:val="Style6"/>
    <w:qFormat/>
    <w:rsid w:val="007D71BC"/>
    <w:pPr>
      <w:suppressAutoHyphens/>
      <w:spacing w:before="60" w:after="60"/>
    </w:pPr>
    <w:rPr>
      <w:szCs w:val="24"/>
    </w:rPr>
  </w:style>
  <w:style w:type="paragraph" w:customStyle="1" w:styleId="00SectionIIITitle">
    <w:name w:val="00_Section III_Title"/>
    <w:basedOn w:val="Normal"/>
    <w:qFormat/>
    <w:rsid w:val="00D62E1A"/>
    <w:pPr>
      <w:suppressAutoHyphens/>
    </w:pPr>
    <w:rPr>
      <w:b/>
      <w:sz w:val="32"/>
      <w:szCs w:val="24"/>
    </w:rPr>
  </w:style>
  <w:style w:type="paragraph" w:customStyle="1" w:styleId="00SectionIVTitle">
    <w:name w:val="00_Section IV_Title"/>
    <w:basedOn w:val="Style7"/>
    <w:qFormat/>
    <w:rsid w:val="00741B8A"/>
    <w:pPr>
      <w:suppressAutoHyphens/>
      <w:ind w:left="578" w:hanging="578"/>
    </w:pPr>
    <w:rPr>
      <w:szCs w:val="36"/>
    </w:rPr>
  </w:style>
  <w:style w:type="paragraph" w:customStyle="1" w:styleId="Section4-Heading2">
    <w:name w:val="Section 4 - Heading 2"/>
    <w:basedOn w:val="Normal"/>
    <w:rsid w:val="007E7117"/>
    <w:pPr>
      <w:ind w:left="0" w:firstLine="0"/>
      <w:jc w:val="center"/>
    </w:pPr>
    <w:rPr>
      <w:b/>
      <w:sz w:val="32"/>
      <w:szCs w:val="24"/>
      <w:lang w:val="en-US" w:eastAsia="en-US"/>
    </w:rPr>
  </w:style>
  <w:style w:type="paragraph" w:customStyle="1" w:styleId="Section4Heading1">
    <w:name w:val="Section 4. Heading 1"/>
    <w:basedOn w:val="SectionVHeader"/>
    <w:rsid w:val="007E7117"/>
    <w:pPr>
      <w:ind w:left="0" w:firstLine="0"/>
    </w:pPr>
    <w:rPr>
      <w:bCs/>
      <w:lang w:eastAsia="en-US"/>
    </w:rPr>
  </w:style>
  <w:style w:type="paragraph" w:customStyle="1" w:styleId="00SectionIVSubtitle">
    <w:name w:val="00_Section IV_Subtitle"/>
    <w:basedOn w:val="Section4-Heading2"/>
    <w:qFormat/>
    <w:rsid w:val="007E7117"/>
  </w:style>
  <w:style w:type="paragraph" w:customStyle="1" w:styleId="S4-header1">
    <w:name w:val="S4-header1"/>
    <w:basedOn w:val="Normal"/>
    <w:rsid w:val="0031716B"/>
    <w:pPr>
      <w:spacing w:before="120" w:after="240"/>
      <w:ind w:left="0" w:firstLine="0"/>
      <w:jc w:val="center"/>
    </w:pPr>
    <w:rPr>
      <w:b/>
      <w:sz w:val="36"/>
      <w:lang w:val="en-US" w:eastAsia="en-US"/>
    </w:rPr>
  </w:style>
  <w:style w:type="paragraph" w:customStyle="1" w:styleId="StyleS1-Header1TimesNewRoman14pt">
    <w:name w:val="Style S1-Header1 + Times New Roman 14 pt"/>
    <w:basedOn w:val="Normal"/>
    <w:rsid w:val="0031716B"/>
    <w:pPr>
      <w:spacing w:before="240" w:after="240"/>
      <w:ind w:left="0" w:firstLine="0"/>
      <w:jc w:val="center"/>
    </w:pPr>
    <w:rPr>
      <w:b/>
      <w:bCs/>
      <w:sz w:val="28"/>
      <w:szCs w:val="24"/>
      <w:lang w:val="en-US" w:eastAsia="en-US"/>
    </w:rPr>
  </w:style>
  <w:style w:type="paragraph" w:customStyle="1" w:styleId="Style20">
    <w:name w:val="Style 20"/>
    <w:basedOn w:val="Normal"/>
    <w:rsid w:val="00472BBC"/>
    <w:pPr>
      <w:widowControl w:val="0"/>
      <w:autoSpaceDE w:val="0"/>
      <w:autoSpaceDN w:val="0"/>
      <w:spacing w:before="144" w:after="360" w:line="264" w:lineRule="exact"/>
      <w:ind w:left="0" w:firstLine="0"/>
      <w:jc w:val="left"/>
    </w:pPr>
    <w:rPr>
      <w:szCs w:val="24"/>
      <w:lang w:val="en-US" w:eastAsia="en-US"/>
    </w:rPr>
  </w:style>
  <w:style w:type="paragraph" w:customStyle="1" w:styleId="S6-Header1">
    <w:name w:val="S6-Header 1"/>
    <w:basedOn w:val="Normal"/>
    <w:next w:val="Normal"/>
    <w:rsid w:val="009815C8"/>
    <w:pPr>
      <w:spacing w:before="120" w:after="240"/>
      <w:ind w:left="0" w:firstLine="0"/>
      <w:jc w:val="center"/>
    </w:pPr>
    <w:rPr>
      <w:rFonts w:cs="Arial"/>
      <w:b/>
      <w:sz w:val="32"/>
      <w:szCs w:val="24"/>
      <w:lang w:val="en-US" w:eastAsia="en-US"/>
    </w:rPr>
  </w:style>
  <w:style w:type="paragraph" w:customStyle="1" w:styleId="00SectionVIITitle">
    <w:name w:val="00_Section VII_Title"/>
    <w:basedOn w:val="S6-Header1"/>
    <w:qFormat/>
    <w:rsid w:val="009815C8"/>
    <w:rPr>
      <w:rFonts w:cs="Times New Roman"/>
    </w:rPr>
  </w:style>
  <w:style w:type="paragraph" w:customStyle="1" w:styleId="00SectionVIIITitle">
    <w:name w:val="00_Section VIII_Title"/>
    <w:basedOn w:val="Style10"/>
    <w:qFormat/>
    <w:rsid w:val="005C5B76"/>
    <w:pPr>
      <w:suppressAutoHyphens/>
      <w:spacing w:after="200"/>
      <w:ind w:left="578" w:hanging="578"/>
    </w:pPr>
    <w:rPr>
      <w:szCs w:val="24"/>
    </w:rPr>
  </w:style>
  <w:style w:type="paragraph" w:customStyle="1" w:styleId="00SectionVIIISubtitle">
    <w:name w:val="00_Section VIII_Subtitle"/>
    <w:basedOn w:val="Style12"/>
    <w:qFormat/>
    <w:rsid w:val="005C5B76"/>
    <w:pPr>
      <w:suppressAutoHyphens/>
    </w:pPr>
    <w:rPr>
      <w:szCs w:val="24"/>
    </w:rPr>
  </w:style>
  <w:style w:type="paragraph" w:customStyle="1" w:styleId="SectionIXHeader">
    <w:name w:val="Section IX Header"/>
    <w:basedOn w:val="SectionVHeader"/>
    <w:rsid w:val="008555A3"/>
    <w:pPr>
      <w:spacing w:after="0"/>
      <w:ind w:left="0" w:firstLine="0"/>
    </w:pPr>
    <w:rPr>
      <w:noProof/>
      <w:szCs w:val="24"/>
      <w:lang w:val="en-US" w:eastAsia="en-US"/>
    </w:rPr>
  </w:style>
  <w:style w:type="paragraph" w:customStyle="1" w:styleId="00SectionXTitle">
    <w:name w:val="00_Section X_Title"/>
    <w:basedOn w:val="SectionIXHeader"/>
    <w:qFormat/>
    <w:rsid w:val="001D06DD"/>
    <w:pPr>
      <w:spacing w:before="240"/>
    </w:pPr>
    <w:rPr>
      <w:szCs w:val="32"/>
    </w:rPr>
  </w:style>
  <w:style w:type="paragraph" w:customStyle="1" w:styleId="Enclosure">
    <w:name w:val="Enclosure"/>
    <w:basedOn w:val="Normal"/>
    <w:rsid w:val="00CA1D51"/>
    <w:pPr>
      <w:spacing w:after="0"/>
      <w:ind w:left="0" w:firstLine="0"/>
      <w:jc w:val="left"/>
    </w:pPr>
    <w:rPr>
      <w:szCs w:val="24"/>
      <w:lang w:val="en-US" w:eastAsia="en-US"/>
    </w:rPr>
  </w:style>
  <w:style w:type="paragraph" w:styleId="Normalcentr">
    <w:name w:val="Block Text"/>
    <w:basedOn w:val="Normal"/>
    <w:rsid w:val="00C46DF7"/>
    <w:pPr>
      <w:spacing w:after="0"/>
      <w:ind w:left="180" w:right="108" w:firstLine="0"/>
    </w:pPr>
    <w:rPr>
      <w:rFonts w:ascii="Comic Sans MS" w:hAnsi="Comic Sans MS" w:cs="Arial"/>
      <w:b/>
      <w:bCs/>
      <w:i/>
      <w:iCs/>
      <w:sz w:val="16"/>
      <w:szCs w:val="24"/>
      <w:lang w:val="en-US" w:eastAsia="en-US"/>
    </w:rPr>
  </w:style>
  <w:style w:type="paragraph" w:customStyle="1" w:styleId="Head12">
    <w:name w:val="Head 1.2"/>
    <w:basedOn w:val="Normal"/>
    <w:rsid w:val="00E95CC8"/>
    <w:pPr>
      <w:numPr>
        <w:ilvl w:val="1"/>
        <w:numId w:val="90"/>
      </w:numPr>
      <w:spacing w:after="0"/>
    </w:pPr>
    <w:rPr>
      <w:rFonts w:ascii="Arial" w:hAnsi="Arial"/>
      <w:sz w:val="20"/>
      <w:lang w:val="en-US" w:eastAsia="en-US"/>
    </w:rPr>
  </w:style>
  <w:style w:type="paragraph" w:customStyle="1" w:styleId="Section10-Heading1">
    <w:name w:val="Section 10 - Heading 1"/>
    <w:basedOn w:val="Normal"/>
    <w:next w:val="Normal"/>
    <w:rsid w:val="00005CE9"/>
    <w:pPr>
      <w:spacing w:before="120" w:after="240"/>
      <w:ind w:left="0" w:firstLine="0"/>
      <w:jc w:val="center"/>
    </w:pPr>
    <w:rPr>
      <w:b/>
      <w:sz w:val="36"/>
      <w:szCs w:val="24"/>
      <w:lang w:val="en-US" w:eastAsia="en-US"/>
    </w:rPr>
  </w:style>
  <w:style w:type="paragraph" w:customStyle="1" w:styleId="Bulletroman">
    <w:name w:val="Bullet roman"/>
    <w:basedOn w:val="Paragraphedeliste"/>
    <w:autoRedefine/>
    <w:qFormat/>
    <w:rsid w:val="00B7128A"/>
    <w:pPr>
      <w:numPr>
        <w:numId w:val="92"/>
      </w:numPr>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S3-Heading2">
    <w:name w:val="S3-Heading 2"/>
    <w:basedOn w:val="Normal"/>
    <w:rsid w:val="00CB7DFD"/>
    <w:pPr>
      <w:ind w:left="1080" w:right="288" w:hanging="720"/>
    </w:pPr>
    <w:rPr>
      <w:b/>
      <w:bCs/>
      <w:szCs w:val="24"/>
      <w:lang w:val="en-US" w:eastAsia="en-US"/>
    </w:rPr>
  </w:style>
  <w:style w:type="paragraph" w:customStyle="1" w:styleId="S4-Header2">
    <w:name w:val="S4-Header 2"/>
    <w:basedOn w:val="Normal"/>
    <w:rsid w:val="00806AB3"/>
    <w:pPr>
      <w:spacing w:before="120" w:after="240"/>
      <w:ind w:left="0" w:firstLine="0"/>
      <w:jc w:val="center"/>
    </w:pPr>
    <w:rPr>
      <w:b/>
      <w:sz w:val="32"/>
      <w:szCs w:val="24"/>
      <w:lang w:val="en-US" w:eastAsia="en-US"/>
    </w:rPr>
  </w:style>
  <w:style w:type="paragraph" w:customStyle="1" w:styleId="S9Header1">
    <w:name w:val="S9 Header 1"/>
    <w:basedOn w:val="Normal"/>
    <w:next w:val="Normal"/>
    <w:rsid w:val="00CA66A9"/>
    <w:pPr>
      <w:spacing w:before="120" w:after="240"/>
      <w:ind w:left="0" w:firstLine="0"/>
      <w:jc w:val="center"/>
    </w:pPr>
    <w:rPr>
      <w:b/>
      <w:sz w:val="36"/>
      <w:szCs w:val="24"/>
      <w:lang w:val="en-US" w:eastAsia="en-US"/>
    </w:rPr>
  </w:style>
  <w:style w:type="paragraph" w:customStyle="1" w:styleId="CHead">
    <w:name w:val="C Head"/>
    <w:rsid w:val="00807A95"/>
    <w:pPr>
      <w:tabs>
        <w:tab w:val="left" w:pos="-720"/>
      </w:tabs>
      <w:suppressAutoHyphens/>
      <w:overflowPunct w:val="0"/>
      <w:autoSpaceDE w:val="0"/>
      <w:autoSpaceDN w:val="0"/>
      <w:adjustRightInd w:val="0"/>
      <w:spacing w:after="0"/>
      <w:ind w:left="0" w:firstLine="0"/>
      <w:jc w:val="left"/>
      <w:textAlignment w:val="baseline"/>
    </w:pPr>
    <w:rPr>
      <w:lang w:val="en-US" w:eastAsia="en-US"/>
    </w:rPr>
  </w:style>
  <w:style w:type="paragraph" w:customStyle="1" w:styleId="SPDForm2">
    <w:name w:val="SPD  Form 2"/>
    <w:basedOn w:val="Normal"/>
    <w:qFormat/>
    <w:rsid w:val="00807A95"/>
    <w:pPr>
      <w:spacing w:before="120" w:after="240"/>
      <w:ind w:left="0" w:firstLine="0"/>
      <w:jc w:val="center"/>
    </w:pPr>
    <w:rPr>
      <w:b/>
      <w:sz w:val="36"/>
      <w:lang w:val="en-US" w:eastAsia="en-US"/>
    </w:rPr>
  </w:style>
  <w:style w:type="paragraph" w:customStyle="1" w:styleId="p2">
    <w:name w:val="p2"/>
    <w:basedOn w:val="Normal"/>
    <w:rsid w:val="00807A95"/>
    <w:pPr>
      <w:spacing w:after="0"/>
      <w:ind w:left="0" w:firstLine="0"/>
      <w:jc w:val="left"/>
    </w:pPr>
    <w:rPr>
      <w:rFonts w:ascii="Calibri" w:eastAsiaTheme="minorHAnsi" w:hAnsi="Calibri"/>
      <w:sz w:val="15"/>
      <w:szCs w:val="15"/>
      <w:lang w:val="en-US" w:eastAsia="en-US"/>
    </w:rPr>
  </w:style>
  <w:style w:type="paragraph" w:customStyle="1" w:styleId="Style19">
    <w:name w:val="Style 19"/>
    <w:basedOn w:val="Normal"/>
    <w:rsid w:val="0063339A"/>
    <w:pPr>
      <w:widowControl w:val="0"/>
      <w:autoSpaceDE w:val="0"/>
      <w:autoSpaceDN w:val="0"/>
      <w:adjustRightInd w:val="0"/>
      <w:spacing w:after="0"/>
      <w:ind w:left="0" w:firstLine="0"/>
      <w:jc w:val="left"/>
    </w:pPr>
    <w:rPr>
      <w:szCs w:val="24"/>
      <w:lang w:val="en-US" w:eastAsia="en-US"/>
    </w:rPr>
  </w:style>
  <w:style w:type="character" w:customStyle="1" w:styleId="ESSparaChar">
    <w:name w:val="ESS para Char"/>
    <w:basedOn w:val="Policepardfaut"/>
    <w:link w:val="ESSpara"/>
    <w:rsid w:val="00331DE7"/>
  </w:style>
  <w:style w:type="paragraph" w:customStyle="1" w:styleId="ESSpara">
    <w:name w:val="ESS para"/>
    <w:basedOn w:val="Normal"/>
    <w:link w:val="ESSparaChar"/>
    <w:rsid w:val="00331DE7"/>
    <w:pPr>
      <w:spacing w:after="240"/>
      <w:ind w:left="4680" w:hanging="360"/>
    </w:pPr>
    <w:rPr>
      <w:sz w:val="20"/>
    </w:rPr>
  </w:style>
  <w:style w:type="paragraph" w:styleId="z-Hautduformulaire">
    <w:name w:val="HTML Top of Form"/>
    <w:basedOn w:val="Normal"/>
    <w:next w:val="Normal"/>
    <w:link w:val="z-HautduformulaireCar"/>
    <w:hidden/>
    <w:uiPriority w:val="99"/>
    <w:semiHidden/>
    <w:unhideWhenUsed/>
    <w:rsid w:val="00465C7D"/>
    <w:pPr>
      <w:pBdr>
        <w:bottom w:val="single" w:sz="6" w:space="1" w:color="auto"/>
      </w:pBdr>
      <w:spacing w:after="0"/>
      <w:ind w:left="0" w:firstLine="0"/>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465C7D"/>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465C7D"/>
    <w:pPr>
      <w:pBdr>
        <w:top w:val="single" w:sz="6" w:space="1" w:color="auto"/>
      </w:pBdr>
      <w:spacing w:after="0"/>
      <w:ind w:left="0" w:firstLine="0"/>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465C7D"/>
    <w:rPr>
      <w:rFonts w:ascii="Arial" w:hAnsi="Arial" w:cs="Arial"/>
      <w:vanish/>
      <w:sz w:val="16"/>
      <w:szCs w:val="16"/>
      <w:lang w:val="en-US" w:eastAsia="en-US"/>
    </w:rPr>
  </w:style>
  <w:style w:type="character" w:customStyle="1" w:styleId="slide-up">
    <w:name w:val="slide-up"/>
    <w:basedOn w:val="Policepardfaut"/>
    <w:rsid w:val="00465C7D"/>
  </w:style>
  <w:style w:type="character" w:customStyle="1" w:styleId="bverrortitle1">
    <w:name w:val="bverrortitle1"/>
    <w:basedOn w:val="Policepardfaut"/>
    <w:rsid w:val="00465C7D"/>
    <w:rPr>
      <w:vanish/>
      <w:webHidden w:val="0"/>
      <w:specVanish w:val="0"/>
    </w:rPr>
  </w:style>
  <w:style w:type="paragraph" w:customStyle="1" w:styleId="Default">
    <w:name w:val="Default"/>
    <w:rsid w:val="00814B23"/>
    <w:pPr>
      <w:autoSpaceDE w:val="0"/>
      <w:autoSpaceDN w:val="0"/>
      <w:adjustRightInd w:val="0"/>
      <w:spacing w:after="0"/>
      <w:ind w:left="0" w:firstLine="0"/>
      <w:jc w:val="left"/>
    </w:pPr>
    <w:rPr>
      <w:rFonts w:ascii="Tahoma" w:hAnsi="Tahoma" w:cs="Tahoma"/>
      <w:color w:val="000000"/>
      <w:sz w:val="24"/>
      <w:szCs w:val="24"/>
      <w:lang w:val="en-US"/>
    </w:rPr>
  </w:style>
  <w:style w:type="numbering" w:customStyle="1" w:styleId="Style13">
    <w:name w:val="Style13"/>
    <w:uiPriority w:val="99"/>
    <w:rsid w:val="00112EE7"/>
    <w:pPr>
      <w:numPr>
        <w:numId w:val="113"/>
      </w:numPr>
    </w:pPr>
  </w:style>
  <w:style w:type="numbering" w:customStyle="1" w:styleId="Aucuneliste1">
    <w:name w:val="Aucune liste1"/>
    <w:next w:val="Aucuneliste"/>
    <w:uiPriority w:val="99"/>
    <w:semiHidden/>
    <w:unhideWhenUsed/>
    <w:rsid w:val="00FA53F1"/>
  </w:style>
  <w:style w:type="paragraph" w:customStyle="1" w:styleId="retrait">
    <w:name w:val="retrait"/>
    <w:basedOn w:val="Normal"/>
    <w:rsid w:val="00FA53F1"/>
    <w:pPr>
      <w:tabs>
        <w:tab w:val="num" w:pos="644"/>
      </w:tabs>
      <w:spacing w:after="0" w:line="240" w:lineRule="atLeast"/>
      <w:ind w:left="624" w:hanging="340"/>
      <w:jc w:val="left"/>
    </w:pPr>
    <w:rPr>
      <w:szCs w:val="24"/>
    </w:rPr>
  </w:style>
  <w:style w:type="character" w:customStyle="1" w:styleId="FontStyle12">
    <w:name w:val="Font Style12"/>
    <w:basedOn w:val="Policepardfaut"/>
    <w:uiPriority w:val="99"/>
    <w:rsid w:val="00FA53F1"/>
    <w:rPr>
      <w:rFonts w:ascii="Calibri" w:hAnsi="Calibri" w:cs="Calibri"/>
      <w:sz w:val="34"/>
      <w:szCs w:val="34"/>
    </w:rPr>
  </w:style>
  <w:style w:type="character" w:customStyle="1" w:styleId="FontStyle13">
    <w:name w:val="Font Style13"/>
    <w:basedOn w:val="Policepardfaut"/>
    <w:uiPriority w:val="99"/>
    <w:rsid w:val="00FA53F1"/>
    <w:rPr>
      <w:rFonts w:ascii="Calibri" w:hAnsi="Calibri" w:cs="Calibri"/>
      <w:b/>
      <w:bCs/>
      <w:sz w:val="38"/>
      <w:szCs w:val="38"/>
    </w:rPr>
  </w:style>
  <w:style w:type="character" w:customStyle="1" w:styleId="Style2Car">
    <w:name w:val="Style2 Car"/>
    <w:uiPriority w:val="99"/>
    <w:rsid w:val="00FA53F1"/>
    <w:rPr>
      <w:rFonts w:ascii="Cambria" w:eastAsia="Times New Roman" w:hAnsi="Cambria" w:cs="Times New Roman"/>
      <w:sz w:val="24"/>
      <w:szCs w:val="24"/>
      <w:lang w:val="fr-FR" w:eastAsia="fr-FR"/>
    </w:rPr>
  </w:style>
  <w:style w:type="table" w:customStyle="1" w:styleId="Grilledutableau1">
    <w:name w:val="Grille du tableau1"/>
    <w:basedOn w:val="TableauNormal"/>
    <w:next w:val="Grilledutableau"/>
    <w:uiPriority w:val="99"/>
    <w:rsid w:val="00FA53F1"/>
    <w:pPr>
      <w:spacing w:after="0"/>
      <w:ind w:left="0" w:firstLine="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SCCAP">
    <w:name w:val="CORPS CCAP"/>
    <w:basedOn w:val="Normal"/>
    <w:qFormat/>
    <w:rsid w:val="00FA53F1"/>
    <w:pPr>
      <w:spacing w:after="240"/>
      <w:ind w:left="680" w:firstLine="709"/>
    </w:pPr>
    <w:rPr>
      <w:rFonts w:ascii="Gill Sans MT" w:hAnsi="Gill Sans MT" w:cs="Gill Sans MT"/>
      <w:sz w:val="22"/>
      <w:szCs w:val="24"/>
      <w:lang w:val="fr-CM"/>
    </w:rPr>
  </w:style>
  <w:style w:type="table" w:customStyle="1" w:styleId="Grilledutableau11">
    <w:name w:val="Grille du tableau11"/>
    <w:basedOn w:val="TableauNormal"/>
    <w:next w:val="Grilledutableau"/>
    <w:uiPriority w:val="59"/>
    <w:rsid w:val="00FA53F1"/>
    <w:pPr>
      <w:spacing w:after="0"/>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AAOCar">
    <w:name w:val="CORPS AAO Car"/>
    <w:link w:val="CORPSAAO"/>
    <w:uiPriority w:val="99"/>
    <w:locked/>
    <w:rsid w:val="00FA53F1"/>
    <w:rPr>
      <w:rFonts w:ascii="Gill Sans MT" w:hAnsi="Gill Sans MT" w:cs="Gill Sans MT"/>
      <w:szCs w:val="24"/>
    </w:rPr>
  </w:style>
  <w:style w:type="paragraph" w:customStyle="1" w:styleId="CORPSAAO">
    <w:name w:val="CORPS AAO"/>
    <w:basedOn w:val="Normal"/>
    <w:link w:val="CORPSAAOCar"/>
    <w:uiPriority w:val="99"/>
    <w:rsid w:val="00FA53F1"/>
    <w:pPr>
      <w:spacing w:after="120"/>
      <w:ind w:left="0" w:firstLine="601"/>
    </w:pPr>
    <w:rPr>
      <w:rFonts w:ascii="Gill Sans MT" w:hAnsi="Gill Sans MT" w:cs="Gill Sans MT"/>
      <w:sz w:val="20"/>
      <w:szCs w:val="24"/>
    </w:rPr>
  </w:style>
  <w:style w:type="paragraph" w:customStyle="1" w:styleId="TIRETS">
    <w:name w:val="TIRETS"/>
    <w:basedOn w:val="Normal"/>
    <w:uiPriority w:val="99"/>
    <w:rsid w:val="00FA53F1"/>
    <w:pPr>
      <w:numPr>
        <w:ilvl w:val="1"/>
        <w:numId w:val="116"/>
      </w:numPr>
      <w:spacing w:after="120"/>
    </w:pPr>
    <w:rPr>
      <w:rFonts w:ascii="Arial" w:hAnsi="Arial" w:cs="Arial"/>
      <w:szCs w:val="24"/>
      <w:lang w:val="fr-CM"/>
    </w:rPr>
  </w:style>
  <w:style w:type="paragraph" w:customStyle="1" w:styleId="TITRE2CCAP">
    <w:name w:val="TITRE2CCAP"/>
    <w:basedOn w:val="Normal"/>
    <w:uiPriority w:val="99"/>
    <w:rsid w:val="00FA53F1"/>
    <w:pPr>
      <w:spacing w:before="120" w:after="0"/>
      <w:ind w:left="181" w:firstLine="709"/>
    </w:pPr>
    <w:rPr>
      <w:rFonts w:ascii="Tahoma" w:hAnsi="Tahoma" w:cs="Tahoma"/>
      <w:b/>
      <w:bCs/>
      <w:szCs w:val="24"/>
      <w:lang w:val="fr-CM"/>
    </w:rPr>
  </w:style>
  <w:style w:type="paragraph" w:customStyle="1" w:styleId="lattention">
    <w:name w:val="À l'attention"/>
    <w:basedOn w:val="Corpsdetexte"/>
    <w:rsid w:val="00FA53F1"/>
    <w:pPr>
      <w:spacing w:after="0" w:line="276" w:lineRule="auto"/>
      <w:ind w:left="357" w:hanging="357"/>
    </w:pPr>
    <w:rPr>
      <w:szCs w:val="24"/>
      <w:lang w:val="fr-CM" w:eastAsia="en-US"/>
    </w:rPr>
  </w:style>
  <w:style w:type="paragraph" w:customStyle="1" w:styleId="CORPSL-C">
    <w:name w:val="CORPS L-C"/>
    <w:basedOn w:val="Normal"/>
    <w:uiPriority w:val="99"/>
    <w:rsid w:val="00FA53F1"/>
    <w:pPr>
      <w:spacing w:after="120"/>
      <w:ind w:left="709" w:firstLine="567"/>
    </w:pPr>
    <w:rPr>
      <w:rFonts w:ascii="Gill Sans MT" w:hAnsi="Gill Sans MT" w:cs="Gill Sans MT"/>
      <w:szCs w:val="24"/>
      <w:lang w:val="fr-CM"/>
    </w:rPr>
  </w:style>
  <w:style w:type="character" w:styleId="Lienhypertextesuivivisit">
    <w:name w:val="FollowedHyperlink"/>
    <w:basedOn w:val="Policepardfaut"/>
    <w:uiPriority w:val="99"/>
    <w:rsid w:val="00FA53F1"/>
    <w:rPr>
      <w:color w:val="800080"/>
      <w:u w:val="single"/>
    </w:rPr>
  </w:style>
  <w:style w:type="character" w:customStyle="1" w:styleId="NotedebasdepageCar1">
    <w:name w:val="Note de bas de page Car1"/>
    <w:basedOn w:val="Policepardfaut"/>
    <w:rsid w:val="00FA53F1"/>
    <w:rPr>
      <w:rFonts w:ascii="Times New Roman" w:eastAsia="Times New Roman" w:hAnsi="Times New Roman" w:cs="Times New Roman"/>
      <w:sz w:val="20"/>
      <w:szCs w:val="20"/>
      <w:lang w:eastAsia="fr-FR"/>
    </w:rPr>
  </w:style>
  <w:style w:type="paragraph" w:styleId="Listepuces2">
    <w:name w:val="List Bullet 2"/>
    <w:basedOn w:val="Normal"/>
    <w:rsid w:val="00FA53F1"/>
    <w:pPr>
      <w:tabs>
        <w:tab w:val="num" w:pos="643"/>
      </w:tabs>
      <w:spacing w:after="0"/>
      <w:ind w:left="643" w:hanging="360"/>
      <w:jc w:val="left"/>
    </w:pPr>
    <w:rPr>
      <w:sz w:val="20"/>
    </w:rPr>
  </w:style>
  <w:style w:type="paragraph" w:customStyle="1" w:styleId="Listeencopie">
    <w:name w:val="Liste en copie"/>
    <w:basedOn w:val="Normal"/>
    <w:rsid w:val="00FA53F1"/>
    <w:pPr>
      <w:spacing w:after="0"/>
      <w:ind w:left="0" w:firstLine="0"/>
      <w:jc w:val="left"/>
    </w:pPr>
    <w:rPr>
      <w:sz w:val="20"/>
    </w:rPr>
  </w:style>
  <w:style w:type="paragraph" w:customStyle="1" w:styleId="xl24">
    <w:name w:val="xl24"/>
    <w:basedOn w:val="Normal"/>
    <w:rsid w:val="00FA53F1"/>
    <w:pPr>
      <w:spacing w:before="100" w:beforeAutospacing="1" w:after="100" w:afterAutospacing="1"/>
      <w:ind w:left="0" w:firstLine="0"/>
      <w:jc w:val="center"/>
    </w:pPr>
    <w:rPr>
      <w:rFonts w:ascii="Arial" w:eastAsia="Arial Unicode MS" w:hAnsi="Arial" w:cs="Arial"/>
      <w:sz w:val="18"/>
      <w:szCs w:val="18"/>
    </w:rPr>
  </w:style>
  <w:style w:type="paragraph" w:customStyle="1" w:styleId="xl25">
    <w:name w:val="xl25"/>
    <w:basedOn w:val="Normal"/>
    <w:rsid w:val="00FA53F1"/>
    <w:pPr>
      <w:spacing w:before="100" w:beforeAutospacing="1" w:after="100" w:afterAutospacing="1"/>
      <w:ind w:left="0" w:firstLine="0"/>
      <w:jc w:val="center"/>
    </w:pPr>
    <w:rPr>
      <w:rFonts w:ascii="Arial Unicode MS" w:eastAsia="Arial Unicode MS" w:hAnsi="Arial Unicode MS" w:cs="Arial Unicode MS"/>
      <w:sz w:val="18"/>
      <w:szCs w:val="18"/>
    </w:rPr>
  </w:style>
  <w:style w:type="paragraph" w:customStyle="1" w:styleId="xl26">
    <w:name w:val="xl26"/>
    <w:basedOn w:val="Normal"/>
    <w:rsid w:val="00FA53F1"/>
    <w:pPr>
      <w:shd w:val="clear" w:color="auto" w:fill="FFFFFF"/>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27">
    <w:name w:val="xl27"/>
    <w:basedOn w:val="Normal"/>
    <w:rsid w:val="00FA53F1"/>
    <w:pPr>
      <w:pBdr>
        <w:top w:val="single" w:sz="8" w:space="0" w:color="auto"/>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28">
    <w:name w:val="xl28"/>
    <w:basedOn w:val="Normal"/>
    <w:rsid w:val="00FA53F1"/>
    <w:pPr>
      <w:pBdr>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29">
    <w:name w:val="xl29"/>
    <w:basedOn w:val="Normal"/>
    <w:rsid w:val="00FA53F1"/>
    <w:pPr>
      <w:pBdr>
        <w:left w:val="single" w:sz="8" w:space="0" w:color="auto"/>
        <w:bottom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30">
    <w:name w:val="xl30"/>
    <w:basedOn w:val="Normal"/>
    <w:rsid w:val="00FA53F1"/>
    <w:pPr>
      <w:spacing w:before="100" w:beforeAutospacing="1" w:after="100" w:afterAutospacing="1"/>
      <w:ind w:left="0" w:firstLine="0"/>
      <w:jc w:val="center"/>
    </w:pPr>
    <w:rPr>
      <w:rFonts w:ascii="Arial" w:eastAsia="Arial Unicode MS" w:hAnsi="Arial" w:cs="Arial"/>
      <w:szCs w:val="24"/>
    </w:rPr>
  </w:style>
  <w:style w:type="paragraph" w:customStyle="1" w:styleId="xl31">
    <w:name w:val="xl31"/>
    <w:basedOn w:val="Normal"/>
    <w:rsid w:val="00FA53F1"/>
    <w:pPr>
      <w:spacing w:before="100" w:beforeAutospacing="1" w:after="100" w:afterAutospacing="1"/>
      <w:ind w:left="0" w:firstLine="0"/>
      <w:jc w:val="center"/>
    </w:pPr>
    <w:rPr>
      <w:rFonts w:ascii="Arial" w:eastAsia="Arial Unicode MS" w:hAnsi="Arial" w:cs="Arial"/>
      <w:b/>
      <w:bCs/>
      <w:szCs w:val="24"/>
    </w:rPr>
  </w:style>
  <w:style w:type="paragraph" w:customStyle="1" w:styleId="xl32">
    <w:name w:val="xl32"/>
    <w:basedOn w:val="Normal"/>
    <w:rsid w:val="00FA53F1"/>
    <w:pPr>
      <w:spacing w:before="100" w:beforeAutospacing="1" w:after="100" w:afterAutospacing="1"/>
      <w:ind w:left="0" w:firstLine="0"/>
      <w:jc w:val="center"/>
    </w:pPr>
    <w:rPr>
      <w:rFonts w:ascii="Arial" w:eastAsia="Arial Unicode MS" w:hAnsi="Arial" w:cs="Arial"/>
      <w:b/>
      <w:bCs/>
      <w:szCs w:val="24"/>
    </w:rPr>
  </w:style>
  <w:style w:type="paragraph" w:customStyle="1" w:styleId="xl33">
    <w:name w:val="xl33"/>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34">
    <w:name w:val="xl3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Bookman Old Style" w:eastAsia="Arial Unicode MS" w:hAnsi="Bookman Old Style" w:cs="Arial Unicode MS"/>
      <w:i/>
      <w:iCs/>
      <w:szCs w:val="24"/>
    </w:rPr>
  </w:style>
  <w:style w:type="paragraph" w:customStyle="1" w:styleId="xl35">
    <w:name w:val="xl3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36">
    <w:name w:val="xl36"/>
    <w:basedOn w:val="Normal"/>
    <w:rsid w:val="00FA53F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37">
    <w:name w:val="xl37"/>
    <w:basedOn w:val="Normal"/>
    <w:rsid w:val="00FA53F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38">
    <w:name w:val="xl38"/>
    <w:basedOn w:val="Normal"/>
    <w:rsid w:val="00FA53F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39">
    <w:name w:val="xl39"/>
    <w:basedOn w:val="Normal"/>
    <w:rsid w:val="00FA53F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40">
    <w:name w:val="xl40"/>
    <w:basedOn w:val="Normal"/>
    <w:rsid w:val="00FA53F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1">
    <w:name w:val="xl4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2">
    <w:name w:val="xl4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3">
    <w:name w:val="xl43"/>
    <w:basedOn w:val="Normal"/>
    <w:rsid w:val="00FA53F1"/>
    <w:pP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4">
    <w:name w:val="xl4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45">
    <w:name w:val="xl45"/>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6">
    <w:name w:val="xl46"/>
    <w:basedOn w:val="Normal"/>
    <w:rsid w:val="00FA53F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firstLine="0"/>
      <w:jc w:val="left"/>
    </w:pPr>
    <w:rPr>
      <w:rFonts w:ascii="Bookman Old Style" w:eastAsia="Arial Unicode MS" w:hAnsi="Bookman Old Style" w:cs="Arial Unicode MS"/>
      <w:b/>
      <w:bCs/>
      <w:i/>
      <w:iCs/>
      <w:color w:val="000000"/>
      <w:szCs w:val="24"/>
    </w:rPr>
  </w:style>
  <w:style w:type="paragraph" w:customStyle="1" w:styleId="xl47">
    <w:name w:val="xl47"/>
    <w:basedOn w:val="Normal"/>
    <w:rsid w:val="00FA53F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48">
    <w:name w:val="xl48"/>
    <w:basedOn w:val="Normal"/>
    <w:rsid w:val="00FA53F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49">
    <w:name w:val="xl49"/>
    <w:basedOn w:val="Normal"/>
    <w:rsid w:val="00FA53F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0">
    <w:name w:val="xl5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51">
    <w:name w:val="xl51"/>
    <w:basedOn w:val="Normal"/>
    <w:rsid w:val="00FA53F1"/>
    <w:pP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2">
    <w:name w:val="xl52"/>
    <w:basedOn w:val="Normal"/>
    <w:rsid w:val="00FA53F1"/>
    <w:pPr>
      <w:shd w:val="clear" w:color="auto" w:fill="FFFFFF"/>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53">
    <w:name w:val="xl53"/>
    <w:basedOn w:val="Normal"/>
    <w:rsid w:val="00FA53F1"/>
    <w:pPr>
      <w:shd w:val="clear" w:color="auto" w:fill="FFFFFF"/>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4">
    <w:name w:val="xl54"/>
    <w:basedOn w:val="Normal"/>
    <w:rsid w:val="00FA53F1"/>
    <w:pPr>
      <w:shd w:val="clear" w:color="auto" w:fill="FFFFFF"/>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55">
    <w:name w:val="xl55"/>
    <w:basedOn w:val="Normal"/>
    <w:rsid w:val="00FA53F1"/>
    <w:pP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6">
    <w:name w:val="xl56"/>
    <w:basedOn w:val="Normal"/>
    <w:rsid w:val="00FA53F1"/>
    <w:pPr>
      <w:pBdr>
        <w:top w:val="single" w:sz="8" w:space="0" w:color="auto"/>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57">
    <w:name w:val="xl57"/>
    <w:basedOn w:val="Normal"/>
    <w:rsid w:val="00FA53F1"/>
    <w:pPr>
      <w:pBdr>
        <w:top w:val="single" w:sz="8" w:space="0" w:color="auto"/>
        <w:left w:val="single" w:sz="8"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8">
    <w:name w:val="xl58"/>
    <w:basedOn w:val="Normal"/>
    <w:rsid w:val="00FA53F1"/>
    <w:pPr>
      <w:pBdr>
        <w:top w:val="single" w:sz="8"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59">
    <w:name w:val="xl59"/>
    <w:basedOn w:val="Normal"/>
    <w:rsid w:val="00FA53F1"/>
    <w:pPr>
      <w:pBdr>
        <w:top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i/>
      <w:iCs/>
      <w:szCs w:val="24"/>
    </w:rPr>
  </w:style>
  <w:style w:type="paragraph" w:customStyle="1" w:styleId="xl60">
    <w:name w:val="xl60"/>
    <w:basedOn w:val="Normal"/>
    <w:rsid w:val="00FA53F1"/>
    <w:pPr>
      <w:pBdr>
        <w:top w:val="single" w:sz="8" w:space="0" w:color="auto"/>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i/>
      <w:iCs/>
      <w:szCs w:val="24"/>
    </w:rPr>
  </w:style>
  <w:style w:type="paragraph" w:customStyle="1" w:styleId="xl61">
    <w:name w:val="xl61"/>
    <w:basedOn w:val="Normal"/>
    <w:rsid w:val="00FA53F1"/>
    <w:pP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2">
    <w:name w:val="xl62"/>
    <w:basedOn w:val="Normal"/>
    <w:rsid w:val="00FA53F1"/>
    <w:pPr>
      <w:pBdr>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3">
    <w:name w:val="xl63"/>
    <w:basedOn w:val="Normal"/>
    <w:rsid w:val="00FA53F1"/>
    <w:pPr>
      <w:pBdr>
        <w:lef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4">
    <w:name w:val="xl64"/>
    <w:basedOn w:val="Normal"/>
    <w:rsid w:val="00FA53F1"/>
    <w:pP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5">
    <w:name w:val="xl65"/>
    <w:basedOn w:val="Normal"/>
    <w:rsid w:val="00FA53F1"/>
    <w:pPr>
      <w:pBdr>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6">
    <w:name w:val="xl66"/>
    <w:basedOn w:val="Normal"/>
    <w:rsid w:val="00FA53F1"/>
    <w:pPr>
      <w:pBdr>
        <w:left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7">
    <w:name w:val="xl67"/>
    <w:basedOn w:val="Normal"/>
    <w:rsid w:val="00FA53F1"/>
    <w:pPr>
      <w:pBdr>
        <w:left w:val="single" w:sz="8" w:space="0" w:color="auto"/>
        <w:bottom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8">
    <w:name w:val="xl68"/>
    <w:basedOn w:val="Normal"/>
    <w:rsid w:val="00FA53F1"/>
    <w:pPr>
      <w:pBdr>
        <w:left w:val="single" w:sz="8" w:space="0" w:color="auto"/>
        <w:bottom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69">
    <w:name w:val="xl69"/>
    <w:basedOn w:val="Normal"/>
    <w:rsid w:val="00FA53F1"/>
    <w:pPr>
      <w:pBdr>
        <w:bottom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70">
    <w:name w:val="xl70"/>
    <w:basedOn w:val="Normal"/>
    <w:rsid w:val="00FA53F1"/>
    <w:pPr>
      <w:pBdr>
        <w:bottom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71">
    <w:name w:val="xl71"/>
    <w:basedOn w:val="Normal"/>
    <w:rsid w:val="00FA53F1"/>
    <w:pPr>
      <w:pBdr>
        <w:left w:val="single" w:sz="8" w:space="0" w:color="auto"/>
        <w:bottom w:val="single" w:sz="8" w:space="0" w:color="auto"/>
        <w:right w:val="single" w:sz="8" w:space="0" w:color="auto"/>
      </w:pBdr>
      <w:spacing w:before="100" w:beforeAutospacing="1" w:after="100" w:afterAutospacing="1"/>
      <w:ind w:left="0" w:firstLine="0"/>
      <w:jc w:val="center"/>
    </w:pPr>
    <w:rPr>
      <w:rFonts w:ascii="Bookman Old Style" w:eastAsia="Arial Unicode MS" w:hAnsi="Bookman Old Style" w:cs="Arial Unicode MS"/>
      <w:b/>
      <w:bCs/>
      <w:szCs w:val="24"/>
    </w:rPr>
  </w:style>
  <w:style w:type="paragraph" w:customStyle="1" w:styleId="xl72">
    <w:name w:val="xl72"/>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3">
    <w:name w:val="xl73"/>
    <w:basedOn w:val="Normal"/>
    <w:rsid w:val="00FA53F1"/>
    <w:pPr>
      <w:pBdr>
        <w:top w:val="single" w:sz="4" w:space="0" w:color="auto"/>
        <w:bottom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4">
    <w:name w:val="xl74"/>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5">
    <w:name w:val="xl75"/>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6">
    <w:name w:val="xl76"/>
    <w:basedOn w:val="Normal"/>
    <w:rsid w:val="00FA53F1"/>
    <w:pPr>
      <w:pBdr>
        <w:top w:val="single" w:sz="4" w:space="0" w:color="auto"/>
        <w:bottom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customStyle="1" w:styleId="xl77">
    <w:name w:val="xl77"/>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pPr>
    <w:rPr>
      <w:rFonts w:ascii="Bookman Old Style" w:eastAsia="Arial Unicode MS" w:hAnsi="Bookman Old Style" w:cs="Arial Unicode MS"/>
      <w:b/>
      <w:bCs/>
      <w:i/>
      <w:iCs/>
      <w:szCs w:val="24"/>
    </w:rPr>
  </w:style>
  <w:style w:type="paragraph" w:styleId="Listepuces">
    <w:name w:val="List Bullet"/>
    <w:basedOn w:val="Normal"/>
    <w:rsid w:val="00FA53F1"/>
    <w:pPr>
      <w:tabs>
        <w:tab w:val="num" w:pos="720"/>
      </w:tabs>
      <w:spacing w:before="120" w:after="120" w:line="240" w:lineRule="atLeast"/>
      <w:ind w:left="720" w:hanging="360"/>
    </w:pPr>
    <w:rPr>
      <w:rFonts w:ascii="Arial" w:hAnsi="Arial"/>
      <w:szCs w:val="24"/>
      <w:lang w:val="en-US" w:eastAsia="en-US"/>
    </w:rPr>
  </w:style>
  <w:style w:type="paragraph" w:customStyle="1" w:styleId="par2">
    <w:name w:val="par2"/>
    <w:basedOn w:val="Normal"/>
    <w:rsid w:val="00FA53F1"/>
    <w:pPr>
      <w:tabs>
        <w:tab w:val="left" w:pos="851"/>
      </w:tabs>
      <w:spacing w:after="120"/>
      <w:ind w:left="0" w:firstLine="0"/>
    </w:pPr>
  </w:style>
  <w:style w:type="paragraph" w:customStyle="1" w:styleId="tit">
    <w:name w:val="tit"/>
    <w:basedOn w:val="Normal"/>
    <w:rsid w:val="00FA53F1"/>
    <w:pPr>
      <w:numPr>
        <w:ilvl w:val="12"/>
      </w:numPr>
      <w:tabs>
        <w:tab w:val="left" w:pos="851"/>
      </w:tabs>
      <w:spacing w:after="0"/>
      <w:ind w:left="850" w:hanging="425"/>
      <w:jc w:val="left"/>
    </w:pPr>
    <w:rPr>
      <w:b/>
    </w:rPr>
  </w:style>
  <w:style w:type="paragraph" w:styleId="Retrait1religne">
    <w:name w:val="Body Text First Indent"/>
    <w:basedOn w:val="Corpsdetexte"/>
    <w:link w:val="Retrait1religneCar"/>
    <w:rsid w:val="00FA53F1"/>
    <w:pPr>
      <w:spacing w:after="120"/>
      <w:ind w:left="0" w:firstLine="210"/>
      <w:jc w:val="left"/>
    </w:pPr>
    <w:rPr>
      <w:szCs w:val="24"/>
      <w:lang w:val="fr-FR"/>
    </w:rPr>
  </w:style>
  <w:style w:type="character" w:customStyle="1" w:styleId="Retrait1religneCar">
    <w:name w:val="Retrait 1re ligne Car"/>
    <w:basedOn w:val="CorpsdetexteCar"/>
    <w:link w:val="Retrait1religne"/>
    <w:rsid w:val="00FA53F1"/>
    <w:rPr>
      <w:sz w:val="24"/>
      <w:szCs w:val="24"/>
    </w:rPr>
  </w:style>
  <w:style w:type="paragraph" w:styleId="Retraitcorpset1relig">
    <w:name w:val="Body Text First Indent 2"/>
    <w:basedOn w:val="Retraitcorpsdetexte"/>
    <w:link w:val="Retraitcorpset1religCar"/>
    <w:rsid w:val="00FA53F1"/>
    <w:pPr>
      <w:spacing w:after="120"/>
      <w:ind w:left="283" w:firstLine="210"/>
      <w:jc w:val="left"/>
    </w:pPr>
    <w:rPr>
      <w:szCs w:val="24"/>
      <w:lang w:val="fr-FR"/>
    </w:rPr>
  </w:style>
  <w:style w:type="character" w:customStyle="1" w:styleId="Retraitcorpset1religCar">
    <w:name w:val="Retrait corps et 1re lig. Car"/>
    <w:basedOn w:val="RetraitcorpsdetexteCar"/>
    <w:link w:val="Retraitcorpset1relig"/>
    <w:rsid w:val="00FA53F1"/>
    <w:rPr>
      <w:sz w:val="24"/>
      <w:szCs w:val="24"/>
    </w:rPr>
  </w:style>
  <w:style w:type="paragraph" w:styleId="Liste2">
    <w:name w:val="List 2"/>
    <w:basedOn w:val="Normal"/>
    <w:rsid w:val="00FA53F1"/>
    <w:pPr>
      <w:spacing w:after="0"/>
      <w:ind w:left="566" w:hanging="283"/>
      <w:jc w:val="left"/>
    </w:pPr>
    <w:rPr>
      <w:sz w:val="20"/>
    </w:rPr>
  </w:style>
  <w:style w:type="character" w:customStyle="1" w:styleId="FontStyle57">
    <w:name w:val="Font Style57"/>
    <w:basedOn w:val="Policepardfaut"/>
    <w:uiPriority w:val="99"/>
    <w:rsid w:val="00FA53F1"/>
    <w:rPr>
      <w:rFonts w:ascii="Arial" w:hAnsi="Arial" w:cs="Arial"/>
      <w:sz w:val="22"/>
      <w:szCs w:val="22"/>
    </w:rPr>
  </w:style>
  <w:style w:type="character" w:customStyle="1" w:styleId="FontStyle67">
    <w:name w:val="Font Style67"/>
    <w:basedOn w:val="Policepardfaut"/>
    <w:uiPriority w:val="99"/>
    <w:rsid w:val="00FA53F1"/>
    <w:rPr>
      <w:rFonts w:ascii="Arial" w:hAnsi="Arial" w:cs="Arial"/>
      <w:sz w:val="20"/>
      <w:szCs w:val="20"/>
    </w:rPr>
  </w:style>
  <w:style w:type="character" w:customStyle="1" w:styleId="FontStyle62">
    <w:name w:val="Font Style62"/>
    <w:basedOn w:val="Policepardfaut"/>
    <w:uiPriority w:val="99"/>
    <w:rsid w:val="00FA53F1"/>
    <w:rPr>
      <w:rFonts w:ascii="Arial" w:hAnsi="Arial" w:cs="Arial"/>
      <w:i/>
      <w:iCs/>
      <w:sz w:val="20"/>
      <w:szCs w:val="20"/>
    </w:rPr>
  </w:style>
  <w:style w:type="paragraph" w:customStyle="1" w:styleId="Style15">
    <w:name w:val="Style15"/>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character" w:customStyle="1" w:styleId="FontStyle63">
    <w:name w:val="Font Style63"/>
    <w:basedOn w:val="Policepardfaut"/>
    <w:uiPriority w:val="99"/>
    <w:rsid w:val="00FA53F1"/>
    <w:rPr>
      <w:rFonts w:ascii="Arial" w:hAnsi="Arial" w:cs="Arial"/>
      <w:b/>
      <w:bCs/>
      <w:sz w:val="16"/>
      <w:szCs w:val="16"/>
    </w:rPr>
  </w:style>
  <w:style w:type="character" w:customStyle="1" w:styleId="FontStyle61">
    <w:name w:val="Font Style61"/>
    <w:basedOn w:val="Policepardfaut"/>
    <w:uiPriority w:val="99"/>
    <w:rsid w:val="00FA53F1"/>
    <w:rPr>
      <w:rFonts w:ascii="Arial" w:hAnsi="Arial" w:cs="Arial"/>
      <w:b/>
      <w:bCs/>
      <w:sz w:val="12"/>
      <w:szCs w:val="12"/>
    </w:rPr>
  </w:style>
  <w:style w:type="character" w:customStyle="1" w:styleId="FontStyle64">
    <w:name w:val="Font Style64"/>
    <w:basedOn w:val="Policepardfaut"/>
    <w:uiPriority w:val="99"/>
    <w:rsid w:val="00FA53F1"/>
    <w:rPr>
      <w:rFonts w:ascii="Arial" w:hAnsi="Arial" w:cs="Arial"/>
      <w:sz w:val="18"/>
      <w:szCs w:val="18"/>
    </w:rPr>
  </w:style>
  <w:style w:type="character" w:customStyle="1" w:styleId="FontStyle65">
    <w:name w:val="Font Style65"/>
    <w:basedOn w:val="Policepardfaut"/>
    <w:uiPriority w:val="99"/>
    <w:rsid w:val="00FA53F1"/>
    <w:rPr>
      <w:rFonts w:ascii="Arial" w:hAnsi="Arial" w:cs="Arial"/>
      <w:b/>
      <w:bCs/>
      <w:sz w:val="12"/>
      <w:szCs w:val="12"/>
    </w:rPr>
  </w:style>
  <w:style w:type="paragraph" w:customStyle="1" w:styleId="Style22">
    <w:name w:val="Style22"/>
    <w:basedOn w:val="Normal"/>
    <w:uiPriority w:val="99"/>
    <w:rsid w:val="00FA53F1"/>
    <w:pPr>
      <w:widowControl w:val="0"/>
      <w:autoSpaceDE w:val="0"/>
      <w:autoSpaceDN w:val="0"/>
      <w:adjustRightInd w:val="0"/>
      <w:spacing w:after="0" w:line="278" w:lineRule="exact"/>
      <w:ind w:left="0" w:firstLine="0"/>
    </w:pPr>
    <w:rPr>
      <w:rFonts w:ascii="Arial" w:hAnsi="Arial" w:cs="Arial"/>
      <w:szCs w:val="24"/>
    </w:rPr>
  </w:style>
  <w:style w:type="character" w:customStyle="1" w:styleId="FontStyle75">
    <w:name w:val="Font Style75"/>
    <w:basedOn w:val="Policepardfaut"/>
    <w:uiPriority w:val="99"/>
    <w:rsid w:val="00FA53F1"/>
    <w:rPr>
      <w:rFonts w:ascii="Arial" w:hAnsi="Arial" w:cs="Arial"/>
      <w:sz w:val="18"/>
      <w:szCs w:val="18"/>
    </w:rPr>
  </w:style>
  <w:style w:type="paragraph" w:customStyle="1" w:styleId="Style23">
    <w:name w:val="Style23"/>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paragraph" w:customStyle="1" w:styleId="Style190">
    <w:name w:val="Style19"/>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paragraph" w:customStyle="1" w:styleId="Style21">
    <w:name w:val="Style21"/>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character" w:customStyle="1" w:styleId="FontStyle68">
    <w:name w:val="Font Style68"/>
    <w:basedOn w:val="Policepardfaut"/>
    <w:uiPriority w:val="99"/>
    <w:rsid w:val="00FA53F1"/>
    <w:rPr>
      <w:rFonts w:ascii="Arial" w:hAnsi="Arial" w:cs="Arial"/>
      <w:b/>
      <w:bCs/>
      <w:w w:val="200"/>
      <w:sz w:val="8"/>
      <w:szCs w:val="8"/>
    </w:rPr>
  </w:style>
  <w:style w:type="character" w:customStyle="1" w:styleId="FontStyle69">
    <w:name w:val="Font Style69"/>
    <w:basedOn w:val="Policepardfaut"/>
    <w:uiPriority w:val="99"/>
    <w:rsid w:val="00FA53F1"/>
    <w:rPr>
      <w:rFonts w:ascii="Arial Black" w:hAnsi="Arial Black" w:cs="Arial Black"/>
      <w:sz w:val="14"/>
      <w:szCs w:val="14"/>
    </w:rPr>
  </w:style>
  <w:style w:type="character" w:customStyle="1" w:styleId="FontStyle71">
    <w:name w:val="Font Style71"/>
    <w:basedOn w:val="Policepardfaut"/>
    <w:uiPriority w:val="99"/>
    <w:rsid w:val="00FA53F1"/>
    <w:rPr>
      <w:rFonts w:ascii="Bookman Old Style" w:hAnsi="Bookman Old Style" w:cs="Bookman Old Style"/>
      <w:b/>
      <w:bCs/>
      <w:smallCaps/>
      <w:sz w:val="10"/>
      <w:szCs w:val="10"/>
    </w:rPr>
  </w:style>
  <w:style w:type="character" w:customStyle="1" w:styleId="FontStyle72">
    <w:name w:val="Font Style72"/>
    <w:basedOn w:val="Policepardfaut"/>
    <w:uiPriority w:val="99"/>
    <w:rsid w:val="00FA53F1"/>
    <w:rPr>
      <w:rFonts w:ascii="Arial Unicode MS" w:eastAsia="Arial Unicode MS" w:cs="Arial Unicode MS"/>
      <w:b/>
      <w:bCs/>
      <w:sz w:val="14"/>
      <w:szCs w:val="14"/>
    </w:rPr>
  </w:style>
  <w:style w:type="character" w:customStyle="1" w:styleId="FontStyle86">
    <w:name w:val="Font Style86"/>
    <w:basedOn w:val="Policepardfaut"/>
    <w:uiPriority w:val="99"/>
    <w:rsid w:val="00FA53F1"/>
    <w:rPr>
      <w:rFonts w:ascii="Bookman Old Style" w:hAnsi="Bookman Old Style" w:cs="Bookman Old Style"/>
      <w:b/>
      <w:bCs/>
      <w:spacing w:val="10"/>
      <w:sz w:val="14"/>
      <w:szCs w:val="14"/>
    </w:rPr>
  </w:style>
  <w:style w:type="character" w:customStyle="1" w:styleId="FontStyle85">
    <w:name w:val="Font Style85"/>
    <w:basedOn w:val="Policepardfaut"/>
    <w:uiPriority w:val="99"/>
    <w:rsid w:val="00FA53F1"/>
    <w:rPr>
      <w:rFonts w:ascii="Arial" w:hAnsi="Arial" w:cs="Arial"/>
      <w:b/>
      <w:bCs/>
      <w:sz w:val="20"/>
      <w:szCs w:val="20"/>
    </w:rPr>
  </w:style>
  <w:style w:type="paragraph" w:customStyle="1" w:styleId="Style45">
    <w:name w:val="Style45"/>
    <w:basedOn w:val="Normal"/>
    <w:uiPriority w:val="99"/>
    <w:rsid w:val="00FA53F1"/>
    <w:pPr>
      <w:widowControl w:val="0"/>
      <w:autoSpaceDE w:val="0"/>
      <w:autoSpaceDN w:val="0"/>
      <w:adjustRightInd w:val="0"/>
      <w:spacing w:after="0" w:line="62" w:lineRule="exact"/>
      <w:ind w:left="0" w:firstLine="0"/>
      <w:jc w:val="left"/>
    </w:pPr>
    <w:rPr>
      <w:rFonts w:ascii="Arial" w:hAnsi="Arial" w:cs="Arial"/>
      <w:szCs w:val="24"/>
    </w:rPr>
  </w:style>
  <w:style w:type="character" w:customStyle="1" w:styleId="FontStyle77">
    <w:name w:val="Font Style77"/>
    <w:basedOn w:val="Policepardfaut"/>
    <w:uiPriority w:val="99"/>
    <w:rsid w:val="00FA53F1"/>
    <w:rPr>
      <w:rFonts w:ascii="Arial Black" w:hAnsi="Arial Black" w:cs="Arial Black"/>
      <w:sz w:val="10"/>
      <w:szCs w:val="10"/>
    </w:rPr>
  </w:style>
  <w:style w:type="character" w:customStyle="1" w:styleId="FontStyle78">
    <w:name w:val="Font Style78"/>
    <w:basedOn w:val="Policepardfaut"/>
    <w:uiPriority w:val="99"/>
    <w:rsid w:val="00FA53F1"/>
    <w:rPr>
      <w:rFonts w:ascii="Arial" w:hAnsi="Arial" w:cs="Arial"/>
      <w:b/>
      <w:bCs/>
      <w:w w:val="200"/>
      <w:sz w:val="8"/>
      <w:szCs w:val="8"/>
    </w:rPr>
  </w:style>
  <w:style w:type="character" w:customStyle="1" w:styleId="FontStyle88">
    <w:name w:val="Font Style88"/>
    <w:basedOn w:val="Policepardfaut"/>
    <w:uiPriority w:val="99"/>
    <w:rsid w:val="00FA53F1"/>
    <w:rPr>
      <w:rFonts w:ascii="Georgia" w:hAnsi="Georgia" w:cs="Georgia"/>
      <w:b/>
      <w:bCs/>
      <w:smallCaps/>
      <w:spacing w:val="10"/>
      <w:sz w:val="12"/>
      <w:szCs w:val="12"/>
    </w:rPr>
  </w:style>
  <w:style w:type="paragraph" w:customStyle="1" w:styleId="Style49">
    <w:name w:val="Style49"/>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paragraph" w:customStyle="1" w:styleId="Style14">
    <w:name w:val="Style14"/>
    <w:basedOn w:val="Normal"/>
    <w:uiPriority w:val="99"/>
    <w:rsid w:val="00FA53F1"/>
    <w:pPr>
      <w:widowControl w:val="0"/>
      <w:autoSpaceDE w:val="0"/>
      <w:autoSpaceDN w:val="0"/>
      <w:adjustRightInd w:val="0"/>
      <w:spacing w:after="0" w:line="298" w:lineRule="exact"/>
      <w:ind w:left="0" w:firstLine="0"/>
      <w:jc w:val="center"/>
    </w:pPr>
    <w:rPr>
      <w:rFonts w:ascii="Arial" w:hAnsi="Arial" w:cs="Arial"/>
      <w:szCs w:val="24"/>
    </w:rPr>
  </w:style>
  <w:style w:type="paragraph" w:customStyle="1" w:styleId="Style27">
    <w:name w:val="Style27"/>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character" w:customStyle="1" w:styleId="FontStyle87">
    <w:name w:val="Font Style87"/>
    <w:basedOn w:val="Policepardfaut"/>
    <w:uiPriority w:val="99"/>
    <w:rsid w:val="00FA53F1"/>
    <w:rPr>
      <w:rFonts w:ascii="Arial" w:hAnsi="Arial" w:cs="Arial"/>
      <w:b/>
      <w:bCs/>
      <w:i/>
      <w:iCs/>
      <w:spacing w:val="-10"/>
      <w:sz w:val="8"/>
      <w:szCs w:val="8"/>
    </w:rPr>
  </w:style>
  <w:style w:type="paragraph" w:customStyle="1" w:styleId="Style38">
    <w:name w:val="Style38"/>
    <w:basedOn w:val="Normal"/>
    <w:uiPriority w:val="99"/>
    <w:rsid w:val="00FA53F1"/>
    <w:pPr>
      <w:widowControl w:val="0"/>
      <w:autoSpaceDE w:val="0"/>
      <w:autoSpaceDN w:val="0"/>
      <w:adjustRightInd w:val="0"/>
      <w:spacing w:after="0" w:line="278" w:lineRule="exact"/>
      <w:ind w:left="0" w:firstLine="0"/>
      <w:jc w:val="right"/>
    </w:pPr>
    <w:rPr>
      <w:rFonts w:ascii="Arial" w:hAnsi="Arial" w:cs="Arial"/>
      <w:szCs w:val="24"/>
    </w:rPr>
  </w:style>
  <w:style w:type="paragraph" w:customStyle="1" w:styleId="Style47">
    <w:name w:val="Style47"/>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character" w:customStyle="1" w:styleId="FontStyle94">
    <w:name w:val="Font Style94"/>
    <w:basedOn w:val="Policepardfaut"/>
    <w:uiPriority w:val="99"/>
    <w:rsid w:val="00FA53F1"/>
    <w:rPr>
      <w:rFonts w:ascii="Arial Black" w:hAnsi="Arial Black" w:cs="Arial Black"/>
      <w:sz w:val="14"/>
      <w:szCs w:val="14"/>
    </w:rPr>
  </w:style>
  <w:style w:type="paragraph" w:customStyle="1" w:styleId="Style28">
    <w:name w:val="Style28"/>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character" w:customStyle="1" w:styleId="FontStyle76">
    <w:name w:val="Font Style76"/>
    <w:basedOn w:val="Policepardfaut"/>
    <w:uiPriority w:val="99"/>
    <w:rsid w:val="00FA53F1"/>
    <w:rPr>
      <w:rFonts w:ascii="Arial" w:hAnsi="Arial" w:cs="Arial"/>
      <w:b/>
      <w:bCs/>
      <w:i/>
      <w:iCs/>
      <w:sz w:val="20"/>
      <w:szCs w:val="20"/>
    </w:rPr>
  </w:style>
  <w:style w:type="paragraph" w:customStyle="1" w:styleId="Style200">
    <w:name w:val="Style20"/>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paragraph" w:customStyle="1" w:styleId="Style24">
    <w:name w:val="Style24"/>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character" w:customStyle="1" w:styleId="FontStyle70">
    <w:name w:val="Font Style70"/>
    <w:basedOn w:val="Policepardfaut"/>
    <w:uiPriority w:val="99"/>
    <w:rsid w:val="00FA53F1"/>
    <w:rPr>
      <w:rFonts w:ascii="Arial" w:hAnsi="Arial" w:cs="Arial"/>
      <w:b/>
      <w:bCs/>
      <w:i/>
      <w:iCs/>
      <w:smallCaps/>
      <w:sz w:val="16"/>
      <w:szCs w:val="16"/>
    </w:rPr>
  </w:style>
  <w:style w:type="paragraph" w:customStyle="1" w:styleId="Style16">
    <w:name w:val="Style16"/>
    <w:basedOn w:val="Normal"/>
    <w:uiPriority w:val="99"/>
    <w:rsid w:val="00FA53F1"/>
    <w:pPr>
      <w:widowControl w:val="0"/>
      <w:autoSpaceDE w:val="0"/>
      <w:autoSpaceDN w:val="0"/>
      <w:adjustRightInd w:val="0"/>
      <w:spacing w:after="0" w:line="96" w:lineRule="exact"/>
      <w:ind w:left="0" w:firstLine="0"/>
      <w:jc w:val="left"/>
    </w:pPr>
    <w:rPr>
      <w:rFonts w:ascii="Arial" w:hAnsi="Arial" w:cs="Arial"/>
      <w:szCs w:val="24"/>
    </w:rPr>
  </w:style>
  <w:style w:type="paragraph" w:customStyle="1" w:styleId="Style37">
    <w:name w:val="Style37"/>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character" w:customStyle="1" w:styleId="FontStyle79">
    <w:name w:val="Font Style79"/>
    <w:basedOn w:val="Policepardfaut"/>
    <w:uiPriority w:val="99"/>
    <w:rsid w:val="00FA53F1"/>
    <w:rPr>
      <w:rFonts w:ascii="Arial" w:hAnsi="Arial" w:cs="Arial"/>
      <w:b/>
      <w:bCs/>
      <w:i/>
      <w:iCs/>
      <w:spacing w:val="-10"/>
      <w:sz w:val="10"/>
      <w:szCs w:val="10"/>
    </w:rPr>
  </w:style>
  <w:style w:type="character" w:customStyle="1" w:styleId="FontStyle80">
    <w:name w:val="Font Style80"/>
    <w:basedOn w:val="Policepardfaut"/>
    <w:uiPriority w:val="99"/>
    <w:rsid w:val="00FA53F1"/>
    <w:rPr>
      <w:rFonts w:ascii="Lucida Sans Unicode" w:hAnsi="Lucida Sans Unicode" w:cs="Lucida Sans Unicode"/>
      <w:sz w:val="34"/>
      <w:szCs w:val="34"/>
    </w:rPr>
  </w:style>
  <w:style w:type="paragraph" w:customStyle="1" w:styleId="Style31">
    <w:name w:val="Style31"/>
    <w:basedOn w:val="Normal"/>
    <w:uiPriority w:val="99"/>
    <w:rsid w:val="00FA53F1"/>
    <w:pPr>
      <w:widowControl w:val="0"/>
      <w:autoSpaceDE w:val="0"/>
      <w:autoSpaceDN w:val="0"/>
      <w:adjustRightInd w:val="0"/>
      <w:spacing w:after="0"/>
      <w:ind w:left="0" w:firstLine="0"/>
      <w:jc w:val="right"/>
    </w:pPr>
    <w:rPr>
      <w:rFonts w:ascii="Arial" w:hAnsi="Arial" w:cs="Arial"/>
      <w:szCs w:val="24"/>
    </w:rPr>
  </w:style>
  <w:style w:type="character" w:customStyle="1" w:styleId="FontStyle82">
    <w:name w:val="Font Style82"/>
    <w:basedOn w:val="Policepardfaut"/>
    <w:uiPriority w:val="99"/>
    <w:rsid w:val="00FA53F1"/>
    <w:rPr>
      <w:rFonts w:ascii="Arial" w:hAnsi="Arial" w:cs="Arial"/>
      <w:b/>
      <w:bCs/>
      <w:i/>
      <w:iCs/>
      <w:sz w:val="8"/>
      <w:szCs w:val="8"/>
    </w:rPr>
  </w:style>
  <w:style w:type="character" w:customStyle="1" w:styleId="FontStyle74">
    <w:name w:val="Font Style74"/>
    <w:basedOn w:val="Policepardfaut"/>
    <w:uiPriority w:val="99"/>
    <w:rsid w:val="00FA53F1"/>
    <w:rPr>
      <w:rFonts w:ascii="Arial" w:hAnsi="Arial" w:cs="Arial"/>
      <w:smallCaps/>
      <w:sz w:val="20"/>
      <w:szCs w:val="20"/>
    </w:rPr>
  </w:style>
  <w:style w:type="paragraph" w:customStyle="1" w:styleId="Style33">
    <w:name w:val="Style33"/>
    <w:basedOn w:val="Normal"/>
    <w:uiPriority w:val="99"/>
    <w:rsid w:val="00FA53F1"/>
    <w:pPr>
      <w:widowControl w:val="0"/>
      <w:autoSpaceDE w:val="0"/>
      <w:autoSpaceDN w:val="0"/>
      <w:adjustRightInd w:val="0"/>
      <w:spacing w:after="0" w:line="125" w:lineRule="exact"/>
      <w:ind w:left="0" w:firstLine="0"/>
      <w:jc w:val="left"/>
    </w:pPr>
    <w:rPr>
      <w:rFonts w:ascii="Arial" w:hAnsi="Arial" w:cs="Arial"/>
      <w:szCs w:val="24"/>
    </w:rPr>
  </w:style>
  <w:style w:type="paragraph" w:customStyle="1" w:styleId="Style36">
    <w:name w:val="Style36"/>
    <w:basedOn w:val="Normal"/>
    <w:uiPriority w:val="99"/>
    <w:rsid w:val="00FA53F1"/>
    <w:pPr>
      <w:widowControl w:val="0"/>
      <w:autoSpaceDE w:val="0"/>
      <w:autoSpaceDN w:val="0"/>
      <w:adjustRightInd w:val="0"/>
      <w:spacing w:after="0" w:line="91" w:lineRule="exact"/>
      <w:ind w:left="0" w:firstLine="0"/>
      <w:jc w:val="left"/>
    </w:pPr>
    <w:rPr>
      <w:rFonts w:ascii="Arial" w:hAnsi="Arial" w:cs="Arial"/>
      <w:szCs w:val="24"/>
    </w:rPr>
  </w:style>
  <w:style w:type="paragraph" w:customStyle="1" w:styleId="Style39">
    <w:name w:val="Style39"/>
    <w:basedOn w:val="Normal"/>
    <w:uiPriority w:val="99"/>
    <w:rsid w:val="00FA53F1"/>
    <w:pPr>
      <w:widowControl w:val="0"/>
      <w:autoSpaceDE w:val="0"/>
      <w:autoSpaceDN w:val="0"/>
      <w:adjustRightInd w:val="0"/>
      <w:spacing w:after="0"/>
      <w:ind w:left="0" w:firstLine="0"/>
      <w:jc w:val="left"/>
    </w:pPr>
    <w:rPr>
      <w:rFonts w:ascii="Arial" w:hAnsi="Arial" w:cs="Arial"/>
      <w:szCs w:val="24"/>
    </w:rPr>
  </w:style>
  <w:style w:type="character" w:customStyle="1" w:styleId="FontStyle73">
    <w:name w:val="Font Style73"/>
    <w:basedOn w:val="Policepardfaut"/>
    <w:uiPriority w:val="99"/>
    <w:rsid w:val="00FA53F1"/>
    <w:rPr>
      <w:rFonts w:ascii="Arial" w:hAnsi="Arial" w:cs="Arial"/>
      <w:b/>
      <w:bCs/>
      <w:i/>
      <w:iCs/>
      <w:smallCaps/>
      <w:sz w:val="12"/>
      <w:szCs w:val="12"/>
    </w:rPr>
  </w:style>
  <w:style w:type="character" w:customStyle="1" w:styleId="FontStyle81">
    <w:name w:val="Font Style81"/>
    <w:basedOn w:val="Policepardfaut"/>
    <w:uiPriority w:val="99"/>
    <w:rsid w:val="00FA53F1"/>
    <w:rPr>
      <w:rFonts w:ascii="Arial" w:hAnsi="Arial" w:cs="Arial"/>
      <w:b/>
      <w:bCs/>
      <w:spacing w:val="-10"/>
      <w:sz w:val="14"/>
      <w:szCs w:val="14"/>
    </w:rPr>
  </w:style>
  <w:style w:type="character" w:customStyle="1" w:styleId="FontStyle54">
    <w:name w:val="Font Style54"/>
    <w:basedOn w:val="Policepardfaut"/>
    <w:uiPriority w:val="99"/>
    <w:rsid w:val="00FA53F1"/>
    <w:rPr>
      <w:rFonts w:ascii="Arial" w:hAnsi="Arial" w:cs="Arial"/>
      <w:b/>
      <w:bCs/>
      <w:sz w:val="26"/>
      <w:szCs w:val="26"/>
    </w:rPr>
  </w:style>
  <w:style w:type="character" w:customStyle="1" w:styleId="PieddepageCar1">
    <w:name w:val="Pied de page Car1"/>
    <w:uiPriority w:val="99"/>
    <w:rsid w:val="00FA53F1"/>
    <w:rPr>
      <w:rFonts w:ascii="Times New Roman" w:eastAsia="Times New Roman" w:hAnsi="Times New Roman"/>
      <w:sz w:val="24"/>
      <w:szCs w:val="24"/>
    </w:rPr>
  </w:style>
  <w:style w:type="paragraph" w:customStyle="1" w:styleId="Titre41">
    <w:name w:val="Titre 4.1"/>
    <w:basedOn w:val="Titre4"/>
    <w:rsid w:val="00FA53F1"/>
    <w:pPr>
      <w:keepNext/>
      <w:widowControl w:val="0"/>
      <w:numPr>
        <w:ilvl w:val="0"/>
        <w:numId w:val="0"/>
      </w:numPr>
      <w:tabs>
        <w:tab w:val="clear" w:pos="1512"/>
      </w:tabs>
      <w:spacing w:before="180" w:after="60"/>
      <w:ind w:left="709"/>
      <w:outlineLvl w:val="9"/>
    </w:pPr>
    <w:rPr>
      <w:rFonts w:ascii="Arial" w:hAnsi="Arial"/>
      <w:b/>
      <w:snapToGrid w:val="0"/>
      <w:sz w:val="22"/>
      <w:lang w:val="fr-CM"/>
    </w:rPr>
  </w:style>
  <w:style w:type="paragraph" w:customStyle="1" w:styleId="BodyText24">
    <w:name w:val="Body Text 24"/>
    <w:basedOn w:val="Normal"/>
    <w:rsid w:val="00FA53F1"/>
    <w:pPr>
      <w:widowControl w:val="0"/>
      <w:spacing w:after="0"/>
      <w:ind w:left="0" w:firstLine="0"/>
      <w:jc w:val="left"/>
    </w:pPr>
    <w:rPr>
      <w:rFonts w:ascii="Arial" w:hAnsi="Arial"/>
      <w:snapToGrid w:val="0"/>
      <w:sz w:val="22"/>
    </w:rPr>
  </w:style>
  <w:style w:type="paragraph" w:customStyle="1" w:styleId="Normal0">
    <w:name w:val="[Normal]"/>
    <w:rsid w:val="00FA53F1"/>
    <w:pPr>
      <w:spacing w:after="0"/>
      <w:ind w:left="0" w:firstLine="0"/>
      <w:jc w:val="left"/>
    </w:pPr>
    <w:rPr>
      <w:rFonts w:ascii="Arial" w:eastAsia="Arial" w:hAnsi="Arial" w:cs="Arial"/>
      <w:noProof/>
      <w:sz w:val="24"/>
      <w:szCs w:val="24"/>
      <w:lang w:val="en-US" w:eastAsia="en-US"/>
    </w:rPr>
  </w:style>
  <w:style w:type="paragraph" w:styleId="Textebrut">
    <w:name w:val="Plain Text"/>
    <w:basedOn w:val="Normal"/>
    <w:link w:val="TextebrutCar"/>
    <w:uiPriority w:val="99"/>
    <w:rsid w:val="00FA53F1"/>
    <w:pPr>
      <w:spacing w:after="0"/>
      <w:ind w:left="0" w:firstLine="0"/>
      <w:jc w:val="left"/>
    </w:pPr>
    <w:rPr>
      <w:rFonts w:ascii="Courier New" w:eastAsia="Courier New" w:hAnsi="Courier New"/>
      <w:noProof/>
      <w:sz w:val="22"/>
      <w:szCs w:val="22"/>
      <w:lang w:val="en-US" w:eastAsia="en-US"/>
    </w:rPr>
  </w:style>
  <w:style w:type="character" w:customStyle="1" w:styleId="TextebrutCar">
    <w:name w:val="Texte brut Car"/>
    <w:basedOn w:val="Policepardfaut"/>
    <w:link w:val="Textebrut"/>
    <w:uiPriority w:val="99"/>
    <w:rsid w:val="00FA53F1"/>
    <w:rPr>
      <w:rFonts w:ascii="Courier New" w:eastAsia="Courier New" w:hAnsi="Courier New"/>
      <w:noProof/>
      <w:sz w:val="22"/>
      <w:szCs w:val="22"/>
      <w:lang w:val="en-US" w:eastAsia="en-US"/>
    </w:rPr>
  </w:style>
  <w:style w:type="paragraph" w:customStyle="1" w:styleId="Listpuces">
    <w:name w:val="List à puces"/>
    <w:basedOn w:val="Normal"/>
    <w:rsid w:val="00FA53F1"/>
    <w:pPr>
      <w:spacing w:after="0"/>
      <w:ind w:left="566" w:hanging="283"/>
      <w:jc w:val="left"/>
    </w:pPr>
    <w:rPr>
      <w:noProof/>
      <w:sz w:val="20"/>
      <w:lang w:val="en-US" w:eastAsia="en-US"/>
    </w:rPr>
  </w:style>
  <w:style w:type="character" w:styleId="lev">
    <w:name w:val="Strong"/>
    <w:uiPriority w:val="22"/>
    <w:qFormat/>
    <w:rsid w:val="00FA53F1"/>
    <w:rPr>
      <w:b/>
      <w:bCs/>
    </w:rPr>
  </w:style>
  <w:style w:type="paragraph" w:customStyle="1" w:styleId="retrait3">
    <w:name w:val="retrait 3"/>
    <w:basedOn w:val="Normal"/>
    <w:rsid w:val="00FA53F1"/>
    <w:pPr>
      <w:numPr>
        <w:numId w:val="117"/>
      </w:numPr>
      <w:tabs>
        <w:tab w:val="left" w:pos="1134"/>
      </w:tabs>
      <w:spacing w:before="120" w:after="120"/>
      <w:ind w:right="284"/>
    </w:pPr>
    <w:rPr>
      <w:rFonts w:ascii="Arial" w:hAnsi="Arial"/>
      <w:color w:val="000000"/>
      <w:sz w:val="20"/>
      <w:szCs w:val="24"/>
      <w:shd w:val="clear" w:color="auto" w:fill="FFFFFF"/>
      <w:lang w:val="fr-CA"/>
    </w:rPr>
  </w:style>
  <w:style w:type="paragraph" w:customStyle="1" w:styleId="TitreTableau">
    <w:name w:val="Titre Tableau"/>
    <w:rsid w:val="00FA53F1"/>
    <w:pPr>
      <w:widowControl w:val="0"/>
      <w:spacing w:before="160" w:after="160"/>
      <w:ind w:left="0" w:firstLine="0"/>
    </w:pPr>
    <w:rPr>
      <w:rFonts w:ascii="Avant Garde" w:hAnsi="Avant Garde"/>
      <w:caps/>
    </w:rPr>
  </w:style>
  <w:style w:type="paragraph" w:customStyle="1" w:styleId="NormalArial">
    <w:name w:val="Normal + Arial"/>
    <w:aliases w:val="10 pt"/>
    <w:basedOn w:val="Pieddepage"/>
    <w:rsid w:val="00FA53F1"/>
    <w:pPr>
      <w:spacing w:after="0"/>
      <w:ind w:left="0" w:firstLine="0"/>
      <w:jc w:val="both"/>
    </w:pPr>
    <w:rPr>
      <w:rFonts w:ascii="Arial" w:hAnsi="Arial" w:cs="Arial"/>
      <w:color w:val="0000FF"/>
      <w:spacing w:val="-3"/>
      <w:szCs w:val="24"/>
      <w:lang w:val="fr-CM"/>
    </w:rPr>
  </w:style>
  <w:style w:type="paragraph" w:customStyle="1" w:styleId="Ferdy2">
    <w:name w:val="Ferdy2"/>
    <w:basedOn w:val="Titre3"/>
    <w:rsid w:val="00FA53F1"/>
    <w:pPr>
      <w:keepNext/>
      <w:tabs>
        <w:tab w:val="clear" w:pos="864"/>
      </w:tabs>
      <w:spacing w:after="0"/>
      <w:ind w:left="0" w:firstLine="0"/>
    </w:pPr>
    <w:rPr>
      <w:rFonts w:ascii="Arial" w:hAnsi="Arial"/>
      <w:b/>
      <w:smallCaps/>
      <w:color w:val="008000"/>
      <w:sz w:val="32"/>
      <w:lang w:val="nl-BE"/>
    </w:rPr>
  </w:style>
  <w:style w:type="paragraph" w:customStyle="1" w:styleId="Titre0">
    <w:name w:val="Titre 0"/>
    <w:basedOn w:val="Normal"/>
    <w:rsid w:val="00FA53F1"/>
    <w:pPr>
      <w:numPr>
        <w:numId w:val="118"/>
      </w:numPr>
      <w:overflowPunct w:val="0"/>
      <w:autoSpaceDE w:val="0"/>
      <w:autoSpaceDN w:val="0"/>
      <w:adjustRightInd w:val="0"/>
      <w:spacing w:after="0"/>
      <w:jc w:val="center"/>
      <w:textAlignment w:val="baseline"/>
    </w:pPr>
    <w:rPr>
      <w:rFonts w:ascii="Arial" w:hAnsi="Arial"/>
      <w:b/>
      <w:caps/>
      <w:sz w:val="28"/>
      <w:szCs w:val="40"/>
    </w:rPr>
  </w:style>
  <w:style w:type="paragraph" w:customStyle="1" w:styleId="parg">
    <w:name w:val="parg"/>
    <w:basedOn w:val="Normal"/>
    <w:rsid w:val="00FA53F1"/>
    <w:pPr>
      <w:widowControl w:val="0"/>
      <w:spacing w:before="120" w:after="120"/>
      <w:ind w:left="0" w:firstLine="0"/>
    </w:pPr>
    <w:rPr>
      <w:szCs w:val="24"/>
    </w:rPr>
  </w:style>
  <w:style w:type="paragraph" w:customStyle="1" w:styleId="Ptit1de1">
    <w:name w:val="Ptit_1de1"/>
    <w:basedOn w:val="Normal"/>
    <w:rsid w:val="00FA53F1"/>
    <w:pPr>
      <w:widowControl w:val="0"/>
      <w:spacing w:before="360" w:after="120"/>
      <w:ind w:left="-426" w:firstLine="0"/>
      <w:jc w:val="left"/>
    </w:pPr>
    <w:rPr>
      <w:b/>
      <w:bCs/>
      <w:szCs w:val="24"/>
    </w:rPr>
  </w:style>
  <w:style w:type="paragraph" w:styleId="Liste3">
    <w:name w:val="List 3"/>
    <w:basedOn w:val="Normal"/>
    <w:rsid w:val="00FA53F1"/>
    <w:pPr>
      <w:suppressAutoHyphens/>
      <w:overflowPunct w:val="0"/>
      <w:autoSpaceDE w:val="0"/>
      <w:autoSpaceDN w:val="0"/>
      <w:adjustRightInd w:val="0"/>
      <w:spacing w:after="0"/>
      <w:ind w:left="849" w:hanging="283"/>
      <w:textAlignment w:val="baseline"/>
    </w:pPr>
  </w:style>
  <w:style w:type="paragraph" w:styleId="Liste4">
    <w:name w:val="List 4"/>
    <w:basedOn w:val="Normal"/>
    <w:rsid w:val="00FA53F1"/>
    <w:pPr>
      <w:suppressAutoHyphens/>
      <w:overflowPunct w:val="0"/>
      <w:autoSpaceDE w:val="0"/>
      <w:autoSpaceDN w:val="0"/>
      <w:adjustRightInd w:val="0"/>
      <w:spacing w:after="0"/>
      <w:ind w:left="1132" w:hanging="283"/>
      <w:textAlignment w:val="baseline"/>
    </w:pPr>
  </w:style>
  <w:style w:type="paragraph" w:styleId="Liste5">
    <w:name w:val="List 5"/>
    <w:basedOn w:val="Normal"/>
    <w:rsid w:val="00FA53F1"/>
    <w:pPr>
      <w:suppressAutoHyphens/>
      <w:overflowPunct w:val="0"/>
      <w:autoSpaceDE w:val="0"/>
      <w:autoSpaceDN w:val="0"/>
      <w:adjustRightInd w:val="0"/>
      <w:spacing w:after="0"/>
      <w:ind w:left="1415" w:hanging="283"/>
      <w:textAlignment w:val="baseline"/>
    </w:pPr>
  </w:style>
  <w:style w:type="paragraph" w:customStyle="1" w:styleId="Adressedest">
    <w:name w:val="Adresse dest."/>
    <w:basedOn w:val="Normal"/>
    <w:rsid w:val="00FA53F1"/>
    <w:pPr>
      <w:suppressAutoHyphens/>
      <w:overflowPunct w:val="0"/>
      <w:autoSpaceDE w:val="0"/>
      <w:autoSpaceDN w:val="0"/>
      <w:adjustRightInd w:val="0"/>
      <w:spacing w:after="0"/>
      <w:ind w:left="0" w:firstLine="0"/>
      <w:textAlignment w:val="baseline"/>
    </w:pPr>
  </w:style>
  <w:style w:type="paragraph" w:customStyle="1" w:styleId="Paragraphedeliste1">
    <w:name w:val="Paragraphe de liste1"/>
    <w:basedOn w:val="Normal"/>
    <w:qFormat/>
    <w:rsid w:val="00FA53F1"/>
    <w:pPr>
      <w:spacing w:after="0"/>
      <w:ind w:left="720" w:firstLine="0"/>
      <w:jc w:val="left"/>
    </w:pPr>
    <w:rPr>
      <w:szCs w:val="24"/>
    </w:rPr>
  </w:style>
  <w:style w:type="paragraph" w:customStyle="1" w:styleId="31">
    <w:name w:val="3 1"/>
    <w:rsid w:val="00FA53F1"/>
    <w:pPr>
      <w:tabs>
        <w:tab w:val="left" w:pos="-720"/>
        <w:tab w:val="left" w:pos="0"/>
        <w:tab w:val="decimal" w:pos="720"/>
      </w:tabs>
      <w:suppressAutoHyphens/>
      <w:spacing w:after="0"/>
      <w:ind w:left="0" w:firstLine="720"/>
      <w:jc w:val="left"/>
    </w:pPr>
    <w:rPr>
      <w:rFonts w:ascii="CG Times" w:hAnsi="CG Times"/>
      <w:sz w:val="24"/>
      <w:lang w:val="en-US"/>
    </w:rPr>
  </w:style>
  <w:style w:type="paragraph" w:customStyle="1" w:styleId="siliacII">
    <w:name w:val="siliac II"/>
    <w:basedOn w:val="Normal"/>
    <w:rsid w:val="00FA53F1"/>
    <w:pPr>
      <w:spacing w:before="100" w:beforeAutospacing="1" w:after="120" w:line="300" w:lineRule="exact"/>
      <w:ind w:left="284" w:firstLine="0"/>
      <w:jc w:val="left"/>
      <w:outlineLvl w:val="2"/>
    </w:pPr>
    <w:rPr>
      <w:rFonts w:ascii="Arial" w:hAnsi="Arial"/>
      <w:b/>
      <w:szCs w:val="24"/>
    </w:rPr>
  </w:style>
  <w:style w:type="paragraph" w:customStyle="1" w:styleId="Justifi">
    <w:name w:val="Justifié"/>
    <w:basedOn w:val="Normal"/>
    <w:link w:val="JustifiCar"/>
    <w:qFormat/>
    <w:rsid w:val="00FA53F1"/>
    <w:pPr>
      <w:spacing w:after="0"/>
      <w:ind w:left="0" w:firstLine="709"/>
    </w:pPr>
    <w:rPr>
      <w:rFonts w:ascii="Arial" w:hAnsi="Arial"/>
      <w:szCs w:val="22"/>
      <w:lang w:val="fr-CM" w:eastAsia="en-US"/>
    </w:rPr>
  </w:style>
  <w:style w:type="character" w:customStyle="1" w:styleId="JustifiCar">
    <w:name w:val="Justifié Car"/>
    <w:link w:val="Justifi"/>
    <w:rsid w:val="00FA53F1"/>
    <w:rPr>
      <w:rFonts w:ascii="Arial" w:hAnsi="Arial"/>
      <w:sz w:val="24"/>
      <w:szCs w:val="22"/>
      <w:lang w:val="fr-CM" w:eastAsia="en-US"/>
    </w:rPr>
  </w:style>
  <w:style w:type="paragraph" w:customStyle="1" w:styleId="ListParagraph1">
    <w:name w:val="List Paragraph1"/>
    <w:basedOn w:val="Normal"/>
    <w:qFormat/>
    <w:rsid w:val="00FA53F1"/>
    <w:pPr>
      <w:spacing w:line="276" w:lineRule="auto"/>
      <w:ind w:left="720" w:firstLine="0"/>
      <w:contextualSpacing/>
      <w:jc w:val="left"/>
    </w:pPr>
    <w:rPr>
      <w:rFonts w:ascii="Calibri" w:hAnsi="Calibri" w:cs="Arial"/>
      <w:sz w:val="22"/>
      <w:szCs w:val="22"/>
      <w:lang w:eastAsia="en-US"/>
    </w:rPr>
  </w:style>
  <w:style w:type="character" w:customStyle="1" w:styleId="CarCar">
    <w:name w:val="Car Car"/>
    <w:rsid w:val="00FA53F1"/>
    <w:rPr>
      <w:sz w:val="24"/>
      <w:szCs w:val="24"/>
      <w:lang w:val="fr-FR" w:eastAsia="fr-FR" w:bidi="ar-SA"/>
    </w:rPr>
  </w:style>
  <w:style w:type="character" w:customStyle="1" w:styleId="CarCar8">
    <w:name w:val="Car Car8"/>
    <w:rsid w:val="00FA53F1"/>
    <w:rPr>
      <w:rFonts w:ascii="Times New Roman" w:eastAsia="Times New Roman" w:hAnsi="Times New Roman" w:cs="Times New Roman"/>
      <w:sz w:val="24"/>
      <w:szCs w:val="24"/>
      <w:lang w:eastAsia="fr-FR"/>
    </w:rPr>
  </w:style>
  <w:style w:type="character" w:customStyle="1" w:styleId="CarCar2">
    <w:name w:val="Car Car2"/>
    <w:locked/>
    <w:rsid w:val="00FA53F1"/>
    <w:rPr>
      <w:sz w:val="24"/>
      <w:szCs w:val="24"/>
      <w:lang w:val="fr-FR" w:eastAsia="fr-FR" w:bidi="ar-SA"/>
    </w:rPr>
  </w:style>
  <w:style w:type="character" w:customStyle="1" w:styleId="CarCar3">
    <w:name w:val="Car Car3"/>
    <w:locked/>
    <w:rsid w:val="00FA53F1"/>
    <w:rPr>
      <w:b/>
      <w:bCs/>
      <w:sz w:val="24"/>
      <w:szCs w:val="24"/>
      <w:lang w:val="en-GB" w:eastAsia="fr-FR" w:bidi="ar-SA"/>
    </w:rPr>
  </w:style>
  <w:style w:type="character" w:customStyle="1" w:styleId="CarCar6">
    <w:name w:val="Car Car6"/>
    <w:rsid w:val="00FA53F1"/>
    <w:rPr>
      <w:rFonts w:eastAsia="Arial Unicode MS"/>
      <w:b/>
      <w:bCs/>
      <w:sz w:val="24"/>
      <w:szCs w:val="24"/>
      <w:lang w:val="fr-FR" w:eastAsia="fr-FR" w:bidi="ar-SA"/>
    </w:rPr>
  </w:style>
  <w:style w:type="character" w:customStyle="1" w:styleId="CarCar7">
    <w:name w:val="Car Car7"/>
    <w:rsid w:val="00FA53F1"/>
    <w:rPr>
      <w:sz w:val="24"/>
      <w:szCs w:val="24"/>
      <w:lang w:val="fr-FR" w:eastAsia="fr-FR" w:bidi="ar-SA"/>
    </w:rPr>
  </w:style>
  <w:style w:type="character" w:customStyle="1" w:styleId="CarCar5">
    <w:name w:val="Car Car5"/>
    <w:rsid w:val="00FA53F1"/>
    <w:rPr>
      <w:sz w:val="24"/>
      <w:szCs w:val="24"/>
      <w:lang w:val="fr-FR" w:eastAsia="fr-FR" w:bidi="ar-SA"/>
    </w:rPr>
  </w:style>
  <w:style w:type="character" w:customStyle="1" w:styleId="CarCar1">
    <w:name w:val="Car Car1"/>
    <w:locked/>
    <w:rsid w:val="00FA53F1"/>
    <w:rPr>
      <w:sz w:val="24"/>
      <w:szCs w:val="24"/>
      <w:lang w:val="fr-FR" w:eastAsia="fr-FR" w:bidi="ar-SA"/>
    </w:rPr>
  </w:style>
  <w:style w:type="paragraph" w:customStyle="1" w:styleId="Style17">
    <w:name w:val="Style 1"/>
    <w:uiPriority w:val="99"/>
    <w:rsid w:val="00FA53F1"/>
    <w:pPr>
      <w:autoSpaceDE w:val="0"/>
      <w:autoSpaceDN w:val="0"/>
      <w:adjustRightInd w:val="0"/>
      <w:spacing w:after="0"/>
      <w:ind w:left="0" w:firstLine="0"/>
      <w:jc w:val="left"/>
    </w:pPr>
  </w:style>
  <w:style w:type="character" w:customStyle="1" w:styleId="CharacterStyle1">
    <w:name w:val="Character Style 1"/>
    <w:uiPriority w:val="99"/>
    <w:rsid w:val="00FA53F1"/>
    <w:rPr>
      <w:sz w:val="22"/>
      <w:szCs w:val="22"/>
    </w:rPr>
  </w:style>
  <w:style w:type="character" w:customStyle="1" w:styleId="CarCar10">
    <w:name w:val="Car Car10"/>
    <w:locked/>
    <w:rsid w:val="00FA53F1"/>
    <w:rPr>
      <w:b/>
      <w:bCs/>
      <w:sz w:val="24"/>
      <w:szCs w:val="24"/>
      <w:lang w:val="en-GB" w:eastAsia="fr-FR" w:bidi="ar-SA"/>
    </w:rPr>
  </w:style>
  <w:style w:type="paragraph" w:styleId="Sansinterligne">
    <w:name w:val="No Spacing"/>
    <w:link w:val="SansinterligneCar"/>
    <w:qFormat/>
    <w:rsid w:val="00FA53F1"/>
    <w:pPr>
      <w:widowControl w:val="0"/>
      <w:spacing w:after="0"/>
      <w:ind w:left="0" w:firstLine="0"/>
    </w:pPr>
    <w:rPr>
      <w:rFonts w:eastAsia="SimSun"/>
      <w:kern w:val="2"/>
      <w:sz w:val="21"/>
      <w:szCs w:val="24"/>
      <w:lang w:val="en-US" w:eastAsia="zh-CN"/>
    </w:rPr>
  </w:style>
  <w:style w:type="character" w:customStyle="1" w:styleId="apple-converted-space">
    <w:name w:val="apple-converted-space"/>
    <w:rsid w:val="00FA53F1"/>
  </w:style>
  <w:style w:type="character" w:customStyle="1" w:styleId="hps">
    <w:name w:val="hps"/>
    <w:rsid w:val="00FA53F1"/>
  </w:style>
  <w:style w:type="paragraph" w:customStyle="1" w:styleId="corpsdetexte0">
    <w:name w:val="corps de texte"/>
    <w:basedOn w:val="Normal"/>
    <w:rsid w:val="00FA53F1"/>
    <w:pPr>
      <w:spacing w:after="160" w:line="300" w:lineRule="exact"/>
      <w:ind w:left="0" w:firstLine="0"/>
    </w:pPr>
    <w:rPr>
      <w:szCs w:val="24"/>
    </w:rPr>
  </w:style>
  <w:style w:type="paragraph" w:customStyle="1" w:styleId="Paragraphedeliste2">
    <w:name w:val="Paragraphe de liste2"/>
    <w:basedOn w:val="Normal"/>
    <w:qFormat/>
    <w:rsid w:val="00FA53F1"/>
    <w:pPr>
      <w:spacing w:after="0"/>
      <w:ind w:left="720" w:firstLine="0"/>
      <w:contextualSpacing/>
    </w:pPr>
    <w:rPr>
      <w:rFonts w:ascii="Arial" w:hAnsi="Arial"/>
      <w:szCs w:val="22"/>
      <w:lang w:eastAsia="en-US"/>
    </w:rPr>
  </w:style>
  <w:style w:type="paragraph" w:customStyle="1" w:styleId="1">
    <w:name w:val="1"/>
    <w:basedOn w:val="Normal"/>
    <w:rsid w:val="00FA53F1"/>
    <w:pPr>
      <w:spacing w:after="160" w:line="240" w:lineRule="exact"/>
      <w:ind w:left="0" w:firstLine="0"/>
    </w:pPr>
    <w:rPr>
      <w:rFonts w:eastAsia="Arial Unicode MS"/>
      <w:szCs w:val="24"/>
      <w:lang w:val="en-US" w:eastAsia="en-US"/>
    </w:rPr>
  </w:style>
  <w:style w:type="character" w:customStyle="1" w:styleId="a14">
    <w:name w:val="a14"/>
    <w:rsid w:val="00FA53F1"/>
  </w:style>
  <w:style w:type="paragraph" w:customStyle="1" w:styleId="msonormalcxspmiddle">
    <w:name w:val="msonormalcxspmiddle"/>
    <w:basedOn w:val="Normal"/>
    <w:rsid w:val="00FA53F1"/>
    <w:pPr>
      <w:spacing w:before="100" w:beforeAutospacing="1" w:after="100" w:afterAutospacing="1"/>
      <w:ind w:left="0" w:firstLine="0"/>
      <w:jc w:val="left"/>
    </w:pPr>
    <w:rPr>
      <w:szCs w:val="24"/>
    </w:rPr>
  </w:style>
  <w:style w:type="paragraph" w:customStyle="1" w:styleId="msonormalcxspmiddlecxspmiddle">
    <w:name w:val="msonormalcxspmiddlecxspmiddle"/>
    <w:basedOn w:val="Normal"/>
    <w:rsid w:val="00FA53F1"/>
    <w:pPr>
      <w:spacing w:before="100" w:beforeAutospacing="1" w:after="100" w:afterAutospacing="1"/>
      <w:ind w:left="0" w:firstLine="0"/>
      <w:jc w:val="left"/>
    </w:pPr>
    <w:rPr>
      <w:szCs w:val="24"/>
    </w:rPr>
  </w:style>
  <w:style w:type="paragraph" w:customStyle="1" w:styleId="msonormalcxspmiddlecxsplast">
    <w:name w:val="msonormalcxspmiddlecxsplast"/>
    <w:basedOn w:val="Normal"/>
    <w:rsid w:val="00FA53F1"/>
    <w:pPr>
      <w:spacing w:before="100" w:beforeAutospacing="1" w:after="100" w:afterAutospacing="1"/>
      <w:ind w:left="0" w:firstLine="0"/>
      <w:jc w:val="left"/>
    </w:pPr>
    <w:rPr>
      <w:szCs w:val="24"/>
    </w:rPr>
  </w:style>
  <w:style w:type="character" w:customStyle="1" w:styleId="djen2">
    <w:name w:val="djen2"/>
    <w:rsid w:val="00FA53F1"/>
  </w:style>
  <w:style w:type="character" w:styleId="Titredulivre">
    <w:name w:val="Book Title"/>
    <w:uiPriority w:val="33"/>
    <w:qFormat/>
    <w:rsid w:val="00FA53F1"/>
    <w:rPr>
      <w:b/>
      <w:bCs/>
      <w:smallCaps/>
      <w:spacing w:val="5"/>
    </w:rPr>
  </w:style>
  <w:style w:type="paragraph" w:customStyle="1" w:styleId="xl78">
    <w:name w:val="xl7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79">
    <w:name w:val="xl7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Cs w:val="24"/>
    </w:rPr>
  </w:style>
  <w:style w:type="paragraph" w:customStyle="1" w:styleId="xl80">
    <w:name w:val="xl8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b/>
      <w:bCs/>
      <w:szCs w:val="24"/>
    </w:rPr>
  </w:style>
  <w:style w:type="paragraph" w:customStyle="1" w:styleId="xl81">
    <w:name w:val="xl81"/>
    <w:basedOn w:val="Normal"/>
    <w:rsid w:val="00FA53F1"/>
    <w:pPr>
      <w:spacing w:before="100" w:beforeAutospacing="1" w:after="100" w:afterAutospacing="1"/>
      <w:ind w:left="0" w:firstLine="0"/>
      <w:jc w:val="left"/>
    </w:pPr>
    <w:rPr>
      <w:rFonts w:ascii="Arial" w:hAnsi="Arial" w:cs="Arial"/>
      <w:b/>
      <w:bCs/>
      <w:szCs w:val="24"/>
    </w:rPr>
  </w:style>
  <w:style w:type="paragraph" w:customStyle="1" w:styleId="xl82">
    <w:name w:val="xl82"/>
    <w:basedOn w:val="Normal"/>
    <w:rsid w:val="00FA53F1"/>
    <w:pPr>
      <w:spacing w:before="100" w:beforeAutospacing="1" w:after="100" w:afterAutospacing="1"/>
      <w:ind w:left="0" w:firstLine="0"/>
      <w:jc w:val="center"/>
    </w:pPr>
    <w:rPr>
      <w:b/>
      <w:bCs/>
      <w:sz w:val="32"/>
      <w:szCs w:val="32"/>
    </w:rPr>
  </w:style>
  <w:style w:type="paragraph" w:customStyle="1" w:styleId="xl83">
    <w:name w:val="xl83"/>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b/>
      <w:bCs/>
      <w:szCs w:val="24"/>
    </w:rPr>
  </w:style>
  <w:style w:type="paragraph" w:customStyle="1" w:styleId="xl84">
    <w:name w:val="xl8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szCs w:val="24"/>
    </w:rPr>
  </w:style>
  <w:style w:type="character" w:styleId="Emphaseple">
    <w:name w:val="Subtle Emphasis"/>
    <w:uiPriority w:val="19"/>
    <w:qFormat/>
    <w:rsid w:val="00FA53F1"/>
    <w:rPr>
      <w:i/>
      <w:iCs/>
      <w:color w:val="808080"/>
    </w:rPr>
  </w:style>
  <w:style w:type="character" w:styleId="Emphaseintense">
    <w:name w:val="Intense Emphasis"/>
    <w:uiPriority w:val="21"/>
    <w:qFormat/>
    <w:rsid w:val="00FA53F1"/>
    <w:rPr>
      <w:b/>
      <w:bCs/>
      <w:i/>
      <w:iCs/>
      <w:color w:val="4F81BD"/>
    </w:rPr>
  </w:style>
  <w:style w:type="paragraph" w:styleId="Citation">
    <w:name w:val="Quote"/>
    <w:basedOn w:val="Normal"/>
    <w:next w:val="Normal"/>
    <w:link w:val="CitationCar"/>
    <w:uiPriority w:val="29"/>
    <w:qFormat/>
    <w:rsid w:val="00FA53F1"/>
    <w:pPr>
      <w:spacing w:after="0"/>
      <w:ind w:left="0" w:firstLine="0"/>
      <w:jc w:val="left"/>
    </w:pPr>
    <w:rPr>
      <w:i/>
      <w:iCs/>
      <w:color w:val="000000"/>
      <w:szCs w:val="24"/>
      <w:lang w:val="fr-CM"/>
    </w:rPr>
  </w:style>
  <w:style w:type="character" w:customStyle="1" w:styleId="CitationCar">
    <w:name w:val="Citation Car"/>
    <w:basedOn w:val="Policepardfaut"/>
    <w:link w:val="Citation"/>
    <w:uiPriority w:val="29"/>
    <w:rsid w:val="00FA53F1"/>
    <w:rPr>
      <w:i/>
      <w:iCs/>
      <w:color w:val="000000"/>
      <w:sz w:val="24"/>
      <w:szCs w:val="24"/>
      <w:lang w:val="fr-CM"/>
    </w:rPr>
  </w:style>
  <w:style w:type="character" w:customStyle="1" w:styleId="CarCar9">
    <w:name w:val="Car Car9"/>
    <w:locked/>
    <w:rsid w:val="00FA53F1"/>
    <w:rPr>
      <w:sz w:val="24"/>
      <w:szCs w:val="24"/>
      <w:lang w:val="fr-FR" w:eastAsia="fr-FR" w:bidi="ar-SA"/>
    </w:rPr>
  </w:style>
  <w:style w:type="character" w:customStyle="1" w:styleId="CarCar31">
    <w:name w:val="Car Car31"/>
    <w:rsid w:val="00FA53F1"/>
    <w:rPr>
      <w:b/>
      <w:bCs/>
      <w:sz w:val="24"/>
      <w:szCs w:val="24"/>
      <w:lang w:val="en-GB" w:eastAsia="fr-FR" w:bidi="ar-SA"/>
    </w:rPr>
  </w:style>
  <w:style w:type="character" w:customStyle="1" w:styleId="CarCar61">
    <w:name w:val="Car Car61"/>
    <w:locked/>
    <w:rsid w:val="00FA53F1"/>
    <w:rPr>
      <w:sz w:val="24"/>
      <w:szCs w:val="24"/>
      <w:lang w:val="fr-FR" w:eastAsia="fr-FR" w:bidi="ar-SA"/>
    </w:rPr>
  </w:style>
  <w:style w:type="character" w:customStyle="1" w:styleId="CarCar81">
    <w:name w:val="Car Car81"/>
    <w:rsid w:val="00FA53F1"/>
    <w:rPr>
      <w:rFonts w:ascii="Times New Roman" w:eastAsia="Times New Roman" w:hAnsi="Times New Roman" w:cs="Times New Roman" w:hint="default"/>
      <w:sz w:val="24"/>
      <w:szCs w:val="24"/>
      <w:lang w:eastAsia="fr-FR"/>
    </w:rPr>
  </w:style>
  <w:style w:type="character" w:customStyle="1" w:styleId="CarCar71">
    <w:name w:val="Car Car71"/>
    <w:rsid w:val="00FA53F1"/>
    <w:rPr>
      <w:sz w:val="24"/>
      <w:szCs w:val="24"/>
      <w:lang w:val="fr-FR" w:eastAsia="fr-FR" w:bidi="ar-SA"/>
    </w:rPr>
  </w:style>
  <w:style w:type="character" w:customStyle="1" w:styleId="CarCar51">
    <w:name w:val="Car Car51"/>
    <w:rsid w:val="00FA53F1"/>
    <w:rPr>
      <w:sz w:val="24"/>
      <w:szCs w:val="24"/>
      <w:lang w:val="fr-FR" w:eastAsia="fr-FR" w:bidi="ar-SA"/>
    </w:rPr>
  </w:style>
  <w:style w:type="paragraph" w:customStyle="1" w:styleId="Puces">
    <w:name w:val="Puces"/>
    <w:basedOn w:val="Normal"/>
    <w:qFormat/>
    <w:rsid w:val="00FA53F1"/>
    <w:pPr>
      <w:spacing w:after="60"/>
      <w:ind w:left="1080" w:hanging="360"/>
    </w:pPr>
    <w:rPr>
      <w:rFonts w:ascii="Arial" w:hAnsi="Arial"/>
      <w:szCs w:val="22"/>
      <w:lang w:eastAsia="en-US"/>
    </w:rPr>
  </w:style>
  <w:style w:type="character" w:customStyle="1" w:styleId="CorpsdetexteCar1">
    <w:name w:val="Corps de texte Car1"/>
    <w:aliases w:val="CORPS CCTP Car1"/>
    <w:rsid w:val="00FA53F1"/>
    <w:rPr>
      <w:rFonts w:ascii="Tahoma" w:eastAsia="Times New Roman" w:hAnsi="Tahoma" w:cs="Tahoma"/>
      <w:sz w:val="24"/>
      <w:szCs w:val="24"/>
    </w:rPr>
  </w:style>
  <w:style w:type="character" w:customStyle="1" w:styleId="FontStyle24">
    <w:name w:val="Font Style24"/>
    <w:basedOn w:val="Policepardfaut"/>
    <w:uiPriority w:val="99"/>
    <w:rsid w:val="00FA53F1"/>
    <w:rPr>
      <w:rFonts w:ascii="Palatino Linotype" w:hAnsi="Palatino Linotype" w:cs="Palatino Linotype"/>
      <w:sz w:val="16"/>
      <w:szCs w:val="16"/>
    </w:rPr>
  </w:style>
  <w:style w:type="character" w:customStyle="1" w:styleId="FontStyle26">
    <w:name w:val="Font Style26"/>
    <w:basedOn w:val="Policepardfaut"/>
    <w:uiPriority w:val="99"/>
    <w:rsid w:val="00FA53F1"/>
    <w:rPr>
      <w:rFonts w:ascii="Palatino Linotype" w:hAnsi="Palatino Linotype" w:cs="Palatino Linotype"/>
      <w:b/>
      <w:bCs/>
      <w:sz w:val="16"/>
      <w:szCs w:val="16"/>
    </w:rPr>
  </w:style>
  <w:style w:type="character" w:customStyle="1" w:styleId="FontStyle16">
    <w:name w:val="Font Style16"/>
    <w:basedOn w:val="Policepardfaut"/>
    <w:uiPriority w:val="99"/>
    <w:rsid w:val="00FA53F1"/>
    <w:rPr>
      <w:rFonts w:ascii="Arial Narrow" w:hAnsi="Arial Narrow" w:cs="Arial Narrow"/>
      <w:b/>
      <w:bCs/>
      <w:sz w:val="16"/>
      <w:szCs w:val="16"/>
    </w:rPr>
  </w:style>
  <w:style w:type="character" w:customStyle="1" w:styleId="FontStyle20">
    <w:name w:val="Font Style20"/>
    <w:basedOn w:val="Policepardfaut"/>
    <w:uiPriority w:val="99"/>
    <w:rsid w:val="00FA53F1"/>
    <w:rPr>
      <w:rFonts w:ascii="Arial Narrow" w:hAnsi="Arial Narrow" w:cs="Arial Narrow"/>
      <w:b/>
      <w:bCs/>
      <w:i/>
      <w:iCs/>
      <w:sz w:val="16"/>
      <w:szCs w:val="16"/>
    </w:rPr>
  </w:style>
  <w:style w:type="character" w:customStyle="1" w:styleId="FontStyle21">
    <w:name w:val="Font Style21"/>
    <w:basedOn w:val="Policepardfaut"/>
    <w:uiPriority w:val="99"/>
    <w:rsid w:val="00FA53F1"/>
    <w:rPr>
      <w:rFonts w:ascii="Arial Narrow" w:hAnsi="Arial Narrow" w:cs="Arial Narrow"/>
      <w:sz w:val="16"/>
      <w:szCs w:val="16"/>
    </w:rPr>
  </w:style>
  <w:style w:type="character" w:customStyle="1" w:styleId="FontStyle23">
    <w:name w:val="Font Style23"/>
    <w:basedOn w:val="Policepardfaut"/>
    <w:uiPriority w:val="99"/>
    <w:rsid w:val="00FA53F1"/>
    <w:rPr>
      <w:rFonts w:ascii="Arial Narrow" w:hAnsi="Arial Narrow" w:cs="Arial Narrow"/>
      <w:b/>
      <w:bCs/>
      <w:sz w:val="16"/>
      <w:szCs w:val="16"/>
    </w:rPr>
  </w:style>
  <w:style w:type="character" w:customStyle="1" w:styleId="FontStyle25">
    <w:name w:val="Font Style25"/>
    <w:basedOn w:val="Policepardfaut"/>
    <w:uiPriority w:val="99"/>
    <w:rsid w:val="00FA53F1"/>
    <w:rPr>
      <w:rFonts w:ascii="Arial Narrow" w:hAnsi="Arial Narrow" w:cs="Arial Narrow"/>
      <w:i/>
      <w:iCs/>
      <w:sz w:val="16"/>
      <w:szCs w:val="16"/>
    </w:rPr>
  </w:style>
  <w:style w:type="character" w:customStyle="1" w:styleId="FontStyle27">
    <w:name w:val="Font Style27"/>
    <w:basedOn w:val="Policepardfaut"/>
    <w:uiPriority w:val="99"/>
    <w:rsid w:val="00FA53F1"/>
    <w:rPr>
      <w:rFonts w:ascii="Arial Narrow" w:hAnsi="Arial Narrow" w:cs="Arial Narrow"/>
      <w:sz w:val="16"/>
      <w:szCs w:val="16"/>
    </w:rPr>
  </w:style>
  <w:style w:type="numbering" w:customStyle="1" w:styleId="Aucuneliste11">
    <w:name w:val="Aucune liste11"/>
    <w:next w:val="Aucuneliste"/>
    <w:uiPriority w:val="99"/>
    <w:semiHidden/>
    <w:unhideWhenUsed/>
    <w:rsid w:val="00FA53F1"/>
  </w:style>
  <w:style w:type="paragraph" w:customStyle="1" w:styleId="font5">
    <w:name w:val="font5"/>
    <w:basedOn w:val="Normal"/>
    <w:rsid w:val="00FA53F1"/>
    <w:pPr>
      <w:spacing w:before="100" w:beforeAutospacing="1" w:after="100" w:afterAutospacing="1"/>
      <w:ind w:left="0" w:firstLine="0"/>
      <w:jc w:val="left"/>
    </w:pPr>
    <w:rPr>
      <w:b/>
      <w:bCs/>
      <w:color w:val="000000"/>
      <w:sz w:val="22"/>
      <w:szCs w:val="22"/>
    </w:rPr>
  </w:style>
  <w:style w:type="paragraph" w:customStyle="1" w:styleId="font6">
    <w:name w:val="font6"/>
    <w:basedOn w:val="Normal"/>
    <w:rsid w:val="00FA53F1"/>
    <w:pPr>
      <w:spacing w:before="100" w:beforeAutospacing="1" w:after="100" w:afterAutospacing="1"/>
      <w:ind w:left="0" w:firstLine="0"/>
      <w:jc w:val="left"/>
    </w:pPr>
    <w:rPr>
      <w:color w:val="000000"/>
      <w:sz w:val="22"/>
      <w:szCs w:val="22"/>
    </w:rPr>
  </w:style>
  <w:style w:type="paragraph" w:customStyle="1" w:styleId="font7">
    <w:name w:val="font7"/>
    <w:basedOn w:val="Normal"/>
    <w:rsid w:val="00FA53F1"/>
    <w:pPr>
      <w:spacing w:before="100" w:beforeAutospacing="1" w:after="100" w:afterAutospacing="1"/>
      <w:ind w:left="0" w:firstLine="0"/>
      <w:jc w:val="left"/>
    </w:pPr>
    <w:rPr>
      <w:color w:val="000000"/>
      <w:sz w:val="22"/>
      <w:szCs w:val="22"/>
    </w:rPr>
  </w:style>
  <w:style w:type="paragraph" w:customStyle="1" w:styleId="font8">
    <w:name w:val="font8"/>
    <w:basedOn w:val="Normal"/>
    <w:rsid w:val="00FA53F1"/>
    <w:pPr>
      <w:spacing w:before="100" w:beforeAutospacing="1" w:after="100" w:afterAutospacing="1"/>
      <w:ind w:left="0" w:firstLine="0"/>
      <w:jc w:val="left"/>
    </w:pPr>
    <w:rPr>
      <w:color w:val="000000"/>
      <w:sz w:val="22"/>
      <w:szCs w:val="22"/>
    </w:rPr>
  </w:style>
  <w:style w:type="paragraph" w:customStyle="1" w:styleId="font9">
    <w:name w:val="font9"/>
    <w:basedOn w:val="Normal"/>
    <w:rsid w:val="00FA53F1"/>
    <w:pPr>
      <w:spacing w:before="100" w:beforeAutospacing="1" w:after="100" w:afterAutospacing="1"/>
      <w:ind w:left="0" w:firstLine="0"/>
      <w:jc w:val="left"/>
    </w:pPr>
    <w:rPr>
      <w:color w:val="000000"/>
      <w:sz w:val="22"/>
      <w:szCs w:val="22"/>
    </w:rPr>
  </w:style>
  <w:style w:type="paragraph" w:customStyle="1" w:styleId="xl85">
    <w:name w:val="xl8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86">
    <w:name w:val="xl8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87">
    <w:name w:val="xl8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88">
    <w:name w:val="xl8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b/>
      <w:bCs/>
      <w:szCs w:val="24"/>
    </w:rPr>
  </w:style>
  <w:style w:type="paragraph" w:customStyle="1" w:styleId="xl89">
    <w:name w:val="xl8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90">
    <w:name w:val="xl9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b/>
      <w:bCs/>
      <w:szCs w:val="24"/>
    </w:rPr>
  </w:style>
  <w:style w:type="paragraph" w:customStyle="1" w:styleId="xl91">
    <w:name w:val="xl91"/>
    <w:basedOn w:val="Normal"/>
    <w:rsid w:val="00FA53F1"/>
    <w:pPr>
      <w:shd w:val="clear" w:color="000000" w:fill="FFFFFF"/>
      <w:spacing w:before="100" w:beforeAutospacing="1" w:after="100" w:afterAutospacing="1"/>
      <w:ind w:left="0" w:firstLine="0"/>
      <w:jc w:val="left"/>
    </w:pPr>
    <w:rPr>
      <w:szCs w:val="24"/>
    </w:rPr>
  </w:style>
  <w:style w:type="paragraph" w:customStyle="1" w:styleId="xl92">
    <w:name w:val="xl92"/>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szCs w:val="24"/>
    </w:rPr>
  </w:style>
  <w:style w:type="paragraph" w:customStyle="1" w:styleId="xl93">
    <w:name w:val="xl93"/>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szCs w:val="24"/>
    </w:rPr>
  </w:style>
  <w:style w:type="paragraph" w:customStyle="1" w:styleId="xl94">
    <w:name w:val="xl94"/>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pPr>
    <w:rPr>
      <w:b/>
      <w:bCs/>
      <w:szCs w:val="24"/>
    </w:rPr>
  </w:style>
  <w:style w:type="paragraph" w:customStyle="1" w:styleId="xl95">
    <w:name w:val="xl95"/>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right"/>
      <w:textAlignment w:val="center"/>
    </w:pPr>
    <w:rPr>
      <w:szCs w:val="24"/>
    </w:rPr>
  </w:style>
  <w:style w:type="paragraph" w:customStyle="1" w:styleId="xl96">
    <w:name w:val="xl96"/>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right"/>
      <w:textAlignment w:val="center"/>
    </w:pPr>
    <w:rPr>
      <w:szCs w:val="24"/>
    </w:rPr>
  </w:style>
  <w:style w:type="paragraph" w:customStyle="1" w:styleId="xl97">
    <w:name w:val="xl97"/>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right"/>
      <w:textAlignment w:val="top"/>
    </w:pPr>
    <w:rPr>
      <w:szCs w:val="24"/>
    </w:rPr>
  </w:style>
  <w:style w:type="paragraph" w:customStyle="1" w:styleId="xl98">
    <w:name w:val="xl98"/>
    <w:basedOn w:val="Normal"/>
    <w:rsid w:val="00FA53F1"/>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pPr>
    <w:rPr>
      <w:b/>
      <w:bCs/>
      <w:szCs w:val="24"/>
    </w:rPr>
  </w:style>
  <w:style w:type="paragraph" w:customStyle="1" w:styleId="xl99">
    <w:name w:val="xl99"/>
    <w:basedOn w:val="Normal"/>
    <w:rsid w:val="00FA53F1"/>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pPr>
    <w:rPr>
      <w:b/>
      <w:bCs/>
      <w:szCs w:val="24"/>
    </w:rPr>
  </w:style>
  <w:style w:type="paragraph" w:customStyle="1" w:styleId="xl100">
    <w:name w:val="xl100"/>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pPr>
    <w:rPr>
      <w:szCs w:val="24"/>
    </w:rPr>
  </w:style>
  <w:style w:type="paragraph" w:customStyle="1" w:styleId="xl101">
    <w:name w:val="xl101"/>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b/>
      <w:bCs/>
      <w:szCs w:val="24"/>
    </w:rPr>
  </w:style>
  <w:style w:type="paragraph" w:customStyle="1" w:styleId="xl102">
    <w:name w:val="xl10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szCs w:val="24"/>
    </w:rPr>
  </w:style>
  <w:style w:type="paragraph" w:customStyle="1" w:styleId="xl103">
    <w:name w:val="xl103"/>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Cs w:val="24"/>
    </w:rPr>
  </w:style>
  <w:style w:type="paragraph" w:customStyle="1" w:styleId="xl104">
    <w:name w:val="xl104"/>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05">
    <w:name w:val="xl10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szCs w:val="24"/>
    </w:rPr>
  </w:style>
  <w:style w:type="paragraph" w:customStyle="1" w:styleId="xl106">
    <w:name w:val="xl10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Cs w:val="24"/>
    </w:rPr>
  </w:style>
  <w:style w:type="paragraph" w:customStyle="1" w:styleId="xl107">
    <w:name w:val="xl10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top"/>
    </w:pPr>
    <w:rPr>
      <w:szCs w:val="24"/>
    </w:rPr>
  </w:style>
  <w:style w:type="paragraph" w:customStyle="1" w:styleId="xl108">
    <w:name w:val="xl10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b/>
      <w:bCs/>
      <w:szCs w:val="24"/>
    </w:rPr>
  </w:style>
  <w:style w:type="paragraph" w:customStyle="1" w:styleId="xl109">
    <w:name w:val="xl10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10">
    <w:name w:val="xl11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111">
    <w:name w:val="xl11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top"/>
    </w:pPr>
    <w:rPr>
      <w:szCs w:val="24"/>
    </w:rPr>
  </w:style>
  <w:style w:type="paragraph" w:customStyle="1" w:styleId="xl112">
    <w:name w:val="xl112"/>
    <w:basedOn w:val="Normal"/>
    <w:rsid w:val="00FA53F1"/>
    <w:pPr>
      <w:pBdr>
        <w:left w:val="single" w:sz="4" w:space="0" w:color="auto"/>
        <w:right w:val="single" w:sz="4" w:space="0" w:color="auto"/>
      </w:pBdr>
      <w:spacing w:before="100" w:beforeAutospacing="1" w:after="100" w:afterAutospacing="1"/>
      <w:ind w:left="0" w:firstLine="0"/>
      <w:jc w:val="right"/>
      <w:textAlignment w:val="top"/>
    </w:pPr>
    <w:rPr>
      <w:szCs w:val="24"/>
    </w:rPr>
  </w:style>
  <w:style w:type="paragraph" w:customStyle="1" w:styleId="xl113">
    <w:name w:val="xl113"/>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14">
    <w:name w:val="xl11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115">
    <w:name w:val="xl11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b/>
      <w:bCs/>
      <w:szCs w:val="24"/>
    </w:rPr>
  </w:style>
  <w:style w:type="paragraph" w:customStyle="1" w:styleId="xl116">
    <w:name w:val="xl11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b/>
      <w:bCs/>
      <w:szCs w:val="24"/>
    </w:rPr>
  </w:style>
  <w:style w:type="paragraph" w:customStyle="1" w:styleId="xl117">
    <w:name w:val="xl117"/>
    <w:basedOn w:val="Normal"/>
    <w:rsid w:val="00FA53F1"/>
    <w:pPr>
      <w:spacing w:before="100" w:beforeAutospacing="1" w:after="100" w:afterAutospacing="1"/>
      <w:ind w:left="0" w:firstLine="0"/>
      <w:jc w:val="left"/>
      <w:textAlignment w:val="center"/>
    </w:pPr>
    <w:rPr>
      <w:szCs w:val="24"/>
    </w:rPr>
  </w:style>
  <w:style w:type="paragraph" w:customStyle="1" w:styleId="xl118">
    <w:name w:val="xl11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19">
    <w:name w:val="xl11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120">
    <w:name w:val="xl12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121">
    <w:name w:val="xl12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22">
    <w:name w:val="xl12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Cs w:val="24"/>
    </w:rPr>
  </w:style>
  <w:style w:type="paragraph" w:customStyle="1" w:styleId="xl123">
    <w:name w:val="xl123"/>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b/>
      <w:bCs/>
      <w:szCs w:val="24"/>
    </w:rPr>
  </w:style>
  <w:style w:type="paragraph" w:customStyle="1" w:styleId="xl124">
    <w:name w:val="xl124"/>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b/>
      <w:bCs/>
      <w:szCs w:val="24"/>
    </w:rPr>
  </w:style>
  <w:style w:type="paragraph" w:customStyle="1" w:styleId="xl125">
    <w:name w:val="xl125"/>
    <w:basedOn w:val="Normal"/>
    <w:rsid w:val="00FA53F1"/>
    <w:pPr>
      <w:pBdr>
        <w:left w:val="single" w:sz="4" w:space="0" w:color="auto"/>
      </w:pBdr>
      <w:spacing w:before="100" w:beforeAutospacing="1" w:after="100" w:afterAutospacing="1"/>
      <w:ind w:left="0" w:firstLine="0"/>
      <w:jc w:val="left"/>
    </w:pPr>
    <w:rPr>
      <w:szCs w:val="24"/>
    </w:rPr>
  </w:style>
  <w:style w:type="paragraph" w:customStyle="1" w:styleId="xl126">
    <w:name w:val="xl126"/>
    <w:basedOn w:val="Normal"/>
    <w:rsid w:val="00FA53F1"/>
    <w:pPr>
      <w:pBdr>
        <w:left w:val="single" w:sz="4" w:space="0" w:color="auto"/>
        <w:bottom w:val="single" w:sz="8" w:space="0" w:color="auto"/>
      </w:pBdr>
      <w:spacing w:before="100" w:beforeAutospacing="1" w:after="100" w:afterAutospacing="1"/>
      <w:ind w:left="0" w:firstLine="0"/>
      <w:jc w:val="left"/>
    </w:pPr>
    <w:rPr>
      <w:szCs w:val="24"/>
    </w:rPr>
  </w:style>
  <w:style w:type="paragraph" w:customStyle="1" w:styleId="xl127">
    <w:name w:val="xl127"/>
    <w:basedOn w:val="Normal"/>
    <w:rsid w:val="00FA53F1"/>
    <w:pPr>
      <w:pBdr>
        <w:left w:val="single" w:sz="4" w:space="0" w:color="auto"/>
        <w:bottom w:val="single" w:sz="8" w:space="0" w:color="auto"/>
      </w:pBdr>
      <w:spacing w:before="100" w:beforeAutospacing="1" w:after="100" w:afterAutospacing="1"/>
      <w:ind w:left="0" w:firstLine="0"/>
      <w:jc w:val="left"/>
    </w:pPr>
    <w:rPr>
      <w:szCs w:val="24"/>
    </w:rPr>
  </w:style>
  <w:style w:type="paragraph" w:customStyle="1" w:styleId="xl128">
    <w:name w:val="xl128"/>
    <w:basedOn w:val="Normal"/>
    <w:rsid w:val="00FA53F1"/>
    <w:pPr>
      <w:pBdr>
        <w:left w:val="single" w:sz="4" w:space="0" w:color="auto"/>
        <w:bottom w:val="single" w:sz="4" w:space="0" w:color="auto"/>
      </w:pBdr>
      <w:spacing w:before="100" w:beforeAutospacing="1" w:after="100" w:afterAutospacing="1"/>
      <w:ind w:left="0" w:firstLine="0"/>
      <w:jc w:val="left"/>
    </w:pPr>
    <w:rPr>
      <w:szCs w:val="24"/>
    </w:rPr>
  </w:style>
  <w:style w:type="paragraph" w:customStyle="1" w:styleId="xl129">
    <w:name w:val="xl129"/>
    <w:basedOn w:val="Normal"/>
    <w:rsid w:val="00FA53F1"/>
    <w:pPr>
      <w:pBdr>
        <w:bottom w:val="single" w:sz="4" w:space="0" w:color="auto"/>
      </w:pBdr>
      <w:spacing w:before="100" w:beforeAutospacing="1" w:after="100" w:afterAutospacing="1"/>
      <w:ind w:left="0" w:firstLine="0"/>
      <w:jc w:val="left"/>
    </w:pPr>
    <w:rPr>
      <w:szCs w:val="24"/>
    </w:rPr>
  </w:style>
  <w:style w:type="paragraph" w:customStyle="1" w:styleId="xl130">
    <w:name w:val="xl13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131">
    <w:name w:val="xl13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132">
    <w:name w:val="xl132"/>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textAlignment w:val="top"/>
    </w:pPr>
    <w:rPr>
      <w:szCs w:val="24"/>
    </w:rPr>
  </w:style>
  <w:style w:type="paragraph" w:customStyle="1" w:styleId="xl133">
    <w:name w:val="xl133"/>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134">
    <w:name w:val="xl13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135">
    <w:name w:val="xl135"/>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pPr>
    <w:rPr>
      <w:szCs w:val="24"/>
    </w:rPr>
  </w:style>
  <w:style w:type="paragraph" w:customStyle="1" w:styleId="xl136">
    <w:name w:val="xl136"/>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137">
    <w:name w:val="xl137"/>
    <w:basedOn w:val="Normal"/>
    <w:rsid w:val="00FA53F1"/>
    <w:pPr>
      <w:pBdr>
        <w:top w:val="single" w:sz="4" w:space="0" w:color="auto"/>
        <w:left w:val="single" w:sz="4" w:space="0" w:color="auto"/>
      </w:pBdr>
      <w:spacing w:before="100" w:beforeAutospacing="1" w:after="100" w:afterAutospacing="1"/>
      <w:ind w:left="0" w:firstLine="0"/>
      <w:jc w:val="center"/>
      <w:textAlignment w:val="center"/>
    </w:pPr>
    <w:rPr>
      <w:b/>
      <w:bCs/>
      <w:sz w:val="18"/>
      <w:szCs w:val="18"/>
    </w:rPr>
  </w:style>
  <w:style w:type="paragraph" w:customStyle="1" w:styleId="xl138">
    <w:name w:val="xl138"/>
    <w:basedOn w:val="Normal"/>
    <w:rsid w:val="00FA53F1"/>
    <w:pPr>
      <w:pBdr>
        <w:top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139">
    <w:name w:val="xl139"/>
    <w:basedOn w:val="Normal"/>
    <w:rsid w:val="00FA53F1"/>
    <w:pPr>
      <w:pBdr>
        <w:left w:val="single" w:sz="4" w:space="0" w:color="auto"/>
        <w:bottom w:val="single" w:sz="4" w:space="0" w:color="auto"/>
      </w:pBdr>
      <w:spacing w:before="100" w:beforeAutospacing="1" w:after="100" w:afterAutospacing="1"/>
      <w:ind w:left="0" w:firstLine="0"/>
      <w:jc w:val="center"/>
      <w:textAlignment w:val="center"/>
    </w:pPr>
    <w:rPr>
      <w:b/>
      <w:bCs/>
      <w:sz w:val="18"/>
      <w:szCs w:val="18"/>
    </w:rPr>
  </w:style>
  <w:style w:type="paragraph" w:customStyle="1" w:styleId="xl140">
    <w:name w:val="xl140"/>
    <w:basedOn w:val="Normal"/>
    <w:rsid w:val="00FA53F1"/>
    <w:pPr>
      <w:pBdr>
        <w:bottom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141">
    <w:name w:val="xl141"/>
    <w:basedOn w:val="Normal"/>
    <w:rsid w:val="00FA53F1"/>
    <w:pPr>
      <w:pBdr>
        <w:top w:val="single" w:sz="8" w:space="0" w:color="auto"/>
        <w:bottom w:val="single" w:sz="4" w:space="0" w:color="auto"/>
      </w:pBdr>
      <w:spacing w:before="100" w:beforeAutospacing="1" w:after="100" w:afterAutospacing="1"/>
      <w:ind w:left="0" w:firstLine="0"/>
      <w:jc w:val="left"/>
    </w:pPr>
    <w:rPr>
      <w:szCs w:val="24"/>
    </w:rPr>
  </w:style>
  <w:style w:type="paragraph" w:customStyle="1" w:styleId="xl142">
    <w:name w:val="xl142"/>
    <w:basedOn w:val="Normal"/>
    <w:rsid w:val="00FA53F1"/>
    <w:pPr>
      <w:pBdr>
        <w:top w:val="single" w:sz="8" w:space="0" w:color="auto"/>
        <w:bottom w:val="single" w:sz="4" w:space="0" w:color="auto"/>
        <w:right w:val="single" w:sz="8" w:space="0" w:color="auto"/>
      </w:pBdr>
      <w:spacing w:before="100" w:beforeAutospacing="1" w:after="100" w:afterAutospacing="1"/>
      <w:ind w:left="0" w:firstLine="0"/>
      <w:jc w:val="left"/>
    </w:pPr>
    <w:rPr>
      <w:szCs w:val="24"/>
    </w:rPr>
  </w:style>
  <w:style w:type="paragraph" w:customStyle="1" w:styleId="xl143">
    <w:name w:val="xl143"/>
    <w:basedOn w:val="Normal"/>
    <w:rsid w:val="00FA53F1"/>
    <w:pPr>
      <w:pBdr>
        <w:top w:val="single" w:sz="8" w:space="0" w:color="auto"/>
        <w:left w:val="single" w:sz="8" w:space="0" w:color="auto"/>
        <w:bottom w:val="single" w:sz="4" w:space="0" w:color="auto"/>
      </w:pBdr>
      <w:spacing w:before="100" w:beforeAutospacing="1" w:after="100" w:afterAutospacing="1"/>
      <w:ind w:left="0" w:firstLine="0"/>
      <w:jc w:val="left"/>
    </w:pPr>
    <w:rPr>
      <w:b/>
      <w:bCs/>
      <w:i/>
      <w:iCs/>
      <w:szCs w:val="24"/>
    </w:rPr>
  </w:style>
  <w:style w:type="paragraph" w:customStyle="1" w:styleId="xl144">
    <w:name w:val="xl144"/>
    <w:basedOn w:val="Normal"/>
    <w:rsid w:val="00FA53F1"/>
    <w:pPr>
      <w:pBdr>
        <w:top w:val="single" w:sz="8" w:space="0" w:color="auto"/>
        <w:bottom w:val="single" w:sz="4" w:space="0" w:color="auto"/>
        <w:right w:val="single" w:sz="4" w:space="0" w:color="auto"/>
      </w:pBdr>
      <w:spacing w:before="100" w:beforeAutospacing="1" w:after="100" w:afterAutospacing="1"/>
      <w:ind w:left="0" w:firstLine="0"/>
      <w:jc w:val="left"/>
    </w:pPr>
    <w:rPr>
      <w:b/>
      <w:bCs/>
      <w:i/>
      <w:iCs/>
      <w:szCs w:val="24"/>
    </w:rPr>
  </w:style>
  <w:style w:type="paragraph" w:customStyle="1" w:styleId="xl145">
    <w:name w:val="xl14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Cs w:val="24"/>
    </w:rPr>
  </w:style>
  <w:style w:type="paragraph" w:customStyle="1" w:styleId="xl146">
    <w:name w:val="xl146"/>
    <w:basedOn w:val="Normal"/>
    <w:rsid w:val="00FA53F1"/>
    <w:pPr>
      <w:spacing w:before="100" w:beforeAutospacing="1" w:after="100" w:afterAutospacing="1"/>
      <w:ind w:left="0" w:firstLine="0"/>
      <w:jc w:val="center"/>
    </w:pPr>
    <w:rPr>
      <w:szCs w:val="24"/>
    </w:rPr>
  </w:style>
  <w:style w:type="paragraph" w:customStyle="1" w:styleId="xl147">
    <w:name w:val="xl147"/>
    <w:basedOn w:val="Normal"/>
    <w:rsid w:val="00FA53F1"/>
    <w:pPr>
      <w:spacing w:before="100" w:beforeAutospacing="1" w:after="100" w:afterAutospacing="1"/>
      <w:ind w:left="0" w:firstLine="0"/>
      <w:jc w:val="left"/>
      <w:textAlignment w:val="top"/>
    </w:pPr>
    <w:rPr>
      <w:szCs w:val="24"/>
    </w:rPr>
  </w:style>
  <w:style w:type="paragraph" w:customStyle="1" w:styleId="xl148">
    <w:name w:val="xl148"/>
    <w:basedOn w:val="Normal"/>
    <w:rsid w:val="00FA53F1"/>
    <w:pPr>
      <w:pBdr>
        <w:top w:val="single" w:sz="8" w:space="0" w:color="auto"/>
        <w:bottom w:val="single" w:sz="8" w:space="0" w:color="auto"/>
      </w:pBdr>
      <w:spacing w:before="100" w:beforeAutospacing="1" w:after="100" w:afterAutospacing="1"/>
      <w:ind w:left="0" w:firstLine="0"/>
      <w:jc w:val="left"/>
    </w:pPr>
    <w:rPr>
      <w:szCs w:val="24"/>
    </w:rPr>
  </w:style>
  <w:style w:type="paragraph" w:customStyle="1" w:styleId="xl149">
    <w:name w:val="xl149"/>
    <w:basedOn w:val="Normal"/>
    <w:rsid w:val="00FA53F1"/>
    <w:pPr>
      <w:pBdr>
        <w:top w:val="single" w:sz="8" w:space="0" w:color="auto"/>
        <w:bottom w:val="single" w:sz="8" w:space="0" w:color="auto"/>
      </w:pBdr>
      <w:spacing w:before="100" w:beforeAutospacing="1" w:after="100" w:afterAutospacing="1"/>
      <w:ind w:left="0" w:firstLine="0"/>
      <w:jc w:val="left"/>
    </w:pPr>
    <w:rPr>
      <w:szCs w:val="24"/>
    </w:rPr>
  </w:style>
  <w:style w:type="paragraph" w:customStyle="1" w:styleId="xl150">
    <w:name w:val="xl150"/>
    <w:basedOn w:val="Normal"/>
    <w:rsid w:val="00FA53F1"/>
    <w:pPr>
      <w:pBdr>
        <w:top w:val="single" w:sz="8" w:space="0" w:color="auto"/>
        <w:bottom w:val="single" w:sz="8" w:space="0" w:color="auto"/>
        <w:right w:val="single" w:sz="8" w:space="0" w:color="auto"/>
      </w:pBdr>
      <w:spacing w:before="100" w:beforeAutospacing="1" w:after="100" w:afterAutospacing="1"/>
      <w:ind w:left="0" w:firstLine="0"/>
      <w:jc w:val="left"/>
    </w:pPr>
    <w:rPr>
      <w:szCs w:val="24"/>
    </w:rPr>
  </w:style>
  <w:style w:type="paragraph" w:customStyle="1" w:styleId="xl151">
    <w:name w:val="xl151"/>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b/>
      <w:bCs/>
      <w:i/>
      <w:iCs/>
      <w:szCs w:val="24"/>
    </w:rPr>
  </w:style>
  <w:style w:type="paragraph" w:customStyle="1" w:styleId="xl152">
    <w:name w:val="xl152"/>
    <w:basedOn w:val="Normal"/>
    <w:rsid w:val="00FA53F1"/>
    <w:pPr>
      <w:pBdr>
        <w:top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53">
    <w:name w:val="xl153"/>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i/>
      <w:iCs/>
      <w:szCs w:val="24"/>
    </w:rPr>
  </w:style>
  <w:style w:type="paragraph" w:customStyle="1" w:styleId="xl154">
    <w:name w:val="xl154"/>
    <w:basedOn w:val="Normal"/>
    <w:rsid w:val="00FA53F1"/>
    <w:pPr>
      <w:pBdr>
        <w:top w:val="single" w:sz="8" w:space="0" w:color="auto"/>
        <w:left w:val="single" w:sz="4" w:space="0" w:color="auto"/>
        <w:bottom w:val="single" w:sz="8" w:space="0" w:color="auto"/>
      </w:pBdr>
      <w:spacing w:before="100" w:beforeAutospacing="1" w:after="100" w:afterAutospacing="1"/>
      <w:ind w:left="0" w:firstLine="0"/>
      <w:jc w:val="right"/>
    </w:pPr>
    <w:rPr>
      <w:b/>
      <w:bCs/>
      <w:szCs w:val="24"/>
    </w:rPr>
  </w:style>
  <w:style w:type="paragraph" w:customStyle="1" w:styleId="xl155">
    <w:name w:val="xl155"/>
    <w:basedOn w:val="Normal"/>
    <w:rsid w:val="00FA53F1"/>
    <w:pPr>
      <w:pBdr>
        <w:top w:val="single" w:sz="8" w:space="0" w:color="auto"/>
        <w:bottom w:val="single" w:sz="8" w:space="0" w:color="auto"/>
      </w:pBdr>
      <w:spacing w:before="100" w:beforeAutospacing="1" w:after="100" w:afterAutospacing="1"/>
      <w:ind w:left="0" w:firstLine="0"/>
      <w:jc w:val="right"/>
    </w:pPr>
    <w:rPr>
      <w:b/>
      <w:bCs/>
      <w:szCs w:val="24"/>
    </w:rPr>
  </w:style>
  <w:style w:type="paragraph" w:customStyle="1" w:styleId="xl156">
    <w:name w:val="xl156"/>
    <w:basedOn w:val="Normal"/>
    <w:rsid w:val="00FA53F1"/>
    <w:pPr>
      <w:pBdr>
        <w:top w:val="single" w:sz="8" w:space="0" w:color="auto"/>
        <w:bottom w:val="single" w:sz="8" w:space="0" w:color="auto"/>
        <w:right w:val="single" w:sz="8" w:space="0" w:color="auto"/>
      </w:pBdr>
      <w:spacing w:before="100" w:beforeAutospacing="1" w:after="100" w:afterAutospacing="1"/>
      <w:ind w:left="0" w:firstLine="0"/>
      <w:jc w:val="right"/>
    </w:pPr>
    <w:rPr>
      <w:b/>
      <w:bCs/>
      <w:szCs w:val="24"/>
    </w:rPr>
  </w:style>
  <w:style w:type="paragraph" w:customStyle="1" w:styleId="xl157">
    <w:name w:val="xl157"/>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szCs w:val="24"/>
    </w:rPr>
  </w:style>
  <w:style w:type="paragraph" w:customStyle="1" w:styleId="xl158">
    <w:name w:val="xl158"/>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szCs w:val="24"/>
    </w:rPr>
  </w:style>
  <w:style w:type="paragraph" w:customStyle="1" w:styleId="xl159">
    <w:name w:val="xl159"/>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60">
    <w:name w:val="xl160"/>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161">
    <w:name w:val="xl161"/>
    <w:basedOn w:val="Normal"/>
    <w:rsid w:val="00FA53F1"/>
    <w:pPr>
      <w:pBdr>
        <w:top w:val="single" w:sz="8" w:space="0" w:color="auto"/>
        <w:bottom w:val="single" w:sz="8" w:space="0" w:color="auto"/>
        <w:right w:val="single" w:sz="8" w:space="0" w:color="auto"/>
      </w:pBdr>
      <w:spacing w:before="100" w:beforeAutospacing="1" w:after="100" w:afterAutospacing="1"/>
      <w:ind w:left="0" w:firstLine="0"/>
      <w:jc w:val="left"/>
    </w:pPr>
    <w:rPr>
      <w:szCs w:val="24"/>
    </w:rPr>
  </w:style>
  <w:style w:type="paragraph" w:customStyle="1" w:styleId="xl162">
    <w:name w:val="xl162"/>
    <w:basedOn w:val="Normal"/>
    <w:rsid w:val="00FA53F1"/>
    <w:pPr>
      <w:pBdr>
        <w:top w:val="single" w:sz="8" w:space="0" w:color="auto"/>
        <w:left w:val="single" w:sz="4" w:space="0" w:color="auto"/>
        <w:bottom w:val="single" w:sz="8" w:space="0" w:color="auto"/>
      </w:pBdr>
      <w:spacing w:before="100" w:beforeAutospacing="1" w:after="100" w:afterAutospacing="1"/>
      <w:ind w:left="0" w:firstLine="0"/>
      <w:jc w:val="center"/>
      <w:textAlignment w:val="center"/>
    </w:pPr>
    <w:rPr>
      <w:b/>
      <w:bCs/>
      <w:szCs w:val="24"/>
    </w:rPr>
  </w:style>
  <w:style w:type="paragraph" w:customStyle="1" w:styleId="xl163">
    <w:name w:val="xl163"/>
    <w:basedOn w:val="Normal"/>
    <w:rsid w:val="00FA53F1"/>
    <w:pPr>
      <w:pBdr>
        <w:top w:val="single" w:sz="8" w:space="0" w:color="auto"/>
        <w:bottom w:val="single" w:sz="8" w:space="0" w:color="auto"/>
      </w:pBdr>
      <w:spacing w:before="100" w:beforeAutospacing="1" w:after="100" w:afterAutospacing="1"/>
      <w:ind w:left="0" w:firstLine="0"/>
      <w:jc w:val="center"/>
      <w:textAlignment w:val="center"/>
    </w:pPr>
    <w:rPr>
      <w:b/>
      <w:bCs/>
      <w:szCs w:val="24"/>
    </w:rPr>
  </w:style>
  <w:style w:type="paragraph" w:customStyle="1" w:styleId="xl164">
    <w:name w:val="xl164"/>
    <w:basedOn w:val="Normal"/>
    <w:rsid w:val="00FA53F1"/>
    <w:pPr>
      <w:pBdr>
        <w:top w:val="single" w:sz="8" w:space="0" w:color="auto"/>
        <w:bottom w:val="single" w:sz="8" w:space="0" w:color="auto"/>
        <w:right w:val="single" w:sz="8" w:space="0" w:color="auto"/>
      </w:pBdr>
      <w:spacing w:before="100" w:beforeAutospacing="1" w:after="100" w:afterAutospacing="1"/>
      <w:ind w:left="0" w:firstLine="0"/>
      <w:jc w:val="left"/>
    </w:pPr>
    <w:rPr>
      <w:b/>
      <w:bCs/>
      <w:szCs w:val="24"/>
    </w:rPr>
  </w:style>
  <w:style w:type="paragraph" w:customStyle="1" w:styleId="xl165">
    <w:name w:val="xl165"/>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66">
    <w:name w:val="xl166"/>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167">
    <w:name w:val="xl167"/>
    <w:basedOn w:val="Normal"/>
    <w:rsid w:val="00FA53F1"/>
    <w:pPr>
      <w:pBdr>
        <w:top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68">
    <w:name w:val="xl168"/>
    <w:basedOn w:val="Normal"/>
    <w:rsid w:val="00FA53F1"/>
    <w:pPr>
      <w:pBdr>
        <w:top w:val="single" w:sz="8" w:space="0" w:color="auto"/>
        <w:bottom w:val="single" w:sz="8" w:space="0" w:color="auto"/>
        <w:right w:val="single" w:sz="8" w:space="0" w:color="auto"/>
      </w:pBdr>
      <w:spacing w:before="100" w:beforeAutospacing="1" w:after="100" w:afterAutospacing="1"/>
      <w:ind w:left="0" w:firstLine="0"/>
      <w:jc w:val="left"/>
    </w:pPr>
    <w:rPr>
      <w:b/>
      <w:bCs/>
      <w:szCs w:val="24"/>
    </w:rPr>
  </w:style>
  <w:style w:type="paragraph" w:customStyle="1" w:styleId="xl169">
    <w:name w:val="xl169"/>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70">
    <w:name w:val="xl170"/>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171">
    <w:name w:val="xl171"/>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72">
    <w:name w:val="xl172"/>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173">
    <w:name w:val="xl173"/>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174">
    <w:name w:val="xl174"/>
    <w:basedOn w:val="Normal"/>
    <w:rsid w:val="00FA53F1"/>
    <w:pPr>
      <w:pBdr>
        <w:left w:val="single" w:sz="4" w:space="0" w:color="auto"/>
        <w:bottom w:val="single" w:sz="8" w:space="0" w:color="auto"/>
      </w:pBdr>
      <w:spacing w:before="100" w:beforeAutospacing="1" w:after="100" w:afterAutospacing="1"/>
      <w:ind w:left="0" w:firstLine="0"/>
      <w:jc w:val="center"/>
    </w:pPr>
    <w:rPr>
      <w:b/>
      <w:bCs/>
      <w:szCs w:val="24"/>
      <w:u w:val="single"/>
    </w:rPr>
  </w:style>
  <w:style w:type="paragraph" w:customStyle="1" w:styleId="xl175">
    <w:name w:val="xl175"/>
    <w:basedOn w:val="Normal"/>
    <w:rsid w:val="00FA53F1"/>
    <w:pPr>
      <w:pBdr>
        <w:bottom w:val="single" w:sz="8" w:space="0" w:color="auto"/>
      </w:pBdr>
      <w:spacing w:before="100" w:beforeAutospacing="1" w:after="100" w:afterAutospacing="1"/>
      <w:ind w:left="0" w:firstLine="0"/>
      <w:jc w:val="center"/>
    </w:pPr>
    <w:rPr>
      <w:b/>
      <w:bCs/>
      <w:szCs w:val="24"/>
      <w:u w:val="single"/>
    </w:rPr>
  </w:style>
  <w:style w:type="paragraph" w:customStyle="1" w:styleId="xl176">
    <w:name w:val="xl176"/>
    <w:basedOn w:val="Normal"/>
    <w:rsid w:val="00FA53F1"/>
    <w:pPr>
      <w:pBdr>
        <w:bottom w:val="single" w:sz="8" w:space="0" w:color="auto"/>
        <w:right w:val="single" w:sz="4" w:space="0" w:color="auto"/>
      </w:pBdr>
      <w:spacing w:before="100" w:beforeAutospacing="1" w:after="100" w:afterAutospacing="1"/>
      <w:ind w:left="0" w:firstLine="0"/>
      <w:jc w:val="center"/>
    </w:pPr>
    <w:rPr>
      <w:b/>
      <w:bCs/>
      <w:szCs w:val="24"/>
      <w:u w:val="single"/>
    </w:rPr>
  </w:style>
  <w:style w:type="paragraph" w:customStyle="1" w:styleId="xl177">
    <w:name w:val="xl177"/>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pPr>
    <w:rPr>
      <w:b/>
      <w:bCs/>
      <w:szCs w:val="24"/>
    </w:rPr>
  </w:style>
  <w:style w:type="paragraph" w:customStyle="1" w:styleId="xl178">
    <w:name w:val="xl178"/>
    <w:basedOn w:val="Normal"/>
    <w:rsid w:val="00FA53F1"/>
    <w:pPr>
      <w:pBdr>
        <w:top w:val="single" w:sz="4" w:space="0" w:color="auto"/>
        <w:bottom w:val="single" w:sz="4" w:space="0" w:color="auto"/>
      </w:pBdr>
      <w:spacing w:before="100" w:beforeAutospacing="1" w:after="100" w:afterAutospacing="1"/>
      <w:ind w:left="0" w:firstLine="0"/>
      <w:jc w:val="left"/>
    </w:pPr>
    <w:rPr>
      <w:b/>
      <w:bCs/>
      <w:szCs w:val="24"/>
    </w:rPr>
  </w:style>
  <w:style w:type="paragraph" w:customStyle="1" w:styleId="xl179">
    <w:name w:val="xl179"/>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pPr>
    <w:rPr>
      <w:b/>
      <w:bCs/>
      <w:szCs w:val="24"/>
    </w:rPr>
  </w:style>
  <w:style w:type="paragraph" w:customStyle="1" w:styleId="xl180">
    <w:name w:val="xl18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b/>
      <w:bCs/>
      <w:szCs w:val="24"/>
    </w:rPr>
  </w:style>
  <w:style w:type="paragraph" w:customStyle="1" w:styleId="xl181">
    <w:name w:val="xl181"/>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pPr>
    <w:rPr>
      <w:szCs w:val="24"/>
    </w:rPr>
  </w:style>
  <w:style w:type="paragraph" w:customStyle="1" w:styleId="xl182">
    <w:name w:val="xl182"/>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183">
    <w:name w:val="xl183"/>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Cs w:val="24"/>
    </w:rPr>
  </w:style>
  <w:style w:type="paragraph" w:customStyle="1" w:styleId="xl184">
    <w:name w:val="xl184"/>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185">
    <w:name w:val="xl185"/>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center"/>
    </w:pPr>
    <w:rPr>
      <w:b/>
      <w:bCs/>
      <w:szCs w:val="24"/>
    </w:rPr>
  </w:style>
  <w:style w:type="paragraph" w:customStyle="1" w:styleId="xl186">
    <w:name w:val="xl186"/>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center"/>
    </w:pPr>
    <w:rPr>
      <w:b/>
      <w:bCs/>
      <w:szCs w:val="24"/>
    </w:rPr>
  </w:style>
  <w:style w:type="paragraph" w:customStyle="1" w:styleId="xl187">
    <w:name w:val="xl187"/>
    <w:basedOn w:val="Normal"/>
    <w:rsid w:val="00FA53F1"/>
    <w:pPr>
      <w:pBdr>
        <w:top w:val="single" w:sz="8" w:space="0" w:color="auto"/>
        <w:bottom w:val="single" w:sz="8" w:space="0" w:color="auto"/>
      </w:pBdr>
      <w:spacing w:before="100" w:beforeAutospacing="1" w:after="100" w:afterAutospacing="1"/>
      <w:ind w:left="0" w:firstLine="0"/>
      <w:jc w:val="center"/>
    </w:pPr>
    <w:rPr>
      <w:b/>
      <w:bCs/>
      <w:szCs w:val="24"/>
    </w:rPr>
  </w:style>
  <w:style w:type="paragraph" w:customStyle="1" w:styleId="xl188">
    <w:name w:val="xl188"/>
    <w:basedOn w:val="Normal"/>
    <w:rsid w:val="00FA53F1"/>
    <w:pPr>
      <w:pBdr>
        <w:top w:val="single" w:sz="8" w:space="0" w:color="auto"/>
        <w:bottom w:val="single" w:sz="8" w:space="0" w:color="auto"/>
        <w:right w:val="single" w:sz="8" w:space="0" w:color="auto"/>
      </w:pBdr>
      <w:spacing w:before="100" w:beforeAutospacing="1" w:after="100" w:afterAutospacing="1"/>
      <w:ind w:left="0" w:firstLine="0"/>
      <w:jc w:val="center"/>
    </w:pPr>
    <w:rPr>
      <w:b/>
      <w:bCs/>
      <w:szCs w:val="24"/>
    </w:rPr>
  </w:style>
  <w:style w:type="paragraph" w:customStyle="1" w:styleId="xl189">
    <w:name w:val="xl189"/>
    <w:basedOn w:val="Normal"/>
    <w:rsid w:val="00FA53F1"/>
    <w:pPr>
      <w:pBdr>
        <w:top w:val="single" w:sz="8" w:space="0" w:color="auto"/>
        <w:left w:val="single" w:sz="4" w:space="0" w:color="auto"/>
        <w:bottom w:val="single" w:sz="8" w:space="0" w:color="auto"/>
      </w:pBdr>
      <w:spacing w:before="100" w:beforeAutospacing="1" w:after="100" w:afterAutospacing="1"/>
      <w:ind w:left="0" w:firstLine="0"/>
      <w:jc w:val="center"/>
      <w:textAlignment w:val="center"/>
    </w:pPr>
    <w:rPr>
      <w:b/>
      <w:bCs/>
      <w:szCs w:val="24"/>
    </w:rPr>
  </w:style>
  <w:style w:type="paragraph" w:customStyle="1" w:styleId="xl190">
    <w:name w:val="xl190"/>
    <w:basedOn w:val="Normal"/>
    <w:rsid w:val="00FA53F1"/>
    <w:pPr>
      <w:pBdr>
        <w:top w:val="single" w:sz="8" w:space="0" w:color="auto"/>
        <w:bottom w:val="single" w:sz="8" w:space="0" w:color="auto"/>
      </w:pBdr>
      <w:spacing w:before="100" w:beforeAutospacing="1" w:after="100" w:afterAutospacing="1"/>
      <w:ind w:left="0" w:firstLine="0"/>
      <w:jc w:val="center"/>
      <w:textAlignment w:val="center"/>
    </w:pPr>
    <w:rPr>
      <w:b/>
      <w:bCs/>
      <w:szCs w:val="24"/>
    </w:rPr>
  </w:style>
  <w:style w:type="paragraph" w:customStyle="1" w:styleId="xl191">
    <w:name w:val="xl191"/>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pPr>
    <w:rPr>
      <w:b/>
      <w:bCs/>
      <w:szCs w:val="24"/>
    </w:rPr>
  </w:style>
  <w:style w:type="paragraph" w:customStyle="1" w:styleId="xl192">
    <w:name w:val="xl19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193">
    <w:name w:val="xl193"/>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textAlignment w:val="center"/>
    </w:pPr>
    <w:rPr>
      <w:szCs w:val="24"/>
    </w:rPr>
  </w:style>
  <w:style w:type="paragraph" w:customStyle="1" w:styleId="xl194">
    <w:name w:val="xl194"/>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195">
    <w:name w:val="xl195"/>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textAlignment w:val="top"/>
    </w:pPr>
    <w:rPr>
      <w:szCs w:val="24"/>
    </w:rPr>
  </w:style>
  <w:style w:type="paragraph" w:customStyle="1" w:styleId="xl196">
    <w:name w:val="xl196"/>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197">
    <w:name w:val="xl197"/>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pPr>
    <w:rPr>
      <w:szCs w:val="24"/>
    </w:rPr>
  </w:style>
  <w:style w:type="paragraph" w:customStyle="1" w:styleId="xl198">
    <w:name w:val="xl198"/>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199">
    <w:name w:val="xl199"/>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b/>
      <w:bCs/>
      <w:szCs w:val="24"/>
    </w:rPr>
  </w:style>
  <w:style w:type="paragraph" w:customStyle="1" w:styleId="xl200">
    <w:name w:val="xl200"/>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Cs w:val="24"/>
    </w:rPr>
  </w:style>
  <w:style w:type="paragraph" w:customStyle="1" w:styleId="xl201">
    <w:name w:val="xl201"/>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Cs w:val="24"/>
    </w:rPr>
  </w:style>
  <w:style w:type="paragraph" w:customStyle="1" w:styleId="xl202">
    <w:name w:val="xl202"/>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203">
    <w:name w:val="xl203"/>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textAlignment w:val="center"/>
    </w:pPr>
    <w:rPr>
      <w:szCs w:val="24"/>
    </w:rPr>
  </w:style>
  <w:style w:type="paragraph" w:customStyle="1" w:styleId="xl204">
    <w:name w:val="xl204"/>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05">
    <w:name w:val="xl205"/>
    <w:basedOn w:val="Normal"/>
    <w:rsid w:val="00FA53F1"/>
    <w:pPr>
      <w:pBdr>
        <w:top w:val="single" w:sz="4" w:space="0" w:color="auto"/>
        <w:bottom w:val="single" w:sz="4" w:space="0" w:color="auto"/>
      </w:pBdr>
      <w:spacing w:before="100" w:beforeAutospacing="1" w:after="100" w:afterAutospacing="1"/>
      <w:ind w:left="0" w:firstLine="0"/>
      <w:jc w:val="center"/>
    </w:pPr>
    <w:rPr>
      <w:b/>
      <w:bCs/>
      <w:szCs w:val="24"/>
    </w:rPr>
  </w:style>
  <w:style w:type="paragraph" w:customStyle="1" w:styleId="xl206">
    <w:name w:val="xl206"/>
    <w:basedOn w:val="Normal"/>
    <w:rsid w:val="00FA53F1"/>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left"/>
      <w:textAlignment w:val="top"/>
    </w:pPr>
    <w:rPr>
      <w:b/>
      <w:bCs/>
      <w:szCs w:val="24"/>
    </w:rPr>
  </w:style>
  <w:style w:type="paragraph" w:customStyle="1" w:styleId="xl207">
    <w:name w:val="xl207"/>
    <w:basedOn w:val="Normal"/>
    <w:rsid w:val="00FA53F1"/>
    <w:pPr>
      <w:pBdr>
        <w:top w:val="single" w:sz="4" w:space="0" w:color="auto"/>
        <w:bottom w:val="single" w:sz="4" w:space="0" w:color="auto"/>
      </w:pBdr>
      <w:shd w:val="clear" w:color="000000" w:fill="FFFFFF"/>
      <w:spacing w:before="100" w:beforeAutospacing="1" w:after="100" w:afterAutospacing="1"/>
      <w:ind w:left="0" w:firstLine="0"/>
      <w:jc w:val="left"/>
      <w:textAlignment w:val="top"/>
    </w:pPr>
    <w:rPr>
      <w:b/>
      <w:bCs/>
      <w:szCs w:val="24"/>
    </w:rPr>
  </w:style>
  <w:style w:type="paragraph" w:customStyle="1" w:styleId="xl208">
    <w:name w:val="xl208"/>
    <w:basedOn w:val="Normal"/>
    <w:rsid w:val="00FA53F1"/>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top"/>
    </w:pPr>
    <w:rPr>
      <w:b/>
      <w:bCs/>
      <w:szCs w:val="24"/>
    </w:rPr>
  </w:style>
  <w:style w:type="paragraph" w:customStyle="1" w:styleId="xl209">
    <w:name w:val="xl20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10">
    <w:name w:val="xl21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b/>
      <w:bCs/>
      <w:szCs w:val="24"/>
    </w:rPr>
  </w:style>
  <w:style w:type="paragraph" w:customStyle="1" w:styleId="xl211">
    <w:name w:val="xl211"/>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pPr>
    <w:rPr>
      <w:szCs w:val="24"/>
    </w:rPr>
  </w:style>
  <w:style w:type="paragraph" w:customStyle="1" w:styleId="xl212">
    <w:name w:val="xl212"/>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szCs w:val="24"/>
    </w:rPr>
  </w:style>
  <w:style w:type="paragraph" w:customStyle="1" w:styleId="xl213">
    <w:name w:val="xl213"/>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top"/>
    </w:pPr>
    <w:rPr>
      <w:szCs w:val="24"/>
    </w:rPr>
  </w:style>
  <w:style w:type="paragraph" w:customStyle="1" w:styleId="xl214">
    <w:name w:val="xl214"/>
    <w:basedOn w:val="Normal"/>
    <w:rsid w:val="00FA53F1"/>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szCs w:val="24"/>
    </w:rPr>
  </w:style>
  <w:style w:type="paragraph" w:customStyle="1" w:styleId="xl215">
    <w:name w:val="xl215"/>
    <w:basedOn w:val="Normal"/>
    <w:rsid w:val="00FA53F1"/>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szCs w:val="24"/>
    </w:rPr>
  </w:style>
  <w:style w:type="paragraph" w:customStyle="1" w:styleId="xl216">
    <w:name w:val="xl21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217">
    <w:name w:val="xl21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18">
    <w:name w:val="xl21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219">
    <w:name w:val="xl219"/>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textAlignment w:val="top"/>
    </w:pPr>
    <w:rPr>
      <w:szCs w:val="24"/>
    </w:rPr>
  </w:style>
  <w:style w:type="paragraph" w:customStyle="1" w:styleId="xl220">
    <w:name w:val="xl220"/>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textAlignment w:val="top"/>
    </w:pPr>
    <w:rPr>
      <w:szCs w:val="24"/>
    </w:rPr>
  </w:style>
  <w:style w:type="paragraph" w:customStyle="1" w:styleId="xl221">
    <w:name w:val="xl221"/>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pPr>
    <w:rPr>
      <w:szCs w:val="24"/>
    </w:rPr>
  </w:style>
  <w:style w:type="paragraph" w:customStyle="1" w:styleId="xl222">
    <w:name w:val="xl222"/>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223">
    <w:name w:val="xl223"/>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224">
    <w:name w:val="xl224"/>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textAlignment w:val="center"/>
    </w:pPr>
    <w:rPr>
      <w:szCs w:val="24"/>
    </w:rPr>
  </w:style>
  <w:style w:type="paragraph" w:customStyle="1" w:styleId="xl225">
    <w:name w:val="xl225"/>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26">
    <w:name w:val="xl22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szCs w:val="24"/>
    </w:rPr>
  </w:style>
  <w:style w:type="paragraph" w:customStyle="1" w:styleId="xl227">
    <w:name w:val="xl22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szCs w:val="24"/>
    </w:rPr>
  </w:style>
  <w:style w:type="paragraph" w:customStyle="1" w:styleId="xl228">
    <w:name w:val="xl22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szCs w:val="24"/>
    </w:rPr>
  </w:style>
  <w:style w:type="paragraph" w:customStyle="1" w:styleId="xl229">
    <w:name w:val="xl22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szCs w:val="24"/>
    </w:rPr>
  </w:style>
  <w:style w:type="paragraph" w:customStyle="1" w:styleId="xl230">
    <w:name w:val="xl230"/>
    <w:basedOn w:val="Normal"/>
    <w:rsid w:val="00FA53F1"/>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231">
    <w:name w:val="xl231"/>
    <w:basedOn w:val="Normal"/>
    <w:rsid w:val="00FA53F1"/>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232">
    <w:name w:val="xl232"/>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b/>
      <w:bCs/>
      <w:szCs w:val="24"/>
    </w:rPr>
  </w:style>
  <w:style w:type="paragraph" w:customStyle="1" w:styleId="xl233">
    <w:name w:val="xl233"/>
    <w:basedOn w:val="Normal"/>
    <w:rsid w:val="00FA53F1"/>
    <w:pPr>
      <w:pBdr>
        <w:top w:val="single" w:sz="4" w:space="0" w:color="auto"/>
        <w:left w:val="single" w:sz="4" w:space="0" w:color="auto"/>
      </w:pBdr>
      <w:spacing w:before="100" w:beforeAutospacing="1" w:after="100" w:afterAutospacing="1"/>
      <w:ind w:left="0" w:firstLine="0"/>
      <w:jc w:val="center"/>
      <w:textAlignment w:val="center"/>
    </w:pPr>
    <w:rPr>
      <w:b/>
      <w:bCs/>
      <w:sz w:val="18"/>
      <w:szCs w:val="18"/>
    </w:rPr>
  </w:style>
  <w:style w:type="paragraph" w:customStyle="1" w:styleId="xl234">
    <w:name w:val="xl234"/>
    <w:basedOn w:val="Normal"/>
    <w:rsid w:val="00FA53F1"/>
    <w:pPr>
      <w:pBdr>
        <w:top w:val="single" w:sz="4" w:space="0" w:color="auto"/>
      </w:pBdr>
      <w:spacing w:before="100" w:beforeAutospacing="1" w:after="100" w:afterAutospacing="1"/>
      <w:ind w:left="0" w:firstLine="0"/>
      <w:jc w:val="center"/>
      <w:textAlignment w:val="center"/>
    </w:pPr>
    <w:rPr>
      <w:b/>
      <w:bCs/>
      <w:sz w:val="18"/>
      <w:szCs w:val="18"/>
    </w:rPr>
  </w:style>
  <w:style w:type="paragraph" w:customStyle="1" w:styleId="xl235">
    <w:name w:val="xl235"/>
    <w:basedOn w:val="Normal"/>
    <w:rsid w:val="00FA53F1"/>
    <w:pPr>
      <w:pBdr>
        <w:top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236">
    <w:name w:val="xl236"/>
    <w:basedOn w:val="Normal"/>
    <w:rsid w:val="00FA53F1"/>
    <w:pPr>
      <w:pBdr>
        <w:left w:val="single" w:sz="4" w:space="0" w:color="auto"/>
        <w:bottom w:val="single" w:sz="4" w:space="0" w:color="auto"/>
      </w:pBdr>
      <w:spacing w:before="100" w:beforeAutospacing="1" w:after="100" w:afterAutospacing="1"/>
      <w:ind w:left="0" w:firstLine="0"/>
      <w:jc w:val="center"/>
      <w:textAlignment w:val="center"/>
    </w:pPr>
    <w:rPr>
      <w:b/>
      <w:bCs/>
      <w:sz w:val="18"/>
      <w:szCs w:val="18"/>
    </w:rPr>
  </w:style>
  <w:style w:type="paragraph" w:customStyle="1" w:styleId="xl237">
    <w:name w:val="xl237"/>
    <w:basedOn w:val="Normal"/>
    <w:rsid w:val="00FA53F1"/>
    <w:pPr>
      <w:pBdr>
        <w:bottom w:val="single" w:sz="4" w:space="0" w:color="auto"/>
      </w:pBdr>
      <w:spacing w:before="100" w:beforeAutospacing="1" w:after="100" w:afterAutospacing="1"/>
      <w:ind w:left="0" w:firstLine="0"/>
      <w:jc w:val="center"/>
      <w:textAlignment w:val="center"/>
    </w:pPr>
    <w:rPr>
      <w:b/>
      <w:bCs/>
      <w:sz w:val="18"/>
      <w:szCs w:val="18"/>
    </w:rPr>
  </w:style>
  <w:style w:type="paragraph" w:customStyle="1" w:styleId="xl238">
    <w:name w:val="xl238"/>
    <w:basedOn w:val="Normal"/>
    <w:rsid w:val="00FA53F1"/>
    <w:pPr>
      <w:pBdr>
        <w:bottom w:val="single" w:sz="4" w:space="0" w:color="auto"/>
        <w:right w:val="single" w:sz="4" w:space="0" w:color="auto"/>
      </w:pBdr>
      <w:spacing w:before="100" w:beforeAutospacing="1" w:after="100" w:afterAutospacing="1"/>
      <w:ind w:left="0" w:firstLine="0"/>
      <w:jc w:val="center"/>
      <w:textAlignment w:val="center"/>
    </w:pPr>
    <w:rPr>
      <w:b/>
      <w:bCs/>
      <w:sz w:val="18"/>
      <w:szCs w:val="18"/>
    </w:rPr>
  </w:style>
  <w:style w:type="paragraph" w:customStyle="1" w:styleId="xl239">
    <w:name w:val="xl239"/>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pPr>
    <w:rPr>
      <w:szCs w:val="24"/>
    </w:rPr>
  </w:style>
  <w:style w:type="paragraph" w:customStyle="1" w:styleId="xl240">
    <w:name w:val="xl240"/>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241">
    <w:name w:val="xl241"/>
    <w:basedOn w:val="Normal"/>
    <w:rsid w:val="00FA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left="0" w:firstLine="0"/>
      <w:jc w:val="left"/>
      <w:textAlignment w:val="center"/>
    </w:pPr>
    <w:rPr>
      <w:szCs w:val="24"/>
    </w:rPr>
  </w:style>
  <w:style w:type="paragraph" w:customStyle="1" w:styleId="xl242">
    <w:name w:val="xl242"/>
    <w:basedOn w:val="Normal"/>
    <w:rsid w:val="00FA53F1"/>
    <w:pPr>
      <w:pBdr>
        <w:top w:val="single" w:sz="4" w:space="0" w:color="auto"/>
        <w:left w:val="single" w:sz="4" w:space="0" w:color="auto"/>
        <w:bottom w:val="single" w:sz="4" w:space="0" w:color="auto"/>
      </w:pBdr>
      <w:shd w:val="clear" w:color="000000" w:fill="FFFFFF"/>
      <w:spacing w:before="100" w:beforeAutospacing="1" w:after="100" w:afterAutospacing="1"/>
      <w:ind w:left="0" w:firstLine="0"/>
      <w:jc w:val="center"/>
      <w:textAlignment w:val="center"/>
    </w:pPr>
    <w:rPr>
      <w:b/>
      <w:bCs/>
      <w:szCs w:val="24"/>
    </w:rPr>
  </w:style>
  <w:style w:type="paragraph" w:customStyle="1" w:styleId="xl243">
    <w:name w:val="xl243"/>
    <w:basedOn w:val="Normal"/>
    <w:rsid w:val="00FA53F1"/>
    <w:pPr>
      <w:pBdr>
        <w:top w:val="single" w:sz="4" w:space="0" w:color="auto"/>
        <w:bottom w:val="single" w:sz="4" w:space="0" w:color="auto"/>
        <w:right w:val="single" w:sz="4" w:space="0" w:color="auto"/>
      </w:pBdr>
      <w:shd w:val="clear" w:color="000000" w:fill="FFFFFF"/>
      <w:spacing w:before="100" w:beforeAutospacing="1" w:after="100" w:afterAutospacing="1"/>
      <w:ind w:left="0" w:firstLine="0"/>
      <w:jc w:val="center"/>
      <w:textAlignment w:val="center"/>
    </w:pPr>
    <w:rPr>
      <w:b/>
      <w:bCs/>
      <w:szCs w:val="24"/>
    </w:rPr>
  </w:style>
  <w:style w:type="paragraph" w:customStyle="1" w:styleId="xl244">
    <w:name w:val="xl244"/>
    <w:basedOn w:val="Normal"/>
    <w:rsid w:val="00FA53F1"/>
    <w:pPr>
      <w:pBdr>
        <w:left w:val="single" w:sz="4" w:space="0" w:color="auto"/>
        <w:bottom w:val="single" w:sz="4" w:space="0" w:color="auto"/>
      </w:pBdr>
      <w:spacing w:before="100" w:beforeAutospacing="1" w:after="100" w:afterAutospacing="1"/>
      <w:ind w:left="0" w:firstLine="0"/>
      <w:jc w:val="center"/>
    </w:pPr>
    <w:rPr>
      <w:b/>
      <w:bCs/>
      <w:szCs w:val="24"/>
    </w:rPr>
  </w:style>
  <w:style w:type="paragraph" w:customStyle="1" w:styleId="xl245">
    <w:name w:val="xl245"/>
    <w:basedOn w:val="Normal"/>
    <w:rsid w:val="00FA53F1"/>
    <w:pPr>
      <w:pBdr>
        <w:bottom w:val="single" w:sz="4" w:space="0" w:color="auto"/>
        <w:right w:val="single" w:sz="4" w:space="0" w:color="auto"/>
      </w:pBdr>
      <w:spacing w:before="100" w:beforeAutospacing="1" w:after="100" w:afterAutospacing="1"/>
      <w:ind w:left="0" w:firstLine="0"/>
      <w:jc w:val="center"/>
    </w:pPr>
    <w:rPr>
      <w:b/>
      <w:bCs/>
      <w:szCs w:val="24"/>
    </w:rPr>
  </w:style>
  <w:style w:type="paragraph" w:customStyle="1" w:styleId="xl246">
    <w:name w:val="xl246"/>
    <w:basedOn w:val="Normal"/>
    <w:rsid w:val="00FA53F1"/>
    <w:pPr>
      <w:spacing w:before="100" w:beforeAutospacing="1" w:after="100" w:afterAutospacing="1"/>
      <w:ind w:left="0" w:firstLine="0"/>
      <w:jc w:val="right"/>
    </w:pPr>
    <w:rPr>
      <w:szCs w:val="24"/>
    </w:rPr>
  </w:style>
  <w:style w:type="paragraph" w:customStyle="1" w:styleId="xl247">
    <w:name w:val="xl247"/>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i/>
      <w:iCs/>
      <w:szCs w:val="24"/>
    </w:rPr>
  </w:style>
  <w:style w:type="paragraph" w:customStyle="1" w:styleId="xl248">
    <w:name w:val="xl248"/>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b/>
      <w:bCs/>
      <w:i/>
      <w:iCs/>
      <w:szCs w:val="24"/>
    </w:rPr>
  </w:style>
  <w:style w:type="paragraph" w:customStyle="1" w:styleId="xl249">
    <w:name w:val="xl249"/>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i/>
      <w:iCs/>
      <w:sz w:val="20"/>
    </w:rPr>
  </w:style>
  <w:style w:type="paragraph" w:customStyle="1" w:styleId="xl250">
    <w:name w:val="xl250"/>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b/>
      <w:bCs/>
      <w:i/>
      <w:iCs/>
      <w:sz w:val="20"/>
    </w:rPr>
  </w:style>
  <w:style w:type="paragraph" w:customStyle="1" w:styleId="xl251">
    <w:name w:val="xl251"/>
    <w:basedOn w:val="Normal"/>
    <w:rsid w:val="00FA53F1"/>
    <w:pPr>
      <w:pBdr>
        <w:top w:val="single" w:sz="8" w:space="0" w:color="auto"/>
        <w:left w:val="single" w:sz="8" w:space="0" w:color="auto"/>
        <w:bottom w:val="single" w:sz="8" w:space="0" w:color="auto"/>
      </w:pBdr>
      <w:spacing w:before="100" w:beforeAutospacing="1" w:after="100" w:afterAutospacing="1"/>
      <w:ind w:left="0" w:firstLine="0"/>
      <w:jc w:val="left"/>
    </w:pPr>
    <w:rPr>
      <w:b/>
      <w:bCs/>
      <w:szCs w:val="24"/>
    </w:rPr>
  </w:style>
  <w:style w:type="paragraph" w:customStyle="1" w:styleId="xl252">
    <w:name w:val="xl252"/>
    <w:basedOn w:val="Normal"/>
    <w:rsid w:val="00FA53F1"/>
    <w:pPr>
      <w:pBdr>
        <w:top w:val="single" w:sz="8" w:space="0" w:color="auto"/>
        <w:bottom w:val="single" w:sz="8" w:space="0" w:color="auto"/>
        <w:right w:val="single" w:sz="4" w:space="0" w:color="auto"/>
      </w:pBdr>
      <w:spacing w:before="100" w:beforeAutospacing="1" w:after="100" w:afterAutospacing="1"/>
      <w:ind w:left="0" w:firstLine="0"/>
      <w:jc w:val="left"/>
    </w:pPr>
    <w:rPr>
      <w:b/>
      <w:bCs/>
      <w:szCs w:val="24"/>
    </w:rPr>
  </w:style>
  <w:style w:type="paragraph" w:customStyle="1" w:styleId="xl253">
    <w:name w:val="xl253"/>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center"/>
    </w:pPr>
    <w:rPr>
      <w:szCs w:val="24"/>
    </w:rPr>
  </w:style>
  <w:style w:type="paragraph" w:customStyle="1" w:styleId="xl254">
    <w:name w:val="xl254"/>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255">
    <w:name w:val="xl25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xl256">
    <w:name w:val="xl256"/>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center"/>
    </w:pPr>
    <w:rPr>
      <w:szCs w:val="24"/>
    </w:rPr>
  </w:style>
  <w:style w:type="paragraph" w:customStyle="1" w:styleId="xl257">
    <w:name w:val="xl25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Cs w:val="24"/>
    </w:rPr>
  </w:style>
  <w:style w:type="paragraph" w:customStyle="1" w:styleId="Retraitcorpsdetexte21">
    <w:name w:val="Retrait corps de texte 21"/>
    <w:basedOn w:val="Normal"/>
    <w:rsid w:val="00FA53F1"/>
    <w:pPr>
      <w:widowControl w:val="0"/>
      <w:tabs>
        <w:tab w:val="num" w:pos="720"/>
      </w:tabs>
      <w:spacing w:after="0"/>
      <w:ind w:left="851" w:hanging="709"/>
    </w:pPr>
    <w:rPr>
      <w:szCs w:val="24"/>
      <w:lang w:val="fr-CM"/>
    </w:rPr>
  </w:style>
  <w:style w:type="paragraph" w:styleId="Salutations">
    <w:name w:val="Salutation"/>
    <w:basedOn w:val="Normal"/>
    <w:next w:val="Normal"/>
    <w:link w:val="SalutationsCar"/>
    <w:rsid w:val="00FA53F1"/>
    <w:pPr>
      <w:widowControl w:val="0"/>
      <w:spacing w:after="0"/>
      <w:ind w:left="0" w:firstLine="0"/>
    </w:pPr>
    <w:rPr>
      <w:sz w:val="20"/>
      <w:lang w:val="fr-CM"/>
    </w:rPr>
  </w:style>
  <w:style w:type="character" w:customStyle="1" w:styleId="SalutationsCar">
    <w:name w:val="Salutations Car"/>
    <w:basedOn w:val="Policepardfaut"/>
    <w:link w:val="Salutations"/>
    <w:rsid w:val="00FA53F1"/>
    <w:rPr>
      <w:lang w:val="fr-CM"/>
    </w:rPr>
  </w:style>
  <w:style w:type="paragraph" w:customStyle="1" w:styleId="p25">
    <w:name w:val="p25"/>
    <w:basedOn w:val="Normal"/>
    <w:rsid w:val="00FA53F1"/>
    <w:pPr>
      <w:widowControl w:val="0"/>
      <w:tabs>
        <w:tab w:val="left" w:pos="720"/>
      </w:tabs>
      <w:autoSpaceDE w:val="0"/>
      <w:autoSpaceDN w:val="0"/>
      <w:adjustRightInd w:val="0"/>
      <w:spacing w:after="0" w:line="240" w:lineRule="atLeast"/>
      <w:ind w:left="0" w:firstLine="0"/>
    </w:pPr>
    <w:rPr>
      <w:sz w:val="20"/>
      <w:szCs w:val="24"/>
      <w:lang w:val="fr-CM"/>
    </w:rPr>
  </w:style>
  <w:style w:type="character" w:styleId="Accentuation">
    <w:name w:val="Emphasis"/>
    <w:uiPriority w:val="20"/>
    <w:qFormat/>
    <w:rsid w:val="00FA53F1"/>
    <w:rPr>
      <w:i/>
      <w:iCs/>
    </w:rPr>
  </w:style>
  <w:style w:type="paragraph" w:customStyle="1" w:styleId="CharChar1">
    <w:name w:val="Char Char1"/>
    <w:basedOn w:val="Normal"/>
    <w:rsid w:val="00FA53F1"/>
    <w:pPr>
      <w:spacing w:after="160" w:line="240" w:lineRule="exact"/>
      <w:ind w:left="0" w:firstLine="0"/>
    </w:pPr>
    <w:rPr>
      <w:rFonts w:ascii="Arial" w:hAnsi="Arial"/>
      <w:sz w:val="20"/>
      <w:lang w:val="en-US" w:eastAsia="en-US"/>
    </w:rPr>
  </w:style>
  <w:style w:type="character" w:customStyle="1" w:styleId="CarCar20">
    <w:name w:val="Car Car20"/>
    <w:rsid w:val="00FA53F1"/>
    <w:rPr>
      <w:b/>
      <w:bCs/>
      <w:sz w:val="28"/>
      <w:szCs w:val="24"/>
      <w:lang w:val="fr-FR" w:eastAsia="fr-FR" w:bidi="ar-SA"/>
    </w:rPr>
  </w:style>
  <w:style w:type="character" w:customStyle="1" w:styleId="CarCar18">
    <w:name w:val="Car Car18"/>
    <w:rsid w:val="00FA53F1"/>
    <w:rPr>
      <w:bCs/>
      <w:sz w:val="32"/>
      <w:szCs w:val="24"/>
      <w:lang w:val="fr-FR" w:eastAsia="fr-FR" w:bidi="ar-SA"/>
    </w:rPr>
  </w:style>
  <w:style w:type="paragraph" w:customStyle="1" w:styleId="BodyText31">
    <w:name w:val="Body Text 31"/>
    <w:basedOn w:val="Normal"/>
    <w:rsid w:val="00FA53F1"/>
    <w:pPr>
      <w:widowControl w:val="0"/>
      <w:overflowPunct w:val="0"/>
      <w:autoSpaceDE w:val="0"/>
      <w:autoSpaceDN w:val="0"/>
      <w:adjustRightInd w:val="0"/>
      <w:spacing w:after="0"/>
      <w:ind w:left="0" w:firstLine="0"/>
      <w:textAlignment w:val="baseline"/>
    </w:pPr>
    <w:rPr>
      <w:rFonts w:ascii="Times" w:hAnsi="Times"/>
      <w:b/>
    </w:rPr>
  </w:style>
  <w:style w:type="paragraph" w:customStyle="1" w:styleId="Normal10">
    <w:name w:val="Normal 10"/>
    <w:basedOn w:val="Normal"/>
    <w:rsid w:val="00FA53F1"/>
    <w:pPr>
      <w:widowControl w:val="0"/>
      <w:spacing w:after="0"/>
      <w:ind w:left="0" w:firstLine="0"/>
    </w:pPr>
    <w:rPr>
      <w:sz w:val="20"/>
    </w:rPr>
  </w:style>
  <w:style w:type="paragraph" w:customStyle="1" w:styleId="Corpsdetexte31">
    <w:name w:val="Corps de texte 31"/>
    <w:basedOn w:val="Normal"/>
    <w:rsid w:val="00FA53F1"/>
    <w:pPr>
      <w:widowControl w:val="0"/>
      <w:overflowPunct w:val="0"/>
      <w:autoSpaceDE w:val="0"/>
      <w:autoSpaceDN w:val="0"/>
      <w:adjustRightInd w:val="0"/>
      <w:spacing w:after="0"/>
      <w:ind w:left="0" w:firstLine="0"/>
      <w:textAlignment w:val="baseline"/>
    </w:pPr>
    <w:rPr>
      <w:rFonts w:ascii="Times" w:hAnsi="Times"/>
      <w:b/>
    </w:rPr>
  </w:style>
  <w:style w:type="paragraph" w:customStyle="1" w:styleId="TITI1">
    <w:name w:val="TITI.1"/>
    <w:basedOn w:val="Normal"/>
    <w:rsid w:val="00FA53F1"/>
    <w:pPr>
      <w:keepNext/>
      <w:keepLines/>
      <w:widowControl w:val="0"/>
      <w:spacing w:after="0"/>
      <w:ind w:left="0" w:firstLine="0"/>
    </w:pPr>
    <w:rPr>
      <w:b/>
      <w:smallCaps/>
    </w:rPr>
  </w:style>
  <w:style w:type="paragraph" w:customStyle="1" w:styleId="Tableau3">
    <w:name w:val="Tableau3"/>
    <w:basedOn w:val="Normal"/>
    <w:qFormat/>
    <w:rsid w:val="00FA53F1"/>
    <w:pPr>
      <w:spacing w:after="0" w:line="60" w:lineRule="atLeast"/>
      <w:ind w:left="-57" w:right="-57" w:firstLine="0"/>
      <w:contextualSpacing/>
    </w:pPr>
    <w:rPr>
      <w:rFonts w:ascii="Arial Narrow" w:eastAsia="Arial Unicode MS" w:hAnsi="Arial Narrow"/>
      <w:noProof/>
      <w:sz w:val="20"/>
      <w:lang w:val="fr-CM"/>
    </w:rPr>
  </w:style>
  <w:style w:type="character" w:customStyle="1" w:styleId="ObjetducommentaireCar1">
    <w:name w:val="Objet du commentaire Car1"/>
    <w:basedOn w:val="CommentaireCar"/>
    <w:rsid w:val="00FA53F1"/>
    <w:rPr>
      <w:rFonts w:ascii="Times New Roman" w:eastAsia="Times New Roman" w:hAnsi="Times New Roman" w:cs="Times New Roman"/>
      <w:b/>
      <w:bCs/>
      <w:sz w:val="20"/>
      <w:szCs w:val="20"/>
      <w:lang w:val="fr-FR" w:eastAsia="fr-FR"/>
    </w:rPr>
  </w:style>
  <w:style w:type="paragraph" w:customStyle="1" w:styleId="Retraitcorpsdetexte22">
    <w:name w:val="Retrait corps de texte 22"/>
    <w:basedOn w:val="Normal"/>
    <w:rsid w:val="00FA53F1"/>
    <w:pPr>
      <w:widowControl w:val="0"/>
      <w:tabs>
        <w:tab w:val="left" w:pos="2835"/>
      </w:tabs>
      <w:suppressAutoHyphens/>
      <w:spacing w:after="0"/>
      <w:ind w:left="4253" w:hanging="4253"/>
    </w:pPr>
    <w:rPr>
      <w:b/>
      <w:sz w:val="20"/>
    </w:rPr>
  </w:style>
  <w:style w:type="character" w:customStyle="1" w:styleId="titreparagraphes1">
    <w:name w:val="titreparagraphes1"/>
    <w:basedOn w:val="Policepardfaut"/>
    <w:rsid w:val="00FA53F1"/>
    <w:rPr>
      <w:rFonts w:ascii="Franklin Gothic Medium" w:hAnsi="Franklin Gothic Medium" w:hint="default"/>
      <w:b/>
      <w:bCs/>
      <w:i w:val="0"/>
      <w:iCs w:val="0"/>
      <w:color w:val="000066"/>
      <w:sz w:val="27"/>
      <w:szCs w:val="27"/>
      <w:bdr w:val="none" w:sz="0" w:space="0" w:color="auto" w:frame="1"/>
    </w:rPr>
  </w:style>
  <w:style w:type="character" w:customStyle="1" w:styleId="textenormal1">
    <w:name w:val="textenormal1"/>
    <w:basedOn w:val="Policepardfaut"/>
    <w:rsid w:val="00FA53F1"/>
    <w:rPr>
      <w:rFonts w:ascii="Franklin Gothic Book" w:hAnsi="Franklin Gothic Book" w:hint="default"/>
      <w:b w:val="0"/>
      <w:bCs w:val="0"/>
      <w:i w:val="0"/>
      <w:iCs w:val="0"/>
      <w:color w:val="000066"/>
      <w:sz w:val="20"/>
      <w:szCs w:val="20"/>
    </w:rPr>
  </w:style>
  <w:style w:type="character" w:customStyle="1" w:styleId="chiffresparagraphes1">
    <w:name w:val="chiffresparagraphes1"/>
    <w:basedOn w:val="Policepardfaut"/>
    <w:rsid w:val="00FA53F1"/>
    <w:rPr>
      <w:rFonts w:ascii="Franklin Gothic Medium" w:hAnsi="Franklin Gothic Medium" w:hint="default"/>
      <w:b/>
      <w:bCs/>
      <w:i w:val="0"/>
      <w:iCs w:val="0"/>
      <w:color w:val="FFFFFF"/>
      <w:sz w:val="27"/>
      <w:szCs w:val="27"/>
      <w:bdr w:val="none" w:sz="0" w:space="0" w:color="auto" w:frame="1"/>
    </w:rPr>
  </w:style>
  <w:style w:type="character" w:styleId="MachinecrireHTML">
    <w:name w:val="HTML Typewriter"/>
    <w:basedOn w:val="Policepardfaut"/>
    <w:rsid w:val="00FA53F1"/>
    <w:rPr>
      <w:rFonts w:ascii="Courier New" w:eastAsia="Arial Unicode MS" w:hAnsi="Courier New" w:cs="Courier New" w:hint="default"/>
      <w:sz w:val="20"/>
      <w:szCs w:val="20"/>
    </w:rPr>
  </w:style>
  <w:style w:type="paragraph" w:customStyle="1" w:styleId="PN">
    <w:name w:val="PN"/>
    <w:rsid w:val="00FA53F1"/>
    <w:pPr>
      <w:spacing w:after="0" w:line="240" w:lineRule="exact"/>
      <w:ind w:left="0" w:firstLine="0"/>
    </w:pPr>
    <w:rPr>
      <w:rFonts w:ascii="Swiss" w:hAnsi="Swiss"/>
      <w:sz w:val="24"/>
    </w:rPr>
  </w:style>
  <w:style w:type="paragraph" w:customStyle="1" w:styleId="bleu">
    <w:name w:val="bleu"/>
    <w:basedOn w:val="Normal"/>
    <w:rsid w:val="00FA53F1"/>
    <w:pPr>
      <w:spacing w:before="100" w:beforeAutospacing="1" w:after="100" w:afterAutospacing="1"/>
      <w:ind w:left="0" w:firstLine="0"/>
    </w:pPr>
    <w:rPr>
      <w:szCs w:val="24"/>
    </w:rPr>
  </w:style>
  <w:style w:type="paragraph" w:customStyle="1" w:styleId="CharChar11">
    <w:name w:val="Char Char11"/>
    <w:basedOn w:val="Normal"/>
    <w:rsid w:val="00FA53F1"/>
    <w:pPr>
      <w:spacing w:after="160" w:line="240" w:lineRule="exact"/>
      <w:ind w:left="0" w:firstLine="0"/>
    </w:pPr>
    <w:rPr>
      <w:rFonts w:ascii="Arial" w:hAnsi="Arial"/>
      <w:sz w:val="20"/>
      <w:lang w:val="en-US" w:eastAsia="en-US"/>
    </w:rPr>
  </w:style>
  <w:style w:type="character" w:customStyle="1" w:styleId="CarCar201">
    <w:name w:val="Car Car201"/>
    <w:rsid w:val="00FA53F1"/>
    <w:rPr>
      <w:b/>
      <w:bCs/>
      <w:sz w:val="28"/>
      <w:szCs w:val="24"/>
      <w:lang w:val="fr-FR" w:eastAsia="fr-FR" w:bidi="ar-SA"/>
    </w:rPr>
  </w:style>
  <w:style w:type="character" w:customStyle="1" w:styleId="CarCar181">
    <w:name w:val="Car Car181"/>
    <w:rsid w:val="00FA53F1"/>
    <w:rPr>
      <w:bCs/>
      <w:sz w:val="32"/>
      <w:szCs w:val="24"/>
      <w:lang w:val="fr-FR" w:eastAsia="fr-FR" w:bidi="ar-SA"/>
    </w:rPr>
  </w:style>
  <w:style w:type="paragraph" w:styleId="Tabledesillustrations">
    <w:name w:val="table of figures"/>
    <w:basedOn w:val="Normal"/>
    <w:next w:val="Normal"/>
    <w:uiPriority w:val="99"/>
    <w:rsid w:val="00FA53F1"/>
    <w:pPr>
      <w:spacing w:after="0" w:line="276" w:lineRule="auto"/>
      <w:ind w:left="0" w:firstLine="0"/>
    </w:pPr>
    <w:rPr>
      <w:rFonts w:ascii="Calibri" w:eastAsia="Calibri" w:hAnsi="Calibri"/>
      <w:sz w:val="22"/>
      <w:szCs w:val="22"/>
      <w:lang w:eastAsia="en-US"/>
    </w:rPr>
  </w:style>
  <w:style w:type="character" w:customStyle="1" w:styleId="SansinterligneCar">
    <w:name w:val="Sans interligne Car"/>
    <w:link w:val="Sansinterligne"/>
    <w:rsid w:val="00FA53F1"/>
    <w:rPr>
      <w:rFonts w:eastAsia="SimSun"/>
      <w:kern w:val="2"/>
      <w:sz w:val="21"/>
      <w:szCs w:val="24"/>
      <w:lang w:val="en-US" w:eastAsia="zh-CN"/>
    </w:rPr>
  </w:style>
  <w:style w:type="paragraph" w:customStyle="1" w:styleId="Tiret1">
    <w:name w:val="Tiret1"/>
    <w:basedOn w:val="Normal"/>
    <w:qFormat/>
    <w:rsid w:val="00FA53F1"/>
    <w:pPr>
      <w:numPr>
        <w:numId w:val="119"/>
      </w:numPr>
      <w:spacing w:before="60" w:after="0" w:line="276" w:lineRule="auto"/>
    </w:pPr>
    <w:rPr>
      <w:rFonts w:ascii="Arial Narrow" w:eastAsia="Calibri" w:hAnsi="Arial Narrow"/>
      <w:sz w:val="22"/>
      <w:szCs w:val="22"/>
      <w:lang w:eastAsia="en-US"/>
    </w:rPr>
  </w:style>
  <w:style w:type="paragraph" w:customStyle="1" w:styleId="Liste1">
    <w:name w:val="Liste1"/>
    <w:basedOn w:val="Tiret1"/>
    <w:link w:val="Liste1Car"/>
    <w:qFormat/>
    <w:rsid w:val="00FA53F1"/>
    <w:pPr>
      <w:spacing w:before="0"/>
      <w:contextualSpacing/>
    </w:pPr>
    <w:rPr>
      <w:szCs w:val="24"/>
    </w:rPr>
  </w:style>
  <w:style w:type="character" w:customStyle="1" w:styleId="Liste1Car">
    <w:name w:val="Liste1 Car"/>
    <w:basedOn w:val="Policepardfaut"/>
    <w:link w:val="Liste1"/>
    <w:rsid w:val="00FA53F1"/>
    <w:rPr>
      <w:rFonts w:ascii="Arial Narrow" w:eastAsia="Calibri" w:hAnsi="Arial Narrow"/>
      <w:sz w:val="22"/>
      <w:szCs w:val="24"/>
      <w:lang w:eastAsia="en-US"/>
    </w:rPr>
  </w:style>
  <w:style w:type="paragraph" w:customStyle="1" w:styleId="C2">
    <w:name w:val="C2"/>
    <w:rsid w:val="00FA53F1"/>
    <w:pPr>
      <w:spacing w:after="0" w:line="240" w:lineRule="exact"/>
      <w:ind w:left="0" w:firstLine="0"/>
      <w:jc w:val="center"/>
    </w:pPr>
    <w:rPr>
      <w:rFonts w:ascii="Helvetica-Narrow" w:hAnsi="Helvetica-Narrow"/>
      <w:b/>
      <w:caps/>
      <w:sz w:val="28"/>
    </w:rPr>
  </w:style>
  <w:style w:type="character" w:customStyle="1" w:styleId="ExplorateurdedocumentsCar1">
    <w:name w:val="Explorateur de documents Car1"/>
    <w:basedOn w:val="Policepardfaut"/>
    <w:uiPriority w:val="99"/>
    <w:semiHidden/>
    <w:rsid w:val="00FA53F1"/>
    <w:rPr>
      <w:rFonts w:ascii="Tahoma" w:eastAsia="Times New Roman" w:hAnsi="Tahoma" w:cs="Tahoma"/>
      <w:sz w:val="16"/>
      <w:szCs w:val="16"/>
      <w:lang w:val="fr-CM"/>
    </w:rPr>
  </w:style>
  <w:style w:type="character" w:customStyle="1" w:styleId="Sous-titreCar1">
    <w:name w:val="Sous-titre Car1"/>
    <w:basedOn w:val="Policepardfaut"/>
    <w:uiPriority w:val="11"/>
    <w:rsid w:val="00FA53F1"/>
    <w:rPr>
      <w:rFonts w:ascii="Cambria" w:eastAsia="Times New Roman" w:hAnsi="Cambria" w:cs="Times New Roman"/>
      <w:sz w:val="24"/>
      <w:szCs w:val="24"/>
      <w:lang w:val="fr-CM"/>
    </w:rPr>
  </w:style>
  <w:style w:type="character" w:customStyle="1" w:styleId="CitationCar1">
    <w:name w:val="Citation Car1"/>
    <w:basedOn w:val="Policepardfaut"/>
    <w:uiPriority w:val="29"/>
    <w:rsid w:val="00FA53F1"/>
    <w:rPr>
      <w:rFonts w:ascii="Times New Roman" w:eastAsia="Times New Roman" w:hAnsi="Times New Roman"/>
      <w:i/>
      <w:iCs/>
      <w:color w:val="000000"/>
      <w:sz w:val="24"/>
      <w:szCs w:val="24"/>
      <w:lang w:val="fr-CM"/>
    </w:rPr>
  </w:style>
  <w:style w:type="character" w:customStyle="1" w:styleId="CitationintenseCar">
    <w:name w:val="Citation intense Car"/>
    <w:link w:val="Citationintense"/>
    <w:uiPriority w:val="30"/>
    <w:rsid w:val="00FA53F1"/>
    <w:rPr>
      <w:i/>
      <w:iCs/>
      <w:color w:val="4F81BD"/>
      <w:lang w:bidi="en-US"/>
    </w:rPr>
  </w:style>
  <w:style w:type="paragraph" w:customStyle="1" w:styleId="Citationintense1">
    <w:name w:val="Citation intense1"/>
    <w:basedOn w:val="Normal"/>
    <w:next w:val="Normal"/>
    <w:uiPriority w:val="30"/>
    <w:qFormat/>
    <w:rsid w:val="00FA53F1"/>
    <w:pPr>
      <w:pBdr>
        <w:top w:val="single" w:sz="4" w:space="10" w:color="4F81BD"/>
        <w:left w:val="single" w:sz="4" w:space="10" w:color="4F81BD"/>
      </w:pBdr>
      <w:spacing w:before="200" w:after="0" w:line="276" w:lineRule="auto"/>
      <w:ind w:left="1296" w:right="1152" w:firstLine="0"/>
    </w:pPr>
    <w:rPr>
      <w:rFonts w:ascii="Calibri" w:eastAsia="Calibri" w:hAnsi="Calibri"/>
      <w:i/>
      <w:iCs/>
      <w:color w:val="4F81BD"/>
      <w:sz w:val="22"/>
      <w:szCs w:val="22"/>
      <w:lang w:val="en-US" w:eastAsia="en-US" w:bidi="en-US"/>
    </w:rPr>
  </w:style>
  <w:style w:type="character" w:customStyle="1" w:styleId="IntenseQuoteChar1">
    <w:name w:val="Intense Quote Char1"/>
    <w:basedOn w:val="Policepardfaut"/>
    <w:uiPriority w:val="30"/>
    <w:rsid w:val="00FA53F1"/>
    <w:rPr>
      <w:rFonts w:ascii="Times New Roman" w:eastAsia="Times New Roman" w:hAnsi="Times New Roman" w:cs="Times New Roman"/>
      <w:i/>
      <w:iCs/>
      <w:color w:val="5B9BD5"/>
      <w:sz w:val="24"/>
      <w:szCs w:val="24"/>
      <w:lang w:val="fr-FR" w:eastAsia="fr-FR"/>
    </w:rPr>
  </w:style>
  <w:style w:type="character" w:customStyle="1" w:styleId="CitationintenseCar1">
    <w:name w:val="Citation intense Car1"/>
    <w:basedOn w:val="Policepardfaut"/>
    <w:uiPriority w:val="30"/>
    <w:rsid w:val="00FA53F1"/>
    <w:rPr>
      <w:rFonts w:ascii="Times New Roman" w:eastAsia="Times New Roman" w:hAnsi="Times New Roman" w:cs="Times New Roman"/>
      <w:i/>
      <w:iCs/>
      <w:color w:val="5B9BD5"/>
      <w:sz w:val="24"/>
      <w:szCs w:val="24"/>
      <w:lang w:eastAsia="fr-FR"/>
    </w:rPr>
  </w:style>
  <w:style w:type="paragraph" w:styleId="Listenumros">
    <w:name w:val="List Number"/>
    <w:basedOn w:val="Normal"/>
    <w:rsid w:val="00FA53F1"/>
    <w:pPr>
      <w:tabs>
        <w:tab w:val="num" w:pos="360"/>
      </w:tabs>
      <w:spacing w:before="120" w:after="0" w:line="300" w:lineRule="atLeast"/>
      <w:ind w:left="360" w:hanging="360"/>
    </w:pPr>
    <w:rPr>
      <w:rFonts w:ascii="Arial" w:hAnsi="Arial"/>
      <w:szCs w:val="24"/>
      <w:lang w:val="en-US" w:eastAsia="en-US"/>
    </w:rPr>
  </w:style>
  <w:style w:type="paragraph" w:customStyle="1" w:styleId="Corpsdetexte21">
    <w:name w:val="Corps de texte 21"/>
    <w:basedOn w:val="Normal"/>
    <w:rsid w:val="00FA53F1"/>
    <w:pPr>
      <w:widowControl w:val="0"/>
      <w:suppressAutoHyphens/>
      <w:spacing w:after="0"/>
      <w:ind w:left="1410" w:firstLine="0"/>
      <w:jc w:val="left"/>
    </w:pPr>
    <w:rPr>
      <w:b/>
      <w:sz w:val="20"/>
    </w:rPr>
  </w:style>
  <w:style w:type="paragraph" w:customStyle="1" w:styleId="Retraitcorpsdetexte23">
    <w:name w:val="Retrait corps de texte 23"/>
    <w:basedOn w:val="Normal"/>
    <w:rsid w:val="00FA53F1"/>
    <w:pPr>
      <w:widowControl w:val="0"/>
      <w:tabs>
        <w:tab w:val="left" w:pos="2835"/>
      </w:tabs>
      <w:suppressAutoHyphens/>
      <w:spacing w:after="0"/>
      <w:ind w:left="4253" w:hanging="4253"/>
      <w:jc w:val="left"/>
    </w:pPr>
    <w:rPr>
      <w:b/>
      <w:sz w:val="20"/>
    </w:rPr>
  </w:style>
  <w:style w:type="character" w:customStyle="1" w:styleId="TextedebullesCar1">
    <w:name w:val="Texte de bulles Car1"/>
    <w:basedOn w:val="Policepardfaut"/>
    <w:uiPriority w:val="99"/>
    <w:semiHidden/>
    <w:rsid w:val="00FA53F1"/>
    <w:rPr>
      <w:rFonts w:ascii="Tahoma" w:hAnsi="Tahoma" w:cs="Tahoma"/>
      <w:sz w:val="16"/>
      <w:szCs w:val="16"/>
    </w:rPr>
  </w:style>
  <w:style w:type="character" w:customStyle="1" w:styleId="CommentaireCar1">
    <w:name w:val="Commentaire Car1"/>
    <w:basedOn w:val="Policepardfaut"/>
    <w:uiPriority w:val="99"/>
    <w:semiHidden/>
    <w:rsid w:val="00FA53F1"/>
    <w:rPr>
      <w:sz w:val="20"/>
      <w:szCs w:val="20"/>
    </w:rPr>
  </w:style>
  <w:style w:type="paragraph" w:customStyle="1" w:styleId="TITREDAO1">
    <w:name w:val="TITREDAO1"/>
    <w:basedOn w:val="Normal"/>
    <w:next w:val="Corpsdetexte"/>
    <w:uiPriority w:val="99"/>
    <w:rsid w:val="00FA53F1"/>
    <w:pPr>
      <w:spacing w:after="0"/>
      <w:ind w:left="0" w:firstLine="0"/>
      <w:jc w:val="center"/>
    </w:pPr>
    <w:rPr>
      <w:rFonts w:ascii="African" w:hAnsi="African" w:cs="African"/>
      <w:b/>
      <w:bCs/>
      <w:sz w:val="48"/>
      <w:szCs w:val="48"/>
      <w:lang w:val="fr-CM"/>
    </w:rPr>
  </w:style>
  <w:style w:type="paragraph" w:customStyle="1" w:styleId="Articli">
    <w:name w:val="Articli"/>
    <w:basedOn w:val="Normal"/>
    <w:link w:val="ArticliCar"/>
    <w:qFormat/>
    <w:rsid w:val="00FA53F1"/>
    <w:pPr>
      <w:widowControl w:val="0"/>
      <w:autoSpaceDE w:val="0"/>
      <w:autoSpaceDN w:val="0"/>
      <w:adjustRightInd w:val="0"/>
      <w:spacing w:after="0"/>
      <w:ind w:left="0" w:right="-20" w:firstLine="0"/>
    </w:pPr>
    <w:rPr>
      <w:b/>
      <w:bCs/>
      <w:szCs w:val="24"/>
      <w:lang w:val="fr-CM"/>
    </w:rPr>
  </w:style>
  <w:style w:type="character" w:customStyle="1" w:styleId="ArticliCar">
    <w:name w:val="Articli Car"/>
    <w:link w:val="Articli"/>
    <w:rsid w:val="00FA53F1"/>
    <w:rPr>
      <w:b/>
      <w:bCs/>
      <w:sz w:val="24"/>
      <w:szCs w:val="24"/>
      <w:lang w:val="fr-CM"/>
    </w:rPr>
  </w:style>
  <w:style w:type="paragraph" w:customStyle="1" w:styleId="CharChar12">
    <w:name w:val="Char Char12"/>
    <w:basedOn w:val="Normal"/>
    <w:rsid w:val="00FA53F1"/>
    <w:pPr>
      <w:spacing w:after="160" w:line="240" w:lineRule="exact"/>
      <w:ind w:left="0" w:firstLine="0"/>
      <w:jc w:val="left"/>
    </w:pPr>
    <w:rPr>
      <w:rFonts w:ascii="Arial" w:hAnsi="Arial"/>
      <w:sz w:val="20"/>
      <w:lang w:val="en-US" w:eastAsia="en-US"/>
    </w:rPr>
  </w:style>
  <w:style w:type="character" w:customStyle="1" w:styleId="CarCar202">
    <w:name w:val="Car Car202"/>
    <w:rsid w:val="00FA53F1"/>
    <w:rPr>
      <w:b/>
      <w:bCs/>
      <w:sz w:val="28"/>
      <w:szCs w:val="24"/>
      <w:lang w:val="fr-FR" w:eastAsia="fr-FR" w:bidi="ar-SA"/>
    </w:rPr>
  </w:style>
  <w:style w:type="character" w:customStyle="1" w:styleId="CarCar182">
    <w:name w:val="Car Car182"/>
    <w:rsid w:val="00FA53F1"/>
    <w:rPr>
      <w:bCs/>
      <w:sz w:val="32"/>
      <w:szCs w:val="24"/>
      <w:lang w:val="fr-FR" w:eastAsia="fr-FR" w:bidi="ar-SA"/>
    </w:rPr>
  </w:style>
  <w:style w:type="paragraph" w:customStyle="1" w:styleId="Titre1">
    <w:name w:val="Titre1"/>
    <w:basedOn w:val="Normal"/>
    <w:uiPriority w:val="99"/>
    <w:rsid w:val="00FA53F1"/>
    <w:pPr>
      <w:numPr>
        <w:ilvl w:val="1"/>
        <w:numId w:val="120"/>
      </w:numPr>
      <w:spacing w:after="0"/>
      <w:jc w:val="center"/>
    </w:pPr>
    <w:rPr>
      <w:szCs w:val="24"/>
      <w:lang w:val="fr-CM"/>
    </w:rPr>
  </w:style>
  <w:style w:type="paragraph" w:customStyle="1" w:styleId="TRGAO1">
    <w:name w:val="TRGAO1"/>
    <w:basedOn w:val="Normal"/>
    <w:uiPriority w:val="99"/>
    <w:rsid w:val="00FA53F1"/>
    <w:pPr>
      <w:pBdr>
        <w:bar w:val="single" w:sz="4" w:color="auto"/>
      </w:pBdr>
      <w:spacing w:before="240" w:after="0"/>
      <w:ind w:left="0" w:firstLine="709"/>
      <w:jc w:val="left"/>
    </w:pPr>
    <w:rPr>
      <w:rFonts w:ascii="Broadband ICG" w:hAnsi="Broadband ICG" w:cs="Broadband ICG"/>
      <w:szCs w:val="24"/>
      <w:lang w:val="fr-CM"/>
    </w:rPr>
  </w:style>
  <w:style w:type="character" w:customStyle="1" w:styleId="StyleCORPSAAOToutenmajusculeCar">
    <w:name w:val="Style CORPS AAO + Tout en majuscule Car"/>
    <w:link w:val="StyleCORPSAAOToutenmajuscule"/>
    <w:uiPriority w:val="99"/>
    <w:locked/>
    <w:rsid w:val="00FA53F1"/>
    <w:rPr>
      <w:rFonts w:ascii="Corbel" w:hAnsi="Corbel" w:cs="Corbel"/>
      <w:caps/>
      <w:szCs w:val="24"/>
    </w:rPr>
  </w:style>
  <w:style w:type="paragraph" w:customStyle="1" w:styleId="StyleCORPSAAOToutenmajuscule">
    <w:name w:val="Style CORPS AAO + Tout en majuscule"/>
    <w:basedOn w:val="CORPSAAO"/>
    <w:link w:val="StyleCORPSAAOToutenmajusculeCar"/>
    <w:uiPriority w:val="99"/>
    <w:rsid w:val="00FA53F1"/>
    <w:rPr>
      <w:rFonts w:ascii="Corbel" w:hAnsi="Corbel" w:cs="Corbel"/>
      <w:caps/>
    </w:rPr>
  </w:style>
  <w:style w:type="paragraph" w:customStyle="1" w:styleId="CORPSRGAO">
    <w:name w:val="CORPS RGAO"/>
    <w:basedOn w:val="Normal"/>
    <w:uiPriority w:val="99"/>
    <w:rsid w:val="00FA53F1"/>
    <w:pPr>
      <w:pBdr>
        <w:bar w:val="single" w:sz="4" w:color="auto"/>
      </w:pBdr>
      <w:spacing w:after="240"/>
      <w:ind w:left="567" w:firstLine="709"/>
    </w:pPr>
    <w:rPr>
      <w:rFonts w:ascii="Goudy Old Style" w:hAnsi="Goudy Old Style" w:cs="Goudy Old Style"/>
      <w:szCs w:val="24"/>
      <w:lang w:val="fr-CM"/>
    </w:rPr>
  </w:style>
  <w:style w:type="paragraph" w:customStyle="1" w:styleId="TRGAO0">
    <w:name w:val="TRGAO0"/>
    <w:basedOn w:val="Normal"/>
    <w:uiPriority w:val="99"/>
    <w:rsid w:val="00FA53F1"/>
    <w:pPr>
      <w:pBdr>
        <w:bar w:val="single" w:sz="4" w:color="auto"/>
      </w:pBdr>
      <w:spacing w:before="240" w:after="240"/>
      <w:ind w:left="0" w:firstLine="0"/>
      <w:jc w:val="center"/>
    </w:pPr>
    <w:rPr>
      <w:rFonts w:ascii="Balloon Extra" w:hAnsi="Balloon Extra" w:cs="Balloon Extra"/>
      <w:sz w:val="32"/>
      <w:szCs w:val="32"/>
      <w:lang w:val="fr-CM"/>
    </w:rPr>
  </w:style>
  <w:style w:type="paragraph" w:customStyle="1" w:styleId="TITRE11">
    <w:name w:val="TITRE 1"/>
    <w:basedOn w:val="Normal"/>
    <w:link w:val="TITRE1Car0"/>
    <w:rsid w:val="00FA53F1"/>
    <w:pPr>
      <w:spacing w:after="240" w:line="480" w:lineRule="auto"/>
      <w:ind w:left="0" w:firstLine="0"/>
      <w:jc w:val="center"/>
      <w:outlineLvl w:val="0"/>
    </w:pPr>
    <w:rPr>
      <w:rFonts w:ascii="Zurich XBlk BT" w:hAnsi="Zurich XBlk BT"/>
      <w:b/>
      <w:bCs/>
      <w:caps/>
      <w:sz w:val="28"/>
      <w:szCs w:val="28"/>
      <w:lang w:val="fr-CM"/>
    </w:rPr>
  </w:style>
  <w:style w:type="character" w:customStyle="1" w:styleId="TITRE1Car0">
    <w:name w:val="TITRE 1 Car"/>
    <w:link w:val="TITRE11"/>
    <w:locked/>
    <w:rsid w:val="00FA53F1"/>
    <w:rPr>
      <w:rFonts w:ascii="Zurich XBlk BT" w:hAnsi="Zurich XBlk BT"/>
      <w:b/>
      <w:bCs/>
      <w:caps/>
      <w:sz w:val="28"/>
      <w:szCs w:val="28"/>
      <w:lang w:val="fr-CM"/>
    </w:rPr>
  </w:style>
  <w:style w:type="paragraph" w:customStyle="1" w:styleId="TITRE1CCAP">
    <w:name w:val="TITRE1CCAP"/>
    <w:basedOn w:val="Style1"/>
    <w:uiPriority w:val="99"/>
    <w:rsid w:val="00FA53F1"/>
    <w:pPr>
      <w:spacing w:before="240" w:after="120"/>
      <w:ind w:left="0" w:firstLine="0"/>
    </w:pPr>
    <w:rPr>
      <w:rFonts w:ascii="Tahoma" w:hAnsi="Tahoma" w:cs="Tahoma"/>
      <w:bCs/>
      <w:sz w:val="28"/>
      <w:szCs w:val="28"/>
      <w:lang w:val="fr-CM"/>
    </w:rPr>
  </w:style>
  <w:style w:type="paragraph" w:customStyle="1" w:styleId="SOUMISSION">
    <w:name w:val="SOUMISSION"/>
    <w:basedOn w:val="Normal"/>
    <w:uiPriority w:val="99"/>
    <w:rsid w:val="00FA53F1"/>
    <w:pPr>
      <w:spacing w:after="240"/>
      <w:ind w:left="499" w:firstLine="902"/>
    </w:pPr>
    <w:rPr>
      <w:rFonts w:ascii="Gill Sans MT" w:hAnsi="Gill Sans MT" w:cs="Gill Sans MT"/>
      <w:szCs w:val="24"/>
      <w:lang w:val="fr-CM"/>
    </w:rPr>
  </w:style>
  <w:style w:type="paragraph" w:customStyle="1" w:styleId="CORPSCCTPBTC">
    <w:name w:val="CORPS CCTP BTC"/>
    <w:basedOn w:val="Normal"/>
    <w:uiPriority w:val="99"/>
    <w:rsid w:val="00FA53F1"/>
    <w:pPr>
      <w:spacing w:before="120" w:after="120"/>
      <w:ind w:left="567" w:firstLine="709"/>
    </w:pPr>
    <w:rPr>
      <w:rFonts w:ascii="Arial Narrow" w:hAnsi="Arial Narrow" w:cs="Arial Narrow"/>
      <w:szCs w:val="24"/>
      <w:lang w:val="fr-CM"/>
    </w:rPr>
  </w:style>
  <w:style w:type="paragraph" w:customStyle="1" w:styleId="TITRE1BTC">
    <w:name w:val="TITRE1 BTC"/>
    <w:basedOn w:val="Normal"/>
    <w:link w:val="TITRE1BTCCar"/>
    <w:uiPriority w:val="99"/>
    <w:rsid w:val="00FA53F1"/>
    <w:pPr>
      <w:spacing w:before="240" w:after="240" w:line="360" w:lineRule="auto"/>
      <w:ind w:left="567" w:firstLine="709"/>
    </w:pPr>
    <w:rPr>
      <w:rFonts w:ascii="BinnerD" w:hAnsi="BinnerD"/>
      <w:b/>
      <w:bCs/>
      <w:szCs w:val="24"/>
      <w:u w:val="single"/>
      <w:lang w:val="fr-CM"/>
    </w:rPr>
  </w:style>
  <w:style w:type="character" w:customStyle="1" w:styleId="TITRE1BTCCar">
    <w:name w:val="TITRE1 BTC Car"/>
    <w:link w:val="TITRE1BTC"/>
    <w:uiPriority w:val="99"/>
    <w:locked/>
    <w:rsid w:val="00FA53F1"/>
    <w:rPr>
      <w:rFonts w:ascii="BinnerD" w:hAnsi="BinnerD"/>
      <w:b/>
      <w:bCs/>
      <w:sz w:val="24"/>
      <w:szCs w:val="24"/>
      <w:u w:val="single"/>
      <w:lang w:val="fr-CM"/>
    </w:rPr>
  </w:style>
  <w:style w:type="paragraph" w:customStyle="1" w:styleId="TITRE3BTC">
    <w:name w:val="TITRE3 BTC"/>
    <w:basedOn w:val="Titre10"/>
    <w:uiPriority w:val="99"/>
    <w:rsid w:val="00FA53F1"/>
    <w:pPr>
      <w:keepNext/>
      <w:spacing w:before="60" w:after="0"/>
      <w:ind w:left="0" w:right="567" w:firstLine="709"/>
      <w:jc w:val="both"/>
    </w:pPr>
    <w:rPr>
      <w:rFonts w:ascii="Century Gothic" w:hAnsi="Century Gothic" w:cs="Century Gothic"/>
      <w:bCs/>
      <w:kern w:val="32"/>
      <w:sz w:val="24"/>
      <w:szCs w:val="24"/>
      <w:lang w:val="fr-CM"/>
    </w:rPr>
  </w:style>
  <w:style w:type="paragraph" w:customStyle="1" w:styleId="TITREAAO">
    <w:name w:val="TITRE AAO"/>
    <w:basedOn w:val="Normal"/>
    <w:uiPriority w:val="99"/>
    <w:rsid w:val="00FA53F1"/>
    <w:pPr>
      <w:spacing w:after="0"/>
      <w:ind w:left="0" w:firstLine="0"/>
    </w:pPr>
    <w:rPr>
      <w:rFonts w:ascii="Bauhaus 93" w:hAnsi="Bauhaus 93" w:cs="Bauhaus 93"/>
      <w:b/>
      <w:bCs/>
      <w:szCs w:val="24"/>
      <w:lang w:val="fr-CM"/>
    </w:rPr>
  </w:style>
  <w:style w:type="paragraph" w:customStyle="1" w:styleId="CCTP">
    <w:name w:val="CCTP"/>
    <w:basedOn w:val="Corpsdetexte"/>
    <w:link w:val="CCTPCar"/>
    <w:rsid w:val="00FA53F1"/>
    <w:pPr>
      <w:spacing w:after="240"/>
      <w:ind w:left="851" w:firstLine="851"/>
    </w:pPr>
    <w:rPr>
      <w:rFonts w:ascii="AlbertaExtralight" w:hAnsi="AlbertaExtralight"/>
      <w:szCs w:val="24"/>
      <w:lang w:val="fr-CM"/>
    </w:rPr>
  </w:style>
  <w:style w:type="character" w:customStyle="1" w:styleId="CCTPCar">
    <w:name w:val="CCTP Car"/>
    <w:link w:val="CCTP"/>
    <w:locked/>
    <w:rsid w:val="00FA53F1"/>
    <w:rPr>
      <w:rFonts w:ascii="AlbertaExtralight" w:hAnsi="AlbertaExtralight"/>
      <w:sz w:val="24"/>
      <w:szCs w:val="24"/>
      <w:lang w:val="fr-CM"/>
    </w:rPr>
  </w:style>
  <w:style w:type="paragraph" w:customStyle="1" w:styleId="TITRE12">
    <w:name w:val="TITRE1"/>
    <w:basedOn w:val="Normal"/>
    <w:uiPriority w:val="99"/>
    <w:rsid w:val="00FA53F1"/>
    <w:pPr>
      <w:spacing w:after="240"/>
      <w:ind w:left="0" w:firstLine="0"/>
      <w:jc w:val="center"/>
    </w:pPr>
    <w:rPr>
      <w:rFonts w:ascii="Traffic" w:hAnsi="Traffic" w:cs="Traffic"/>
      <w:caps/>
      <w:szCs w:val="24"/>
      <w:lang w:val="fr-CM"/>
    </w:rPr>
  </w:style>
  <w:style w:type="paragraph" w:customStyle="1" w:styleId="MAD">
    <w:name w:val="MAD"/>
    <w:basedOn w:val="TITRE11"/>
    <w:uiPriority w:val="99"/>
    <w:rsid w:val="00FA53F1"/>
    <w:pPr>
      <w:spacing w:line="240" w:lineRule="auto"/>
    </w:pPr>
  </w:style>
  <w:style w:type="paragraph" w:customStyle="1" w:styleId="Tableau0">
    <w:name w:val="Tableau0"/>
    <w:basedOn w:val="Normal"/>
    <w:qFormat/>
    <w:rsid w:val="00FA53F1"/>
    <w:pPr>
      <w:spacing w:after="0"/>
      <w:ind w:left="-57" w:right="-57" w:firstLine="0"/>
      <w:contextualSpacing/>
      <w:jc w:val="left"/>
    </w:pPr>
    <w:rPr>
      <w:rFonts w:ascii="Arial Narrow" w:eastAsia="Arial Unicode MS" w:hAnsi="Arial Narrow"/>
      <w:b/>
      <w:noProof/>
      <w:sz w:val="20"/>
      <w:szCs w:val="22"/>
      <w:lang w:val="fr-CM"/>
    </w:rPr>
  </w:style>
  <w:style w:type="character" w:customStyle="1" w:styleId="Corpsdetexte2Car1">
    <w:name w:val="Corps de texte 2 Car1"/>
    <w:basedOn w:val="Policepardfaut"/>
    <w:uiPriority w:val="99"/>
    <w:semiHidden/>
    <w:rsid w:val="00FA53F1"/>
    <w:rPr>
      <w:rFonts w:ascii="Times New Roman" w:eastAsia="Times New Roman" w:hAnsi="Times New Roman" w:cs="Times New Roman"/>
      <w:sz w:val="24"/>
      <w:szCs w:val="24"/>
      <w:lang w:eastAsia="fr-FR"/>
    </w:rPr>
  </w:style>
  <w:style w:type="character" w:customStyle="1" w:styleId="RetraitcorpsdetexteCar1">
    <w:name w:val="Retrait corps de texte Car1"/>
    <w:basedOn w:val="Policepardfaut"/>
    <w:uiPriority w:val="99"/>
    <w:semiHidden/>
    <w:rsid w:val="00FA53F1"/>
    <w:rPr>
      <w:rFonts w:ascii="Times New Roman" w:eastAsia="Times New Roman" w:hAnsi="Times New Roman" w:cs="Times New Roman"/>
      <w:sz w:val="24"/>
      <w:szCs w:val="24"/>
      <w:lang w:eastAsia="fr-FR"/>
    </w:rPr>
  </w:style>
  <w:style w:type="character" w:customStyle="1" w:styleId="Retraitcorpsdetexte2Car1">
    <w:name w:val="Retrait corps de texte 2 Car1"/>
    <w:basedOn w:val="Policepardfaut"/>
    <w:uiPriority w:val="99"/>
    <w:semiHidden/>
    <w:rsid w:val="00FA53F1"/>
    <w:rPr>
      <w:rFonts w:ascii="Times New Roman" w:eastAsia="Times New Roman" w:hAnsi="Times New Roman" w:cs="Times New Roman"/>
      <w:sz w:val="24"/>
      <w:szCs w:val="24"/>
      <w:lang w:eastAsia="fr-FR"/>
    </w:rPr>
  </w:style>
  <w:style w:type="character" w:customStyle="1" w:styleId="Retraitcorpsdetexte3Car1">
    <w:name w:val="Retrait corps de texte 3 Car1"/>
    <w:basedOn w:val="Policepardfaut"/>
    <w:uiPriority w:val="99"/>
    <w:semiHidden/>
    <w:rsid w:val="00FA53F1"/>
    <w:rPr>
      <w:rFonts w:ascii="Times New Roman" w:eastAsia="Times New Roman" w:hAnsi="Times New Roman" w:cs="Times New Roman"/>
      <w:sz w:val="16"/>
      <w:szCs w:val="16"/>
      <w:lang w:eastAsia="fr-FR"/>
    </w:rPr>
  </w:style>
  <w:style w:type="table" w:customStyle="1" w:styleId="Grilledutableau111">
    <w:name w:val="Grille du tableau111"/>
    <w:basedOn w:val="TableauNormal"/>
    <w:next w:val="Grilledutableau"/>
    <w:uiPriority w:val="59"/>
    <w:rsid w:val="00FA53F1"/>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FA53F1"/>
  </w:style>
  <w:style w:type="paragraph" w:customStyle="1" w:styleId="xl22">
    <w:name w:val="xl22"/>
    <w:basedOn w:val="Normal"/>
    <w:rsid w:val="00FA53F1"/>
    <w:pPr>
      <w:spacing w:before="100" w:beforeAutospacing="1" w:after="100" w:afterAutospacing="1"/>
      <w:ind w:left="0" w:firstLine="0"/>
      <w:jc w:val="center"/>
      <w:textAlignment w:val="center"/>
    </w:pPr>
    <w:rPr>
      <w:rFonts w:eastAsia="Arial Unicode MS"/>
      <w:b/>
      <w:bCs/>
      <w:szCs w:val="24"/>
    </w:rPr>
  </w:style>
  <w:style w:type="paragraph" w:customStyle="1" w:styleId="xl23">
    <w:name w:val="xl23"/>
    <w:basedOn w:val="Normal"/>
    <w:rsid w:val="00FA53F1"/>
    <w:pPr>
      <w:pBdr>
        <w:bottom w:val="double" w:sz="6" w:space="0" w:color="auto"/>
      </w:pBdr>
      <w:spacing w:before="100" w:beforeAutospacing="1" w:after="100" w:afterAutospacing="1"/>
      <w:ind w:left="0" w:firstLine="0"/>
      <w:jc w:val="center"/>
      <w:textAlignment w:val="center"/>
    </w:pPr>
    <w:rPr>
      <w:rFonts w:eastAsia="Arial Unicode MS"/>
      <w:b/>
      <w:bCs/>
      <w:szCs w:val="24"/>
    </w:rPr>
  </w:style>
  <w:style w:type="table" w:customStyle="1" w:styleId="Grilledutableau2">
    <w:name w:val="Grille du tableau2"/>
    <w:basedOn w:val="TableauNormal"/>
    <w:next w:val="Grilledutableau"/>
    <w:uiPriority w:val="99"/>
    <w:rsid w:val="00FA53F1"/>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FA53F1"/>
    <w:rPr>
      <w:color w:val="808080"/>
    </w:rPr>
  </w:style>
  <w:style w:type="numbering" w:customStyle="1" w:styleId="Aucuneliste3">
    <w:name w:val="Aucune liste3"/>
    <w:next w:val="Aucuneliste"/>
    <w:uiPriority w:val="99"/>
    <w:semiHidden/>
    <w:unhideWhenUsed/>
    <w:rsid w:val="00FA53F1"/>
  </w:style>
  <w:style w:type="table" w:customStyle="1" w:styleId="Grilledutableau3">
    <w:name w:val="Grille du tableau3"/>
    <w:basedOn w:val="TableauNormal"/>
    <w:next w:val="Grilledutableau"/>
    <w:uiPriority w:val="59"/>
    <w:rsid w:val="00FA53F1"/>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FA53F1"/>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FA53F1"/>
  </w:style>
  <w:style w:type="numbering" w:customStyle="1" w:styleId="Aucuneliste111">
    <w:name w:val="Aucune liste111"/>
    <w:next w:val="Aucuneliste"/>
    <w:uiPriority w:val="99"/>
    <w:semiHidden/>
    <w:unhideWhenUsed/>
    <w:rsid w:val="00FA53F1"/>
  </w:style>
  <w:style w:type="numbering" w:customStyle="1" w:styleId="Aucuneliste1111">
    <w:name w:val="Aucune liste1111"/>
    <w:next w:val="Aucuneliste"/>
    <w:uiPriority w:val="99"/>
    <w:semiHidden/>
    <w:unhideWhenUsed/>
    <w:rsid w:val="00FA53F1"/>
  </w:style>
  <w:style w:type="paragraph" w:customStyle="1" w:styleId="CM2">
    <w:name w:val="CM2"/>
    <w:basedOn w:val="Default"/>
    <w:next w:val="Default"/>
    <w:uiPriority w:val="99"/>
    <w:rsid w:val="00FA53F1"/>
    <w:pPr>
      <w:widowControl w:val="0"/>
      <w:spacing w:line="263" w:lineRule="atLeast"/>
    </w:pPr>
    <w:rPr>
      <w:rFonts w:ascii="Helvetica" w:hAnsi="Helvetica" w:cs="Helvetica"/>
      <w:color w:val="auto"/>
      <w:lang w:val="fr-FR"/>
    </w:rPr>
  </w:style>
  <w:style w:type="paragraph" w:customStyle="1" w:styleId="CM98">
    <w:name w:val="CM98"/>
    <w:basedOn w:val="Default"/>
    <w:next w:val="Default"/>
    <w:rsid w:val="00FA53F1"/>
    <w:pPr>
      <w:widowControl w:val="0"/>
      <w:spacing w:after="178"/>
    </w:pPr>
    <w:rPr>
      <w:rFonts w:ascii="Helvetica" w:hAnsi="Helvetica" w:cs="Helvetica"/>
      <w:color w:val="auto"/>
      <w:lang w:val="fr-FR"/>
    </w:rPr>
  </w:style>
  <w:style w:type="paragraph" w:customStyle="1" w:styleId="CM99">
    <w:name w:val="CM99"/>
    <w:basedOn w:val="Default"/>
    <w:next w:val="Default"/>
    <w:rsid w:val="00FA53F1"/>
    <w:pPr>
      <w:widowControl w:val="0"/>
      <w:spacing w:after="273"/>
    </w:pPr>
    <w:rPr>
      <w:rFonts w:ascii="Helvetica" w:hAnsi="Helvetica" w:cs="Helvetica"/>
      <w:color w:val="auto"/>
      <w:lang w:val="fr-FR"/>
    </w:rPr>
  </w:style>
  <w:style w:type="paragraph" w:customStyle="1" w:styleId="CM4">
    <w:name w:val="CM4"/>
    <w:basedOn w:val="Default"/>
    <w:next w:val="Default"/>
    <w:rsid w:val="00FA53F1"/>
    <w:pPr>
      <w:widowControl w:val="0"/>
      <w:spacing w:line="263" w:lineRule="atLeast"/>
    </w:pPr>
    <w:rPr>
      <w:rFonts w:ascii="Helvetica" w:hAnsi="Helvetica" w:cs="Helvetica"/>
      <w:color w:val="auto"/>
      <w:lang w:val="fr-FR"/>
    </w:rPr>
  </w:style>
  <w:style w:type="paragraph" w:customStyle="1" w:styleId="CM100">
    <w:name w:val="CM100"/>
    <w:basedOn w:val="Default"/>
    <w:next w:val="Default"/>
    <w:rsid w:val="00FA53F1"/>
    <w:pPr>
      <w:widowControl w:val="0"/>
      <w:spacing w:after="128"/>
    </w:pPr>
    <w:rPr>
      <w:rFonts w:ascii="Helvetica" w:hAnsi="Helvetica" w:cs="Helvetica"/>
      <w:color w:val="auto"/>
      <w:lang w:val="fr-FR"/>
    </w:rPr>
  </w:style>
  <w:style w:type="paragraph" w:customStyle="1" w:styleId="CM13">
    <w:name w:val="CM13"/>
    <w:basedOn w:val="Default"/>
    <w:next w:val="Default"/>
    <w:rsid w:val="00FA53F1"/>
    <w:pPr>
      <w:widowControl w:val="0"/>
    </w:pPr>
    <w:rPr>
      <w:rFonts w:ascii="Helvetica" w:hAnsi="Helvetica" w:cs="Helvetica"/>
      <w:color w:val="auto"/>
      <w:lang w:val="fr-FR"/>
    </w:rPr>
  </w:style>
  <w:style w:type="paragraph" w:customStyle="1" w:styleId="CM23">
    <w:name w:val="CM23"/>
    <w:basedOn w:val="Default"/>
    <w:next w:val="Default"/>
    <w:rsid w:val="00FA53F1"/>
    <w:pPr>
      <w:widowControl w:val="0"/>
      <w:spacing w:line="220" w:lineRule="atLeast"/>
    </w:pPr>
    <w:rPr>
      <w:rFonts w:ascii="Helvetica" w:hAnsi="Helvetica" w:cs="Helvetica"/>
      <w:color w:val="auto"/>
      <w:lang w:val="fr-FR"/>
    </w:rPr>
  </w:style>
  <w:style w:type="paragraph" w:customStyle="1" w:styleId="CM115">
    <w:name w:val="CM115"/>
    <w:basedOn w:val="Default"/>
    <w:next w:val="Default"/>
    <w:rsid w:val="00FA53F1"/>
    <w:pPr>
      <w:widowControl w:val="0"/>
      <w:spacing w:after="1938"/>
    </w:pPr>
    <w:rPr>
      <w:rFonts w:ascii="Helvetica" w:hAnsi="Helvetica" w:cs="Helvetica"/>
      <w:color w:val="auto"/>
      <w:lang w:val="fr-FR"/>
    </w:rPr>
  </w:style>
  <w:style w:type="paragraph" w:customStyle="1" w:styleId="CM24">
    <w:name w:val="CM24"/>
    <w:basedOn w:val="Default"/>
    <w:next w:val="Default"/>
    <w:rsid w:val="00FA53F1"/>
    <w:pPr>
      <w:widowControl w:val="0"/>
      <w:spacing w:line="223" w:lineRule="atLeast"/>
    </w:pPr>
    <w:rPr>
      <w:rFonts w:ascii="Helvetica" w:hAnsi="Helvetica" w:cs="Helvetica"/>
      <w:color w:val="auto"/>
      <w:lang w:val="fr-FR"/>
    </w:rPr>
  </w:style>
  <w:style w:type="paragraph" w:customStyle="1" w:styleId="CM119">
    <w:name w:val="CM119"/>
    <w:basedOn w:val="Default"/>
    <w:next w:val="Default"/>
    <w:rsid w:val="00FA53F1"/>
    <w:pPr>
      <w:widowControl w:val="0"/>
      <w:spacing w:after="665"/>
    </w:pPr>
    <w:rPr>
      <w:rFonts w:ascii="Helvetica" w:hAnsi="Helvetica" w:cs="Helvetica"/>
      <w:color w:val="auto"/>
      <w:lang w:val="fr-FR"/>
    </w:rPr>
  </w:style>
  <w:style w:type="paragraph" w:customStyle="1" w:styleId="petita">
    <w:name w:val="petit a"/>
    <w:basedOn w:val="Normal"/>
    <w:rsid w:val="00FA53F1"/>
    <w:pPr>
      <w:numPr>
        <w:numId w:val="122"/>
      </w:numPr>
      <w:tabs>
        <w:tab w:val="num" w:pos="1068"/>
      </w:tabs>
      <w:spacing w:after="0"/>
      <w:ind w:left="1068"/>
      <w:jc w:val="left"/>
    </w:pPr>
    <w:rPr>
      <w:szCs w:val="24"/>
    </w:rPr>
  </w:style>
  <w:style w:type="paragraph" w:customStyle="1" w:styleId="CM1">
    <w:name w:val="CM1"/>
    <w:basedOn w:val="Default"/>
    <w:next w:val="Default"/>
    <w:rsid w:val="00FA53F1"/>
    <w:pPr>
      <w:widowControl w:val="0"/>
    </w:pPr>
    <w:rPr>
      <w:rFonts w:ascii="Helvetica" w:hAnsi="Helvetica" w:cs="Helvetica"/>
      <w:color w:val="auto"/>
      <w:lang w:val="fr-FR"/>
    </w:rPr>
  </w:style>
  <w:style w:type="paragraph" w:customStyle="1" w:styleId="CM102">
    <w:name w:val="CM102"/>
    <w:basedOn w:val="Default"/>
    <w:next w:val="Default"/>
    <w:rsid w:val="00FA53F1"/>
    <w:pPr>
      <w:widowControl w:val="0"/>
      <w:spacing w:after="553"/>
    </w:pPr>
    <w:rPr>
      <w:rFonts w:ascii="Helvetica" w:hAnsi="Helvetica" w:cs="Helvetica"/>
      <w:color w:val="auto"/>
      <w:lang w:val="fr-FR"/>
    </w:rPr>
  </w:style>
  <w:style w:type="paragraph" w:customStyle="1" w:styleId="CM103">
    <w:name w:val="CM103"/>
    <w:basedOn w:val="Default"/>
    <w:next w:val="Default"/>
    <w:rsid w:val="00FA53F1"/>
    <w:pPr>
      <w:widowControl w:val="0"/>
      <w:spacing w:after="738"/>
    </w:pPr>
    <w:rPr>
      <w:rFonts w:ascii="Helvetica" w:hAnsi="Helvetica" w:cs="Helvetica"/>
      <w:color w:val="auto"/>
      <w:lang w:val="fr-FR"/>
    </w:rPr>
  </w:style>
  <w:style w:type="paragraph" w:customStyle="1" w:styleId="CM105">
    <w:name w:val="CM105"/>
    <w:basedOn w:val="Default"/>
    <w:next w:val="Default"/>
    <w:rsid w:val="00FA53F1"/>
    <w:pPr>
      <w:widowControl w:val="0"/>
      <w:spacing w:after="348"/>
    </w:pPr>
    <w:rPr>
      <w:rFonts w:ascii="Helvetica" w:hAnsi="Helvetica" w:cs="Helvetica"/>
      <w:color w:val="auto"/>
      <w:lang w:val="fr-FR"/>
    </w:rPr>
  </w:style>
  <w:style w:type="paragraph" w:customStyle="1" w:styleId="CM106">
    <w:name w:val="CM106"/>
    <w:basedOn w:val="Default"/>
    <w:next w:val="Default"/>
    <w:rsid w:val="00FA53F1"/>
    <w:pPr>
      <w:widowControl w:val="0"/>
      <w:spacing w:after="1148"/>
    </w:pPr>
    <w:rPr>
      <w:rFonts w:ascii="Helvetica" w:hAnsi="Helvetica" w:cs="Helvetica"/>
      <w:color w:val="auto"/>
      <w:lang w:val="fr-FR"/>
    </w:rPr>
  </w:style>
  <w:style w:type="paragraph" w:customStyle="1" w:styleId="CM104">
    <w:name w:val="CM104"/>
    <w:basedOn w:val="Default"/>
    <w:next w:val="Default"/>
    <w:rsid w:val="00FA53F1"/>
    <w:pPr>
      <w:widowControl w:val="0"/>
      <w:spacing w:after="1023"/>
    </w:pPr>
    <w:rPr>
      <w:rFonts w:ascii="Helvetica" w:hAnsi="Helvetica" w:cs="Helvetica"/>
      <w:color w:val="auto"/>
      <w:lang w:val="fr-FR"/>
    </w:rPr>
  </w:style>
  <w:style w:type="paragraph" w:customStyle="1" w:styleId="CM107">
    <w:name w:val="CM107"/>
    <w:basedOn w:val="Default"/>
    <w:next w:val="Default"/>
    <w:rsid w:val="00FA53F1"/>
    <w:pPr>
      <w:widowControl w:val="0"/>
      <w:spacing w:after="450"/>
    </w:pPr>
    <w:rPr>
      <w:rFonts w:ascii="Helvetica" w:hAnsi="Helvetica" w:cs="Helvetica"/>
      <w:color w:val="auto"/>
      <w:lang w:val="fr-FR"/>
    </w:rPr>
  </w:style>
  <w:style w:type="paragraph" w:customStyle="1" w:styleId="CM18">
    <w:name w:val="CM18"/>
    <w:basedOn w:val="Default"/>
    <w:next w:val="Default"/>
    <w:uiPriority w:val="99"/>
    <w:rsid w:val="00FA53F1"/>
    <w:pPr>
      <w:widowControl w:val="0"/>
      <w:spacing w:line="460" w:lineRule="atLeast"/>
    </w:pPr>
    <w:rPr>
      <w:rFonts w:ascii="Helvetica" w:hAnsi="Helvetica" w:cs="Helvetica"/>
      <w:color w:val="auto"/>
      <w:lang w:val="fr-FR"/>
    </w:rPr>
  </w:style>
  <w:style w:type="paragraph" w:customStyle="1" w:styleId="CM112">
    <w:name w:val="CM112"/>
    <w:basedOn w:val="Default"/>
    <w:next w:val="Default"/>
    <w:rsid w:val="00FA53F1"/>
    <w:pPr>
      <w:widowControl w:val="0"/>
      <w:spacing w:after="920"/>
    </w:pPr>
    <w:rPr>
      <w:rFonts w:ascii="Helvetica" w:hAnsi="Helvetica" w:cs="Helvetica"/>
      <w:color w:val="auto"/>
      <w:lang w:val="fr-FR"/>
    </w:rPr>
  </w:style>
  <w:style w:type="paragraph" w:customStyle="1" w:styleId="CM113">
    <w:name w:val="CM113"/>
    <w:basedOn w:val="Default"/>
    <w:next w:val="Default"/>
    <w:rsid w:val="00FA53F1"/>
    <w:pPr>
      <w:widowControl w:val="0"/>
      <w:spacing w:after="102"/>
    </w:pPr>
    <w:rPr>
      <w:rFonts w:ascii="Helvetica" w:hAnsi="Helvetica" w:cs="Helvetica"/>
      <w:color w:val="auto"/>
      <w:lang w:val="fr-FR"/>
    </w:rPr>
  </w:style>
  <w:style w:type="paragraph" w:customStyle="1" w:styleId="CM118">
    <w:name w:val="CM118"/>
    <w:basedOn w:val="Default"/>
    <w:next w:val="Default"/>
    <w:rsid w:val="00FA53F1"/>
    <w:pPr>
      <w:widowControl w:val="0"/>
      <w:spacing w:after="6950"/>
    </w:pPr>
    <w:rPr>
      <w:rFonts w:ascii="Helvetica" w:hAnsi="Helvetica" w:cs="Helvetica"/>
      <w:color w:val="auto"/>
      <w:lang w:val="fr-FR"/>
    </w:rPr>
  </w:style>
  <w:style w:type="paragraph" w:customStyle="1" w:styleId="CM30">
    <w:name w:val="CM30"/>
    <w:basedOn w:val="Default"/>
    <w:next w:val="Default"/>
    <w:rsid w:val="00FA53F1"/>
    <w:pPr>
      <w:widowControl w:val="0"/>
    </w:pPr>
    <w:rPr>
      <w:rFonts w:ascii="Helvetica" w:hAnsi="Helvetica" w:cs="Helvetica"/>
      <w:color w:val="auto"/>
      <w:lang w:val="fr-FR"/>
    </w:rPr>
  </w:style>
  <w:style w:type="paragraph" w:customStyle="1" w:styleId="CM37">
    <w:name w:val="CM37"/>
    <w:basedOn w:val="Default"/>
    <w:next w:val="Default"/>
    <w:rsid w:val="00FA53F1"/>
    <w:pPr>
      <w:widowControl w:val="0"/>
      <w:spacing w:line="266" w:lineRule="atLeast"/>
    </w:pPr>
    <w:rPr>
      <w:rFonts w:ascii="Helvetica" w:hAnsi="Helvetica" w:cs="Helvetica"/>
      <w:color w:val="auto"/>
      <w:lang w:val="fr-FR"/>
    </w:rPr>
  </w:style>
  <w:style w:type="paragraph" w:customStyle="1" w:styleId="CM38">
    <w:name w:val="CM38"/>
    <w:basedOn w:val="Default"/>
    <w:next w:val="Default"/>
    <w:rsid w:val="00FA53F1"/>
    <w:pPr>
      <w:widowControl w:val="0"/>
      <w:spacing w:line="266" w:lineRule="atLeast"/>
    </w:pPr>
    <w:rPr>
      <w:rFonts w:ascii="Helvetica" w:hAnsi="Helvetica" w:cs="Helvetica"/>
      <w:color w:val="auto"/>
      <w:lang w:val="fr-FR"/>
    </w:rPr>
  </w:style>
  <w:style w:type="paragraph" w:customStyle="1" w:styleId="CM120">
    <w:name w:val="CM120"/>
    <w:basedOn w:val="Default"/>
    <w:next w:val="Default"/>
    <w:rsid w:val="00FA53F1"/>
    <w:pPr>
      <w:widowControl w:val="0"/>
      <w:spacing w:after="1763"/>
    </w:pPr>
    <w:rPr>
      <w:rFonts w:ascii="Helvetica" w:hAnsi="Helvetica" w:cs="Helvetica"/>
      <w:color w:val="auto"/>
      <w:lang w:val="fr-FR"/>
    </w:rPr>
  </w:style>
  <w:style w:type="paragraph" w:customStyle="1" w:styleId="CM42">
    <w:name w:val="CM42"/>
    <w:basedOn w:val="Default"/>
    <w:next w:val="Default"/>
    <w:rsid w:val="00FA53F1"/>
    <w:pPr>
      <w:widowControl w:val="0"/>
      <w:spacing w:line="266" w:lineRule="atLeast"/>
    </w:pPr>
    <w:rPr>
      <w:rFonts w:ascii="Helvetica" w:hAnsi="Helvetica" w:cs="Helvetica"/>
      <w:color w:val="auto"/>
      <w:lang w:val="fr-FR"/>
    </w:rPr>
  </w:style>
  <w:style w:type="paragraph" w:customStyle="1" w:styleId="CM122">
    <w:name w:val="CM122"/>
    <w:basedOn w:val="Default"/>
    <w:next w:val="Default"/>
    <w:rsid w:val="00FA53F1"/>
    <w:pPr>
      <w:widowControl w:val="0"/>
      <w:spacing w:after="2020"/>
    </w:pPr>
    <w:rPr>
      <w:rFonts w:ascii="Helvetica" w:hAnsi="Helvetica" w:cs="Helvetica"/>
      <w:color w:val="auto"/>
      <w:lang w:val="fr-FR"/>
    </w:rPr>
  </w:style>
  <w:style w:type="paragraph" w:customStyle="1" w:styleId="CM55">
    <w:name w:val="CM55"/>
    <w:basedOn w:val="Default"/>
    <w:next w:val="Default"/>
    <w:rsid w:val="00FA53F1"/>
    <w:pPr>
      <w:widowControl w:val="0"/>
      <w:spacing w:line="260" w:lineRule="atLeast"/>
    </w:pPr>
    <w:rPr>
      <w:rFonts w:ascii="Helvetica" w:hAnsi="Helvetica" w:cs="Helvetica"/>
      <w:color w:val="auto"/>
      <w:lang w:val="fr-FR"/>
    </w:rPr>
  </w:style>
  <w:style w:type="paragraph" w:customStyle="1" w:styleId="Corpsdetexte1a">
    <w:name w:val="Corps de texte 1a"/>
    <w:basedOn w:val="Normal"/>
    <w:rsid w:val="00FA53F1"/>
    <w:pPr>
      <w:widowControl w:val="0"/>
      <w:tabs>
        <w:tab w:val="left" w:pos="851"/>
      </w:tabs>
      <w:spacing w:before="120" w:after="60"/>
      <w:ind w:left="851" w:hanging="284"/>
    </w:pPr>
    <w:rPr>
      <w:rFonts w:ascii="Arial" w:hAnsi="Arial"/>
      <w:sz w:val="20"/>
    </w:rPr>
  </w:style>
  <w:style w:type="paragraph" w:customStyle="1" w:styleId="Spcial">
    <w:name w:val="Spécial"/>
    <w:basedOn w:val="Titre4"/>
    <w:rsid w:val="00FA53F1"/>
    <w:pPr>
      <w:keepNext/>
      <w:widowControl w:val="0"/>
      <w:numPr>
        <w:ilvl w:val="0"/>
        <w:numId w:val="0"/>
      </w:numPr>
      <w:tabs>
        <w:tab w:val="clear" w:pos="1512"/>
      </w:tabs>
      <w:spacing w:before="120" w:after="60"/>
      <w:jc w:val="left"/>
    </w:pPr>
    <w:rPr>
      <w:rFonts w:ascii="Arial" w:hAnsi="Arial" w:cs="Arial"/>
      <w:bCs/>
      <w:i/>
      <w:iCs/>
      <w:sz w:val="20"/>
      <w:u w:val="single"/>
      <w:lang w:val="fr-FR"/>
    </w:rPr>
  </w:style>
  <w:style w:type="paragraph" w:customStyle="1" w:styleId="Puce1">
    <w:name w:val="Puce 1"/>
    <w:basedOn w:val="Normal"/>
    <w:rsid w:val="00FA53F1"/>
    <w:pPr>
      <w:widowControl w:val="0"/>
      <w:numPr>
        <w:numId w:val="123"/>
      </w:numPr>
      <w:tabs>
        <w:tab w:val="left" w:pos="993"/>
      </w:tabs>
      <w:spacing w:after="60"/>
    </w:pPr>
    <w:rPr>
      <w:rFonts w:ascii="Arial" w:hAnsi="Arial"/>
      <w:sz w:val="20"/>
    </w:rPr>
  </w:style>
  <w:style w:type="paragraph" w:styleId="Listepuces4">
    <w:name w:val="List Bullet 4"/>
    <w:basedOn w:val="Normal"/>
    <w:autoRedefine/>
    <w:uiPriority w:val="99"/>
    <w:rsid w:val="00FA53F1"/>
    <w:pPr>
      <w:spacing w:after="0"/>
      <w:ind w:left="0" w:firstLine="0"/>
      <w:jc w:val="left"/>
    </w:pPr>
    <w:rPr>
      <w:sz w:val="20"/>
    </w:rPr>
  </w:style>
  <w:style w:type="paragraph" w:styleId="Listepuces3">
    <w:name w:val="List Bullet 3"/>
    <w:basedOn w:val="Normal"/>
    <w:autoRedefine/>
    <w:uiPriority w:val="99"/>
    <w:rsid w:val="00FA53F1"/>
    <w:pPr>
      <w:numPr>
        <w:numId w:val="121"/>
      </w:numPr>
      <w:tabs>
        <w:tab w:val="num" w:pos="926"/>
      </w:tabs>
      <w:spacing w:after="0"/>
      <w:ind w:left="926"/>
      <w:jc w:val="left"/>
    </w:pPr>
    <w:rPr>
      <w:sz w:val="20"/>
    </w:rPr>
  </w:style>
  <w:style w:type="paragraph" w:customStyle="1" w:styleId="Paragtab">
    <w:name w:val="Parag tab"/>
    <w:basedOn w:val="Titre"/>
    <w:autoRedefine/>
    <w:rsid w:val="00FA53F1"/>
    <w:pPr>
      <w:tabs>
        <w:tab w:val="num" w:pos="720"/>
        <w:tab w:val="num" w:pos="1068"/>
      </w:tabs>
      <w:spacing w:after="0"/>
      <w:ind w:left="1068" w:hanging="360"/>
      <w:jc w:val="both"/>
    </w:pPr>
    <w:rPr>
      <w:b w:val="0"/>
      <w:color w:val="000000"/>
      <w:sz w:val="20"/>
      <w:szCs w:val="24"/>
      <w:lang w:val="fr-FR"/>
    </w:rPr>
  </w:style>
  <w:style w:type="paragraph" w:styleId="En-ttedetabledesmatires">
    <w:name w:val="TOC Heading"/>
    <w:basedOn w:val="Titre10"/>
    <w:next w:val="Normal"/>
    <w:uiPriority w:val="39"/>
    <w:qFormat/>
    <w:rsid w:val="00FA53F1"/>
    <w:pPr>
      <w:keepNext/>
      <w:keepLines/>
      <w:spacing w:before="480" w:after="0" w:line="276" w:lineRule="auto"/>
      <w:ind w:left="0" w:firstLine="0"/>
      <w:jc w:val="left"/>
      <w:outlineLvl w:val="9"/>
    </w:pPr>
    <w:rPr>
      <w:rFonts w:ascii="Cambria" w:hAnsi="Cambria" w:cs="Cambria"/>
      <w:bCs/>
      <w:color w:val="365F91"/>
      <w:sz w:val="28"/>
      <w:szCs w:val="28"/>
      <w:lang w:eastAsia="en-US"/>
    </w:rPr>
  </w:style>
  <w:style w:type="paragraph" w:customStyle="1" w:styleId="Puce3">
    <w:name w:val="Puce 3"/>
    <w:basedOn w:val="Normal"/>
    <w:rsid w:val="00FA53F1"/>
    <w:pPr>
      <w:widowControl w:val="0"/>
      <w:tabs>
        <w:tab w:val="num" w:pos="1560"/>
      </w:tabs>
      <w:spacing w:after="60"/>
      <w:ind w:left="1560" w:hanging="284"/>
    </w:pPr>
    <w:rPr>
      <w:rFonts w:ascii="Arial" w:hAnsi="Arial" w:cs="Arial"/>
      <w:sz w:val="20"/>
    </w:rPr>
  </w:style>
  <w:style w:type="paragraph" w:customStyle="1" w:styleId="Pucea">
    <w:name w:val="Puce a"/>
    <w:basedOn w:val="Normal"/>
    <w:rsid w:val="00FA53F1"/>
    <w:pPr>
      <w:widowControl w:val="0"/>
      <w:numPr>
        <w:numId w:val="124"/>
      </w:numPr>
      <w:tabs>
        <w:tab w:val="clear" w:pos="360"/>
        <w:tab w:val="num" w:pos="1440"/>
      </w:tabs>
      <w:spacing w:before="60" w:after="60"/>
      <w:ind w:left="1440" w:hanging="720"/>
    </w:pPr>
    <w:rPr>
      <w:rFonts w:ascii="Arial" w:hAnsi="Arial" w:cs="Arial"/>
      <w:sz w:val="20"/>
    </w:rPr>
  </w:style>
  <w:style w:type="paragraph" w:customStyle="1" w:styleId="Tiret">
    <w:name w:val="Tiret"/>
    <w:basedOn w:val="Normal"/>
    <w:rsid w:val="00FA53F1"/>
    <w:pPr>
      <w:widowControl w:val="0"/>
      <w:tabs>
        <w:tab w:val="left" w:pos="1701"/>
      </w:tabs>
      <w:spacing w:after="60"/>
      <w:ind w:left="1701" w:hanging="425"/>
      <w:jc w:val="left"/>
      <w:outlineLvl w:val="3"/>
    </w:pPr>
    <w:rPr>
      <w:rFonts w:ascii="Arial" w:hAnsi="Arial" w:cs="Arial"/>
      <w:sz w:val="20"/>
    </w:rPr>
  </w:style>
  <w:style w:type="paragraph" w:styleId="Listecontinue2">
    <w:name w:val="List Continue 2"/>
    <w:basedOn w:val="Normal"/>
    <w:uiPriority w:val="99"/>
    <w:rsid w:val="00FA53F1"/>
    <w:pPr>
      <w:spacing w:after="120"/>
      <w:ind w:left="566" w:firstLine="0"/>
      <w:jc w:val="left"/>
    </w:pPr>
    <w:rPr>
      <w:szCs w:val="24"/>
    </w:rPr>
  </w:style>
  <w:style w:type="paragraph" w:customStyle="1" w:styleId="Corpsdetexte1">
    <w:name w:val="Corps de texte 1"/>
    <w:basedOn w:val="Corpsdetexte"/>
    <w:rsid w:val="00FA53F1"/>
    <w:pPr>
      <w:widowControl w:val="0"/>
      <w:spacing w:before="120" w:after="60"/>
      <w:ind w:left="567" w:firstLine="0"/>
    </w:pPr>
    <w:rPr>
      <w:rFonts w:ascii="Arial" w:hAnsi="Arial" w:cs="Arial"/>
      <w:sz w:val="20"/>
      <w:lang w:val="fr-FR"/>
    </w:rPr>
  </w:style>
  <w:style w:type="paragraph" w:customStyle="1" w:styleId="Puce1s1">
    <w:name w:val="Puce 1s1"/>
    <w:basedOn w:val="Puce1"/>
    <w:rsid w:val="00FA53F1"/>
    <w:pPr>
      <w:numPr>
        <w:numId w:val="125"/>
      </w:numPr>
      <w:tabs>
        <w:tab w:val="left" w:pos="284"/>
        <w:tab w:val="left" w:pos="3686"/>
      </w:tabs>
    </w:pPr>
    <w:rPr>
      <w:rFonts w:cs="Arial"/>
    </w:rPr>
  </w:style>
  <w:style w:type="paragraph" w:customStyle="1" w:styleId="Puce2">
    <w:name w:val="Puce 2"/>
    <w:basedOn w:val="Normal"/>
    <w:rsid w:val="00FA53F1"/>
    <w:pPr>
      <w:widowControl w:val="0"/>
      <w:tabs>
        <w:tab w:val="num" w:pos="1080"/>
      </w:tabs>
      <w:spacing w:after="60"/>
      <w:ind w:left="1080" w:hanging="720"/>
    </w:pPr>
    <w:rPr>
      <w:rFonts w:ascii="Arial" w:hAnsi="Arial" w:cs="Arial"/>
      <w:sz w:val="20"/>
    </w:rPr>
  </w:style>
  <w:style w:type="paragraph" w:customStyle="1" w:styleId="Puce2s1">
    <w:name w:val="Puce 2s1"/>
    <w:basedOn w:val="Normal"/>
    <w:rsid w:val="00FA53F1"/>
    <w:pPr>
      <w:widowControl w:val="0"/>
      <w:tabs>
        <w:tab w:val="left" w:pos="2977"/>
        <w:tab w:val="left" w:pos="3402"/>
      </w:tabs>
      <w:spacing w:after="60"/>
      <w:ind w:left="3402" w:hanging="2126"/>
    </w:pPr>
    <w:rPr>
      <w:rFonts w:ascii="Arial" w:hAnsi="Arial" w:cs="Arial"/>
      <w:sz w:val="20"/>
    </w:rPr>
  </w:style>
  <w:style w:type="paragraph" w:customStyle="1" w:styleId="Puce2s2">
    <w:name w:val="Puce 2s2"/>
    <w:basedOn w:val="Puce2s1"/>
    <w:rsid w:val="00FA53F1"/>
    <w:rPr>
      <w:noProof/>
    </w:rPr>
  </w:style>
  <w:style w:type="paragraph" w:customStyle="1" w:styleId="retraitCT1a">
    <w:name w:val="retrait CT1a"/>
    <w:basedOn w:val="Normal"/>
    <w:rsid w:val="00FA53F1"/>
    <w:pPr>
      <w:widowControl w:val="0"/>
      <w:spacing w:before="120" w:after="60"/>
      <w:ind w:left="851" w:firstLine="0"/>
    </w:pPr>
    <w:rPr>
      <w:rFonts w:ascii="Arial" w:hAnsi="Arial" w:cs="Arial"/>
      <w:sz w:val="20"/>
    </w:rPr>
  </w:style>
  <w:style w:type="paragraph" w:customStyle="1" w:styleId="Puceagras">
    <w:name w:val="Puce a gras"/>
    <w:basedOn w:val="Pucea"/>
    <w:rsid w:val="00FA53F1"/>
    <w:pPr>
      <w:ind w:left="426"/>
    </w:pPr>
    <w:rPr>
      <w:b/>
      <w:bCs/>
    </w:rPr>
  </w:style>
  <w:style w:type="paragraph" w:customStyle="1" w:styleId="Puce1b">
    <w:name w:val="Puce 1b"/>
    <w:basedOn w:val="Puce1"/>
    <w:rsid w:val="00FA53F1"/>
    <w:pPr>
      <w:numPr>
        <w:numId w:val="0"/>
      </w:numPr>
      <w:tabs>
        <w:tab w:val="clear" w:pos="993"/>
        <w:tab w:val="num" w:pos="720"/>
        <w:tab w:val="left" w:pos="1134"/>
        <w:tab w:val="right" w:pos="8505"/>
      </w:tabs>
      <w:spacing w:before="120"/>
      <w:ind w:left="1134" w:hanging="425"/>
    </w:pPr>
    <w:rPr>
      <w:rFonts w:cs="Arial"/>
    </w:rPr>
  </w:style>
  <w:style w:type="paragraph" w:customStyle="1" w:styleId="A10">
    <w:name w:val="A1"/>
    <w:basedOn w:val="Normal"/>
    <w:rsid w:val="00FA53F1"/>
    <w:pPr>
      <w:tabs>
        <w:tab w:val="num" w:pos="709"/>
        <w:tab w:val="num" w:pos="1065"/>
      </w:tabs>
      <w:spacing w:before="60" w:after="60"/>
      <w:ind w:left="709" w:hanging="284"/>
    </w:pPr>
    <w:rPr>
      <w:rFonts w:ascii="Arial" w:hAnsi="Arial" w:cs="Arial"/>
      <w:sz w:val="20"/>
    </w:rPr>
  </w:style>
  <w:style w:type="paragraph" w:customStyle="1" w:styleId="Puceenum1">
    <w:name w:val="Puce_enum1"/>
    <w:basedOn w:val="Corpsdetexte"/>
    <w:rsid w:val="00FA53F1"/>
    <w:pPr>
      <w:tabs>
        <w:tab w:val="left" w:pos="851"/>
        <w:tab w:val="num" w:pos="1140"/>
        <w:tab w:val="num" w:pos="1440"/>
      </w:tabs>
      <w:spacing w:after="60"/>
      <w:ind w:left="850" w:hanging="425"/>
    </w:pPr>
    <w:rPr>
      <w:rFonts w:ascii="Arial" w:hAnsi="Arial" w:cs="Arial"/>
      <w:sz w:val="22"/>
      <w:szCs w:val="22"/>
      <w:lang w:val="fr-FR"/>
    </w:rPr>
  </w:style>
  <w:style w:type="paragraph" w:customStyle="1" w:styleId="T1">
    <w:name w:val="T1"/>
    <w:basedOn w:val="Normal"/>
    <w:rsid w:val="00FA53F1"/>
    <w:pPr>
      <w:tabs>
        <w:tab w:val="num" w:pos="450"/>
        <w:tab w:val="num" w:pos="709"/>
        <w:tab w:val="num" w:pos="825"/>
      </w:tabs>
      <w:spacing w:before="60" w:after="0"/>
      <w:ind w:left="709" w:hanging="284"/>
    </w:pPr>
    <w:rPr>
      <w:rFonts w:ascii="Arial" w:hAnsi="Arial" w:cs="Arial"/>
      <w:sz w:val="20"/>
    </w:rPr>
  </w:style>
  <w:style w:type="paragraph" w:customStyle="1" w:styleId="Point">
    <w:name w:val="Point"/>
    <w:basedOn w:val="Normal"/>
    <w:rsid w:val="00FA53F1"/>
    <w:pPr>
      <w:spacing w:after="60"/>
      <w:ind w:left="0" w:firstLine="0"/>
    </w:pPr>
    <w:rPr>
      <w:sz w:val="22"/>
      <w:szCs w:val="22"/>
    </w:rPr>
  </w:style>
  <w:style w:type="paragraph" w:customStyle="1" w:styleId="Normal2">
    <w:name w:val="Normal2"/>
    <w:basedOn w:val="Corpsdetexte3"/>
    <w:rsid w:val="00FA53F1"/>
    <w:pPr>
      <w:spacing w:before="60" w:after="60"/>
      <w:ind w:left="0" w:firstLine="0"/>
      <w:jc w:val="both"/>
    </w:pPr>
    <w:rPr>
      <w:rFonts w:ascii="Times New Roman" w:hAnsi="Times New Roman"/>
      <w:b/>
      <w:bCs/>
      <w:caps/>
      <w:spacing w:val="0"/>
      <w:sz w:val="24"/>
      <w:szCs w:val="24"/>
    </w:rPr>
  </w:style>
  <w:style w:type="paragraph" w:customStyle="1" w:styleId="Enum1">
    <w:name w:val="Enum 1"/>
    <w:basedOn w:val="Puce1"/>
    <w:rsid w:val="00FA53F1"/>
    <w:pPr>
      <w:numPr>
        <w:numId w:val="0"/>
      </w:numPr>
      <w:tabs>
        <w:tab w:val="clear" w:pos="993"/>
        <w:tab w:val="num" w:pos="992"/>
      </w:tabs>
      <w:spacing w:before="60"/>
      <w:ind w:left="992" w:hanging="425"/>
    </w:pPr>
    <w:rPr>
      <w:rFonts w:cs="Arial"/>
    </w:rPr>
  </w:style>
  <w:style w:type="paragraph" w:customStyle="1" w:styleId="xl815">
    <w:name w:val="xl815"/>
    <w:basedOn w:val="Normal"/>
    <w:rsid w:val="00FA53F1"/>
    <w:pPr>
      <w:spacing w:before="100" w:beforeAutospacing="1" w:after="100" w:afterAutospacing="1"/>
      <w:ind w:left="0" w:firstLine="0"/>
      <w:jc w:val="center"/>
      <w:textAlignment w:val="center"/>
    </w:pPr>
    <w:rPr>
      <w:rFonts w:ascii="Arial" w:hAnsi="Arial" w:cs="Arial"/>
      <w:sz w:val="18"/>
      <w:szCs w:val="18"/>
    </w:rPr>
  </w:style>
  <w:style w:type="paragraph" w:customStyle="1" w:styleId="xl816">
    <w:name w:val="xl816"/>
    <w:basedOn w:val="Normal"/>
    <w:rsid w:val="00FA53F1"/>
    <w:pPr>
      <w:shd w:val="clear" w:color="000000" w:fill="FFFFFF"/>
      <w:spacing w:before="100" w:beforeAutospacing="1" w:after="100" w:afterAutospacing="1"/>
      <w:ind w:left="0" w:firstLine="0"/>
      <w:jc w:val="left"/>
    </w:pPr>
    <w:rPr>
      <w:rFonts w:ascii="Arial" w:hAnsi="Arial" w:cs="Arial"/>
      <w:sz w:val="18"/>
      <w:szCs w:val="18"/>
    </w:rPr>
  </w:style>
  <w:style w:type="paragraph" w:customStyle="1" w:styleId="xl817">
    <w:name w:val="xl817"/>
    <w:basedOn w:val="Normal"/>
    <w:rsid w:val="00FA53F1"/>
    <w:pPr>
      <w:spacing w:before="100" w:beforeAutospacing="1" w:after="100" w:afterAutospacing="1"/>
      <w:ind w:left="0" w:firstLine="0"/>
      <w:jc w:val="center"/>
      <w:textAlignment w:val="center"/>
    </w:pPr>
    <w:rPr>
      <w:rFonts w:ascii="Arial Narrow" w:hAnsi="Arial Narrow"/>
      <w:sz w:val="18"/>
      <w:szCs w:val="18"/>
    </w:rPr>
  </w:style>
  <w:style w:type="paragraph" w:customStyle="1" w:styleId="xl818">
    <w:name w:val="xl818"/>
    <w:basedOn w:val="Normal"/>
    <w:rsid w:val="00FA53F1"/>
    <w:pPr>
      <w:spacing w:before="100" w:beforeAutospacing="1" w:after="100" w:afterAutospacing="1"/>
      <w:ind w:left="0" w:firstLine="0"/>
      <w:jc w:val="left"/>
    </w:pPr>
    <w:rPr>
      <w:rFonts w:ascii="Arial Narrow" w:hAnsi="Arial Narrow"/>
      <w:sz w:val="18"/>
      <w:szCs w:val="18"/>
    </w:rPr>
  </w:style>
  <w:style w:type="paragraph" w:customStyle="1" w:styleId="xl819">
    <w:name w:val="xl819"/>
    <w:basedOn w:val="Normal"/>
    <w:rsid w:val="00FA53F1"/>
    <w:pPr>
      <w:spacing w:before="100" w:beforeAutospacing="1" w:after="100" w:afterAutospacing="1"/>
      <w:ind w:left="0" w:firstLine="0"/>
      <w:jc w:val="center"/>
    </w:pPr>
    <w:rPr>
      <w:rFonts w:ascii="Arial Narrow" w:hAnsi="Arial Narrow"/>
      <w:sz w:val="18"/>
      <w:szCs w:val="18"/>
    </w:rPr>
  </w:style>
  <w:style w:type="paragraph" w:customStyle="1" w:styleId="xl820">
    <w:name w:val="xl820"/>
    <w:basedOn w:val="Normal"/>
    <w:rsid w:val="00FA53F1"/>
    <w:pPr>
      <w:shd w:val="clear" w:color="000000" w:fill="FFFFFF"/>
      <w:spacing w:before="100" w:beforeAutospacing="1" w:after="100" w:afterAutospacing="1"/>
      <w:ind w:left="0" w:firstLine="0"/>
      <w:jc w:val="left"/>
    </w:pPr>
    <w:rPr>
      <w:rFonts w:ascii="Arial Narrow" w:hAnsi="Arial Narrow"/>
      <w:sz w:val="18"/>
      <w:szCs w:val="18"/>
    </w:rPr>
  </w:style>
  <w:style w:type="paragraph" w:customStyle="1" w:styleId="xl821">
    <w:name w:val="xl821"/>
    <w:basedOn w:val="Normal"/>
    <w:rsid w:val="00FA53F1"/>
    <w:pPr>
      <w:spacing w:before="100" w:beforeAutospacing="1" w:after="100" w:afterAutospacing="1"/>
      <w:ind w:left="0" w:firstLine="0"/>
      <w:jc w:val="left"/>
    </w:pPr>
    <w:rPr>
      <w:rFonts w:ascii="Arial Narrow" w:hAnsi="Arial Narrow"/>
      <w:sz w:val="18"/>
      <w:szCs w:val="18"/>
    </w:rPr>
  </w:style>
  <w:style w:type="paragraph" w:customStyle="1" w:styleId="xl822">
    <w:name w:val="xl82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sz w:val="17"/>
      <w:szCs w:val="17"/>
    </w:rPr>
  </w:style>
  <w:style w:type="paragraph" w:customStyle="1" w:styleId="xl823">
    <w:name w:val="xl823"/>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b/>
      <w:bCs/>
      <w:sz w:val="17"/>
      <w:szCs w:val="17"/>
    </w:rPr>
  </w:style>
  <w:style w:type="paragraph" w:customStyle="1" w:styleId="xl824">
    <w:name w:val="xl82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w:hAnsi="Arial" w:cs="Arial"/>
      <w:b/>
      <w:bCs/>
      <w:sz w:val="17"/>
      <w:szCs w:val="17"/>
    </w:rPr>
  </w:style>
  <w:style w:type="paragraph" w:customStyle="1" w:styleId="xl825">
    <w:name w:val="xl82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b/>
      <w:bCs/>
      <w:sz w:val="17"/>
      <w:szCs w:val="17"/>
    </w:rPr>
  </w:style>
  <w:style w:type="paragraph" w:customStyle="1" w:styleId="xl826">
    <w:name w:val="xl82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b/>
      <w:bCs/>
      <w:sz w:val="17"/>
      <w:szCs w:val="17"/>
    </w:rPr>
  </w:style>
  <w:style w:type="paragraph" w:customStyle="1" w:styleId="xl827">
    <w:name w:val="xl82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b/>
      <w:bCs/>
      <w:sz w:val="17"/>
      <w:szCs w:val="17"/>
    </w:rPr>
  </w:style>
  <w:style w:type="paragraph" w:customStyle="1" w:styleId="xl828">
    <w:name w:val="xl82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29">
    <w:name w:val="xl82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w:hAnsi="Arial" w:cs="Arial"/>
      <w:sz w:val="17"/>
      <w:szCs w:val="17"/>
    </w:rPr>
  </w:style>
  <w:style w:type="paragraph" w:customStyle="1" w:styleId="xl830">
    <w:name w:val="xl83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31">
    <w:name w:val="xl83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32">
    <w:name w:val="xl83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33">
    <w:name w:val="xl833"/>
    <w:basedOn w:val="Normal"/>
    <w:rsid w:val="00FA53F1"/>
    <w:pPr>
      <w:spacing w:before="100" w:beforeAutospacing="1" w:after="100" w:afterAutospacing="1"/>
      <w:ind w:left="0" w:firstLine="0"/>
      <w:jc w:val="left"/>
    </w:pPr>
    <w:rPr>
      <w:rFonts w:ascii="Arial Narrow" w:hAnsi="Arial Narrow"/>
      <w:sz w:val="17"/>
      <w:szCs w:val="17"/>
    </w:rPr>
  </w:style>
  <w:style w:type="paragraph" w:customStyle="1" w:styleId="xl834">
    <w:name w:val="xl834"/>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35">
    <w:name w:val="xl83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b/>
      <w:bCs/>
      <w:sz w:val="17"/>
      <w:szCs w:val="17"/>
    </w:rPr>
  </w:style>
  <w:style w:type="paragraph" w:customStyle="1" w:styleId="xl836">
    <w:name w:val="xl83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37">
    <w:name w:val="xl83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38">
    <w:name w:val="xl83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39">
    <w:name w:val="xl83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40">
    <w:name w:val="xl840"/>
    <w:basedOn w:val="Normal"/>
    <w:rsid w:val="00FA53F1"/>
    <w:pPr>
      <w:pBdr>
        <w:top w:val="single" w:sz="4" w:space="0" w:color="auto"/>
        <w:left w:val="single" w:sz="4" w:space="0" w:color="auto"/>
        <w:bottom w:val="single" w:sz="4" w:space="0" w:color="auto"/>
      </w:pBdr>
      <w:spacing w:before="100" w:beforeAutospacing="1" w:after="100" w:afterAutospacing="1"/>
      <w:ind w:left="0" w:firstLine="0"/>
    </w:pPr>
    <w:rPr>
      <w:rFonts w:ascii="Arial" w:hAnsi="Arial" w:cs="Arial"/>
      <w:sz w:val="17"/>
      <w:szCs w:val="17"/>
    </w:rPr>
  </w:style>
  <w:style w:type="paragraph" w:customStyle="1" w:styleId="xl841">
    <w:name w:val="xl84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Narrow" w:hAnsi="Arial Narrow"/>
      <w:sz w:val="17"/>
      <w:szCs w:val="17"/>
    </w:rPr>
  </w:style>
  <w:style w:type="paragraph" w:customStyle="1" w:styleId="xl842">
    <w:name w:val="xl84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rFonts w:ascii="Arial" w:hAnsi="Arial" w:cs="Arial"/>
      <w:sz w:val="17"/>
      <w:szCs w:val="17"/>
    </w:rPr>
  </w:style>
  <w:style w:type="paragraph" w:customStyle="1" w:styleId="xl843">
    <w:name w:val="xl843"/>
    <w:basedOn w:val="Normal"/>
    <w:rsid w:val="00FA53F1"/>
    <w:pPr>
      <w:pBdr>
        <w:top w:val="single" w:sz="4" w:space="0" w:color="auto"/>
        <w:left w:val="single" w:sz="4" w:space="15" w:color="auto"/>
        <w:bottom w:val="single" w:sz="4" w:space="0" w:color="auto"/>
        <w:right w:val="single" w:sz="4" w:space="0" w:color="auto"/>
      </w:pBdr>
      <w:spacing w:before="100" w:beforeAutospacing="1" w:after="100" w:afterAutospacing="1"/>
      <w:ind w:left="0" w:firstLineChars="200" w:firstLine="200"/>
      <w:jc w:val="left"/>
    </w:pPr>
    <w:rPr>
      <w:rFonts w:ascii="Arial" w:hAnsi="Arial" w:cs="Arial"/>
      <w:sz w:val="17"/>
      <w:szCs w:val="17"/>
    </w:rPr>
  </w:style>
  <w:style w:type="paragraph" w:customStyle="1" w:styleId="xl844">
    <w:name w:val="xl844"/>
    <w:basedOn w:val="Normal"/>
    <w:rsid w:val="00FA53F1"/>
    <w:pPr>
      <w:pBdr>
        <w:top w:val="single" w:sz="4" w:space="0" w:color="auto"/>
        <w:left w:val="single" w:sz="4" w:space="15" w:color="auto"/>
        <w:bottom w:val="single" w:sz="4" w:space="0" w:color="auto"/>
        <w:right w:val="single" w:sz="4" w:space="0" w:color="auto"/>
      </w:pBdr>
      <w:spacing w:before="100" w:beforeAutospacing="1" w:after="100" w:afterAutospacing="1"/>
      <w:ind w:left="0" w:firstLineChars="200" w:firstLine="200"/>
      <w:jc w:val="left"/>
    </w:pPr>
    <w:rPr>
      <w:rFonts w:ascii="Arial" w:hAnsi="Arial" w:cs="Arial"/>
      <w:sz w:val="17"/>
      <w:szCs w:val="17"/>
    </w:rPr>
  </w:style>
  <w:style w:type="paragraph" w:customStyle="1" w:styleId="xl845">
    <w:name w:val="xl84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rFonts w:ascii="Arial" w:hAnsi="Arial" w:cs="Arial"/>
      <w:sz w:val="17"/>
      <w:szCs w:val="17"/>
    </w:rPr>
  </w:style>
  <w:style w:type="paragraph" w:customStyle="1" w:styleId="xl846">
    <w:name w:val="xl84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47">
    <w:name w:val="xl84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48">
    <w:name w:val="xl84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49">
    <w:name w:val="xl84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50">
    <w:name w:val="xl85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51">
    <w:name w:val="xl85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52">
    <w:name w:val="xl85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53">
    <w:name w:val="xl853"/>
    <w:basedOn w:val="Normal"/>
    <w:rsid w:val="00FA53F1"/>
    <w:pPr>
      <w:pBdr>
        <w:top w:val="single" w:sz="4" w:space="0" w:color="auto"/>
        <w:left w:val="single" w:sz="4" w:space="0" w:color="auto"/>
        <w:bottom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4">
    <w:name w:val="xl854"/>
    <w:basedOn w:val="Normal"/>
    <w:rsid w:val="00FA53F1"/>
    <w:pPr>
      <w:pBdr>
        <w:top w:val="single" w:sz="4" w:space="0" w:color="auto"/>
        <w:bottom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5">
    <w:name w:val="xl855"/>
    <w:basedOn w:val="Normal"/>
    <w:rsid w:val="00FA53F1"/>
    <w:pPr>
      <w:pBdr>
        <w:top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6">
    <w:name w:val="xl85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7">
    <w:name w:val="xl85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rFonts w:ascii="Arial" w:hAnsi="Arial" w:cs="Arial"/>
      <w:b/>
      <w:bCs/>
      <w:sz w:val="17"/>
      <w:szCs w:val="17"/>
    </w:rPr>
  </w:style>
  <w:style w:type="paragraph" w:customStyle="1" w:styleId="xl858">
    <w:name w:val="xl85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59">
    <w:name w:val="xl85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60">
    <w:name w:val="xl86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61">
    <w:name w:val="xl86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62">
    <w:name w:val="xl86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63">
    <w:name w:val="xl863"/>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pPr>
    <w:rPr>
      <w:rFonts w:ascii="Arial" w:hAnsi="Arial" w:cs="Arial"/>
      <w:sz w:val="17"/>
      <w:szCs w:val="17"/>
    </w:rPr>
  </w:style>
  <w:style w:type="paragraph" w:customStyle="1" w:styleId="xl864">
    <w:name w:val="xl86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65">
    <w:name w:val="xl86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sz w:val="17"/>
      <w:szCs w:val="17"/>
    </w:rPr>
  </w:style>
  <w:style w:type="paragraph" w:customStyle="1" w:styleId="xl866">
    <w:name w:val="xl86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67">
    <w:name w:val="xl86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Arial" w:hAnsi="Arial" w:cs="Arial"/>
      <w:sz w:val="17"/>
      <w:szCs w:val="17"/>
    </w:rPr>
  </w:style>
  <w:style w:type="paragraph" w:customStyle="1" w:styleId="xl868">
    <w:name w:val="xl86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Arial" w:hAnsi="Arial" w:cs="Arial"/>
      <w:b/>
      <w:bCs/>
      <w:sz w:val="17"/>
      <w:szCs w:val="17"/>
    </w:rPr>
  </w:style>
  <w:style w:type="paragraph" w:customStyle="1" w:styleId="xl869">
    <w:name w:val="xl869"/>
    <w:basedOn w:val="Normal"/>
    <w:rsid w:val="00FA53F1"/>
    <w:pPr>
      <w:pBdr>
        <w:top w:val="single" w:sz="4" w:space="0" w:color="auto"/>
        <w:left w:val="single" w:sz="4" w:space="15" w:color="auto"/>
        <w:bottom w:val="single" w:sz="4" w:space="0" w:color="auto"/>
        <w:right w:val="single" w:sz="4" w:space="0" w:color="auto"/>
      </w:pBdr>
      <w:spacing w:before="100" w:beforeAutospacing="1" w:after="100" w:afterAutospacing="1"/>
      <w:ind w:left="0" w:firstLineChars="200" w:firstLine="200"/>
      <w:jc w:val="left"/>
    </w:pPr>
    <w:rPr>
      <w:rFonts w:ascii="Arial" w:hAnsi="Arial" w:cs="Arial"/>
      <w:sz w:val="17"/>
      <w:szCs w:val="17"/>
    </w:rPr>
  </w:style>
  <w:style w:type="paragraph" w:customStyle="1" w:styleId="xl870">
    <w:name w:val="xl87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71">
    <w:name w:val="xl87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72">
    <w:name w:val="xl87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73">
    <w:name w:val="xl873"/>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74">
    <w:name w:val="xl87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75">
    <w:name w:val="xl875"/>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76">
    <w:name w:val="xl87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sz w:val="17"/>
      <w:szCs w:val="17"/>
    </w:rPr>
  </w:style>
  <w:style w:type="paragraph" w:customStyle="1" w:styleId="xl877">
    <w:name w:val="xl877"/>
    <w:basedOn w:val="Normal"/>
    <w:rsid w:val="00FA53F1"/>
    <w:pPr>
      <w:spacing w:before="100" w:beforeAutospacing="1" w:after="100" w:afterAutospacing="1"/>
      <w:ind w:left="0" w:firstLine="0"/>
      <w:jc w:val="center"/>
    </w:pPr>
    <w:rPr>
      <w:rFonts w:ascii="Arial" w:hAnsi="Arial" w:cs="Arial"/>
      <w:b/>
      <w:bCs/>
      <w:sz w:val="18"/>
      <w:szCs w:val="18"/>
      <w:u w:val="single"/>
    </w:rPr>
  </w:style>
  <w:style w:type="paragraph" w:customStyle="1" w:styleId="xl878">
    <w:name w:val="xl878"/>
    <w:basedOn w:val="Normal"/>
    <w:rsid w:val="00FA53F1"/>
    <w:pPr>
      <w:pBdr>
        <w:top w:val="single" w:sz="4" w:space="0" w:color="auto"/>
        <w:left w:val="single" w:sz="4" w:space="0" w:color="auto"/>
        <w:bottom w:val="single" w:sz="4" w:space="0" w:color="auto"/>
      </w:pBdr>
      <w:spacing w:before="100" w:beforeAutospacing="1" w:after="100" w:afterAutospacing="1"/>
      <w:ind w:left="0" w:firstLine="0"/>
    </w:pPr>
    <w:rPr>
      <w:rFonts w:ascii="Arial" w:hAnsi="Arial" w:cs="Arial"/>
      <w:sz w:val="17"/>
      <w:szCs w:val="17"/>
    </w:rPr>
  </w:style>
  <w:style w:type="paragraph" w:customStyle="1" w:styleId="xl879">
    <w:name w:val="xl879"/>
    <w:basedOn w:val="Normal"/>
    <w:rsid w:val="00FA53F1"/>
    <w:pPr>
      <w:pBdr>
        <w:top w:val="single" w:sz="4" w:space="0" w:color="auto"/>
        <w:left w:val="single" w:sz="4" w:space="23" w:color="auto"/>
        <w:bottom w:val="single" w:sz="4" w:space="0" w:color="auto"/>
        <w:right w:val="single" w:sz="4" w:space="0" w:color="auto"/>
      </w:pBdr>
      <w:spacing w:before="100" w:beforeAutospacing="1" w:after="100" w:afterAutospacing="1"/>
      <w:ind w:left="0" w:firstLineChars="300" w:firstLine="300"/>
      <w:jc w:val="left"/>
    </w:pPr>
    <w:rPr>
      <w:rFonts w:ascii="Arial" w:hAnsi="Arial" w:cs="Arial"/>
      <w:sz w:val="17"/>
      <w:szCs w:val="17"/>
    </w:rPr>
  </w:style>
  <w:style w:type="paragraph" w:customStyle="1" w:styleId="xl880">
    <w:name w:val="xl88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81">
    <w:name w:val="xl881"/>
    <w:basedOn w:val="Normal"/>
    <w:rsid w:val="00FA53F1"/>
    <w:pPr>
      <w:pBdr>
        <w:top w:val="single" w:sz="4" w:space="0" w:color="auto"/>
        <w:left w:val="single" w:sz="4" w:space="23" w:color="auto"/>
        <w:bottom w:val="single" w:sz="4" w:space="0" w:color="auto"/>
        <w:right w:val="single" w:sz="4" w:space="0" w:color="auto"/>
      </w:pBdr>
      <w:spacing w:before="100" w:beforeAutospacing="1" w:after="100" w:afterAutospacing="1"/>
      <w:ind w:left="0" w:firstLineChars="300" w:firstLine="300"/>
      <w:jc w:val="left"/>
    </w:pPr>
    <w:rPr>
      <w:rFonts w:ascii="Arial" w:hAnsi="Arial" w:cs="Arial"/>
      <w:sz w:val="17"/>
      <w:szCs w:val="17"/>
    </w:rPr>
  </w:style>
  <w:style w:type="paragraph" w:customStyle="1" w:styleId="xl882">
    <w:name w:val="xl882"/>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Tahoma" w:hAnsi="Tahoma" w:cs="Tahoma"/>
      <w:sz w:val="20"/>
    </w:rPr>
  </w:style>
  <w:style w:type="paragraph" w:customStyle="1" w:styleId="xl883">
    <w:name w:val="xl883"/>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ahoma" w:hAnsi="Tahoma" w:cs="Tahoma"/>
      <w:sz w:val="20"/>
    </w:rPr>
  </w:style>
  <w:style w:type="paragraph" w:customStyle="1" w:styleId="xl884">
    <w:name w:val="xl884"/>
    <w:basedOn w:val="Normal"/>
    <w:rsid w:val="00FA53F1"/>
    <w:pPr>
      <w:pBdr>
        <w:top w:val="single" w:sz="4" w:space="0" w:color="auto"/>
        <w:left w:val="single" w:sz="4" w:space="15" w:color="auto"/>
        <w:bottom w:val="single" w:sz="4" w:space="0" w:color="auto"/>
        <w:right w:val="single" w:sz="4" w:space="0" w:color="auto"/>
      </w:pBdr>
      <w:spacing w:before="100" w:beforeAutospacing="1" w:after="100" w:afterAutospacing="1"/>
      <w:ind w:left="0" w:firstLineChars="200" w:firstLine="200"/>
      <w:jc w:val="left"/>
    </w:pPr>
    <w:rPr>
      <w:rFonts w:ascii="Arial" w:hAnsi="Arial" w:cs="Arial"/>
      <w:sz w:val="17"/>
      <w:szCs w:val="17"/>
    </w:rPr>
  </w:style>
  <w:style w:type="paragraph" w:customStyle="1" w:styleId="xl885">
    <w:name w:val="xl885"/>
    <w:basedOn w:val="Normal"/>
    <w:rsid w:val="00FA53F1"/>
    <w:pPr>
      <w:spacing w:before="100" w:beforeAutospacing="1" w:after="100" w:afterAutospacing="1"/>
      <w:ind w:left="0" w:firstLine="0"/>
      <w:jc w:val="left"/>
    </w:pPr>
    <w:rPr>
      <w:rFonts w:ascii="Arial" w:hAnsi="Arial" w:cs="Arial"/>
      <w:szCs w:val="24"/>
    </w:rPr>
  </w:style>
  <w:style w:type="paragraph" w:customStyle="1" w:styleId="xl886">
    <w:name w:val="xl886"/>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color w:val="000000"/>
      <w:sz w:val="17"/>
      <w:szCs w:val="17"/>
    </w:rPr>
  </w:style>
  <w:style w:type="paragraph" w:customStyle="1" w:styleId="xl887">
    <w:name w:val="xl88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7"/>
      <w:szCs w:val="17"/>
    </w:rPr>
  </w:style>
  <w:style w:type="paragraph" w:customStyle="1" w:styleId="xl888">
    <w:name w:val="xl888"/>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89">
    <w:name w:val="xl88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rFonts w:ascii="Arial" w:hAnsi="Arial" w:cs="Arial"/>
      <w:sz w:val="17"/>
      <w:szCs w:val="17"/>
    </w:rPr>
  </w:style>
  <w:style w:type="paragraph" w:customStyle="1" w:styleId="xl890">
    <w:name w:val="xl89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91">
    <w:name w:val="xl89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sz w:val="17"/>
      <w:szCs w:val="17"/>
    </w:rPr>
  </w:style>
  <w:style w:type="paragraph" w:customStyle="1" w:styleId="xl892">
    <w:name w:val="xl892"/>
    <w:basedOn w:val="Normal"/>
    <w:rsid w:val="00FA53F1"/>
    <w:pPr>
      <w:pBdr>
        <w:top w:val="single" w:sz="4" w:space="0" w:color="auto"/>
        <w:left w:val="single" w:sz="4" w:space="8" w:color="auto"/>
        <w:bottom w:val="single" w:sz="4" w:space="0" w:color="auto"/>
        <w:right w:val="single" w:sz="4" w:space="0" w:color="auto"/>
      </w:pBdr>
      <w:spacing w:before="100" w:beforeAutospacing="1" w:after="100" w:afterAutospacing="1"/>
      <w:ind w:left="0" w:firstLineChars="100" w:firstLine="100"/>
      <w:jc w:val="left"/>
    </w:pPr>
    <w:rPr>
      <w:rFonts w:ascii="Arial" w:hAnsi="Arial" w:cs="Arial"/>
      <w:sz w:val="17"/>
      <w:szCs w:val="17"/>
    </w:rPr>
  </w:style>
  <w:style w:type="paragraph" w:customStyle="1" w:styleId="xl893">
    <w:name w:val="xl893"/>
    <w:basedOn w:val="Normal"/>
    <w:rsid w:val="00FA53F1"/>
    <w:pPr>
      <w:spacing w:before="100" w:beforeAutospacing="1" w:after="100" w:afterAutospacing="1"/>
      <w:ind w:left="0" w:firstLine="0"/>
      <w:jc w:val="center"/>
    </w:pPr>
    <w:rPr>
      <w:rFonts w:ascii="Arial" w:hAnsi="Arial" w:cs="Arial"/>
      <w:b/>
      <w:bCs/>
      <w:sz w:val="18"/>
      <w:szCs w:val="18"/>
    </w:rPr>
  </w:style>
  <w:style w:type="paragraph" w:customStyle="1" w:styleId="xl894">
    <w:name w:val="xl894"/>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pPr>
    <w:rPr>
      <w:rFonts w:ascii="Arial" w:hAnsi="Arial" w:cs="Arial"/>
      <w:b/>
      <w:bCs/>
      <w:sz w:val="17"/>
      <w:szCs w:val="17"/>
    </w:rPr>
  </w:style>
  <w:style w:type="paragraph" w:customStyle="1" w:styleId="xl895">
    <w:name w:val="xl895"/>
    <w:basedOn w:val="Normal"/>
    <w:rsid w:val="00FA53F1"/>
    <w:pPr>
      <w:spacing w:before="100" w:beforeAutospacing="1" w:after="100" w:afterAutospacing="1"/>
      <w:ind w:left="0" w:firstLine="0"/>
      <w:jc w:val="center"/>
    </w:pPr>
    <w:rPr>
      <w:rFonts w:ascii="Arial Narrow" w:hAnsi="Arial Narrow"/>
      <w:sz w:val="23"/>
      <w:szCs w:val="23"/>
    </w:rPr>
  </w:style>
  <w:style w:type="paragraph" w:customStyle="1" w:styleId="xl896">
    <w:name w:val="xl896"/>
    <w:basedOn w:val="Normal"/>
    <w:rsid w:val="00FA53F1"/>
    <w:pPr>
      <w:spacing w:before="100" w:beforeAutospacing="1" w:after="100" w:afterAutospacing="1"/>
      <w:ind w:left="0" w:firstLine="0"/>
      <w:jc w:val="center"/>
    </w:pPr>
    <w:rPr>
      <w:szCs w:val="24"/>
    </w:rPr>
  </w:style>
  <w:style w:type="paragraph" w:customStyle="1" w:styleId="xl897">
    <w:name w:val="xl897"/>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sz w:val="17"/>
      <w:szCs w:val="17"/>
    </w:rPr>
  </w:style>
  <w:style w:type="paragraph" w:customStyle="1" w:styleId="xl898">
    <w:name w:val="xl898"/>
    <w:basedOn w:val="Normal"/>
    <w:rsid w:val="00FA53F1"/>
    <w:pPr>
      <w:spacing w:before="100" w:beforeAutospacing="1" w:after="100" w:afterAutospacing="1"/>
      <w:ind w:left="0" w:firstLine="0"/>
      <w:jc w:val="left"/>
    </w:pPr>
    <w:rPr>
      <w:b/>
      <w:bCs/>
      <w:szCs w:val="24"/>
    </w:rPr>
  </w:style>
  <w:style w:type="paragraph" w:customStyle="1" w:styleId="xl899">
    <w:name w:val="xl899"/>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Arial" w:hAnsi="Arial" w:cs="Arial"/>
      <w:sz w:val="17"/>
      <w:szCs w:val="17"/>
    </w:rPr>
  </w:style>
  <w:style w:type="paragraph" w:customStyle="1" w:styleId="xl900">
    <w:name w:val="xl900"/>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sz w:val="17"/>
      <w:szCs w:val="17"/>
    </w:rPr>
  </w:style>
  <w:style w:type="paragraph" w:customStyle="1" w:styleId="xl901">
    <w:name w:val="xl901"/>
    <w:basedOn w:val="Normal"/>
    <w:rsid w:val="00FA53F1"/>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Arial" w:hAnsi="Arial" w:cs="Arial"/>
      <w:b/>
      <w:bCs/>
      <w:sz w:val="17"/>
      <w:szCs w:val="17"/>
    </w:rPr>
  </w:style>
  <w:style w:type="paragraph" w:customStyle="1" w:styleId="IV-petit">
    <w:name w:val="IV-petit"/>
    <w:basedOn w:val="Normal"/>
    <w:autoRedefine/>
    <w:rsid w:val="00FA53F1"/>
    <w:pPr>
      <w:spacing w:after="0"/>
      <w:ind w:left="0" w:firstLine="0"/>
    </w:pPr>
    <w:rPr>
      <w:rFonts w:ascii="Tahoma" w:hAnsi="Tahoma" w:cs="Tahoma"/>
      <w:b/>
      <w:bCs/>
      <w:caps/>
      <w:sz w:val="23"/>
      <w:szCs w:val="23"/>
    </w:rPr>
  </w:style>
  <w:style w:type="paragraph" w:customStyle="1" w:styleId="CM21">
    <w:name w:val="CM21"/>
    <w:basedOn w:val="Default"/>
    <w:next w:val="Default"/>
    <w:uiPriority w:val="99"/>
    <w:rsid w:val="00FA53F1"/>
    <w:pPr>
      <w:widowControl w:val="0"/>
      <w:spacing w:after="233"/>
    </w:pPr>
    <w:rPr>
      <w:rFonts w:ascii="Arial" w:hAnsi="Arial" w:cs="Arial"/>
      <w:color w:val="auto"/>
      <w:lang w:val="fr-FR"/>
    </w:rPr>
  </w:style>
  <w:style w:type="paragraph" w:customStyle="1" w:styleId="CM17">
    <w:name w:val="CM17"/>
    <w:basedOn w:val="Default"/>
    <w:next w:val="Default"/>
    <w:uiPriority w:val="99"/>
    <w:rsid w:val="00FA53F1"/>
    <w:pPr>
      <w:widowControl w:val="0"/>
      <w:spacing w:line="228" w:lineRule="atLeast"/>
    </w:pPr>
    <w:rPr>
      <w:rFonts w:ascii="Arial" w:hAnsi="Arial" w:cs="Arial"/>
      <w:color w:val="auto"/>
      <w:lang w:val="fr-FR"/>
    </w:rPr>
  </w:style>
  <w:style w:type="paragraph" w:customStyle="1" w:styleId="CM111">
    <w:name w:val="CM111"/>
    <w:basedOn w:val="Default"/>
    <w:next w:val="Default"/>
    <w:rsid w:val="00FA53F1"/>
    <w:pPr>
      <w:widowControl w:val="0"/>
      <w:spacing w:after="7375"/>
    </w:pPr>
    <w:rPr>
      <w:rFonts w:ascii="Helvetica" w:hAnsi="Helvetica" w:cs="Helvetica"/>
      <w:color w:val="auto"/>
      <w:lang w:val="fr-FR"/>
    </w:rPr>
  </w:style>
  <w:style w:type="paragraph" w:customStyle="1" w:styleId="titrecentr">
    <w:name w:val="titre centré"/>
    <w:rsid w:val="00FA53F1"/>
    <w:pPr>
      <w:widowControl w:val="0"/>
      <w:spacing w:after="0" w:line="-240" w:lineRule="auto"/>
      <w:ind w:left="0" w:firstLine="0"/>
      <w:jc w:val="center"/>
    </w:pPr>
    <w:rPr>
      <w:rFonts w:ascii="Courier" w:hAnsi="Courier"/>
      <w:b/>
      <w:sz w:val="24"/>
    </w:rPr>
  </w:style>
  <w:style w:type="paragraph" w:styleId="Index3">
    <w:name w:val="index 3"/>
    <w:basedOn w:val="Normal"/>
    <w:next w:val="Normal"/>
    <w:autoRedefine/>
    <w:semiHidden/>
    <w:rsid w:val="00FA53F1"/>
    <w:pPr>
      <w:widowControl w:val="0"/>
      <w:spacing w:after="0"/>
      <w:ind w:left="600" w:hanging="200"/>
      <w:jc w:val="left"/>
    </w:pPr>
    <w:rPr>
      <w:sz w:val="18"/>
    </w:rPr>
  </w:style>
  <w:style w:type="paragraph" w:styleId="Index4">
    <w:name w:val="index 4"/>
    <w:basedOn w:val="Normal"/>
    <w:next w:val="Normal"/>
    <w:autoRedefine/>
    <w:semiHidden/>
    <w:rsid w:val="00FA53F1"/>
    <w:pPr>
      <w:widowControl w:val="0"/>
      <w:spacing w:after="0"/>
      <w:ind w:left="800" w:hanging="200"/>
      <w:jc w:val="left"/>
    </w:pPr>
    <w:rPr>
      <w:sz w:val="18"/>
    </w:rPr>
  </w:style>
  <w:style w:type="paragraph" w:styleId="Index5">
    <w:name w:val="index 5"/>
    <w:basedOn w:val="Normal"/>
    <w:next w:val="Normal"/>
    <w:autoRedefine/>
    <w:semiHidden/>
    <w:rsid w:val="00FA53F1"/>
    <w:pPr>
      <w:widowControl w:val="0"/>
      <w:spacing w:after="0"/>
      <w:ind w:left="1000" w:hanging="200"/>
      <w:jc w:val="left"/>
    </w:pPr>
    <w:rPr>
      <w:sz w:val="18"/>
    </w:rPr>
  </w:style>
  <w:style w:type="paragraph" w:styleId="Index6">
    <w:name w:val="index 6"/>
    <w:basedOn w:val="Normal"/>
    <w:next w:val="Normal"/>
    <w:autoRedefine/>
    <w:semiHidden/>
    <w:rsid w:val="00FA53F1"/>
    <w:pPr>
      <w:widowControl w:val="0"/>
      <w:spacing w:after="0"/>
      <w:ind w:left="1200" w:hanging="200"/>
      <w:jc w:val="left"/>
    </w:pPr>
    <w:rPr>
      <w:sz w:val="18"/>
    </w:rPr>
  </w:style>
  <w:style w:type="paragraph" w:styleId="Index7">
    <w:name w:val="index 7"/>
    <w:basedOn w:val="Normal"/>
    <w:next w:val="Normal"/>
    <w:autoRedefine/>
    <w:semiHidden/>
    <w:rsid w:val="00FA53F1"/>
    <w:pPr>
      <w:widowControl w:val="0"/>
      <w:spacing w:after="0"/>
      <w:ind w:left="1400" w:hanging="200"/>
      <w:jc w:val="left"/>
    </w:pPr>
    <w:rPr>
      <w:sz w:val="18"/>
    </w:rPr>
  </w:style>
  <w:style w:type="paragraph" w:styleId="Index8">
    <w:name w:val="index 8"/>
    <w:basedOn w:val="Normal"/>
    <w:next w:val="Normal"/>
    <w:autoRedefine/>
    <w:semiHidden/>
    <w:rsid w:val="00FA53F1"/>
    <w:pPr>
      <w:widowControl w:val="0"/>
      <w:spacing w:after="0"/>
      <w:ind w:left="1600" w:hanging="200"/>
      <w:jc w:val="left"/>
    </w:pPr>
    <w:rPr>
      <w:sz w:val="18"/>
    </w:rPr>
  </w:style>
  <w:style w:type="paragraph" w:styleId="Index9">
    <w:name w:val="index 9"/>
    <w:basedOn w:val="Normal"/>
    <w:next w:val="Normal"/>
    <w:autoRedefine/>
    <w:semiHidden/>
    <w:rsid w:val="00FA53F1"/>
    <w:pPr>
      <w:widowControl w:val="0"/>
      <w:spacing w:after="0"/>
      <w:ind w:left="1800" w:hanging="200"/>
      <w:jc w:val="left"/>
    </w:pPr>
    <w:rPr>
      <w:sz w:val="18"/>
    </w:rPr>
  </w:style>
  <w:style w:type="paragraph" w:customStyle="1" w:styleId="CM123">
    <w:name w:val="CM123"/>
    <w:basedOn w:val="Normal"/>
    <w:next w:val="Normal"/>
    <w:rsid w:val="00FA53F1"/>
    <w:pPr>
      <w:widowControl w:val="0"/>
      <w:autoSpaceDE w:val="0"/>
      <w:autoSpaceDN w:val="0"/>
      <w:adjustRightInd w:val="0"/>
      <w:spacing w:after="6530"/>
      <w:ind w:left="0" w:firstLine="0"/>
      <w:jc w:val="left"/>
    </w:pPr>
    <w:rPr>
      <w:rFonts w:ascii="Helvetica" w:hAnsi="Helvetica" w:cs="Helvetica"/>
      <w:szCs w:val="24"/>
    </w:rPr>
  </w:style>
  <w:style w:type="paragraph" w:customStyle="1" w:styleId="CM101">
    <w:name w:val="CM101"/>
    <w:basedOn w:val="Default"/>
    <w:next w:val="Default"/>
    <w:rsid w:val="00FA53F1"/>
    <w:pPr>
      <w:widowControl w:val="0"/>
      <w:spacing w:after="58"/>
    </w:pPr>
    <w:rPr>
      <w:rFonts w:ascii="Helvetica" w:hAnsi="Helvetica" w:cs="Helvetica"/>
      <w:color w:val="auto"/>
      <w:lang w:val="fr-FR"/>
    </w:rPr>
  </w:style>
  <w:style w:type="character" w:styleId="Numrodeligne">
    <w:name w:val="line number"/>
    <w:basedOn w:val="Policepardfaut"/>
    <w:rsid w:val="00FA53F1"/>
  </w:style>
  <w:style w:type="paragraph" w:customStyle="1" w:styleId="TitrePieceDAO">
    <w:name w:val="TitrePieceDAO"/>
    <w:basedOn w:val="Paragraphedeliste"/>
    <w:rsid w:val="00FA53F1"/>
    <w:pPr>
      <w:widowControl w:val="0"/>
      <w:numPr>
        <w:numId w:val="126"/>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FA53F1"/>
    <w:rPr>
      <w:rFonts w:ascii="Arial" w:eastAsia="Calibri" w:hAnsi="Arial" w:cs="Arial"/>
      <w:spacing w:val="45"/>
      <w:position w:val="0"/>
      <w:sz w:val="60"/>
      <w:szCs w:val="60"/>
      <w:vertAlign w:val="baseline"/>
      <w:lang w:eastAsia="en-US"/>
    </w:rPr>
  </w:style>
  <w:style w:type="numbering" w:customStyle="1" w:styleId="LFO19">
    <w:name w:val="LFO19"/>
    <w:basedOn w:val="Aucuneliste"/>
    <w:rsid w:val="00FA53F1"/>
    <w:pPr>
      <w:numPr>
        <w:numId w:val="126"/>
      </w:numPr>
    </w:pPr>
  </w:style>
  <w:style w:type="character" w:customStyle="1" w:styleId="FontStyle11">
    <w:name w:val="Font Style11"/>
    <w:basedOn w:val="Policepardfaut"/>
    <w:uiPriority w:val="99"/>
    <w:rsid w:val="00FA53F1"/>
    <w:rPr>
      <w:rFonts w:ascii="Calibri" w:hAnsi="Calibri" w:cs="Calibri"/>
      <w:b/>
      <w:bCs/>
      <w:sz w:val="36"/>
      <w:szCs w:val="36"/>
    </w:rPr>
  </w:style>
  <w:style w:type="character" w:customStyle="1" w:styleId="FontStyle14">
    <w:name w:val="Font Style14"/>
    <w:basedOn w:val="Policepardfaut"/>
    <w:uiPriority w:val="99"/>
    <w:rsid w:val="00FA53F1"/>
    <w:rPr>
      <w:rFonts w:ascii="Calibri" w:hAnsi="Calibri" w:cs="Calibri"/>
      <w:b/>
      <w:bCs/>
      <w:sz w:val="22"/>
      <w:szCs w:val="22"/>
    </w:rPr>
  </w:style>
  <w:style w:type="character" w:customStyle="1" w:styleId="FontStyle15">
    <w:name w:val="Font Style15"/>
    <w:basedOn w:val="Policepardfaut"/>
    <w:uiPriority w:val="99"/>
    <w:rsid w:val="00FA53F1"/>
    <w:rPr>
      <w:rFonts w:ascii="Calibri" w:hAnsi="Calibri" w:cs="Calibri"/>
      <w:sz w:val="22"/>
      <w:szCs w:val="22"/>
    </w:rPr>
  </w:style>
  <w:style w:type="paragraph" w:customStyle="1" w:styleId="Normalcentr1">
    <w:name w:val="Normal centré1"/>
    <w:basedOn w:val="Normal"/>
    <w:rsid w:val="00FA53F1"/>
    <w:pPr>
      <w:widowControl w:val="0"/>
      <w:spacing w:after="0"/>
      <w:ind w:left="709" w:right="-1" w:hanging="709"/>
    </w:pPr>
    <w:rPr>
      <w:i/>
      <w:iCs/>
      <w:szCs w:val="24"/>
      <w:lang w:val="fr-CM"/>
    </w:rPr>
  </w:style>
  <w:style w:type="paragraph" w:customStyle="1" w:styleId="puces0">
    <w:name w:val="puces"/>
    <w:basedOn w:val="Normal"/>
    <w:rsid w:val="00FA53F1"/>
    <w:pPr>
      <w:tabs>
        <w:tab w:val="num" w:pos="1410"/>
      </w:tabs>
      <w:spacing w:after="0"/>
      <w:ind w:left="1410" w:hanging="705"/>
      <w:jc w:val="center"/>
    </w:pPr>
    <w:rPr>
      <w:szCs w:val="24"/>
      <w:lang w:val="fr-CM"/>
    </w:rPr>
  </w:style>
  <w:style w:type="paragraph" w:customStyle="1" w:styleId="I1">
    <w:name w:val="I.1"/>
    <w:basedOn w:val="Normal"/>
    <w:rsid w:val="00FA53F1"/>
    <w:pPr>
      <w:spacing w:before="280" w:after="240"/>
      <w:ind w:left="1134" w:firstLine="0"/>
    </w:pPr>
    <w:rPr>
      <w:rFonts w:ascii="CG Omega" w:hAnsi="CG Omega"/>
      <w:b/>
      <w:smallCaps/>
      <w:sz w:val="28"/>
      <w:lang w:val="fr-CM"/>
    </w:rPr>
  </w:style>
  <w:style w:type="paragraph" w:customStyle="1" w:styleId="TEXTE">
    <w:name w:val="TEXTE"/>
    <w:rsid w:val="00FA53F1"/>
    <w:pPr>
      <w:spacing w:before="120" w:after="0"/>
      <w:ind w:left="0" w:firstLine="567"/>
    </w:pPr>
    <w:rPr>
      <w:rFonts w:ascii="CG Times" w:hAnsi="CG Times"/>
      <w:noProof/>
      <w:sz w:val="26"/>
    </w:rPr>
  </w:style>
  <w:style w:type="character" w:customStyle="1" w:styleId="para">
    <w:name w:val="para"/>
    <w:basedOn w:val="Policepardfaut"/>
    <w:rsid w:val="00FA53F1"/>
  </w:style>
  <w:style w:type="character" w:customStyle="1" w:styleId="emailstyle22">
    <w:name w:val="emailstyle22"/>
    <w:semiHidden/>
    <w:rsid w:val="00FA53F1"/>
    <w:rPr>
      <w:rFonts w:ascii="Arial" w:hAnsi="Arial" w:cs="Arial" w:hint="default"/>
      <w:color w:val="000080"/>
      <w:sz w:val="20"/>
      <w:szCs w:val="20"/>
    </w:rPr>
  </w:style>
  <w:style w:type="paragraph" w:customStyle="1" w:styleId="Style">
    <w:name w:val="Style"/>
    <w:rsid w:val="00FA53F1"/>
    <w:pPr>
      <w:widowControl w:val="0"/>
      <w:autoSpaceDE w:val="0"/>
      <w:autoSpaceDN w:val="0"/>
      <w:adjustRightInd w:val="0"/>
      <w:spacing w:after="0"/>
      <w:ind w:left="0" w:firstLine="0"/>
    </w:pPr>
    <w:rPr>
      <w:rFonts w:ascii="Arial" w:hAnsi="Arial" w:cs="Arial"/>
      <w:sz w:val="24"/>
      <w:szCs w:val="24"/>
    </w:rPr>
  </w:style>
  <w:style w:type="paragraph" w:customStyle="1" w:styleId="Normalcentr2">
    <w:name w:val="Normal centré2"/>
    <w:basedOn w:val="Normal"/>
    <w:rsid w:val="00FA53F1"/>
    <w:pPr>
      <w:widowControl w:val="0"/>
      <w:spacing w:after="0"/>
      <w:ind w:left="709" w:right="-1" w:hanging="709"/>
    </w:pPr>
    <w:rPr>
      <w:i/>
      <w:iCs/>
      <w:szCs w:val="24"/>
      <w:lang w:val="fr-CM"/>
    </w:rPr>
  </w:style>
  <w:style w:type="paragraph" w:customStyle="1" w:styleId="Pucea0">
    <w:name w:val="Puce a)"/>
    <w:basedOn w:val="Normal"/>
    <w:rsid w:val="00FA53F1"/>
    <w:pPr>
      <w:spacing w:before="120" w:after="60"/>
      <w:ind w:left="1211" w:hanging="360"/>
    </w:pPr>
    <w:rPr>
      <w:rFonts w:ascii="Arial" w:hAnsi="Arial" w:cs="Arial"/>
      <w:sz w:val="20"/>
      <w:lang w:val="fr-CM"/>
    </w:rPr>
  </w:style>
  <w:style w:type="character" w:customStyle="1" w:styleId="EndnoteTextChar1">
    <w:name w:val="Endnote Text Char1"/>
    <w:basedOn w:val="Policepardfaut"/>
    <w:uiPriority w:val="99"/>
    <w:semiHidden/>
    <w:rsid w:val="00FA53F1"/>
    <w:rPr>
      <w:rFonts w:ascii="Times New Roman" w:eastAsia="Times New Roman" w:hAnsi="Times New Roman" w:cs="Times New Roman"/>
      <w:sz w:val="20"/>
      <w:szCs w:val="20"/>
      <w:lang w:val="fr-FR" w:eastAsia="fr-FR"/>
    </w:rPr>
  </w:style>
  <w:style w:type="character" w:customStyle="1" w:styleId="NotedefinCar1">
    <w:name w:val="Note de fin Car1"/>
    <w:basedOn w:val="Policepardfaut"/>
    <w:rsid w:val="00FA53F1"/>
    <w:rPr>
      <w:rFonts w:ascii="Times New Roman" w:eastAsia="Times New Roman" w:hAnsi="Times New Roman" w:cs="Times New Roman"/>
      <w:sz w:val="20"/>
      <w:szCs w:val="20"/>
      <w:lang w:eastAsia="fr-FR"/>
    </w:rPr>
  </w:style>
  <w:style w:type="paragraph" w:customStyle="1" w:styleId="Styleyol">
    <w:name w:val="Style yol"/>
    <w:basedOn w:val="Titre10"/>
    <w:link w:val="StyleyolCar"/>
    <w:qFormat/>
    <w:rsid w:val="00FA53F1"/>
    <w:pPr>
      <w:keepNext/>
      <w:spacing w:before="240" w:after="60" w:line="276" w:lineRule="auto"/>
      <w:ind w:left="1428" w:right="-17" w:hanging="360"/>
      <w:jc w:val="both"/>
    </w:pPr>
    <w:rPr>
      <w:bCs/>
      <w:kern w:val="32"/>
      <w:sz w:val="26"/>
      <w:szCs w:val="26"/>
      <w:lang w:val="fr-CM"/>
    </w:rPr>
  </w:style>
  <w:style w:type="character" w:customStyle="1" w:styleId="StyleyolCar">
    <w:name w:val="Style yol Car"/>
    <w:link w:val="Styleyol"/>
    <w:rsid w:val="00FA53F1"/>
    <w:rPr>
      <w:b/>
      <w:bCs/>
      <w:kern w:val="32"/>
      <w:sz w:val="26"/>
      <w:szCs w:val="26"/>
      <w:lang w:val="fr-CM"/>
    </w:rPr>
  </w:style>
  <w:style w:type="paragraph" w:customStyle="1" w:styleId="par1">
    <w:name w:val="par1"/>
    <w:basedOn w:val="Normal"/>
    <w:rsid w:val="00FA53F1"/>
    <w:pPr>
      <w:spacing w:after="120"/>
      <w:ind w:left="709" w:firstLine="0"/>
    </w:pPr>
    <w:rPr>
      <w:szCs w:val="24"/>
      <w:lang w:val="fr-CM"/>
    </w:rPr>
  </w:style>
  <w:style w:type="paragraph" w:customStyle="1" w:styleId="1erretrait">
    <w:name w:val="1er retrait"/>
    <w:basedOn w:val="Normal"/>
    <w:rsid w:val="00FA53F1"/>
    <w:pPr>
      <w:tabs>
        <w:tab w:val="left" w:pos="600"/>
      </w:tabs>
      <w:spacing w:after="240" w:line="240" w:lineRule="exact"/>
      <w:ind w:left="601" w:hanging="601"/>
    </w:pPr>
    <w:rPr>
      <w:rFonts w:ascii="Arial" w:hAnsi="Arial"/>
      <w:sz w:val="22"/>
      <w:lang w:val="fr-CM"/>
    </w:rPr>
  </w:style>
  <w:style w:type="paragraph" w:customStyle="1" w:styleId="2eretrait">
    <w:name w:val="2e retrait"/>
    <w:basedOn w:val="Normal"/>
    <w:rsid w:val="00FA53F1"/>
    <w:pPr>
      <w:tabs>
        <w:tab w:val="left" w:pos="960"/>
      </w:tabs>
      <w:spacing w:after="240" w:line="240" w:lineRule="exact"/>
      <w:ind w:left="958" w:hanging="357"/>
    </w:pPr>
    <w:rPr>
      <w:rFonts w:ascii="Arial" w:hAnsi="Arial"/>
      <w:sz w:val="22"/>
      <w:lang w:val="fr-CM"/>
    </w:rPr>
  </w:style>
  <w:style w:type="paragraph" w:customStyle="1" w:styleId="3eretrait">
    <w:name w:val="3e retrait"/>
    <w:basedOn w:val="Normal"/>
    <w:rsid w:val="00FA53F1"/>
    <w:pPr>
      <w:tabs>
        <w:tab w:val="left" w:pos="1320"/>
      </w:tabs>
      <w:spacing w:after="240" w:line="240" w:lineRule="exact"/>
      <w:ind w:left="1321" w:hanging="357"/>
    </w:pPr>
    <w:rPr>
      <w:rFonts w:ascii="Arial" w:hAnsi="Arial"/>
      <w:sz w:val="22"/>
      <w:lang w:val="fr-CM"/>
    </w:rPr>
  </w:style>
  <w:style w:type="paragraph" w:customStyle="1" w:styleId="paragraphestandard">
    <w:name w:val="paragraphe standard"/>
    <w:basedOn w:val="Normal"/>
    <w:rsid w:val="00FA53F1"/>
    <w:pPr>
      <w:spacing w:after="480" w:line="240" w:lineRule="exact"/>
      <w:ind w:left="0" w:firstLine="0"/>
    </w:pPr>
    <w:rPr>
      <w:rFonts w:ascii="Arial" w:hAnsi="Arial"/>
      <w:sz w:val="22"/>
      <w:lang w:val="fr-CM"/>
    </w:rPr>
  </w:style>
  <w:style w:type="paragraph" w:customStyle="1" w:styleId="dernieralina1ere">
    <w:name w:val="dernier alinéa 1e re"/>
    <w:basedOn w:val="Normal"/>
    <w:rsid w:val="00FA53F1"/>
    <w:pPr>
      <w:tabs>
        <w:tab w:val="left" w:pos="600"/>
      </w:tabs>
      <w:spacing w:after="480" w:line="240" w:lineRule="exact"/>
      <w:ind w:left="600" w:hanging="600"/>
    </w:pPr>
    <w:rPr>
      <w:rFonts w:ascii="Arial" w:hAnsi="Arial"/>
      <w:sz w:val="22"/>
      <w:lang w:val="fr-CM"/>
    </w:rPr>
  </w:style>
  <w:style w:type="character" w:customStyle="1" w:styleId="apple-style-span">
    <w:name w:val="apple-style-span"/>
    <w:rsid w:val="00FA53F1"/>
  </w:style>
  <w:style w:type="paragraph" w:customStyle="1" w:styleId="TM42">
    <w:name w:val="TM4.2"/>
    <w:basedOn w:val="Normal"/>
    <w:next w:val="Normal"/>
    <w:rsid w:val="00FA53F1"/>
    <w:pPr>
      <w:suppressAutoHyphens/>
      <w:overflowPunct w:val="0"/>
      <w:autoSpaceDE w:val="0"/>
      <w:autoSpaceDN w:val="0"/>
      <w:adjustRightInd w:val="0"/>
      <w:spacing w:after="0"/>
      <w:ind w:left="0" w:firstLine="0"/>
      <w:textAlignment w:val="baseline"/>
    </w:pPr>
    <w:rPr>
      <w:rFonts w:ascii="Tahoma" w:hAnsi="Tahoma"/>
      <w:b/>
      <w:lang w:val="fr-CM"/>
    </w:rPr>
  </w:style>
  <w:style w:type="character" w:customStyle="1" w:styleId="shorttext1">
    <w:name w:val="short_text1"/>
    <w:rsid w:val="00FA53F1"/>
    <w:rPr>
      <w:sz w:val="29"/>
      <w:szCs w:val="29"/>
    </w:rPr>
  </w:style>
  <w:style w:type="character" w:customStyle="1" w:styleId="longtext1">
    <w:name w:val="long_text1"/>
    <w:rsid w:val="00FA53F1"/>
    <w:rPr>
      <w:sz w:val="20"/>
      <w:szCs w:val="20"/>
    </w:rPr>
  </w:style>
  <w:style w:type="character" w:customStyle="1" w:styleId="mediumtext1">
    <w:name w:val="medium_text1"/>
    <w:rsid w:val="00FA53F1"/>
    <w:rPr>
      <w:sz w:val="24"/>
      <w:szCs w:val="24"/>
    </w:rPr>
  </w:style>
  <w:style w:type="character" w:customStyle="1" w:styleId="shorttext">
    <w:name w:val="short_text"/>
    <w:rsid w:val="00FA53F1"/>
  </w:style>
  <w:style w:type="paragraph" w:customStyle="1" w:styleId="tit1">
    <w:name w:val="tit1"/>
    <w:basedOn w:val="Normal"/>
    <w:rsid w:val="00FA53F1"/>
    <w:pPr>
      <w:spacing w:before="120" w:after="120"/>
      <w:ind w:left="0" w:firstLine="0"/>
    </w:pPr>
    <w:rPr>
      <w:b/>
      <w:lang w:val="fr-CM"/>
    </w:rPr>
  </w:style>
  <w:style w:type="table" w:customStyle="1" w:styleId="Grilledutableau1111">
    <w:name w:val="Grille du tableau1111"/>
    <w:basedOn w:val="TableauNormal"/>
    <w:next w:val="Grilledutableau"/>
    <w:uiPriority w:val="59"/>
    <w:rsid w:val="00FA53F1"/>
    <w:pPr>
      <w:spacing w:after="0"/>
      <w:ind w:left="0" w:firstLine="0"/>
      <w:jc w:val="center"/>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58">
    <w:name w:val="Style58"/>
    <w:basedOn w:val="Normal"/>
    <w:rsid w:val="00FA53F1"/>
    <w:pPr>
      <w:widowControl w:val="0"/>
      <w:autoSpaceDE w:val="0"/>
      <w:autoSpaceDN w:val="0"/>
      <w:adjustRightInd w:val="0"/>
      <w:spacing w:after="0" w:line="221" w:lineRule="exact"/>
      <w:ind w:left="0" w:firstLine="336"/>
    </w:pPr>
    <w:rPr>
      <w:rFonts w:ascii="Arial Narrow" w:hAnsi="Arial Narrow"/>
      <w:szCs w:val="24"/>
      <w:lang w:val="fr-CM"/>
    </w:rPr>
  </w:style>
  <w:style w:type="paragraph" w:customStyle="1" w:styleId="Style59">
    <w:name w:val="Style59"/>
    <w:basedOn w:val="Normal"/>
    <w:rsid w:val="00FA53F1"/>
    <w:pPr>
      <w:widowControl w:val="0"/>
      <w:autoSpaceDE w:val="0"/>
      <w:autoSpaceDN w:val="0"/>
      <w:adjustRightInd w:val="0"/>
      <w:spacing w:after="0" w:line="220" w:lineRule="exact"/>
      <w:ind w:left="0" w:firstLine="0"/>
    </w:pPr>
    <w:rPr>
      <w:rFonts w:ascii="Arial Narrow" w:hAnsi="Arial Narrow"/>
      <w:szCs w:val="24"/>
      <w:lang w:val="fr-CM"/>
    </w:rPr>
  </w:style>
  <w:style w:type="character" w:customStyle="1" w:styleId="Corpsdutexte">
    <w:name w:val="Corps du texte_"/>
    <w:basedOn w:val="Policepardfaut"/>
    <w:link w:val="Corpsdutexte1"/>
    <w:locked/>
    <w:rsid w:val="00FA53F1"/>
    <w:rPr>
      <w:rFonts w:ascii="Arial" w:hAnsi="Arial" w:cs="Arial"/>
      <w:sz w:val="23"/>
      <w:szCs w:val="23"/>
      <w:shd w:val="clear" w:color="auto" w:fill="FFFFFF"/>
    </w:rPr>
  </w:style>
  <w:style w:type="paragraph" w:customStyle="1" w:styleId="Corpsdutexte1">
    <w:name w:val="Corps du texte1"/>
    <w:basedOn w:val="Normal"/>
    <w:link w:val="Corpsdutexte"/>
    <w:rsid w:val="00FA53F1"/>
    <w:pPr>
      <w:widowControl w:val="0"/>
      <w:shd w:val="clear" w:color="auto" w:fill="FFFFFF"/>
      <w:spacing w:before="240" w:after="240" w:line="274" w:lineRule="exact"/>
      <w:ind w:left="0" w:hanging="620"/>
    </w:pPr>
    <w:rPr>
      <w:rFonts w:ascii="Arial" w:hAnsi="Arial" w:cs="Arial"/>
      <w:sz w:val="23"/>
      <w:szCs w:val="23"/>
    </w:rPr>
  </w:style>
  <w:style w:type="character" w:customStyle="1" w:styleId="FontStyle17">
    <w:name w:val="Font Style17"/>
    <w:basedOn w:val="Policepardfaut"/>
    <w:uiPriority w:val="99"/>
    <w:rsid w:val="00FA53F1"/>
    <w:rPr>
      <w:rFonts w:ascii="Arial" w:hAnsi="Arial" w:cs="Arial"/>
      <w:sz w:val="16"/>
      <w:szCs w:val="16"/>
    </w:rPr>
  </w:style>
  <w:style w:type="character" w:customStyle="1" w:styleId="FontStyle18">
    <w:name w:val="Font Style18"/>
    <w:basedOn w:val="Policepardfaut"/>
    <w:uiPriority w:val="99"/>
    <w:rsid w:val="00FA53F1"/>
    <w:rPr>
      <w:rFonts w:ascii="Arial" w:hAnsi="Arial" w:cs="Arial"/>
      <w:i/>
      <w:iCs/>
      <w:sz w:val="14"/>
      <w:szCs w:val="14"/>
    </w:rPr>
  </w:style>
  <w:style w:type="character" w:customStyle="1" w:styleId="FontStyle19">
    <w:name w:val="Font Style19"/>
    <w:basedOn w:val="Policepardfaut"/>
    <w:uiPriority w:val="99"/>
    <w:rsid w:val="00FA53F1"/>
    <w:rPr>
      <w:rFonts w:ascii="Arial Narrow" w:hAnsi="Arial Narrow" w:cs="Arial Narrow"/>
      <w:sz w:val="20"/>
      <w:szCs w:val="20"/>
    </w:rPr>
  </w:style>
  <w:style w:type="character" w:customStyle="1" w:styleId="NoSpacingCar">
    <w:name w:val="No Spacing Car"/>
    <w:link w:val="Sansinterligne1"/>
    <w:locked/>
    <w:rsid w:val="00FA53F1"/>
    <w:rPr>
      <w:rFonts w:ascii="Calibri" w:eastAsia="Calibri" w:hAnsi="Calibri"/>
    </w:rPr>
  </w:style>
  <w:style w:type="paragraph" w:customStyle="1" w:styleId="Sansinterligne1">
    <w:name w:val="Sans interligne1"/>
    <w:basedOn w:val="Normal"/>
    <w:link w:val="NoSpacingCar"/>
    <w:rsid w:val="00FA53F1"/>
    <w:pPr>
      <w:spacing w:after="0"/>
      <w:ind w:left="0" w:firstLine="0"/>
      <w:jc w:val="left"/>
    </w:pPr>
    <w:rPr>
      <w:rFonts w:ascii="Calibri" w:eastAsia="Calibri" w:hAnsi="Calibri"/>
      <w:sz w:val="20"/>
    </w:rPr>
  </w:style>
  <w:style w:type="paragraph" w:customStyle="1" w:styleId="Style25">
    <w:name w:val="Style 2"/>
    <w:basedOn w:val="Normal"/>
    <w:rsid w:val="00FA53F1"/>
    <w:pPr>
      <w:widowControl w:val="0"/>
      <w:spacing w:after="0"/>
      <w:ind w:left="36" w:firstLine="0"/>
      <w:jc w:val="left"/>
    </w:pPr>
    <w:rPr>
      <w:noProof/>
      <w:color w:val="000000"/>
      <w:sz w:val="20"/>
    </w:rPr>
  </w:style>
  <w:style w:type="character" w:customStyle="1" w:styleId="Corpsdutexte5">
    <w:name w:val="Corps du texte (5)_"/>
    <w:link w:val="Corpsdutexte50"/>
    <w:rsid w:val="00FA53F1"/>
    <w:rPr>
      <w:rFonts w:ascii="Arial Narrow" w:eastAsia="Arial Narrow" w:hAnsi="Arial Narrow" w:cs="Arial Narrow"/>
      <w:b/>
      <w:bCs/>
      <w:shd w:val="clear" w:color="auto" w:fill="FFFFFF"/>
    </w:rPr>
  </w:style>
  <w:style w:type="character" w:customStyle="1" w:styleId="En-tte3">
    <w:name w:val="En-tête #3_"/>
    <w:link w:val="En-tte30"/>
    <w:rsid w:val="00FA53F1"/>
    <w:rPr>
      <w:rFonts w:ascii="Arial Narrow" w:eastAsia="Arial Narrow" w:hAnsi="Arial Narrow" w:cs="Arial Narrow"/>
      <w:b/>
      <w:bCs/>
      <w:shd w:val="clear" w:color="auto" w:fill="FFFFFF"/>
    </w:rPr>
  </w:style>
  <w:style w:type="paragraph" w:customStyle="1" w:styleId="Corpsdutexte50">
    <w:name w:val="Corps du texte (5)"/>
    <w:basedOn w:val="Normal"/>
    <w:link w:val="Corpsdutexte5"/>
    <w:rsid w:val="00FA53F1"/>
    <w:pPr>
      <w:widowControl w:val="0"/>
      <w:shd w:val="clear" w:color="auto" w:fill="FFFFFF"/>
      <w:spacing w:after="0" w:line="328" w:lineRule="exact"/>
      <w:ind w:left="0" w:hanging="400"/>
    </w:pPr>
    <w:rPr>
      <w:rFonts w:ascii="Arial Narrow" w:eastAsia="Arial Narrow" w:hAnsi="Arial Narrow" w:cs="Arial Narrow"/>
      <w:b/>
      <w:bCs/>
      <w:sz w:val="20"/>
    </w:rPr>
  </w:style>
  <w:style w:type="paragraph" w:customStyle="1" w:styleId="En-tte30">
    <w:name w:val="En-tête #3"/>
    <w:basedOn w:val="Normal"/>
    <w:link w:val="En-tte3"/>
    <w:rsid w:val="00FA53F1"/>
    <w:pPr>
      <w:widowControl w:val="0"/>
      <w:shd w:val="clear" w:color="auto" w:fill="FFFFFF"/>
      <w:spacing w:after="120" w:line="328" w:lineRule="exact"/>
      <w:ind w:left="0" w:firstLine="0"/>
      <w:outlineLvl w:val="2"/>
    </w:pPr>
    <w:rPr>
      <w:rFonts w:ascii="Arial Narrow" w:eastAsia="Arial Narrow" w:hAnsi="Arial Narrow" w:cs="Arial Narrow"/>
      <w:b/>
      <w:bCs/>
      <w:sz w:val="20"/>
    </w:rPr>
  </w:style>
  <w:style w:type="character" w:customStyle="1" w:styleId="CorpsdutexteExact">
    <w:name w:val="Corps du texte Exact"/>
    <w:rsid w:val="00FA53F1"/>
    <w:rPr>
      <w:rFonts w:ascii="Arial Narrow" w:eastAsia="Arial Narrow" w:hAnsi="Arial Narrow" w:cs="Arial Narrow"/>
      <w:b w:val="0"/>
      <w:bCs w:val="0"/>
      <w:i w:val="0"/>
      <w:iCs w:val="0"/>
      <w:smallCaps w:val="0"/>
      <w:strike w:val="0"/>
      <w:spacing w:val="5"/>
      <w:sz w:val="21"/>
      <w:szCs w:val="21"/>
      <w:u w:val="none"/>
    </w:rPr>
  </w:style>
  <w:style w:type="paragraph" w:customStyle="1" w:styleId="Corpsdutexte0">
    <w:name w:val="Corps du texte"/>
    <w:basedOn w:val="Normal"/>
    <w:rsid w:val="00FA53F1"/>
    <w:pPr>
      <w:widowControl w:val="0"/>
      <w:shd w:val="clear" w:color="auto" w:fill="FFFFFF"/>
      <w:spacing w:after="780" w:line="0" w:lineRule="atLeast"/>
      <w:ind w:left="0" w:hanging="380"/>
      <w:jc w:val="left"/>
    </w:pPr>
    <w:rPr>
      <w:rFonts w:ascii="Arial Narrow" w:eastAsia="Arial Narrow" w:hAnsi="Arial Narrow"/>
      <w:sz w:val="22"/>
      <w:szCs w:val="22"/>
      <w:lang w:val="fr-CM"/>
    </w:rPr>
  </w:style>
  <w:style w:type="character" w:customStyle="1" w:styleId="Corpsdutexte6">
    <w:name w:val="Corps du texte (6)_"/>
    <w:link w:val="Corpsdutexte60"/>
    <w:rsid w:val="00FA53F1"/>
    <w:rPr>
      <w:rFonts w:ascii="Arial Narrow" w:eastAsia="Arial Narrow" w:hAnsi="Arial Narrow" w:cs="Arial Narrow"/>
      <w:shd w:val="clear" w:color="auto" w:fill="FFFFFF"/>
    </w:rPr>
  </w:style>
  <w:style w:type="paragraph" w:customStyle="1" w:styleId="Corpsdutexte60">
    <w:name w:val="Corps du texte (6)"/>
    <w:basedOn w:val="Normal"/>
    <w:link w:val="Corpsdutexte6"/>
    <w:rsid w:val="00FA53F1"/>
    <w:pPr>
      <w:widowControl w:val="0"/>
      <w:shd w:val="clear" w:color="auto" w:fill="FFFFFF"/>
      <w:spacing w:before="480" w:after="0" w:line="277" w:lineRule="exact"/>
      <w:ind w:left="0" w:hanging="360"/>
    </w:pPr>
    <w:rPr>
      <w:rFonts w:ascii="Arial Narrow" w:eastAsia="Arial Narrow" w:hAnsi="Arial Narrow" w:cs="Arial Narrow"/>
      <w:sz w:val="20"/>
    </w:rPr>
  </w:style>
  <w:style w:type="character" w:customStyle="1" w:styleId="CorpsdutexteItalique">
    <w:name w:val="Corps du texte + Italique"/>
    <w:rsid w:val="00FA53F1"/>
    <w:rPr>
      <w:rFonts w:ascii="Arial Narrow" w:eastAsia="Arial Narrow" w:hAnsi="Arial Narrow" w:cs="Arial Narrow"/>
      <w:b w:val="0"/>
      <w:bCs w:val="0"/>
      <w:i/>
      <w:iCs/>
      <w:smallCaps w:val="0"/>
      <w:strike w:val="0"/>
      <w:color w:val="000000"/>
      <w:spacing w:val="0"/>
      <w:w w:val="100"/>
      <w:position w:val="0"/>
      <w:sz w:val="22"/>
      <w:szCs w:val="22"/>
      <w:u w:val="none"/>
      <w:shd w:val="clear" w:color="auto" w:fill="FFFFFF"/>
      <w:lang w:val="fr-FR"/>
    </w:rPr>
  </w:style>
  <w:style w:type="character" w:customStyle="1" w:styleId="Corpsdutexte15">
    <w:name w:val="Corps du texte (15)_"/>
    <w:link w:val="Corpsdutexte150"/>
    <w:rsid w:val="00FA53F1"/>
    <w:rPr>
      <w:rFonts w:ascii="Arial Narrow" w:eastAsia="Arial Narrow" w:hAnsi="Arial Narrow" w:cs="Arial Narrow"/>
      <w:i/>
      <w:iCs/>
      <w:shd w:val="clear" w:color="auto" w:fill="FFFFFF"/>
    </w:rPr>
  </w:style>
  <w:style w:type="paragraph" w:customStyle="1" w:styleId="Corpsdutexte150">
    <w:name w:val="Corps du texte (15)"/>
    <w:basedOn w:val="Normal"/>
    <w:link w:val="Corpsdutexte15"/>
    <w:rsid w:val="00FA53F1"/>
    <w:pPr>
      <w:widowControl w:val="0"/>
      <w:shd w:val="clear" w:color="auto" w:fill="FFFFFF"/>
      <w:spacing w:after="0" w:line="277" w:lineRule="exact"/>
      <w:ind w:left="0" w:firstLine="0"/>
    </w:pPr>
    <w:rPr>
      <w:rFonts w:ascii="Arial Narrow" w:eastAsia="Arial Narrow" w:hAnsi="Arial Narrow" w:cs="Arial Narrow"/>
      <w:i/>
      <w:iCs/>
      <w:sz w:val="20"/>
    </w:rPr>
  </w:style>
  <w:style w:type="character" w:customStyle="1" w:styleId="Corpsdutexte8Exact">
    <w:name w:val="Corps du texte (8) Exact"/>
    <w:rsid w:val="00FA53F1"/>
    <w:rPr>
      <w:rFonts w:ascii="Garamond" w:eastAsia="Garamond" w:hAnsi="Garamond" w:cs="Garamond"/>
      <w:b/>
      <w:bCs/>
      <w:i w:val="0"/>
      <w:iCs w:val="0"/>
      <w:smallCaps w:val="0"/>
      <w:strike w:val="0"/>
      <w:spacing w:val="5"/>
      <w:sz w:val="59"/>
      <w:szCs w:val="59"/>
      <w:u w:val="none"/>
    </w:rPr>
  </w:style>
  <w:style w:type="character" w:customStyle="1" w:styleId="Corpsdutexte8">
    <w:name w:val="Corps du texte (8)_"/>
    <w:link w:val="Corpsdutexte80"/>
    <w:rsid w:val="00FA53F1"/>
    <w:rPr>
      <w:rFonts w:ascii="Garamond" w:eastAsia="Garamond" w:hAnsi="Garamond" w:cs="Garamond"/>
      <w:b/>
      <w:bCs/>
      <w:sz w:val="63"/>
      <w:szCs w:val="63"/>
      <w:shd w:val="clear" w:color="auto" w:fill="FFFFFF"/>
    </w:rPr>
  </w:style>
  <w:style w:type="paragraph" w:customStyle="1" w:styleId="Corpsdutexte80">
    <w:name w:val="Corps du texte (8)"/>
    <w:basedOn w:val="Normal"/>
    <w:link w:val="Corpsdutexte8"/>
    <w:rsid w:val="00FA53F1"/>
    <w:pPr>
      <w:widowControl w:val="0"/>
      <w:shd w:val="clear" w:color="auto" w:fill="FFFFFF"/>
      <w:spacing w:after="0" w:line="821" w:lineRule="exact"/>
      <w:ind w:left="0" w:firstLine="0"/>
      <w:jc w:val="left"/>
    </w:pPr>
    <w:rPr>
      <w:rFonts w:ascii="Garamond" w:eastAsia="Garamond" w:hAnsi="Garamond" w:cs="Garamond"/>
      <w:b/>
      <w:bCs/>
      <w:sz w:val="63"/>
      <w:szCs w:val="63"/>
    </w:rPr>
  </w:style>
  <w:style w:type="character" w:customStyle="1" w:styleId="Corpsdutexte17Exact">
    <w:name w:val="Corps du texte (17) Exact"/>
    <w:link w:val="Corpsdutexte17"/>
    <w:rsid w:val="00FA53F1"/>
    <w:rPr>
      <w:rFonts w:ascii="Sylfaen" w:eastAsia="Sylfaen" w:hAnsi="Sylfaen" w:cs="Sylfaen"/>
      <w:i/>
      <w:iCs/>
      <w:w w:val="50"/>
      <w:sz w:val="87"/>
      <w:szCs w:val="87"/>
      <w:shd w:val="clear" w:color="auto" w:fill="FFFFFF"/>
    </w:rPr>
  </w:style>
  <w:style w:type="paragraph" w:customStyle="1" w:styleId="Corpsdutexte17">
    <w:name w:val="Corps du texte (17)"/>
    <w:basedOn w:val="Normal"/>
    <w:link w:val="Corpsdutexte17Exact"/>
    <w:rsid w:val="00FA53F1"/>
    <w:pPr>
      <w:widowControl w:val="0"/>
      <w:shd w:val="clear" w:color="auto" w:fill="FFFFFF"/>
      <w:spacing w:after="0" w:line="799" w:lineRule="exact"/>
      <w:ind w:left="0" w:firstLine="0"/>
      <w:jc w:val="left"/>
    </w:pPr>
    <w:rPr>
      <w:rFonts w:ascii="Sylfaen" w:eastAsia="Sylfaen" w:hAnsi="Sylfaen" w:cs="Sylfaen"/>
      <w:i/>
      <w:iCs/>
      <w:w w:val="50"/>
      <w:sz w:val="87"/>
      <w:szCs w:val="87"/>
    </w:rPr>
  </w:style>
  <w:style w:type="character" w:customStyle="1" w:styleId="Corpsdutexte5NonGras">
    <w:name w:val="Corps du texte (5) + Non Gras"/>
    <w:rsid w:val="00FA53F1"/>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fr-FR"/>
    </w:rPr>
  </w:style>
  <w:style w:type="character" w:customStyle="1" w:styleId="Corpsdutexte15NonItalique">
    <w:name w:val="Corps du texte (15) + Non Italique"/>
    <w:rsid w:val="00FA53F1"/>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fr-FR"/>
    </w:rPr>
  </w:style>
  <w:style w:type="character" w:customStyle="1" w:styleId="Corpsdutexte6Italique">
    <w:name w:val="Corps du texte (6) + Italique"/>
    <w:rsid w:val="00FA53F1"/>
    <w:rPr>
      <w:rFonts w:ascii="Arial Narrow" w:eastAsia="Arial Narrow" w:hAnsi="Arial Narrow" w:cs="Arial Narrow"/>
      <w:b w:val="0"/>
      <w:bCs w:val="0"/>
      <w:i/>
      <w:iCs/>
      <w:smallCaps w:val="0"/>
      <w:strike w:val="0"/>
      <w:color w:val="000000"/>
      <w:spacing w:val="0"/>
      <w:w w:val="100"/>
      <w:position w:val="0"/>
      <w:sz w:val="22"/>
      <w:szCs w:val="22"/>
      <w:u w:val="none"/>
      <w:shd w:val="clear" w:color="auto" w:fill="FFFFFF"/>
      <w:lang w:val="fr-FR"/>
    </w:rPr>
  </w:style>
  <w:style w:type="character" w:customStyle="1" w:styleId="Corpsdutexte20">
    <w:name w:val="Corps du texte (20)_"/>
    <w:link w:val="Corpsdutexte200"/>
    <w:rsid w:val="00FA53F1"/>
    <w:rPr>
      <w:rFonts w:ascii="Arial Narrow" w:eastAsia="Arial Narrow" w:hAnsi="Arial Narrow" w:cs="Arial Narrow"/>
      <w:i/>
      <w:iCs/>
      <w:shd w:val="clear" w:color="auto" w:fill="FFFFFF"/>
    </w:rPr>
  </w:style>
  <w:style w:type="character" w:customStyle="1" w:styleId="Corpsdutexte20NonItalique">
    <w:name w:val="Corps du texte (20) + Non Italique"/>
    <w:rsid w:val="00FA53F1"/>
    <w:rPr>
      <w:rFonts w:ascii="Arial Narrow" w:eastAsia="Arial Narrow" w:hAnsi="Arial Narrow" w:cs="Arial Narrow"/>
      <w:i/>
      <w:iCs/>
      <w:color w:val="000000"/>
      <w:spacing w:val="0"/>
      <w:w w:val="100"/>
      <w:position w:val="0"/>
      <w:sz w:val="22"/>
      <w:szCs w:val="22"/>
      <w:shd w:val="clear" w:color="auto" w:fill="FFFFFF"/>
      <w:lang w:val="fr-FR"/>
    </w:rPr>
  </w:style>
  <w:style w:type="paragraph" w:customStyle="1" w:styleId="Corpsdutexte200">
    <w:name w:val="Corps du texte (20)"/>
    <w:basedOn w:val="Normal"/>
    <w:link w:val="Corpsdutexte20"/>
    <w:rsid w:val="00FA53F1"/>
    <w:pPr>
      <w:widowControl w:val="0"/>
      <w:shd w:val="clear" w:color="auto" w:fill="FFFFFF"/>
      <w:spacing w:before="60" w:after="60" w:line="0" w:lineRule="atLeast"/>
      <w:ind w:left="0" w:firstLine="0"/>
    </w:pPr>
    <w:rPr>
      <w:rFonts w:ascii="Arial Narrow" w:eastAsia="Arial Narrow" w:hAnsi="Arial Narrow" w:cs="Arial Narrow"/>
      <w:i/>
      <w:iCs/>
      <w:sz w:val="20"/>
    </w:rPr>
  </w:style>
  <w:style w:type="character" w:customStyle="1" w:styleId="Corpsdutexte18">
    <w:name w:val="Corps du texte (18)_"/>
    <w:link w:val="Corpsdutexte180"/>
    <w:rsid w:val="00FA53F1"/>
    <w:rPr>
      <w:rFonts w:ascii="Arial Narrow" w:eastAsia="Arial Narrow" w:hAnsi="Arial Narrow" w:cs="Arial Narrow"/>
      <w:b/>
      <w:bCs/>
      <w:i/>
      <w:iCs/>
      <w:sz w:val="23"/>
      <w:szCs w:val="23"/>
      <w:shd w:val="clear" w:color="auto" w:fill="FFFFFF"/>
    </w:rPr>
  </w:style>
  <w:style w:type="character" w:customStyle="1" w:styleId="Corpsdutexte1811ptNonItalique">
    <w:name w:val="Corps du texte (18) + 11 pt;Non Italique"/>
    <w:rsid w:val="00FA53F1"/>
    <w:rPr>
      <w:rFonts w:ascii="Arial Narrow" w:eastAsia="Arial Narrow" w:hAnsi="Arial Narrow" w:cs="Arial Narrow"/>
      <w:b/>
      <w:bCs/>
      <w:i/>
      <w:iCs/>
      <w:color w:val="000000"/>
      <w:spacing w:val="0"/>
      <w:w w:val="100"/>
      <w:position w:val="0"/>
      <w:sz w:val="22"/>
      <w:szCs w:val="22"/>
      <w:shd w:val="clear" w:color="auto" w:fill="FFFFFF"/>
      <w:lang w:val="fr-FR"/>
    </w:rPr>
  </w:style>
  <w:style w:type="character" w:customStyle="1" w:styleId="Corpsdutexte5115ptItalique">
    <w:name w:val="Corps du texte (5) + 11;5 pt;Italique"/>
    <w:rsid w:val="00FA53F1"/>
    <w:rPr>
      <w:rFonts w:ascii="Arial Narrow" w:eastAsia="Arial Narrow" w:hAnsi="Arial Narrow" w:cs="Arial Narrow"/>
      <w:b w:val="0"/>
      <w:bCs w:val="0"/>
      <w:i/>
      <w:iCs/>
      <w:smallCaps w:val="0"/>
      <w:strike w:val="0"/>
      <w:color w:val="000000"/>
      <w:spacing w:val="0"/>
      <w:w w:val="100"/>
      <w:position w:val="0"/>
      <w:sz w:val="23"/>
      <w:szCs w:val="23"/>
      <w:u w:val="none"/>
      <w:shd w:val="clear" w:color="auto" w:fill="FFFFFF"/>
      <w:lang w:val="fr-FR"/>
    </w:rPr>
  </w:style>
  <w:style w:type="paragraph" w:customStyle="1" w:styleId="Corpsdutexte180">
    <w:name w:val="Corps du texte (18)"/>
    <w:basedOn w:val="Normal"/>
    <w:link w:val="Corpsdutexte18"/>
    <w:rsid w:val="00FA53F1"/>
    <w:pPr>
      <w:widowControl w:val="0"/>
      <w:shd w:val="clear" w:color="auto" w:fill="FFFFFF"/>
      <w:spacing w:after="0" w:line="317" w:lineRule="exact"/>
      <w:ind w:left="0" w:firstLine="0"/>
    </w:pPr>
    <w:rPr>
      <w:rFonts w:ascii="Arial Narrow" w:eastAsia="Arial Narrow" w:hAnsi="Arial Narrow" w:cs="Arial Narrow"/>
      <w:b/>
      <w:bCs/>
      <w:i/>
      <w:iCs/>
      <w:sz w:val="23"/>
      <w:szCs w:val="23"/>
    </w:rPr>
  </w:style>
  <w:style w:type="character" w:customStyle="1" w:styleId="CorpsdutextePetitesmajuscules">
    <w:name w:val="Corps du texte + Petites majuscules"/>
    <w:rsid w:val="00FA53F1"/>
    <w:rPr>
      <w:rFonts w:ascii="Arial Narrow" w:eastAsia="Arial Narrow" w:hAnsi="Arial Narrow" w:cs="Arial Narrow"/>
      <w:b w:val="0"/>
      <w:bCs w:val="0"/>
      <w:i w:val="0"/>
      <w:iCs w:val="0"/>
      <w:smallCaps/>
      <w:strike w:val="0"/>
      <w:color w:val="000000"/>
      <w:spacing w:val="0"/>
      <w:w w:val="100"/>
      <w:position w:val="0"/>
      <w:sz w:val="22"/>
      <w:szCs w:val="22"/>
      <w:u w:val="none"/>
      <w:shd w:val="clear" w:color="auto" w:fill="FFFFFF"/>
      <w:lang w:val="fr-FR"/>
    </w:rPr>
  </w:style>
  <w:style w:type="character" w:customStyle="1" w:styleId="Mentionnonrsolue1">
    <w:name w:val="Mention non résolue1"/>
    <w:basedOn w:val="Policepardfaut"/>
    <w:uiPriority w:val="99"/>
    <w:semiHidden/>
    <w:unhideWhenUsed/>
    <w:rsid w:val="00FA53F1"/>
    <w:rPr>
      <w:color w:val="605E5C"/>
      <w:shd w:val="clear" w:color="auto" w:fill="E1DFDD"/>
    </w:rPr>
  </w:style>
  <w:style w:type="character" w:styleId="Rfrenceple">
    <w:name w:val="Subtle Reference"/>
    <w:uiPriority w:val="31"/>
    <w:qFormat/>
    <w:rsid w:val="00FA53F1"/>
    <w:rPr>
      <w:smallCaps/>
    </w:rPr>
  </w:style>
  <w:style w:type="character" w:styleId="Rfrenceintense">
    <w:name w:val="Intense Reference"/>
    <w:uiPriority w:val="32"/>
    <w:qFormat/>
    <w:rsid w:val="00FA53F1"/>
    <w:rPr>
      <w:b/>
      <w:bCs/>
      <w:smallCaps/>
    </w:rPr>
  </w:style>
  <w:style w:type="paragraph" w:customStyle="1" w:styleId="NormalTahoma">
    <w:name w:val="Normal + Tahoma"/>
    <w:aliases w:val="Gauche :  0 cm,Suspendu : 0,99 cm"/>
    <w:basedOn w:val="Normal"/>
    <w:rsid w:val="00FA53F1"/>
    <w:pPr>
      <w:spacing w:after="0"/>
      <w:ind w:left="561" w:hanging="561"/>
      <w:jc w:val="left"/>
    </w:pPr>
    <w:rPr>
      <w:rFonts w:ascii="Tahoma" w:hAnsi="Tahoma" w:cs="Tahoma"/>
      <w:szCs w:val="24"/>
      <w:lang w:val="en-GB"/>
    </w:rPr>
  </w:style>
  <w:style w:type="paragraph" w:customStyle="1" w:styleId="msonormal0">
    <w:name w:val="msonormal"/>
    <w:basedOn w:val="Normal"/>
    <w:rsid w:val="00FA53F1"/>
    <w:pPr>
      <w:spacing w:before="100" w:beforeAutospacing="1" w:after="100" w:afterAutospacing="1"/>
      <w:ind w:left="0" w:firstLine="0"/>
      <w:jc w:val="left"/>
    </w:pPr>
    <w:rPr>
      <w:szCs w:val="24"/>
      <w:lang w:val="en-US" w:eastAsia="en-US"/>
    </w:rPr>
  </w:style>
  <w:style w:type="paragraph" w:customStyle="1" w:styleId="Titredetablejuridique">
    <w:name w:val="Titre de table juridique"/>
    <w:basedOn w:val="Normal"/>
    <w:rsid w:val="00FA53F1"/>
    <w:pPr>
      <w:widowControl w:val="0"/>
      <w:tabs>
        <w:tab w:val="right" w:pos="9360"/>
      </w:tabs>
      <w:suppressAutoHyphens/>
      <w:autoSpaceDE w:val="0"/>
      <w:autoSpaceDN w:val="0"/>
      <w:adjustRightInd w:val="0"/>
      <w:spacing w:after="0" w:line="240" w:lineRule="atLeast"/>
      <w:ind w:left="0" w:firstLine="0"/>
      <w:jc w:val="left"/>
    </w:pPr>
    <w:rPr>
      <w:rFonts w:ascii="Courier New" w:hAnsi="Courier New"/>
      <w:lang w:val="en-US"/>
    </w:rPr>
  </w:style>
  <w:style w:type="paragraph" w:customStyle="1" w:styleId="Standard">
    <w:name w:val="Standard"/>
    <w:rsid w:val="00FA53F1"/>
    <w:pPr>
      <w:suppressAutoHyphens/>
      <w:autoSpaceDN w:val="0"/>
      <w:spacing w:line="276" w:lineRule="auto"/>
      <w:ind w:left="0" w:firstLine="0"/>
      <w:jc w:val="left"/>
    </w:pPr>
    <w:rPr>
      <w:rFonts w:ascii="Calibri" w:eastAsia="SimSun" w:hAnsi="Calibri" w:cs="F"/>
      <w:kern w:val="3"/>
      <w:sz w:val="22"/>
      <w:szCs w:val="22"/>
    </w:rPr>
  </w:style>
  <w:style w:type="paragraph" w:customStyle="1" w:styleId="Textbody">
    <w:name w:val="Text body"/>
    <w:basedOn w:val="Standard"/>
    <w:rsid w:val="00FA53F1"/>
    <w:pPr>
      <w:spacing w:after="0" w:line="240" w:lineRule="auto"/>
      <w:jc w:val="both"/>
    </w:pPr>
    <w:rPr>
      <w:rFonts w:ascii="Times New Roman" w:eastAsia="Times New Roman" w:hAnsi="Times New Roman" w:cs="Times New Roman"/>
      <w:sz w:val="24"/>
      <w:szCs w:val="24"/>
      <w:lang w:val="en-GB"/>
    </w:rPr>
  </w:style>
  <w:style w:type="character" w:customStyle="1" w:styleId="Corpsdutexte1811ptNonItalique0">
    <w:name w:val="Corps du texte (18) + 11 pt.Non Italique"/>
    <w:rsid w:val="00FA53F1"/>
    <w:rPr>
      <w:rFonts w:ascii="Arial Narrow" w:eastAsia="Arial Narrow" w:hAnsi="Arial Narrow" w:cs="Arial Narrow"/>
      <w:b/>
      <w:bCs/>
      <w:i/>
      <w:iCs/>
      <w:color w:val="000000"/>
      <w:spacing w:val="0"/>
      <w:w w:val="100"/>
      <w:position w:val="0"/>
      <w:sz w:val="22"/>
      <w:szCs w:val="22"/>
      <w:shd w:val="clear" w:color="auto" w:fill="FFFFFF"/>
      <w:lang w:val="fr-FR"/>
    </w:rPr>
  </w:style>
  <w:style w:type="character" w:customStyle="1" w:styleId="Corpsdutexte5115ptItalique0">
    <w:name w:val="Corps du texte (5) + 11.5 pt.Italique"/>
    <w:rsid w:val="00FA53F1"/>
    <w:rPr>
      <w:rFonts w:ascii="Arial Narrow" w:eastAsia="Arial Narrow" w:hAnsi="Arial Narrow" w:cs="Arial Narrow"/>
      <w:b w:val="0"/>
      <w:bCs w:val="0"/>
      <w:i/>
      <w:iCs/>
      <w:smallCaps w:val="0"/>
      <w:strike w:val="0"/>
      <w:color w:val="000000"/>
      <w:spacing w:val="0"/>
      <w:w w:val="100"/>
      <w:position w:val="0"/>
      <w:sz w:val="23"/>
      <w:szCs w:val="23"/>
      <w:u w:val="none"/>
      <w:shd w:val="clear" w:color="auto" w:fill="FFFFFF"/>
      <w:lang w:val="fr-FR"/>
    </w:rPr>
  </w:style>
  <w:style w:type="character" w:customStyle="1" w:styleId="fontstyle01">
    <w:name w:val="fontstyle01"/>
    <w:basedOn w:val="Policepardfaut"/>
    <w:rsid w:val="00FA53F1"/>
    <w:rPr>
      <w:rFonts w:ascii="Times-Bold" w:hAnsi="Times-Bold" w:hint="default"/>
      <w:b/>
      <w:bCs/>
      <w:i w:val="0"/>
      <w:iCs w:val="0"/>
      <w:color w:val="242021"/>
      <w:sz w:val="18"/>
      <w:szCs w:val="18"/>
    </w:rPr>
  </w:style>
  <w:style w:type="character" w:customStyle="1" w:styleId="y2iqfc">
    <w:name w:val="y2iqfc"/>
    <w:basedOn w:val="Policepardfaut"/>
    <w:rsid w:val="00FA53F1"/>
  </w:style>
  <w:style w:type="paragraph" w:styleId="Citationintense">
    <w:name w:val="Intense Quote"/>
    <w:basedOn w:val="Normal"/>
    <w:next w:val="Normal"/>
    <w:link w:val="CitationintenseCar"/>
    <w:uiPriority w:val="30"/>
    <w:qFormat/>
    <w:rsid w:val="00FA53F1"/>
    <w:pPr>
      <w:pBdr>
        <w:top w:val="single" w:sz="4" w:space="10" w:color="4F81BD" w:themeColor="accent1"/>
        <w:bottom w:val="single" w:sz="4" w:space="10" w:color="4F81BD" w:themeColor="accent1"/>
      </w:pBdr>
      <w:spacing w:before="360" w:after="360"/>
      <w:ind w:left="864" w:right="864"/>
      <w:jc w:val="center"/>
    </w:pPr>
    <w:rPr>
      <w:i/>
      <w:iCs/>
      <w:color w:val="4F81BD"/>
      <w:sz w:val="20"/>
      <w:lang w:bidi="en-US"/>
    </w:rPr>
  </w:style>
  <w:style w:type="character" w:customStyle="1" w:styleId="CitationintenseCar2">
    <w:name w:val="Citation intense Car2"/>
    <w:basedOn w:val="Policepardfaut"/>
    <w:uiPriority w:val="30"/>
    <w:rsid w:val="00FA53F1"/>
    <w:rPr>
      <w:i/>
      <w:iCs/>
      <w:color w:val="4F81BD" w:themeColor="accent1"/>
      <w:sz w:val="24"/>
    </w:rPr>
  </w:style>
  <w:style w:type="numbering" w:customStyle="1" w:styleId="Aucuneliste5">
    <w:name w:val="Aucune liste5"/>
    <w:next w:val="Aucuneliste"/>
    <w:uiPriority w:val="99"/>
    <w:semiHidden/>
    <w:unhideWhenUsed/>
    <w:rsid w:val="003607BE"/>
  </w:style>
  <w:style w:type="table" w:customStyle="1" w:styleId="Grilledutableau5">
    <w:name w:val="Grille du tableau5"/>
    <w:basedOn w:val="TableauNormal"/>
    <w:next w:val="Grilledutableau"/>
    <w:uiPriority w:val="59"/>
    <w:rsid w:val="003607BE"/>
    <w:pPr>
      <w:spacing w:after="0"/>
      <w:ind w:left="0" w:firstLine="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2">
    <w:name w:val="Grille du tableau12"/>
    <w:basedOn w:val="TableauNormal"/>
    <w:next w:val="Grilledutableau"/>
    <w:uiPriority w:val="99"/>
    <w:rsid w:val="003607BE"/>
    <w:pPr>
      <w:spacing w:after="0"/>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2">
    <w:name w:val="Aucune liste12"/>
    <w:next w:val="Aucuneliste"/>
    <w:uiPriority w:val="99"/>
    <w:semiHidden/>
    <w:unhideWhenUsed/>
    <w:rsid w:val="003607BE"/>
  </w:style>
  <w:style w:type="table" w:customStyle="1" w:styleId="Grilledutableau112">
    <w:name w:val="Grille du tableau112"/>
    <w:basedOn w:val="TableauNormal"/>
    <w:next w:val="Grilledutableau"/>
    <w:uiPriority w:val="59"/>
    <w:rsid w:val="003607BE"/>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1">
    <w:name w:val="Aucune liste21"/>
    <w:next w:val="Aucuneliste"/>
    <w:uiPriority w:val="99"/>
    <w:semiHidden/>
    <w:unhideWhenUsed/>
    <w:rsid w:val="003607BE"/>
  </w:style>
  <w:style w:type="table" w:customStyle="1" w:styleId="Grilledutableau21">
    <w:name w:val="Grille du tableau21"/>
    <w:basedOn w:val="TableauNormal"/>
    <w:next w:val="Grilledutableau"/>
    <w:uiPriority w:val="99"/>
    <w:rsid w:val="003607BE"/>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31">
    <w:name w:val="Aucune liste31"/>
    <w:next w:val="Aucuneliste"/>
    <w:uiPriority w:val="99"/>
    <w:semiHidden/>
    <w:unhideWhenUsed/>
    <w:rsid w:val="003607BE"/>
  </w:style>
  <w:style w:type="table" w:customStyle="1" w:styleId="Grilledutableau31">
    <w:name w:val="Grille du tableau31"/>
    <w:basedOn w:val="TableauNormal"/>
    <w:next w:val="Grilledutableau"/>
    <w:uiPriority w:val="59"/>
    <w:rsid w:val="003607BE"/>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41">
    <w:name w:val="Grille du tableau41"/>
    <w:basedOn w:val="TableauNormal"/>
    <w:next w:val="Grilledutableau"/>
    <w:uiPriority w:val="59"/>
    <w:rsid w:val="003607BE"/>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41">
    <w:name w:val="Aucune liste41"/>
    <w:next w:val="Aucuneliste"/>
    <w:uiPriority w:val="99"/>
    <w:semiHidden/>
    <w:unhideWhenUsed/>
    <w:rsid w:val="003607BE"/>
  </w:style>
  <w:style w:type="numbering" w:customStyle="1" w:styleId="Aucuneliste112">
    <w:name w:val="Aucune liste112"/>
    <w:next w:val="Aucuneliste"/>
    <w:uiPriority w:val="99"/>
    <w:semiHidden/>
    <w:unhideWhenUsed/>
    <w:rsid w:val="003607BE"/>
  </w:style>
  <w:style w:type="numbering" w:customStyle="1" w:styleId="Aucuneliste1112">
    <w:name w:val="Aucune liste1112"/>
    <w:next w:val="Aucuneliste"/>
    <w:uiPriority w:val="99"/>
    <w:semiHidden/>
    <w:unhideWhenUsed/>
    <w:rsid w:val="003607BE"/>
  </w:style>
  <w:style w:type="numbering" w:customStyle="1" w:styleId="LFO191">
    <w:name w:val="LFO191"/>
    <w:basedOn w:val="Aucuneliste"/>
    <w:rsid w:val="003607BE"/>
  </w:style>
  <w:style w:type="table" w:customStyle="1" w:styleId="Grilledutableau1112">
    <w:name w:val="Grille du tableau1112"/>
    <w:basedOn w:val="TableauNormal"/>
    <w:next w:val="Grilledutableau"/>
    <w:uiPriority w:val="59"/>
    <w:rsid w:val="003607BE"/>
    <w:pPr>
      <w:spacing w:after="0"/>
      <w:ind w:left="0" w:firstLine="0"/>
      <w:jc w:val="center"/>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6">
    <w:name w:val="Aucune liste6"/>
    <w:next w:val="Aucuneliste"/>
    <w:uiPriority w:val="99"/>
    <w:semiHidden/>
    <w:unhideWhenUsed/>
    <w:rsid w:val="007F58A4"/>
  </w:style>
  <w:style w:type="paragraph" w:customStyle="1" w:styleId="gt-block">
    <w:name w:val="gt-block"/>
    <w:basedOn w:val="Normal"/>
    <w:rsid w:val="007F58A4"/>
    <w:pPr>
      <w:spacing w:before="100" w:beforeAutospacing="1" w:after="100" w:afterAutospacing="1"/>
      <w:ind w:left="0" w:firstLine="0"/>
      <w:jc w:val="left"/>
    </w:pPr>
    <w:rPr>
      <w:szCs w:val="24"/>
    </w:rPr>
  </w:style>
  <w:style w:type="paragraph" w:styleId="Signature">
    <w:name w:val="Signature"/>
    <w:basedOn w:val="Normal"/>
    <w:link w:val="SignatureCar"/>
    <w:uiPriority w:val="7"/>
    <w:unhideWhenUsed/>
    <w:qFormat/>
    <w:rsid w:val="007F58A4"/>
    <w:pPr>
      <w:spacing w:before="40" w:after="160" w:line="288" w:lineRule="auto"/>
      <w:ind w:left="0" w:firstLine="0"/>
      <w:jc w:val="left"/>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7F58A4"/>
    <w:rPr>
      <w:rFonts w:asciiTheme="minorHAnsi" w:eastAsiaTheme="minorEastAsia" w:hAnsiTheme="minorHAnsi" w:cstheme="minorBidi"/>
      <w:b/>
      <w:bCs/>
      <w:color w:val="595959" w:themeColor="text1" w:themeTint="A6"/>
      <w:kern w:val="20"/>
      <w:lang w:val="en-US" w:eastAsia="ja-JP"/>
    </w:rPr>
  </w:style>
  <w:style w:type="paragraph" w:customStyle="1" w:styleId="Char2">
    <w:name w:val="Char2"/>
    <w:basedOn w:val="Normal"/>
    <w:link w:val="Appelnotedebasdep"/>
    <w:uiPriority w:val="99"/>
    <w:rsid w:val="007F58A4"/>
    <w:pPr>
      <w:spacing w:after="160" w:line="240" w:lineRule="exact"/>
      <w:ind w:left="0" w:firstLine="0"/>
      <w:jc w:val="left"/>
    </w:pPr>
    <w:rPr>
      <w:sz w:val="20"/>
      <w:vertAlign w:val="superscript"/>
    </w:rPr>
  </w:style>
  <w:style w:type="table" w:customStyle="1" w:styleId="IMDC1">
    <w:name w:val="IMDC1"/>
    <w:basedOn w:val="TableauNormal"/>
    <w:next w:val="Grilledutableau"/>
    <w:uiPriority w:val="59"/>
    <w:rsid w:val="007F58A4"/>
    <w:pPr>
      <w:spacing w:after="0"/>
      <w:ind w:left="0" w:firstLine="0"/>
      <w:jc w:val="left"/>
    </w:pPr>
    <w:rPr>
      <w:rFonts w:asciiTheme="minorHAnsi" w:eastAsiaTheme="minorEastAsia"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d0301aeaf-8e7e-4c58-95f5-0ef76c6d5601-125">
    <w:name w:val="id_0301aeaf-8e7e-4c58-95f5-0ef76c6d5601-125"/>
    <w:basedOn w:val="Policepardfaut"/>
    <w:rsid w:val="007F58A4"/>
  </w:style>
  <w:style w:type="character" w:customStyle="1" w:styleId="id0301aeaf-8e7e-4c58-95f5-0ef76c6d5601-140">
    <w:name w:val="id_0301aeaf-8e7e-4c58-95f5-0ef76c6d5601-140"/>
    <w:basedOn w:val="Policepardfaut"/>
    <w:rsid w:val="007F58A4"/>
  </w:style>
  <w:style w:type="character" w:customStyle="1" w:styleId="id0301aeaf-8e7e-4c58-95f5-0ef76c6d5601-141">
    <w:name w:val="id_0301aeaf-8e7e-4c58-95f5-0ef76c6d5601-141"/>
    <w:basedOn w:val="Policepardfaut"/>
    <w:rsid w:val="007F58A4"/>
  </w:style>
  <w:style w:type="character" w:customStyle="1" w:styleId="id0301aeaf-8e7e-4c58-95f5-0ef76c6d5601-142">
    <w:name w:val="id_0301aeaf-8e7e-4c58-95f5-0ef76c6d5601-142"/>
    <w:basedOn w:val="Policepardfaut"/>
    <w:rsid w:val="007F58A4"/>
  </w:style>
  <w:style w:type="character" w:customStyle="1" w:styleId="id0301aeaf-8e7e-4c58-95f5-0ef76c6d5601-143">
    <w:name w:val="id_0301aeaf-8e7e-4c58-95f5-0ef76c6d5601-143"/>
    <w:basedOn w:val="Policepardfaut"/>
    <w:rsid w:val="007F58A4"/>
  </w:style>
  <w:style w:type="character" w:customStyle="1" w:styleId="id0301aeaf-8e7e-4c58-95f5-0ef76c6d5601-144">
    <w:name w:val="id_0301aeaf-8e7e-4c58-95f5-0ef76c6d5601-144"/>
    <w:basedOn w:val="Policepardfaut"/>
    <w:rsid w:val="007F58A4"/>
  </w:style>
  <w:style w:type="character" w:customStyle="1" w:styleId="id7aed0c0a-03b7-43a7-a05d-bbcdc79ecb09-46">
    <w:name w:val="id_7aed0c0a-03b7-43a7-a05d-bbcdc79ecb09-46"/>
    <w:basedOn w:val="Policepardfaut"/>
    <w:rsid w:val="007F58A4"/>
  </w:style>
  <w:style w:type="character" w:customStyle="1" w:styleId="id7aed0c0a-03b7-43a7-a05d-bbcdc79ecb09-48">
    <w:name w:val="id_7aed0c0a-03b7-43a7-a05d-bbcdc79ecb09-48"/>
    <w:basedOn w:val="Policepardfaut"/>
    <w:rsid w:val="007F58A4"/>
  </w:style>
  <w:style w:type="character" w:customStyle="1" w:styleId="id7aed0c0a-03b7-43a7-a05d-bbcdc79ecb09-49">
    <w:name w:val="id_7aed0c0a-03b7-43a7-a05d-bbcdc79ecb09-49"/>
    <w:basedOn w:val="Policepardfaut"/>
    <w:rsid w:val="007F58A4"/>
  </w:style>
  <w:style w:type="character" w:customStyle="1" w:styleId="id7aed0c0a-03b7-43a7-a05d-bbcdc79ecb09-50">
    <w:name w:val="id_7aed0c0a-03b7-43a7-a05d-bbcdc79ecb09-50"/>
    <w:basedOn w:val="Policepardfaut"/>
    <w:rsid w:val="007F58A4"/>
  </w:style>
  <w:style w:type="character" w:customStyle="1" w:styleId="id69a418f3-1cef-4d65-a8b7-4ff8eb7348de-43">
    <w:name w:val="id_69a418f3-1cef-4d65-a8b7-4ff8eb7348de-43"/>
    <w:basedOn w:val="Policepardfaut"/>
    <w:rsid w:val="007F58A4"/>
  </w:style>
  <w:style w:type="paragraph" w:customStyle="1" w:styleId="ModelDoubleNoIndent">
    <w:name w:val="ModelDoubleNoIndent"/>
    <w:basedOn w:val="Normal"/>
    <w:rsid w:val="007F58A4"/>
    <w:pPr>
      <w:spacing w:after="360" w:line="480" w:lineRule="auto"/>
      <w:ind w:left="0" w:firstLine="0"/>
    </w:pPr>
    <w:rPr>
      <w:sz w:val="22"/>
      <w:szCs w:val="22"/>
      <w:lang w:val="en-US" w:eastAsia="en-US"/>
    </w:rPr>
  </w:style>
  <w:style w:type="paragraph" w:customStyle="1" w:styleId="Pa1">
    <w:name w:val="Pa1"/>
    <w:basedOn w:val="Normal"/>
    <w:next w:val="Normal"/>
    <w:uiPriority w:val="99"/>
    <w:rsid w:val="007F58A4"/>
    <w:pPr>
      <w:autoSpaceDE w:val="0"/>
      <w:autoSpaceDN w:val="0"/>
      <w:adjustRightInd w:val="0"/>
      <w:spacing w:after="0" w:line="201" w:lineRule="atLeast"/>
      <w:ind w:left="0" w:firstLine="0"/>
      <w:jc w:val="left"/>
    </w:pPr>
    <w:rPr>
      <w:rFonts w:ascii="Franklin Gothic Book" w:eastAsia="Calibri" w:hAnsi="Franklin Gothic Book"/>
      <w:szCs w:val="24"/>
    </w:rPr>
  </w:style>
  <w:style w:type="paragraph" w:customStyle="1" w:styleId="Pa2">
    <w:name w:val="Pa2"/>
    <w:basedOn w:val="Normal"/>
    <w:next w:val="Normal"/>
    <w:uiPriority w:val="99"/>
    <w:rsid w:val="007F58A4"/>
    <w:pPr>
      <w:autoSpaceDE w:val="0"/>
      <w:autoSpaceDN w:val="0"/>
      <w:adjustRightInd w:val="0"/>
      <w:spacing w:after="0" w:line="201" w:lineRule="atLeast"/>
      <w:ind w:left="0" w:firstLine="0"/>
      <w:jc w:val="left"/>
    </w:pPr>
    <w:rPr>
      <w:rFonts w:ascii="Franklin Gothic Medium" w:eastAsia="Calibri" w:hAnsi="Franklin Gothic Medium"/>
      <w:szCs w:val="24"/>
    </w:rPr>
  </w:style>
  <w:style w:type="character" w:customStyle="1" w:styleId="A2">
    <w:name w:val="A2"/>
    <w:uiPriority w:val="99"/>
    <w:rsid w:val="007F58A4"/>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7F58A4"/>
    <w:pPr>
      <w:spacing w:after="160" w:line="240" w:lineRule="exact"/>
      <w:ind w:left="0" w:firstLine="0"/>
      <w:jc w:val="left"/>
    </w:pPr>
    <w:rPr>
      <w:rFonts w:asciiTheme="minorHAnsi" w:eastAsiaTheme="minorEastAsia" w:hAnsiTheme="minorHAnsi" w:cstheme="minorBidi"/>
      <w:sz w:val="22"/>
      <w:szCs w:val="22"/>
      <w:vertAlign w:val="superscript"/>
      <w:lang w:eastAsia="en-US"/>
    </w:rPr>
  </w:style>
  <w:style w:type="character" w:customStyle="1" w:styleId="fontstyle210">
    <w:name w:val="fontstyle21"/>
    <w:rsid w:val="007F58A4"/>
    <w:rPr>
      <w:rFonts w:ascii="Arial" w:hAnsi="Arial" w:cs="Arial" w:hint="default"/>
      <w:b w:val="0"/>
      <w:bCs w:val="0"/>
      <w:i w:val="0"/>
      <w:iCs w:val="0"/>
      <w:color w:val="000000"/>
      <w:sz w:val="24"/>
      <w:szCs w:val="24"/>
    </w:rPr>
  </w:style>
  <w:style w:type="character" w:customStyle="1" w:styleId="fontstyle31">
    <w:name w:val="fontstyle31"/>
    <w:basedOn w:val="Policepardfaut"/>
    <w:rsid w:val="007F58A4"/>
    <w:rPr>
      <w:rFonts w:ascii="Arial" w:hAnsi="Arial" w:cs="Arial" w:hint="default"/>
      <w:b w:val="0"/>
      <w:bCs w:val="0"/>
      <w:i/>
      <w:iCs/>
      <w:color w:val="000000"/>
      <w:sz w:val="24"/>
      <w:szCs w:val="24"/>
    </w:rPr>
  </w:style>
  <w:style w:type="character" w:customStyle="1" w:styleId="id4562c628-0e29-4082-9564-30786068d90e-143">
    <w:name w:val="id_4562c628-0e29-4082-9564-30786068d90e-143"/>
    <w:basedOn w:val="Policepardfaut"/>
    <w:rsid w:val="007F58A4"/>
  </w:style>
  <w:style w:type="character" w:customStyle="1" w:styleId="id4562c628-0e29-4082-9564-30786068d90e-146">
    <w:name w:val="id_4562c628-0e29-4082-9564-30786068d90e-146"/>
    <w:basedOn w:val="Policepardfaut"/>
    <w:rsid w:val="007F58A4"/>
  </w:style>
  <w:style w:type="character" w:customStyle="1" w:styleId="empanorangeplat">
    <w:name w:val="empan_orange_plat"/>
    <w:basedOn w:val="Policepardfaut"/>
    <w:rsid w:val="007F58A4"/>
  </w:style>
  <w:style w:type="character" w:customStyle="1" w:styleId="empanorangeplatfin">
    <w:name w:val="empan_orange_plat_fin"/>
    <w:basedOn w:val="Policepardfaut"/>
    <w:rsid w:val="007F58A4"/>
  </w:style>
  <w:style w:type="character" w:customStyle="1" w:styleId="id3c358169-321a-4ecd-92c6-829105486709-88">
    <w:name w:val="id_3c358169-321a-4ecd-92c6-829105486709-88"/>
    <w:basedOn w:val="Policepardfaut"/>
    <w:rsid w:val="007F58A4"/>
  </w:style>
  <w:style w:type="character" w:customStyle="1" w:styleId="id3c358169-321a-4ecd-92c6-829105486709-89">
    <w:name w:val="id_3c358169-321a-4ecd-92c6-829105486709-89"/>
    <w:basedOn w:val="Policepardfaut"/>
    <w:rsid w:val="007F58A4"/>
  </w:style>
  <w:style w:type="character" w:customStyle="1" w:styleId="id3c358169-321a-4ecd-92c6-829105486709-90">
    <w:name w:val="id_3c358169-321a-4ecd-92c6-829105486709-90"/>
    <w:basedOn w:val="Policepardfaut"/>
    <w:rsid w:val="007F58A4"/>
  </w:style>
  <w:style w:type="paragraph" w:customStyle="1" w:styleId="Sec4head1">
    <w:name w:val="Sec 4 head 1"/>
    <w:basedOn w:val="Normal"/>
    <w:qFormat/>
    <w:rsid w:val="007F58A4"/>
    <w:pPr>
      <w:ind w:left="0" w:firstLine="0"/>
      <w:jc w:val="center"/>
    </w:pPr>
    <w:rPr>
      <w:b/>
      <w:sz w:val="36"/>
    </w:rPr>
  </w:style>
  <w:style w:type="paragraph" w:customStyle="1" w:styleId="Titre21">
    <w:name w:val="Titre 21"/>
    <w:basedOn w:val="Titre4"/>
    <w:link w:val="Titre2Char"/>
    <w:qFormat/>
    <w:rsid w:val="007F58A4"/>
    <w:pPr>
      <w:numPr>
        <w:ilvl w:val="0"/>
        <w:numId w:val="0"/>
      </w:numPr>
      <w:tabs>
        <w:tab w:val="clear" w:pos="1512"/>
      </w:tabs>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7F58A4"/>
    <w:rPr>
      <w:rFonts w:ascii="Candara" w:eastAsiaTheme="minorEastAsia" w:hAnsi="Candara" w:cstheme="majorBidi"/>
      <w:b/>
      <w:bCs/>
      <w:smallCaps/>
      <w:color w:val="000000" w:themeColor="text1"/>
      <w:sz w:val="24"/>
      <w:szCs w:val="28"/>
      <w:lang w:val="en-US"/>
    </w:rPr>
  </w:style>
  <w:style w:type="paragraph" w:customStyle="1" w:styleId="paragraph">
    <w:name w:val="paragraph"/>
    <w:basedOn w:val="Normal"/>
    <w:rsid w:val="00AD58AF"/>
    <w:pPr>
      <w:spacing w:before="100" w:beforeAutospacing="1" w:after="100" w:afterAutospacing="1"/>
      <w:ind w:left="0" w:firstLine="0"/>
      <w:jc w:val="left"/>
    </w:pPr>
    <w:rPr>
      <w:szCs w:val="24"/>
    </w:rPr>
  </w:style>
  <w:style w:type="character" w:customStyle="1" w:styleId="normaltextrun">
    <w:name w:val="normaltextrun"/>
    <w:basedOn w:val="Policepardfaut"/>
    <w:rsid w:val="00AD58AF"/>
  </w:style>
  <w:style w:type="character" w:customStyle="1" w:styleId="tabchar">
    <w:name w:val="tabchar"/>
    <w:basedOn w:val="Policepardfaut"/>
    <w:rsid w:val="00AD58AF"/>
  </w:style>
  <w:style w:type="character" w:customStyle="1" w:styleId="eop">
    <w:name w:val="eop"/>
    <w:basedOn w:val="Policepardfaut"/>
    <w:rsid w:val="00AD58AF"/>
  </w:style>
  <w:style w:type="table" w:customStyle="1" w:styleId="Grilledutableau6">
    <w:name w:val="Grille du tableau6"/>
    <w:basedOn w:val="TableauNormal"/>
    <w:next w:val="Grilledutableau"/>
    <w:uiPriority w:val="39"/>
    <w:rsid w:val="00E91116"/>
    <w:pPr>
      <w:spacing w:after="0"/>
      <w:ind w:left="0" w:firstLine="0"/>
      <w:jc w:val="left"/>
    </w:pPr>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7">
    <w:name w:val="Aucune liste7"/>
    <w:next w:val="Aucuneliste"/>
    <w:uiPriority w:val="99"/>
    <w:semiHidden/>
    <w:unhideWhenUsed/>
    <w:rsid w:val="00544F40"/>
  </w:style>
  <w:style w:type="table" w:customStyle="1" w:styleId="Grilledutableau7">
    <w:name w:val="Grille du tableau7"/>
    <w:basedOn w:val="TableauNormal"/>
    <w:next w:val="Grilledutableau"/>
    <w:uiPriority w:val="39"/>
    <w:rsid w:val="00544F40"/>
    <w:pPr>
      <w:spacing w:after="0"/>
      <w:ind w:left="0" w:firstLine="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3">
    <w:name w:val="Grille du tableau13"/>
    <w:basedOn w:val="TableauNormal"/>
    <w:next w:val="Grilledutableau"/>
    <w:uiPriority w:val="99"/>
    <w:rsid w:val="00544F40"/>
    <w:pPr>
      <w:spacing w:after="0"/>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544F40"/>
  </w:style>
  <w:style w:type="table" w:customStyle="1" w:styleId="Grilledutableau113">
    <w:name w:val="Grille du tableau113"/>
    <w:basedOn w:val="TableauNormal"/>
    <w:next w:val="Grilledutableau"/>
    <w:uiPriority w:val="59"/>
    <w:rsid w:val="00544F40"/>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2">
    <w:name w:val="Aucune liste22"/>
    <w:next w:val="Aucuneliste"/>
    <w:uiPriority w:val="99"/>
    <w:semiHidden/>
    <w:unhideWhenUsed/>
    <w:rsid w:val="00544F40"/>
  </w:style>
  <w:style w:type="numbering" w:customStyle="1" w:styleId="Aucuneliste32">
    <w:name w:val="Aucune liste32"/>
    <w:next w:val="Aucuneliste"/>
    <w:uiPriority w:val="99"/>
    <w:semiHidden/>
    <w:unhideWhenUsed/>
    <w:rsid w:val="00544F40"/>
  </w:style>
  <w:style w:type="numbering" w:customStyle="1" w:styleId="Aucuneliste42">
    <w:name w:val="Aucune liste42"/>
    <w:next w:val="Aucuneliste"/>
    <w:uiPriority w:val="99"/>
    <w:semiHidden/>
    <w:unhideWhenUsed/>
    <w:rsid w:val="00544F40"/>
  </w:style>
  <w:style w:type="numbering" w:customStyle="1" w:styleId="Aucuneliste113">
    <w:name w:val="Aucune liste113"/>
    <w:next w:val="Aucuneliste"/>
    <w:uiPriority w:val="99"/>
    <w:semiHidden/>
    <w:unhideWhenUsed/>
    <w:rsid w:val="00544F40"/>
  </w:style>
  <w:style w:type="numbering" w:customStyle="1" w:styleId="Aucuneliste1113">
    <w:name w:val="Aucune liste1113"/>
    <w:next w:val="Aucuneliste"/>
    <w:uiPriority w:val="99"/>
    <w:semiHidden/>
    <w:unhideWhenUsed/>
    <w:rsid w:val="00544F40"/>
  </w:style>
  <w:style w:type="numbering" w:customStyle="1" w:styleId="LFO192">
    <w:name w:val="LFO192"/>
    <w:basedOn w:val="Aucuneliste"/>
    <w:rsid w:val="00544F40"/>
  </w:style>
  <w:style w:type="table" w:customStyle="1" w:styleId="Grilledutableau1113">
    <w:name w:val="Grille du tableau1113"/>
    <w:basedOn w:val="TableauNormal"/>
    <w:next w:val="Grilledutableau"/>
    <w:uiPriority w:val="59"/>
    <w:rsid w:val="00544F40"/>
    <w:pPr>
      <w:spacing w:after="0"/>
      <w:ind w:left="0" w:firstLine="0"/>
      <w:jc w:val="center"/>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8">
    <w:name w:val="Aucune liste8"/>
    <w:next w:val="Aucuneliste"/>
    <w:uiPriority w:val="99"/>
    <w:semiHidden/>
    <w:unhideWhenUsed/>
    <w:rsid w:val="000E5D9B"/>
  </w:style>
  <w:style w:type="table" w:customStyle="1" w:styleId="Grilledutableau8">
    <w:name w:val="Grille du tableau8"/>
    <w:basedOn w:val="TableauNormal"/>
    <w:next w:val="Grilledutableau"/>
    <w:uiPriority w:val="59"/>
    <w:rsid w:val="000E5D9B"/>
    <w:pPr>
      <w:spacing w:after="0"/>
      <w:ind w:left="0" w:firstLine="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4">
    <w:name w:val="Grille du tableau14"/>
    <w:basedOn w:val="TableauNormal"/>
    <w:next w:val="Grilledutableau"/>
    <w:uiPriority w:val="99"/>
    <w:rsid w:val="000E5D9B"/>
    <w:pPr>
      <w:spacing w:after="0"/>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4">
    <w:name w:val="Aucune liste14"/>
    <w:next w:val="Aucuneliste"/>
    <w:uiPriority w:val="99"/>
    <w:semiHidden/>
    <w:unhideWhenUsed/>
    <w:rsid w:val="000E5D9B"/>
  </w:style>
  <w:style w:type="table" w:customStyle="1" w:styleId="Grilledutableau114">
    <w:name w:val="Grille du tableau114"/>
    <w:basedOn w:val="TableauNormal"/>
    <w:next w:val="Grilledutableau"/>
    <w:uiPriority w:val="59"/>
    <w:rsid w:val="000E5D9B"/>
    <w:pPr>
      <w:spacing w:after="0"/>
      <w:ind w:left="0" w:firstLine="0"/>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3">
    <w:name w:val="Aucune liste23"/>
    <w:next w:val="Aucuneliste"/>
    <w:uiPriority w:val="99"/>
    <w:semiHidden/>
    <w:unhideWhenUsed/>
    <w:rsid w:val="000E5D9B"/>
  </w:style>
  <w:style w:type="numbering" w:customStyle="1" w:styleId="Aucuneliste33">
    <w:name w:val="Aucune liste33"/>
    <w:next w:val="Aucuneliste"/>
    <w:uiPriority w:val="99"/>
    <w:semiHidden/>
    <w:unhideWhenUsed/>
    <w:rsid w:val="000E5D9B"/>
  </w:style>
  <w:style w:type="numbering" w:customStyle="1" w:styleId="Aucuneliste43">
    <w:name w:val="Aucune liste43"/>
    <w:next w:val="Aucuneliste"/>
    <w:uiPriority w:val="99"/>
    <w:semiHidden/>
    <w:unhideWhenUsed/>
    <w:rsid w:val="000E5D9B"/>
  </w:style>
  <w:style w:type="numbering" w:customStyle="1" w:styleId="Aucuneliste114">
    <w:name w:val="Aucune liste114"/>
    <w:next w:val="Aucuneliste"/>
    <w:uiPriority w:val="99"/>
    <w:semiHidden/>
    <w:unhideWhenUsed/>
    <w:rsid w:val="000E5D9B"/>
  </w:style>
  <w:style w:type="numbering" w:customStyle="1" w:styleId="Aucuneliste1114">
    <w:name w:val="Aucune liste1114"/>
    <w:next w:val="Aucuneliste"/>
    <w:uiPriority w:val="99"/>
    <w:semiHidden/>
    <w:unhideWhenUsed/>
    <w:rsid w:val="000E5D9B"/>
  </w:style>
  <w:style w:type="numbering" w:customStyle="1" w:styleId="LFO193">
    <w:name w:val="LFO193"/>
    <w:basedOn w:val="Aucuneliste"/>
    <w:rsid w:val="000E5D9B"/>
    <w:pPr>
      <w:numPr>
        <w:numId w:val="11"/>
      </w:numPr>
    </w:pPr>
  </w:style>
  <w:style w:type="table" w:customStyle="1" w:styleId="Grilledutableau1114">
    <w:name w:val="Grille du tableau1114"/>
    <w:basedOn w:val="TableauNormal"/>
    <w:next w:val="Grilledutableau"/>
    <w:uiPriority w:val="59"/>
    <w:rsid w:val="000E5D9B"/>
    <w:pPr>
      <w:spacing w:after="0"/>
      <w:ind w:left="0" w:firstLine="0"/>
      <w:jc w:val="center"/>
    </w:pPr>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7984">
      <w:bodyDiv w:val="1"/>
      <w:marLeft w:val="0"/>
      <w:marRight w:val="0"/>
      <w:marTop w:val="0"/>
      <w:marBottom w:val="0"/>
      <w:divBdr>
        <w:top w:val="none" w:sz="0" w:space="0" w:color="auto"/>
        <w:left w:val="none" w:sz="0" w:space="0" w:color="auto"/>
        <w:bottom w:val="none" w:sz="0" w:space="0" w:color="auto"/>
        <w:right w:val="none" w:sz="0" w:space="0" w:color="auto"/>
      </w:divBdr>
    </w:div>
    <w:div w:id="36588120">
      <w:bodyDiv w:val="1"/>
      <w:marLeft w:val="0"/>
      <w:marRight w:val="0"/>
      <w:marTop w:val="0"/>
      <w:marBottom w:val="0"/>
      <w:divBdr>
        <w:top w:val="none" w:sz="0" w:space="0" w:color="auto"/>
        <w:left w:val="none" w:sz="0" w:space="0" w:color="auto"/>
        <w:bottom w:val="none" w:sz="0" w:space="0" w:color="auto"/>
        <w:right w:val="none" w:sz="0" w:space="0" w:color="auto"/>
      </w:divBdr>
      <w:divsChild>
        <w:div w:id="85978">
          <w:marLeft w:val="0"/>
          <w:marRight w:val="0"/>
          <w:marTop w:val="0"/>
          <w:marBottom w:val="0"/>
          <w:divBdr>
            <w:top w:val="single" w:sz="12" w:space="0" w:color="D2D2D2"/>
            <w:left w:val="single" w:sz="12" w:space="0" w:color="D2D2D2"/>
            <w:bottom w:val="single" w:sz="12" w:space="0" w:color="D2D2D2"/>
            <w:right w:val="single" w:sz="12" w:space="0" w:color="D2D2D2"/>
          </w:divBdr>
          <w:divsChild>
            <w:div w:id="699084261">
              <w:marLeft w:val="0"/>
              <w:marRight w:val="0"/>
              <w:marTop w:val="0"/>
              <w:marBottom w:val="0"/>
              <w:divBdr>
                <w:top w:val="none" w:sz="0" w:space="0" w:color="auto"/>
                <w:left w:val="none" w:sz="0" w:space="0" w:color="auto"/>
                <w:bottom w:val="none" w:sz="0" w:space="0" w:color="auto"/>
                <w:right w:val="none" w:sz="0" w:space="0" w:color="auto"/>
              </w:divBdr>
            </w:div>
            <w:div w:id="136316320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9404163">
      <w:bodyDiv w:val="1"/>
      <w:marLeft w:val="0"/>
      <w:marRight w:val="0"/>
      <w:marTop w:val="0"/>
      <w:marBottom w:val="0"/>
      <w:divBdr>
        <w:top w:val="none" w:sz="0" w:space="0" w:color="auto"/>
        <w:left w:val="none" w:sz="0" w:space="0" w:color="auto"/>
        <w:bottom w:val="none" w:sz="0" w:space="0" w:color="auto"/>
        <w:right w:val="none" w:sz="0" w:space="0" w:color="auto"/>
      </w:divBdr>
      <w:divsChild>
        <w:div w:id="855535787">
          <w:marLeft w:val="0"/>
          <w:marRight w:val="0"/>
          <w:marTop w:val="0"/>
          <w:marBottom w:val="0"/>
          <w:divBdr>
            <w:top w:val="single" w:sz="12" w:space="0" w:color="D2D2D2"/>
            <w:left w:val="single" w:sz="12" w:space="0" w:color="D2D2D2"/>
            <w:bottom w:val="single" w:sz="12" w:space="0" w:color="D2D2D2"/>
            <w:right w:val="single" w:sz="12" w:space="0" w:color="D2D2D2"/>
          </w:divBdr>
          <w:divsChild>
            <w:div w:id="1593319230">
              <w:marLeft w:val="0"/>
              <w:marRight w:val="0"/>
              <w:marTop w:val="0"/>
              <w:marBottom w:val="0"/>
              <w:divBdr>
                <w:top w:val="none" w:sz="0" w:space="0" w:color="auto"/>
                <w:left w:val="none" w:sz="0" w:space="0" w:color="auto"/>
                <w:bottom w:val="none" w:sz="0" w:space="0" w:color="auto"/>
                <w:right w:val="none" w:sz="0" w:space="0" w:color="auto"/>
              </w:divBdr>
            </w:div>
            <w:div w:id="82138751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6074305">
      <w:bodyDiv w:val="1"/>
      <w:marLeft w:val="0"/>
      <w:marRight w:val="0"/>
      <w:marTop w:val="0"/>
      <w:marBottom w:val="0"/>
      <w:divBdr>
        <w:top w:val="none" w:sz="0" w:space="0" w:color="auto"/>
        <w:left w:val="none" w:sz="0" w:space="0" w:color="auto"/>
        <w:bottom w:val="none" w:sz="0" w:space="0" w:color="auto"/>
        <w:right w:val="none" w:sz="0" w:space="0" w:color="auto"/>
      </w:divBdr>
    </w:div>
    <w:div w:id="96173213">
      <w:bodyDiv w:val="1"/>
      <w:marLeft w:val="0"/>
      <w:marRight w:val="0"/>
      <w:marTop w:val="0"/>
      <w:marBottom w:val="0"/>
      <w:divBdr>
        <w:top w:val="none" w:sz="0" w:space="0" w:color="auto"/>
        <w:left w:val="none" w:sz="0" w:space="0" w:color="auto"/>
        <w:bottom w:val="none" w:sz="0" w:space="0" w:color="auto"/>
        <w:right w:val="none" w:sz="0" w:space="0" w:color="auto"/>
      </w:divBdr>
    </w:div>
    <w:div w:id="101925837">
      <w:bodyDiv w:val="1"/>
      <w:marLeft w:val="0"/>
      <w:marRight w:val="0"/>
      <w:marTop w:val="0"/>
      <w:marBottom w:val="0"/>
      <w:divBdr>
        <w:top w:val="none" w:sz="0" w:space="0" w:color="auto"/>
        <w:left w:val="none" w:sz="0" w:space="0" w:color="auto"/>
        <w:bottom w:val="none" w:sz="0" w:space="0" w:color="auto"/>
        <w:right w:val="none" w:sz="0" w:space="0" w:color="auto"/>
      </w:divBdr>
    </w:div>
    <w:div w:id="132675420">
      <w:bodyDiv w:val="1"/>
      <w:marLeft w:val="0"/>
      <w:marRight w:val="0"/>
      <w:marTop w:val="0"/>
      <w:marBottom w:val="0"/>
      <w:divBdr>
        <w:top w:val="none" w:sz="0" w:space="0" w:color="auto"/>
        <w:left w:val="none" w:sz="0" w:space="0" w:color="auto"/>
        <w:bottom w:val="none" w:sz="0" w:space="0" w:color="auto"/>
        <w:right w:val="none" w:sz="0" w:space="0" w:color="auto"/>
      </w:divBdr>
    </w:div>
    <w:div w:id="137967183">
      <w:bodyDiv w:val="1"/>
      <w:marLeft w:val="0"/>
      <w:marRight w:val="0"/>
      <w:marTop w:val="0"/>
      <w:marBottom w:val="0"/>
      <w:divBdr>
        <w:top w:val="none" w:sz="0" w:space="0" w:color="auto"/>
        <w:left w:val="none" w:sz="0" w:space="0" w:color="auto"/>
        <w:bottom w:val="none" w:sz="0" w:space="0" w:color="auto"/>
        <w:right w:val="none" w:sz="0" w:space="0" w:color="auto"/>
      </w:divBdr>
      <w:divsChild>
        <w:div w:id="104887938">
          <w:marLeft w:val="0"/>
          <w:marRight w:val="0"/>
          <w:marTop w:val="0"/>
          <w:marBottom w:val="0"/>
          <w:divBdr>
            <w:top w:val="single" w:sz="12" w:space="0" w:color="D2D2D2"/>
            <w:left w:val="single" w:sz="12" w:space="0" w:color="D2D2D2"/>
            <w:bottom w:val="single" w:sz="12" w:space="0" w:color="D2D2D2"/>
            <w:right w:val="single" w:sz="12" w:space="0" w:color="D2D2D2"/>
          </w:divBdr>
          <w:divsChild>
            <w:div w:id="2108428505">
              <w:marLeft w:val="0"/>
              <w:marRight w:val="0"/>
              <w:marTop w:val="0"/>
              <w:marBottom w:val="0"/>
              <w:divBdr>
                <w:top w:val="none" w:sz="0" w:space="0" w:color="auto"/>
                <w:left w:val="none" w:sz="0" w:space="0" w:color="auto"/>
                <w:bottom w:val="none" w:sz="0" w:space="0" w:color="auto"/>
                <w:right w:val="none" w:sz="0" w:space="0" w:color="auto"/>
              </w:divBdr>
            </w:div>
            <w:div w:id="167780226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8060207">
      <w:marLeft w:val="0"/>
      <w:marRight w:val="0"/>
      <w:marTop w:val="0"/>
      <w:marBottom w:val="0"/>
      <w:divBdr>
        <w:top w:val="none" w:sz="0" w:space="0" w:color="auto"/>
        <w:left w:val="none" w:sz="0" w:space="0" w:color="auto"/>
        <w:bottom w:val="none" w:sz="0" w:space="0" w:color="auto"/>
        <w:right w:val="none" w:sz="0" w:space="0" w:color="auto"/>
      </w:divBdr>
      <w:divsChild>
        <w:div w:id="575624743">
          <w:marLeft w:val="0"/>
          <w:marRight w:val="0"/>
          <w:marTop w:val="0"/>
          <w:marBottom w:val="0"/>
          <w:divBdr>
            <w:top w:val="none" w:sz="0" w:space="0" w:color="auto"/>
            <w:left w:val="none" w:sz="0" w:space="0" w:color="auto"/>
            <w:bottom w:val="none" w:sz="0" w:space="0" w:color="auto"/>
            <w:right w:val="none" w:sz="0" w:space="0" w:color="auto"/>
          </w:divBdr>
          <w:divsChild>
            <w:div w:id="601690053">
              <w:marLeft w:val="0"/>
              <w:marRight w:val="0"/>
              <w:marTop w:val="0"/>
              <w:marBottom w:val="0"/>
              <w:divBdr>
                <w:top w:val="none" w:sz="0" w:space="0" w:color="auto"/>
                <w:left w:val="none" w:sz="0" w:space="0" w:color="auto"/>
                <w:bottom w:val="none" w:sz="0" w:space="0" w:color="auto"/>
                <w:right w:val="none" w:sz="0" w:space="0" w:color="auto"/>
              </w:divBdr>
            </w:div>
            <w:div w:id="148057966">
              <w:marLeft w:val="0"/>
              <w:marRight w:val="0"/>
              <w:marTop w:val="0"/>
              <w:marBottom w:val="0"/>
              <w:divBdr>
                <w:top w:val="none" w:sz="0" w:space="0" w:color="auto"/>
                <w:left w:val="none" w:sz="0" w:space="0" w:color="auto"/>
                <w:bottom w:val="none" w:sz="0" w:space="0" w:color="auto"/>
                <w:right w:val="none" w:sz="0" w:space="0" w:color="auto"/>
              </w:divBdr>
            </w:div>
            <w:div w:id="1089235544">
              <w:marLeft w:val="0"/>
              <w:marRight w:val="0"/>
              <w:marTop w:val="0"/>
              <w:marBottom w:val="0"/>
              <w:divBdr>
                <w:top w:val="none" w:sz="0" w:space="0" w:color="auto"/>
                <w:left w:val="none" w:sz="0" w:space="0" w:color="auto"/>
                <w:bottom w:val="none" w:sz="0" w:space="0" w:color="auto"/>
                <w:right w:val="none" w:sz="0" w:space="0" w:color="auto"/>
              </w:divBdr>
              <w:divsChild>
                <w:div w:id="49115980">
                  <w:marLeft w:val="0"/>
                  <w:marRight w:val="0"/>
                  <w:marTop w:val="0"/>
                  <w:marBottom w:val="0"/>
                  <w:divBdr>
                    <w:top w:val="none" w:sz="0" w:space="0" w:color="auto"/>
                    <w:left w:val="none" w:sz="0" w:space="0" w:color="auto"/>
                    <w:bottom w:val="none" w:sz="0" w:space="0" w:color="auto"/>
                    <w:right w:val="none" w:sz="0" w:space="0" w:color="auto"/>
                  </w:divBdr>
                  <w:divsChild>
                    <w:div w:id="573127000">
                      <w:marLeft w:val="0"/>
                      <w:marRight w:val="0"/>
                      <w:marTop w:val="0"/>
                      <w:marBottom w:val="0"/>
                      <w:divBdr>
                        <w:top w:val="none" w:sz="0" w:space="0" w:color="auto"/>
                        <w:left w:val="none" w:sz="0" w:space="0" w:color="auto"/>
                        <w:bottom w:val="none" w:sz="0" w:space="0" w:color="auto"/>
                        <w:right w:val="none" w:sz="0" w:space="0" w:color="auto"/>
                      </w:divBdr>
                    </w:div>
                  </w:divsChild>
                </w:div>
                <w:div w:id="1600407093">
                  <w:marLeft w:val="0"/>
                  <w:marRight w:val="0"/>
                  <w:marTop w:val="0"/>
                  <w:marBottom w:val="0"/>
                  <w:divBdr>
                    <w:top w:val="none" w:sz="0" w:space="0" w:color="auto"/>
                    <w:left w:val="none" w:sz="0" w:space="0" w:color="auto"/>
                    <w:bottom w:val="none" w:sz="0" w:space="0" w:color="auto"/>
                    <w:right w:val="none" w:sz="0" w:space="0" w:color="auto"/>
                  </w:divBdr>
                </w:div>
                <w:div w:id="1843397629">
                  <w:marLeft w:val="0"/>
                  <w:marRight w:val="0"/>
                  <w:marTop w:val="0"/>
                  <w:marBottom w:val="0"/>
                  <w:divBdr>
                    <w:top w:val="none" w:sz="0" w:space="0" w:color="auto"/>
                    <w:left w:val="none" w:sz="0" w:space="0" w:color="auto"/>
                    <w:bottom w:val="none" w:sz="0" w:space="0" w:color="auto"/>
                    <w:right w:val="none" w:sz="0" w:space="0" w:color="auto"/>
                  </w:divBdr>
                  <w:divsChild>
                    <w:div w:id="1874921228">
                      <w:marLeft w:val="0"/>
                      <w:marRight w:val="0"/>
                      <w:marTop w:val="0"/>
                      <w:marBottom w:val="0"/>
                      <w:divBdr>
                        <w:top w:val="none" w:sz="0" w:space="0" w:color="auto"/>
                        <w:left w:val="none" w:sz="0" w:space="0" w:color="auto"/>
                        <w:bottom w:val="none" w:sz="0" w:space="0" w:color="auto"/>
                        <w:right w:val="none" w:sz="0" w:space="0" w:color="auto"/>
                      </w:divBdr>
                    </w:div>
                  </w:divsChild>
                </w:div>
                <w:div w:id="262341871">
                  <w:marLeft w:val="0"/>
                  <w:marRight w:val="0"/>
                  <w:marTop w:val="0"/>
                  <w:marBottom w:val="0"/>
                  <w:divBdr>
                    <w:top w:val="none" w:sz="0" w:space="0" w:color="auto"/>
                    <w:left w:val="none" w:sz="0" w:space="0" w:color="auto"/>
                    <w:bottom w:val="none" w:sz="0" w:space="0" w:color="auto"/>
                    <w:right w:val="none" w:sz="0" w:space="0" w:color="auto"/>
                  </w:divBdr>
                </w:div>
              </w:divsChild>
            </w:div>
            <w:div w:id="102501234">
              <w:marLeft w:val="0"/>
              <w:marRight w:val="0"/>
              <w:marTop w:val="0"/>
              <w:marBottom w:val="0"/>
              <w:divBdr>
                <w:top w:val="none" w:sz="0" w:space="0" w:color="auto"/>
                <w:left w:val="none" w:sz="0" w:space="0" w:color="auto"/>
                <w:bottom w:val="single" w:sz="6" w:space="0" w:color="DDDDDD"/>
                <w:right w:val="none" w:sz="0" w:space="0" w:color="auto"/>
              </w:divBdr>
              <w:divsChild>
                <w:div w:id="1990405066">
                  <w:marLeft w:val="0"/>
                  <w:marRight w:val="0"/>
                  <w:marTop w:val="0"/>
                  <w:marBottom w:val="0"/>
                  <w:divBdr>
                    <w:top w:val="none" w:sz="0" w:space="0" w:color="auto"/>
                    <w:left w:val="none" w:sz="0" w:space="0" w:color="auto"/>
                    <w:bottom w:val="none" w:sz="0" w:space="0" w:color="auto"/>
                    <w:right w:val="none" w:sz="0" w:space="0" w:color="auto"/>
                  </w:divBdr>
                  <w:divsChild>
                    <w:div w:id="1562476215">
                      <w:marLeft w:val="0"/>
                      <w:marRight w:val="0"/>
                      <w:marTop w:val="0"/>
                      <w:marBottom w:val="0"/>
                      <w:divBdr>
                        <w:top w:val="none" w:sz="0" w:space="0" w:color="auto"/>
                        <w:left w:val="none" w:sz="0" w:space="0" w:color="auto"/>
                        <w:bottom w:val="none" w:sz="0" w:space="0" w:color="auto"/>
                        <w:right w:val="none" w:sz="0" w:space="0" w:color="auto"/>
                      </w:divBdr>
                    </w:div>
                    <w:div w:id="180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71088">
          <w:marLeft w:val="0"/>
          <w:marRight w:val="0"/>
          <w:marTop w:val="0"/>
          <w:marBottom w:val="0"/>
          <w:divBdr>
            <w:top w:val="none" w:sz="0" w:space="0" w:color="auto"/>
            <w:left w:val="none" w:sz="0" w:space="0" w:color="auto"/>
            <w:bottom w:val="none" w:sz="0" w:space="0" w:color="auto"/>
            <w:right w:val="none" w:sz="0" w:space="0" w:color="auto"/>
          </w:divBdr>
        </w:div>
        <w:div w:id="171069693">
          <w:marLeft w:val="0"/>
          <w:marRight w:val="0"/>
          <w:marTop w:val="0"/>
          <w:marBottom w:val="0"/>
          <w:divBdr>
            <w:top w:val="none" w:sz="0" w:space="0" w:color="auto"/>
            <w:left w:val="none" w:sz="0" w:space="0" w:color="auto"/>
            <w:bottom w:val="none" w:sz="0" w:space="0" w:color="auto"/>
            <w:right w:val="none" w:sz="0" w:space="0" w:color="auto"/>
          </w:divBdr>
          <w:divsChild>
            <w:div w:id="1909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8034">
      <w:bodyDiv w:val="1"/>
      <w:marLeft w:val="0"/>
      <w:marRight w:val="0"/>
      <w:marTop w:val="0"/>
      <w:marBottom w:val="0"/>
      <w:divBdr>
        <w:top w:val="none" w:sz="0" w:space="0" w:color="auto"/>
        <w:left w:val="none" w:sz="0" w:space="0" w:color="auto"/>
        <w:bottom w:val="none" w:sz="0" w:space="0" w:color="auto"/>
        <w:right w:val="none" w:sz="0" w:space="0" w:color="auto"/>
      </w:divBdr>
      <w:divsChild>
        <w:div w:id="760567437">
          <w:marLeft w:val="0"/>
          <w:marRight w:val="0"/>
          <w:marTop w:val="0"/>
          <w:marBottom w:val="0"/>
          <w:divBdr>
            <w:top w:val="single" w:sz="12" w:space="0" w:color="D2D2D2"/>
            <w:left w:val="single" w:sz="12" w:space="0" w:color="D2D2D2"/>
            <w:bottom w:val="single" w:sz="12" w:space="0" w:color="D2D2D2"/>
            <w:right w:val="single" w:sz="12" w:space="0" w:color="D2D2D2"/>
          </w:divBdr>
          <w:divsChild>
            <w:div w:id="1342387864">
              <w:marLeft w:val="0"/>
              <w:marRight w:val="0"/>
              <w:marTop w:val="0"/>
              <w:marBottom w:val="0"/>
              <w:divBdr>
                <w:top w:val="none" w:sz="0" w:space="0" w:color="auto"/>
                <w:left w:val="none" w:sz="0" w:space="0" w:color="auto"/>
                <w:bottom w:val="none" w:sz="0" w:space="0" w:color="auto"/>
                <w:right w:val="none" w:sz="0" w:space="0" w:color="auto"/>
              </w:divBdr>
            </w:div>
            <w:div w:id="27151843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0334405">
      <w:bodyDiv w:val="1"/>
      <w:marLeft w:val="0"/>
      <w:marRight w:val="0"/>
      <w:marTop w:val="0"/>
      <w:marBottom w:val="0"/>
      <w:divBdr>
        <w:top w:val="none" w:sz="0" w:space="0" w:color="auto"/>
        <w:left w:val="none" w:sz="0" w:space="0" w:color="auto"/>
        <w:bottom w:val="none" w:sz="0" w:space="0" w:color="auto"/>
        <w:right w:val="none" w:sz="0" w:space="0" w:color="auto"/>
      </w:divBdr>
      <w:divsChild>
        <w:div w:id="365446132">
          <w:marLeft w:val="0"/>
          <w:marRight w:val="0"/>
          <w:marTop w:val="0"/>
          <w:marBottom w:val="0"/>
          <w:divBdr>
            <w:top w:val="single" w:sz="12" w:space="0" w:color="D2D2D2"/>
            <w:left w:val="single" w:sz="12" w:space="0" w:color="D2D2D2"/>
            <w:bottom w:val="single" w:sz="12" w:space="0" w:color="D2D2D2"/>
            <w:right w:val="single" w:sz="12" w:space="0" w:color="D2D2D2"/>
          </w:divBdr>
          <w:divsChild>
            <w:div w:id="2028168381">
              <w:marLeft w:val="0"/>
              <w:marRight w:val="0"/>
              <w:marTop w:val="0"/>
              <w:marBottom w:val="0"/>
              <w:divBdr>
                <w:top w:val="none" w:sz="0" w:space="0" w:color="auto"/>
                <w:left w:val="none" w:sz="0" w:space="0" w:color="auto"/>
                <w:bottom w:val="none" w:sz="0" w:space="0" w:color="auto"/>
                <w:right w:val="none" w:sz="0" w:space="0" w:color="auto"/>
              </w:divBdr>
            </w:div>
            <w:div w:id="123111950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1746320">
      <w:bodyDiv w:val="1"/>
      <w:marLeft w:val="0"/>
      <w:marRight w:val="0"/>
      <w:marTop w:val="0"/>
      <w:marBottom w:val="0"/>
      <w:divBdr>
        <w:top w:val="none" w:sz="0" w:space="0" w:color="auto"/>
        <w:left w:val="none" w:sz="0" w:space="0" w:color="auto"/>
        <w:bottom w:val="none" w:sz="0" w:space="0" w:color="auto"/>
        <w:right w:val="none" w:sz="0" w:space="0" w:color="auto"/>
      </w:divBdr>
      <w:divsChild>
        <w:div w:id="1497526961">
          <w:marLeft w:val="0"/>
          <w:marRight w:val="0"/>
          <w:marTop w:val="0"/>
          <w:marBottom w:val="0"/>
          <w:divBdr>
            <w:top w:val="single" w:sz="12" w:space="0" w:color="D2D2D2"/>
            <w:left w:val="single" w:sz="12" w:space="0" w:color="D2D2D2"/>
            <w:bottom w:val="single" w:sz="12" w:space="0" w:color="D2D2D2"/>
            <w:right w:val="single" w:sz="12" w:space="0" w:color="D2D2D2"/>
          </w:divBdr>
          <w:divsChild>
            <w:div w:id="290091199">
              <w:marLeft w:val="0"/>
              <w:marRight w:val="0"/>
              <w:marTop w:val="0"/>
              <w:marBottom w:val="0"/>
              <w:divBdr>
                <w:top w:val="none" w:sz="0" w:space="0" w:color="auto"/>
                <w:left w:val="none" w:sz="0" w:space="0" w:color="auto"/>
                <w:bottom w:val="none" w:sz="0" w:space="0" w:color="auto"/>
                <w:right w:val="none" w:sz="0" w:space="0" w:color="auto"/>
              </w:divBdr>
            </w:div>
            <w:div w:id="4079389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8997582">
      <w:bodyDiv w:val="1"/>
      <w:marLeft w:val="0"/>
      <w:marRight w:val="0"/>
      <w:marTop w:val="0"/>
      <w:marBottom w:val="0"/>
      <w:divBdr>
        <w:top w:val="none" w:sz="0" w:space="0" w:color="auto"/>
        <w:left w:val="none" w:sz="0" w:space="0" w:color="auto"/>
        <w:bottom w:val="none" w:sz="0" w:space="0" w:color="auto"/>
        <w:right w:val="none" w:sz="0" w:space="0" w:color="auto"/>
      </w:divBdr>
      <w:divsChild>
        <w:div w:id="361444222">
          <w:marLeft w:val="0"/>
          <w:marRight w:val="0"/>
          <w:marTop w:val="0"/>
          <w:marBottom w:val="0"/>
          <w:divBdr>
            <w:top w:val="single" w:sz="12" w:space="0" w:color="D2D2D2"/>
            <w:left w:val="single" w:sz="12" w:space="0" w:color="D2D2D2"/>
            <w:bottom w:val="single" w:sz="12" w:space="0" w:color="D2D2D2"/>
            <w:right w:val="single" w:sz="12" w:space="0" w:color="D2D2D2"/>
          </w:divBdr>
          <w:divsChild>
            <w:div w:id="2110807991">
              <w:marLeft w:val="0"/>
              <w:marRight w:val="0"/>
              <w:marTop w:val="0"/>
              <w:marBottom w:val="0"/>
              <w:divBdr>
                <w:top w:val="none" w:sz="0" w:space="0" w:color="auto"/>
                <w:left w:val="none" w:sz="0" w:space="0" w:color="auto"/>
                <w:bottom w:val="none" w:sz="0" w:space="0" w:color="auto"/>
                <w:right w:val="none" w:sz="0" w:space="0" w:color="auto"/>
              </w:divBdr>
            </w:div>
            <w:div w:id="4693699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61306903">
      <w:bodyDiv w:val="1"/>
      <w:marLeft w:val="0"/>
      <w:marRight w:val="0"/>
      <w:marTop w:val="0"/>
      <w:marBottom w:val="0"/>
      <w:divBdr>
        <w:top w:val="none" w:sz="0" w:space="0" w:color="auto"/>
        <w:left w:val="none" w:sz="0" w:space="0" w:color="auto"/>
        <w:bottom w:val="none" w:sz="0" w:space="0" w:color="auto"/>
        <w:right w:val="none" w:sz="0" w:space="0" w:color="auto"/>
      </w:divBdr>
    </w:div>
    <w:div w:id="266501048">
      <w:bodyDiv w:val="1"/>
      <w:marLeft w:val="0"/>
      <w:marRight w:val="0"/>
      <w:marTop w:val="0"/>
      <w:marBottom w:val="0"/>
      <w:divBdr>
        <w:top w:val="none" w:sz="0" w:space="0" w:color="auto"/>
        <w:left w:val="none" w:sz="0" w:space="0" w:color="auto"/>
        <w:bottom w:val="none" w:sz="0" w:space="0" w:color="auto"/>
        <w:right w:val="none" w:sz="0" w:space="0" w:color="auto"/>
      </w:divBdr>
    </w:div>
    <w:div w:id="268902611">
      <w:bodyDiv w:val="1"/>
      <w:marLeft w:val="0"/>
      <w:marRight w:val="0"/>
      <w:marTop w:val="0"/>
      <w:marBottom w:val="0"/>
      <w:divBdr>
        <w:top w:val="none" w:sz="0" w:space="0" w:color="auto"/>
        <w:left w:val="none" w:sz="0" w:space="0" w:color="auto"/>
        <w:bottom w:val="none" w:sz="0" w:space="0" w:color="auto"/>
        <w:right w:val="none" w:sz="0" w:space="0" w:color="auto"/>
      </w:divBdr>
    </w:div>
    <w:div w:id="280576714">
      <w:bodyDiv w:val="1"/>
      <w:marLeft w:val="0"/>
      <w:marRight w:val="0"/>
      <w:marTop w:val="0"/>
      <w:marBottom w:val="0"/>
      <w:divBdr>
        <w:top w:val="none" w:sz="0" w:space="0" w:color="auto"/>
        <w:left w:val="none" w:sz="0" w:space="0" w:color="auto"/>
        <w:bottom w:val="none" w:sz="0" w:space="0" w:color="auto"/>
        <w:right w:val="none" w:sz="0" w:space="0" w:color="auto"/>
      </w:divBdr>
      <w:divsChild>
        <w:div w:id="1699432363">
          <w:marLeft w:val="0"/>
          <w:marRight w:val="0"/>
          <w:marTop w:val="0"/>
          <w:marBottom w:val="0"/>
          <w:divBdr>
            <w:top w:val="single" w:sz="12" w:space="0" w:color="D2D2D2"/>
            <w:left w:val="single" w:sz="12" w:space="0" w:color="D2D2D2"/>
            <w:bottom w:val="single" w:sz="12" w:space="0" w:color="D2D2D2"/>
            <w:right w:val="single" w:sz="12" w:space="0" w:color="D2D2D2"/>
          </w:divBdr>
          <w:divsChild>
            <w:div w:id="1285424204">
              <w:marLeft w:val="0"/>
              <w:marRight w:val="0"/>
              <w:marTop w:val="0"/>
              <w:marBottom w:val="0"/>
              <w:divBdr>
                <w:top w:val="none" w:sz="0" w:space="0" w:color="auto"/>
                <w:left w:val="none" w:sz="0" w:space="0" w:color="auto"/>
                <w:bottom w:val="none" w:sz="0" w:space="0" w:color="auto"/>
                <w:right w:val="none" w:sz="0" w:space="0" w:color="auto"/>
              </w:divBdr>
            </w:div>
            <w:div w:id="19045646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3728960">
      <w:bodyDiv w:val="1"/>
      <w:marLeft w:val="0"/>
      <w:marRight w:val="0"/>
      <w:marTop w:val="0"/>
      <w:marBottom w:val="0"/>
      <w:divBdr>
        <w:top w:val="none" w:sz="0" w:space="0" w:color="auto"/>
        <w:left w:val="none" w:sz="0" w:space="0" w:color="auto"/>
        <w:bottom w:val="none" w:sz="0" w:space="0" w:color="auto"/>
        <w:right w:val="none" w:sz="0" w:space="0" w:color="auto"/>
      </w:divBdr>
      <w:divsChild>
        <w:div w:id="2121023059">
          <w:marLeft w:val="0"/>
          <w:marRight w:val="0"/>
          <w:marTop w:val="0"/>
          <w:marBottom w:val="0"/>
          <w:divBdr>
            <w:top w:val="single" w:sz="12" w:space="0" w:color="D2D2D2"/>
            <w:left w:val="single" w:sz="12" w:space="0" w:color="D2D2D2"/>
            <w:bottom w:val="single" w:sz="12" w:space="0" w:color="D2D2D2"/>
            <w:right w:val="single" w:sz="12" w:space="0" w:color="D2D2D2"/>
          </w:divBdr>
          <w:divsChild>
            <w:div w:id="796799952">
              <w:marLeft w:val="0"/>
              <w:marRight w:val="0"/>
              <w:marTop w:val="0"/>
              <w:marBottom w:val="0"/>
              <w:divBdr>
                <w:top w:val="none" w:sz="0" w:space="0" w:color="auto"/>
                <w:left w:val="none" w:sz="0" w:space="0" w:color="auto"/>
                <w:bottom w:val="none" w:sz="0" w:space="0" w:color="auto"/>
                <w:right w:val="none" w:sz="0" w:space="0" w:color="auto"/>
              </w:divBdr>
            </w:div>
            <w:div w:id="123928674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8904082">
      <w:bodyDiv w:val="1"/>
      <w:marLeft w:val="0"/>
      <w:marRight w:val="0"/>
      <w:marTop w:val="0"/>
      <w:marBottom w:val="0"/>
      <w:divBdr>
        <w:top w:val="none" w:sz="0" w:space="0" w:color="auto"/>
        <w:left w:val="none" w:sz="0" w:space="0" w:color="auto"/>
        <w:bottom w:val="none" w:sz="0" w:space="0" w:color="auto"/>
        <w:right w:val="none" w:sz="0" w:space="0" w:color="auto"/>
      </w:divBdr>
      <w:divsChild>
        <w:div w:id="232086274">
          <w:marLeft w:val="0"/>
          <w:marRight w:val="0"/>
          <w:marTop w:val="0"/>
          <w:marBottom w:val="0"/>
          <w:divBdr>
            <w:top w:val="single" w:sz="12" w:space="0" w:color="D2D2D2"/>
            <w:left w:val="single" w:sz="12" w:space="0" w:color="D2D2D2"/>
            <w:bottom w:val="single" w:sz="12" w:space="0" w:color="D2D2D2"/>
            <w:right w:val="single" w:sz="12" w:space="0" w:color="D2D2D2"/>
          </w:divBdr>
          <w:divsChild>
            <w:div w:id="2904248">
              <w:marLeft w:val="0"/>
              <w:marRight w:val="0"/>
              <w:marTop w:val="0"/>
              <w:marBottom w:val="0"/>
              <w:divBdr>
                <w:top w:val="none" w:sz="0" w:space="0" w:color="auto"/>
                <w:left w:val="none" w:sz="0" w:space="0" w:color="auto"/>
                <w:bottom w:val="none" w:sz="0" w:space="0" w:color="auto"/>
                <w:right w:val="none" w:sz="0" w:space="0" w:color="auto"/>
              </w:divBdr>
            </w:div>
            <w:div w:id="140976983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02320887">
      <w:bodyDiv w:val="1"/>
      <w:marLeft w:val="0"/>
      <w:marRight w:val="0"/>
      <w:marTop w:val="0"/>
      <w:marBottom w:val="0"/>
      <w:divBdr>
        <w:top w:val="none" w:sz="0" w:space="0" w:color="auto"/>
        <w:left w:val="none" w:sz="0" w:space="0" w:color="auto"/>
        <w:bottom w:val="none" w:sz="0" w:space="0" w:color="auto"/>
        <w:right w:val="none" w:sz="0" w:space="0" w:color="auto"/>
      </w:divBdr>
      <w:divsChild>
        <w:div w:id="773398497">
          <w:marLeft w:val="0"/>
          <w:marRight w:val="0"/>
          <w:marTop w:val="0"/>
          <w:marBottom w:val="0"/>
          <w:divBdr>
            <w:top w:val="single" w:sz="12" w:space="0" w:color="D2D2D2"/>
            <w:left w:val="single" w:sz="12" w:space="0" w:color="D2D2D2"/>
            <w:bottom w:val="single" w:sz="12" w:space="0" w:color="D2D2D2"/>
            <w:right w:val="single" w:sz="12" w:space="0" w:color="D2D2D2"/>
          </w:divBdr>
          <w:divsChild>
            <w:div w:id="487749702">
              <w:marLeft w:val="0"/>
              <w:marRight w:val="0"/>
              <w:marTop w:val="0"/>
              <w:marBottom w:val="0"/>
              <w:divBdr>
                <w:top w:val="none" w:sz="0" w:space="0" w:color="auto"/>
                <w:left w:val="none" w:sz="0" w:space="0" w:color="auto"/>
                <w:bottom w:val="none" w:sz="0" w:space="0" w:color="auto"/>
                <w:right w:val="none" w:sz="0" w:space="0" w:color="auto"/>
              </w:divBdr>
            </w:div>
            <w:div w:id="94870793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326204556">
      <w:bodyDiv w:val="1"/>
      <w:marLeft w:val="0"/>
      <w:marRight w:val="0"/>
      <w:marTop w:val="0"/>
      <w:marBottom w:val="0"/>
      <w:divBdr>
        <w:top w:val="none" w:sz="0" w:space="0" w:color="auto"/>
        <w:left w:val="none" w:sz="0" w:space="0" w:color="auto"/>
        <w:bottom w:val="none" w:sz="0" w:space="0" w:color="auto"/>
        <w:right w:val="none" w:sz="0" w:space="0" w:color="auto"/>
      </w:divBdr>
    </w:div>
    <w:div w:id="342437255">
      <w:bodyDiv w:val="1"/>
      <w:marLeft w:val="0"/>
      <w:marRight w:val="0"/>
      <w:marTop w:val="0"/>
      <w:marBottom w:val="0"/>
      <w:divBdr>
        <w:top w:val="none" w:sz="0" w:space="0" w:color="auto"/>
        <w:left w:val="none" w:sz="0" w:space="0" w:color="auto"/>
        <w:bottom w:val="none" w:sz="0" w:space="0" w:color="auto"/>
        <w:right w:val="none" w:sz="0" w:space="0" w:color="auto"/>
      </w:divBdr>
    </w:div>
    <w:div w:id="385644127">
      <w:bodyDiv w:val="1"/>
      <w:marLeft w:val="0"/>
      <w:marRight w:val="0"/>
      <w:marTop w:val="0"/>
      <w:marBottom w:val="0"/>
      <w:divBdr>
        <w:top w:val="none" w:sz="0" w:space="0" w:color="auto"/>
        <w:left w:val="none" w:sz="0" w:space="0" w:color="auto"/>
        <w:bottom w:val="none" w:sz="0" w:space="0" w:color="auto"/>
        <w:right w:val="none" w:sz="0" w:space="0" w:color="auto"/>
      </w:divBdr>
    </w:div>
    <w:div w:id="475298938">
      <w:bodyDiv w:val="1"/>
      <w:marLeft w:val="0"/>
      <w:marRight w:val="0"/>
      <w:marTop w:val="0"/>
      <w:marBottom w:val="0"/>
      <w:divBdr>
        <w:top w:val="none" w:sz="0" w:space="0" w:color="auto"/>
        <w:left w:val="none" w:sz="0" w:space="0" w:color="auto"/>
        <w:bottom w:val="none" w:sz="0" w:space="0" w:color="auto"/>
        <w:right w:val="none" w:sz="0" w:space="0" w:color="auto"/>
      </w:divBdr>
      <w:divsChild>
        <w:div w:id="1876772559">
          <w:marLeft w:val="0"/>
          <w:marRight w:val="0"/>
          <w:marTop w:val="0"/>
          <w:marBottom w:val="0"/>
          <w:divBdr>
            <w:top w:val="single" w:sz="12" w:space="0" w:color="D2D2D2"/>
            <w:left w:val="single" w:sz="12" w:space="0" w:color="D2D2D2"/>
            <w:bottom w:val="single" w:sz="12" w:space="0" w:color="D2D2D2"/>
            <w:right w:val="single" w:sz="12" w:space="0" w:color="D2D2D2"/>
          </w:divBdr>
          <w:divsChild>
            <w:div w:id="414211480">
              <w:marLeft w:val="0"/>
              <w:marRight w:val="0"/>
              <w:marTop w:val="0"/>
              <w:marBottom w:val="0"/>
              <w:divBdr>
                <w:top w:val="none" w:sz="0" w:space="0" w:color="auto"/>
                <w:left w:val="none" w:sz="0" w:space="0" w:color="auto"/>
                <w:bottom w:val="none" w:sz="0" w:space="0" w:color="auto"/>
                <w:right w:val="none" w:sz="0" w:space="0" w:color="auto"/>
              </w:divBdr>
            </w:div>
            <w:div w:id="76673193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84005467">
      <w:bodyDiv w:val="1"/>
      <w:marLeft w:val="0"/>
      <w:marRight w:val="0"/>
      <w:marTop w:val="0"/>
      <w:marBottom w:val="0"/>
      <w:divBdr>
        <w:top w:val="none" w:sz="0" w:space="0" w:color="auto"/>
        <w:left w:val="none" w:sz="0" w:space="0" w:color="auto"/>
        <w:bottom w:val="none" w:sz="0" w:space="0" w:color="auto"/>
        <w:right w:val="none" w:sz="0" w:space="0" w:color="auto"/>
      </w:divBdr>
      <w:divsChild>
        <w:div w:id="1898273145">
          <w:marLeft w:val="0"/>
          <w:marRight w:val="0"/>
          <w:marTop w:val="0"/>
          <w:marBottom w:val="0"/>
          <w:divBdr>
            <w:top w:val="single" w:sz="12" w:space="0" w:color="D2D2D2"/>
            <w:left w:val="single" w:sz="12" w:space="0" w:color="D2D2D2"/>
            <w:bottom w:val="single" w:sz="12" w:space="0" w:color="D2D2D2"/>
            <w:right w:val="single" w:sz="12" w:space="0" w:color="D2D2D2"/>
          </w:divBdr>
          <w:divsChild>
            <w:div w:id="688796051">
              <w:marLeft w:val="0"/>
              <w:marRight w:val="0"/>
              <w:marTop w:val="0"/>
              <w:marBottom w:val="0"/>
              <w:divBdr>
                <w:top w:val="none" w:sz="0" w:space="0" w:color="auto"/>
                <w:left w:val="none" w:sz="0" w:space="0" w:color="auto"/>
                <w:bottom w:val="none" w:sz="0" w:space="0" w:color="auto"/>
                <w:right w:val="none" w:sz="0" w:space="0" w:color="auto"/>
              </w:divBdr>
            </w:div>
            <w:div w:id="202293064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97694194">
      <w:bodyDiv w:val="1"/>
      <w:marLeft w:val="0"/>
      <w:marRight w:val="0"/>
      <w:marTop w:val="0"/>
      <w:marBottom w:val="0"/>
      <w:divBdr>
        <w:top w:val="none" w:sz="0" w:space="0" w:color="auto"/>
        <w:left w:val="none" w:sz="0" w:space="0" w:color="auto"/>
        <w:bottom w:val="none" w:sz="0" w:space="0" w:color="auto"/>
        <w:right w:val="none" w:sz="0" w:space="0" w:color="auto"/>
      </w:divBdr>
      <w:divsChild>
        <w:div w:id="1551577259">
          <w:marLeft w:val="0"/>
          <w:marRight w:val="0"/>
          <w:marTop w:val="0"/>
          <w:marBottom w:val="0"/>
          <w:divBdr>
            <w:top w:val="single" w:sz="12" w:space="0" w:color="D2D2D2"/>
            <w:left w:val="single" w:sz="12" w:space="0" w:color="D2D2D2"/>
            <w:bottom w:val="single" w:sz="12" w:space="0" w:color="D2D2D2"/>
            <w:right w:val="single" w:sz="12" w:space="0" w:color="D2D2D2"/>
          </w:divBdr>
          <w:divsChild>
            <w:div w:id="676228008">
              <w:marLeft w:val="0"/>
              <w:marRight w:val="0"/>
              <w:marTop w:val="0"/>
              <w:marBottom w:val="0"/>
              <w:divBdr>
                <w:top w:val="none" w:sz="0" w:space="0" w:color="auto"/>
                <w:left w:val="none" w:sz="0" w:space="0" w:color="auto"/>
                <w:bottom w:val="none" w:sz="0" w:space="0" w:color="auto"/>
                <w:right w:val="none" w:sz="0" w:space="0" w:color="auto"/>
              </w:divBdr>
            </w:div>
            <w:div w:id="74299235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9366107">
      <w:bodyDiv w:val="1"/>
      <w:marLeft w:val="0"/>
      <w:marRight w:val="0"/>
      <w:marTop w:val="0"/>
      <w:marBottom w:val="0"/>
      <w:divBdr>
        <w:top w:val="none" w:sz="0" w:space="0" w:color="auto"/>
        <w:left w:val="none" w:sz="0" w:space="0" w:color="auto"/>
        <w:bottom w:val="none" w:sz="0" w:space="0" w:color="auto"/>
        <w:right w:val="none" w:sz="0" w:space="0" w:color="auto"/>
      </w:divBdr>
    </w:div>
    <w:div w:id="604462608">
      <w:bodyDiv w:val="1"/>
      <w:marLeft w:val="0"/>
      <w:marRight w:val="0"/>
      <w:marTop w:val="0"/>
      <w:marBottom w:val="0"/>
      <w:divBdr>
        <w:top w:val="none" w:sz="0" w:space="0" w:color="auto"/>
        <w:left w:val="none" w:sz="0" w:space="0" w:color="auto"/>
        <w:bottom w:val="none" w:sz="0" w:space="0" w:color="auto"/>
        <w:right w:val="none" w:sz="0" w:space="0" w:color="auto"/>
      </w:divBdr>
      <w:divsChild>
        <w:div w:id="1424955828">
          <w:marLeft w:val="0"/>
          <w:marRight w:val="0"/>
          <w:marTop w:val="0"/>
          <w:marBottom w:val="0"/>
          <w:divBdr>
            <w:top w:val="single" w:sz="12" w:space="0" w:color="D2D2D2"/>
            <w:left w:val="single" w:sz="12" w:space="0" w:color="D2D2D2"/>
            <w:bottom w:val="single" w:sz="12" w:space="0" w:color="D2D2D2"/>
            <w:right w:val="single" w:sz="12" w:space="0" w:color="D2D2D2"/>
          </w:divBdr>
          <w:divsChild>
            <w:div w:id="912786452">
              <w:marLeft w:val="0"/>
              <w:marRight w:val="0"/>
              <w:marTop w:val="0"/>
              <w:marBottom w:val="0"/>
              <w:divBdr>
                <w:top w:val="none" w:sz="0" w:space="0" w:color="auto"/>
                <w:left w:val="none" w:sz="0" w:space="0" w:color="auto"/>
                <w:bottom w:val="none" w:sz="0" w:space="0" w:color="auto"/>
                <w:right w:val="none" w:sz="0" w:space="0" w:color="auto"/>
              </w:divBdr>
            </w:div>
            <w:div w:id="1420849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24581887">
      <w:bodyDiv w:val="1"/>
      <w:marLeft w:val="0"/>
      <w:marRight w:val="0"/>
      <w:marTop w:val="0"/>
      <w:marBottom w:val="0"/>
      <w:divBdr>
        <w:top w:val="none" w:sz="0" w:space="0" w:color="auto"/>
        <w:left w:val="none" w:sz="0" w:space="0" w:color="auto"/>
        <w:bottom w:val="none" w:sz="0" w:space="0" w:color="auto"/>
        <w:right w:val="none" w:sz="0" w:space="0" w:color="auto"/>
      </w:divBdr>
      <w:divsChild>
        <w:div w:id="1044208250">
          <w:marLeft w:val="0"/>
          <w:marRight w:val="0"/>
          <w:marTop w:val="0"/>
          <w:marBottom w:val="0"/>
          <w:divBdr>
            <w:top w:val="single" w:sz="12" w:space="0" w:color="D2D2D2"/>
            <w:left w:val="single" w:sz="12" w:space="0" w:color="D2D2D2"/>
            <w:bottom w:val="single" w:sz="12" w:space="0" w:color="D2D2D2"/>
            <w:right w:val="single" w:sz="12" w:space="0" w:color="D2D2D2"/>
          </w:divBdr>
          <w:divsChild>
            <w:div w:id="1090545683">
              <w:marLeft w:val="0"/>
              <w:marRight w:val="0"/>
              <w:marTop w:val="0"/>
              <w:marBottom w:val="0"/>
              <w:divBdr>
                <w:top w:val="none" w:sz="0" w:space="0" w:color="auto"/>
                <w:left w:val="none" w:sz="0" w:space="0" w:color="auto"/>
                <w:bottom w:val="none" w:sz="0" w:space="0" w:color="auto"/>
                <w:right w:val="none" w:sz="0" w:space="0" w:color="auto"/>
              </w:divBdr>
            </w:div>
            <w:div w:id="119265142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24848122">
      <w:bodyDiv w:val="1"/>
      <w:marLeft w:val="0"/>
      <w:marRight w:val="0"/>
      <w:marTop w:val="0"/>
      <w:marBottom w:val="0"/>
      <w:divBdr>
        <w:top w:val="none" w:sz="0" w:space="0" w:color="auto"/>
        <w:left w:val="none" w:sz="0" w:space="0" w:color="auto"/>
        <w:bottom w:val="none" w:sz="0" w:space="0" w:color="auto"/>
        <w:right w:val="none" w:sz="0" w:space="0" w:color="auto"/>
      </w:divBdr>
    </w:div>
    <w:div w:id="643703405">
      <w:bodyDiv w:val="1"/>
      <w:marLeft w:val="0"/>
      <w:marRight w:val="0"/>
      <w:marTop w:val="0"/>
      <w:marBottom w:val="0"/>
      <w:divBdr>
        <w:top w:val="none" w:sz="0" w:space="0" w:color="auto"/>
        <w:left w:val="none" w:sz="0" w:space="0" w:color="auto"/>
        <w:bottom w:val="none" w:sz="0" w:space="0" w:color="auto"/>
        <w:right w:val="none" w:sz="0" w:space="0" w:color="auto"/>
      </w:divBdr>
    </w:div>
    <w:div w:id="654341179">
      <w:bodyDiv w:val="1"/>
      <w:marLeft w:val="0"/>
      <w:marRight w:val="0"/>
      <w:marTop w:val="0"/>
      <w:marBottom w:val="0"/>
      <w:divBdr>
        <w:top w:val="none" w:sz="0" w:space="0" w:color="auto"/>
        <w:left w:val="none" w:sz="0" w:space="0" w:color="auto"/>
        <w:bottom w:val="none" w:sz="0" w:space="0" w:color="auto"/>
        <w:right w:val="none" w:sz="0" w:space="0" w:color="auto"/>
      </w:divBdr>
    </w:div>
    <w:div w:id="664354988">
      <w:bodyDiv w:val="1"/>
      <w:marLeft w:val="0"/>
      <w:marRight w:val="0"/>
      <w:marTop w:val="0"/>
      <w:marBottom w:val="0"/>
      <w:divBdr>
        <w:top w:val="none" w:sz="0" w:space="0" w:color="auto"/>
        <w:left w:val="none" w:sz="0" w:space="0" w:color="auto"/>
        <w:bottom w:val="none" w:sz="0" w:space="0" w:color="auto"/>
        <w:right w:val="none" w:sz="0" w:space="0" w:color="auto"/>
      </w:divBdr>
      <w:divsChild>
        <w:div w:id="919144276">
          <w:marLeft w:val="0"/>
          <w:marRight w:val="0"/>
          <w:marTop w:val="0"/>
          <w:marBottom w:val="0"/>
          <w:divBdr>
            <w:top w:val="single" w:sz="12" w:space="0" w:color="D2D2D2"/>
            <w:left w:val="single" w:sz="12" w:space="0" w:color="D2D2D2"/>
            <w:bottom w:val="single" w:sz="12" w:space="0" w:color="D2D2D2"/>
            <w:right w:val="single" w:sz="12" w:space="0" w:color="D2D2D2"/>
          </w:divBdr>
          <w:divsChild>
            <w:div w:id="1984579082">
              <w:marLeft w:val="0"/>
              <w:marRight w:val="0"/>
              <w:marTop w:val="0"/>
              <w:marBottom w:val="0"/>
              <w:divBdr>
                <w:top w:val="none" w:sz="0" w:space="0" w:color="auto"/>
                <w:left w:val="none" w:sz="0" w:space="0" w:color="auto"/>
                <w:bottom w:val="none" w:sz="0" w:space="0" w:color="auto"/>
                <w:right w:val="none" w:sz="0" w:space="0" w:color="auto"/>
              </w:divBdr>
            </w:div>
            <w:div w:id="35103547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82511965">
      <w:bodyDiv w:val="1"/>
      <w:marLeft w:val="0"/>
      <w:marRight w:val="0"/>
      <w:marTop w:val="0"/>
      <w:marBottom w:val="0"/>
      <w:divBdr>
        <w:top w:val="none" w:sz="0" w:space="0" w:color="auto"/>
        <w:left w:val="none" w:sz="0" w:space="0" w:color="auto"/>
        <w:bottom w:val="none" w:sz="0" w:space="0" w:color="auto"/>
        <w:right w:val="none" w:sz="0" w:space="0" w:color="auto"/>
      </w:divBdr>
    </w:div>
    <w:div w:id="683896580">
      <w:bodyDiv w:val="1"/>
      <w:marLeft w:val="0"/>
      <w:marRight w:val="0"/>
      <w:marTop w:val="0"/>
      <w:marBottom w:val="0"/>
      <w:divBdr>
        <w:top w:val="none" w:sz="0" w:space="0" w:color="auto"/>
        <w:left w:val="none" w:sz="0" w:space="0" w:color="auto"/>
        <w:bottom w:val="none" w:sz="0" w:space="0" w:color="auto"/>
        <w:right w:val="none" w:sz="0" w:space="0" w:color="auto"/>
      </w:divBdr>
      <w:divsChild>
        <w:div w:id="700669676">
          <w:marLeft w:val="0"/>
          <w:marRight w:val="0"/>
          <w:marTop w:val="0"/>
          <w:marBottom w:val="0"/>
          <w:divBdr>
            <w:top w:val="single" w:sz="12" w:space="0" w:color="D2D2D2"/>
            <w:left w:val="single" w:sz="12" w:space="0" w:color="D2D2D2"/>
            <w:bottom w:val="single" w:sz="12" w:space="0" w:color="D2D2D2"/>
            <w:right w:val="single" w:sz="12" w:space="0" w:color="D2D2D2"/>
          </w:divBdr>
          <w:divsChild>
            <w:div w:id="1559435541">
              <w:marLeft w:val="0"/>
              <w:marRight w:val="0"/>
              <w:marTop w:val="0"/>
              <w:marBottom w:val="0"/>
              <w:divBdr>
                <w:top w:val="none" w:sz="0" w:space="0" w:color="auto"/>
                <w:left w:val="none" w:sz="0" w:space="0" w:color="auto"/>
                <w:bottom w:val="none" w:sz="0" w:space="0" w:color="auto"/>
                <w:right w:val="none" w:sz="0" w:space="0" w:color="auto"/>
              </w:divBdr>
            </w:div>
            <w:div w:id="109451938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87105074">
      <w:bodyDiv w:val="1"/>
      <w:marLeft w:val="0"/>
      <w:marRight w:val="0"/>
      <w:marTop w:val="0"/>
      <w:marBottom w:val="0"/>
      <w:divBdr>
        <w:top w:val="none" w:sz="0" w:space="0" w:color="auto"/>
        <w:left w:val="none" w:sz="0" w:space="0" w:color="auto"/>
        <w:bottom w:val="none" w:sz="0" w:space="0" w:color="auto"/>
        <w:right w:val="none" w:sz="0" w:space="0" w:color="auto"/>
      </w:divBdr>
      <w:divsChild>
        <w:div w:id="1820539082">
          <w:marLeft w:val="0"/>
          <w:marRight w:val="0"/>
          <w:marTop w:val="0"/>
          <w:marBottom w:val="0"/>
          <w:divBdr>
            <w:top w:val="single" w:sz="12" w:space="0" w:color="D2D2D2"/>
            <w:left w:val="single" w:sz="12" w:space="0" w:color="D2D2D2"/>
            <w:bottom w:val="single" w:sz="12" w:space="0" w:color="D2D2D2"/>
            <w:right w:val="single" w:sz="12" w:space="0" w:color="D2D2D2"/>
          </w:divBdr>
          <w:divsChild>
            <w:div w:id="1381174672">
              <w:marLeft w:val="0"/>
              <w:marRight w:val="0"/>
              <w:marTop w:val="0"/>
              <w:marBottom w:val="0"/>
              <w:divBdr>
                <w:top w:val="none" w:sz="0" w:space="0" w:color="auto"/>
                <w:left w:val="none" w:sz="0" w:space="0" w:color="auto"/>
                <w:bottom w:val="none" w:sz="0" w:space="0" w:color="auto"/>
                <w:right w:val="none" w:sz="0" w:space="0" w:color="auto"/>
              </w:divBdr>
            </w:div>
            <w:div w:id="146862760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8971735">
      <w:bodyDiv w:val="1"/>
      <w:marLeft w:val="0"/>
      <w:marRight w:val="0"/>
      <w:marTop w:val="0"/>
      <w:marBottom w:val="0"/>
      <w:divBdr>
        <w:top w:val="none" w:sz="0" w:space="0" w:color="auto"/>
        <w:left w:val="none" w:sz="0" w:space="0" w:color="auto"/>
        <w:bottom w:val="none" w:sz="0" w:space="0" w:color="auto"/>
        <w:right w:val="none" w:sz="0" w:space="0" w:color="auto"/>
      </w:divBdr>
    </w:div>
    <w:div w:id="724136257">
      <w:bodyDiv w:val="1"/>
      <w:marLeft w:val="0"/>
      <w:marRight w:val="0"/>
      <w:marTop w:val="0"/>
      <w:marBottom w:val="0"/>
      <w:divBdr>
        <w:top w:val="none" w:sz="0" w:space="0" w:color="auto"/>
        <w:left w:val="none" w:sz="0" w:space="0" w:color="auto"/>
        <w:bottom w:val="none" w:sz="0" w:space="0" w:color="auto"/>
        <w:right w:val="none" w:sz="0" w:space="0" w:color="auto"/>
      </w:divBdr>
    </w:div>
    <w:div w:id="735862625">
      <w:bodyDiv w:val="1"/>
      <w:marLeft w:val="0"/>
      <w:marRight w:val="0"/>
      <w:marTop w:val="0"/>
      <w:marBottom w:val="0"/>
      <w:divBdr>
        <w:top w:val="none" w:sz="0" w:space="0" w:color="auto"/>
        <w:left w:val="none" w:sz="0" w:space="0" w:color="auto"/>
        <w:bottom w:val="none" w:sz="0" w:space="0" w:color="auto"/>
        <w:right w:val="none" w:sz="0" w:space="0" w:color="auto"/>
      </w:divBdr>
      <w:divsChild>
        <w:div w:id="2082369919">
          <w:marLeft w:val="0"/>
          <w:marRight w:val="0"/>
          <w:marTop w:val="0"/>
          <w:marBottom w:val="0"/>
          <w:divBdr>
            <w:top w:val="single" w:sz="12" w:space="0" w:color="D2D2D2"/>
            <w:left w:val="single" w:sz="12" w:space="0" w:color="D2D2D2"/>
            <w:bottom w:val="single" w:sz="12" w:space="0" w:color="D2D2D2"/>
            <w:right w:val="single" w:sz="12" w:space="0" w:color="D2D2D2"/>
          </w:divBdr>
          <w:divsChild>
            <w:div w:id="87698304">
              <w:marLeft w:val="0"/>
              <w:marRight w:val="0"/>
              <w:marTop w:val="0"/>
              <w:marBottom w:val="0"/>
              <w:divBdr>
                <w:top w:val="none" w:sz="0" w:space="0" w:color="auto"/>
                <w:left w:val="none" w:sz="0" w:space="0" w:color="auto"/>
                <w:bottom w:val="none" w:sz="0" w:space="0" w:color="auto"/>
                <w:right w:val="none" w:sz="0" w:space="0" w:color="auto"/>
              </w:divBdr>
            </w:div>
            <w:div w:id="196118166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769551005">
      <w:marLeft w:val="0"/>
      <w:marRight w:val="0"/>
      <w:marTop w:val="0"/>
      <w:marBottom w:val="0"/>
      <w:divBdr>
        <w:top w:val="none" w:sz="0" w:space="0" w:color="auto"/>
        <w:left w:val="none" w:sz="0" w:space="0" w:color="auto"/>
        <w:bottom w:val="none" w:sz="0" w:space="0" w:color="auto"/>
        <w:right w:val="none" w:sz="0" w:space="0" w:color="auto"/>
      </w:divBdr>
      <w:divsChild>
        <w:div w:id="148788073">
          <w:marLeft w:val="0"/>
          <w:marRight w:val="0"/>
          <w:marTop w:val="0"/>
          <w:marBottom w:val="0"/>
          <w:divBdr>
            <w:top w:val="none" w:sz="0" w:space="0" w:color="auto"/>
            <w:left w:val="none" w:sz="0" w:space="0" w:color="auto"/>
            <w:bottom w:val="none" w:sz="0" w:space="0" w:color="auto"/>
            <w:right w:val="none" w:sz="0" w:space="0" w:color="auto"/>
          </w:divBdr>
          <w:divsChild>
            <w:div w:id="1859469967">
              <w:marLeft w:val="0"/>
              <w:marRight w:val="0"/>
              <w:marTop w:val="0"/>
              <w:marBottom w:val="0"/>
              <w:divBdr>
                <w:top w:val="none" w:sz="0" w:space="0" w:color="auto"/>
                <w:left w:val="none" w:sz="0" w:space="0" w:color="auto"/>
                <w:bottom w:val="single" w:sz="6" w:space="0" w:color="DDDDDD"/>
                <w:right w:val="none" w:sz="0" w:space="0" w:color="auto"/>
              </w:divBdr>
              <w:divsChild>
                <w:div w:id="853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50678">
          <w:marLeft w:val="0"/>
          <w:marRight w:val="0"/>
          <w:marTop w:val="0"/>
          <w:marBottom w:val="0"/>
          <w:divBdr>
            <w:top w:val="none" w:sz="0" w:space="0" w:color="auto"/>
            <w:left w:val="none" w:sz="0" w:space="0" w:color="auto"/>
            <w:bottom w:val="none" w:sz="0" w:space="0" w:color="auto"/>
            <w:right w:val="none" w:sz="0" w:space="0" w:color="auto"/>
          </w:divBdr>
          <w:divsChild>
            <w:div w:id="2047020020">
              <w:marLeft w:val="0"/>
              <w:marRight w:val="0"/>
              <w:marTop w:val="0"/>
              <w:marBottom w:val="0"/>
              <w:divBdr>
                <w:top w:val="none" w:sz="0" w:space="0" w:color="auto"/>
                <w:left w:val="none" w:sz="0" w:space="0" w:color="auto"/>
                <w:bottom w:val="none" w:sz="0" w:space="0" w:color="auto"/>
                <w:right w:val="none" w:sz="0" w:space="0" w:color="auto"/>
              </w:divBdr>
            </w:div>
            <w:div w:id="190268831">
              <w:marLeft w:val="0"/>
              <w:marRight w:val="0"/>
              <w:marTop w:val="0"/>
              <w:marBottom w:val="0"/>
              <w:divBdr>
                <w:top w:val="none" w:sz="0" w:space="0" w:color="auto"/>
                <w:left w:val="none" w:sz="0" w:space="0" w:color="auto"/>
                <w:bottom w:val="none" w:sz="0" w:space="0" w:color="auto"/>
                <w:right w:val="none" w:sz="0" w:space="0" w:color="auto"/>
              </w:divBdr>
            </w:div>
            <w:div w:id="304044082">
              <w:marLeft w:val="0"/>
              <w:marRight w:val="0"/>
              <w:marTop w:val="0"/>
              <w:marBottom w:val="0"/>
              <w:divBdr>
                <w:top w:val="none" w:sz="0" w:space="0" w:color="auto"/>
                <w:left w:val="none" w:sz="0" w:space="0" w:color="auto"/>
                <w:bottom w:val="none" w:sz="0" w:space="0" w:color="auto"/>
                <w:right w:val="none" w:sz="0" w:space="0" w:color="auto"/>
              </w:divBdr>
              <w:divsChild>
                <w:div w:id="150143880">
                  <w:marLeft w:val="0"/>
                  <w:marRight w:val="0"/>
                  <w:marTop w:val="0"/>
                  <w:marBottom w:val="0"/>
                  <w:divBdr>
                    <w:top w:val="none" w:sz="0" w:space="0" w:color="auto"/>
                    <w:left w:val="none" w:sz="0" w:space="0" w:color="auto"/>
                    <w:bottom w:val="none" w:sz="0" w:space="0" w:color="auto"/>
                    <w:right w:val="none" w:sz="0" w:space="0" w:color="auto"/>
                  </w:divBdr>
                  <w:divsChild>
                    <w:div w:id="269165414">
                      <w:marLeft w:val="0"/>
                      <w:marRight w:val="0"/>
                      <w:marTop w:val="0"/>
                      <w:marBottom w:val="0"/>
                      <w:divBdr>
                        <w:top w:val="none" w:sz="0" w:space="0" w:color="auto"/>
                        <w:left w:val="none" w:sz="0" w:space="0" w:color="auto"/>
                        <w:bottom w:val="none" w:sz="0" w:space="0" w:color="auto"/>
                        <w:right w:val="none" w:sz="0" w:space="0" w:color="auto"/>
                      </w:divBdr>
                    </w:div>
                  </w:divsChild>
                </w:div>
                <w:div w:id="1856188813">
                  <w:marLeft w:val="0"/>
                  <w:marRight w:val="0"/>
                  <w:marTop w:val="0"/>
                  <w:marBottom w:val="0"/>
                  <w:divBdr>
                    <w:top w:val="none" w:sz="0" w:space="0" w:color="auto"/>
                    <w:left w:val="none" w:sz="0" w:space="0" w:color="auto"/>
                    <w:bottom w:val="none" w:sz="0" w:space="0" w:color="auto"/>
                    <w:right w:val="none" w:sz="0" w:space="0" w:color="auto"/>
                  </w:divBdr>
                </w:div>
                <w:div w:id="1841502079">
                  <w:marLeft w:val="0"/>
                  <w:marRight w:val="0"/>
                  <w:marTop w:val="0"/>
                  <w:marBottom w:val="0"/>
                  <w:divBdr>
                    <w:top w:val="none" w:sz="0" w:space="0" w:color="auto"/>
                    <w:left w:val="none" w:sz="0" w:space="0" w:color="auto"/>
                    <w:bottom w:val="none" w:sz="0" w:space="0" w:color="auto"/>
                    <w:right w:val="none" w:sz="0" w:space="0" w:color="auto"/>
                  </w:divBdr>
                  <w:divsChild>
                    <w:div w:id="340475598">
                      <w:marLeft w:val="0"/>
                      <w:marRight w:val="0"/>
                      <w:marTop w:val="0"/>
                      <w:marBottom w:val="0"/>
                      <w:divBdr>
                        <w:top w:val="none" w:sz="0" w:space="0" w:color="auto"/>
                        <w:left w:val="none" w:sz="0" w:space="0" w:color="auto"/>
                        <w:bottom w:val="none" w:sz="0" w:space="0" w:color="auto"/>
                        <w:right w:val="none" w:sz="0" w:space="0" w:color="auto"/>
                      </w:divBdr>
                    </w:div>
                  </w:divsChild>
                </w:div>
                <w:div w:id="1836610825">
                  <w:marLeft w:val="0"/>
                  <w:marRight w:val="0"/>
                  <w:marTop w:val="0"/>
                  <w:marBottom w:val="0"/>
                  <w:divBdr>
                    <w:top w:val="none" w:sz="0" w:space="0" w:color="auto"/>
                    <w:left w:val="none" w:sz="0" w:space="0" w:color="auto"/>
                    <w:bottom w:val="none" w:sz="0" w:space="0" w:color="auto"/>
                    <w:right w:val="none" w:sz="0" w:space="0" w:color="auto"/>
                  </w:divBdr>
                </w:div>
              </w:divsChild>
            </w:div>
            <w:div w:id="2124883501">
              <w:marLeft w:val="0"/>
              <w:marRight w:val="0"/>
              <w:marTop w:val="0"/>
              <w:marBottom w:val="0"/>
              <w:divBdr>
                <w:top w:val="none" w:sz="0" w:space="0" w:color="auto"/>
                <w:left w:val="none" w:sz="0" w:space="0" w:color="auto"/>
                <w:bottom w:val="single" w:sz="6" w:space="0" w:color="DDDDDD"/>
                <w:right w:val="none" w:sz="0" w:space="0" w:color="auto"/>
              </w:divBdr>
              <w:divsChild>
                <w:div w:id="663168913">
                  <w:marLeft w:val="0"/>
                  <w:marRight w:val="0"/>
                  <w:marTop w:val="0"/>
                  <w:marBottom w:val="0"/>
                  <w:divBdr>
                    <w:top w:val="none" w:sz="0" w:space="0" w:color="auto"/>
                    <w:left w:val="none" w:sz="0" w:space="0" w:color="auto"/>
                    <w:bottom w:val="none" w:sz="0" w:space="0" w:color="auto"/>
                    <w:right w:val="none" w:sz="0" w:space="0" w:color="auto"/>
                  </w:divBdr>
                  <w:divsChild>
                    <w:div w:id="111872946">
                      <w:marLeft w:val="0"/>
                      <w:marRight w:val="0"/>
                      <w:marTop w:val="0"/>
                      <w:marBottom w:val="0"/>
                      <w:divBdr>
                        <w:top w:val="none" w:sz="0" w:space="0" w:color="auto"/>
                        <w:left w:val="none" w:sz="0" w:space="0" w:color="auto"/>
                        <w:bottom w:val="none" w:sz="0" w:space="0" w:color="auto"/>
                        <w:right w:val="none" w:sz="0" w:space="0" w:color="auto"/>
                      </w:divBdr>
                    </w:div>
                    <w:div w:id="11039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1189">
          <w:marLeft w:val="0"/>
          <w:marRight w:val="0"/>
          <w:marTop w:val="0"/>
          <w:marBottom w:val="0"/>
          <w:divBdr>
            <w:top w:val="none" w:sz="0" w:space="0" w:color="auto"/>
            <w:left w:val="none" w:sz="0" w:space="0" w:color="auto"/>
            <w:bottom w:val="none" w:sz="0" w:space="0" w:color="auto"/>
            <w:right w:val="none" w:sz="0" w:space="0" w:color="auto"/>
          </w:divBdr>
        </w:div>
        <w:div w:id="997617139">
          <w:marLeft w:val="0"/>
          <w:marRight w:val="0"/>
          <w:marTop w:val="0"/>
          <w:marBottom w:val="0"/>
          <w:divBdr>
            <w:top w:val="none" w:sz="0" w:space="0" w:color="auto"/>
            <w:left w:val="none" w:sz="0" w:space="0" w:color="auto"/>
            <w:bottom w:val="none" w:sz="0" w:space="0" w:color="auto"/>
            <w:right w:val="none" w:sz="0" w:space="0" w:color="auto"/>
          </w:divBdr>
          <w:divsChild>
            <w:div w:id="2443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76754">
      <w:bodyDiv w:val="1"/>
      <w:marLeft w:val="0"/>
      <w:marRight w:val="0"/>
      <w:marTop w:val="0"/>
      <w:marBottom w:val="0"/>
      <w:divBdr>
        <w:top w:val="none" w:sz="0" w:space="0" w:color="auto"/>
        <w:left w:val="none" w:sz="0" w:space="0" w:color="auto"/>
        <w:bottom w:val="none" w:sz="0" w:space="0" w:color="auto"/>
        <w:right w:val="none" w:sz="0" w:space="0" w:color="auto"/>
      </w:divBdr>
    </w:div>
    <w:div w:id="848446722">
      <w:bodyDiv w:val="1"/>
      <w:marLeft w:val="0"/>
      <w:marRight w:val="0"/>
      <w:marTop w:val="0"/>
      <w:marBottom w:val="0"/>
      <w:divBdr>
        <w:top w:val="none" w:sz="0" w:space="0" w:color="auto"/>
        <w:left w:val="none" w:sz="0" w:space="0" w:color="auto"/>
        <w:bottom w:val="none" w:sz="0" w:space="0" w:color="auto"/>
        <w:right w:val="none" w:sz="0" w:space="0" w:color="auto"/>
      </w:divBdr>
    </w:div>
    <w:div w:id="892422322">
      <w:bodyDiv w:val="1"/>
      <w:marLeft w:val="0"/>
      <w:marRight w:val="0"/>
      <w:marTop w:val="0"/>
      <w:marBottom w:val="0"/>
      <w:divBdr>
        <w:top w:val="none" w:sz="0" w:space="0" w:color="auto"/>
        <w:left w:val="none" w:sz="0" w:space="0" w:color="auto"/>
        <w:bottom w:val="none" w:sz="0" w:space="0" w:color="auto"/>
        <w:right w:val="none" w:sz="0" w:space="0" w:color="auto"/>
      </w:divBdr>
    </w:div>
    <w:div w:id="897476429">
      <w:bodyDiv w:val="1"/>
      <w:marLeft w:val="0"/>
      <w:marRight w:val="0"/>
      <w:marTop w:val="0"/>
      <w:marBottom w:val="0"/>
      <w:divBdr>
        <w:top w:val="none" w:sz="0" w:space="0" w:color="auto"/>
        <w:left w:val="none" w:sz="0" w:space="0" w:color="auto"/>
        <w:bottom w:val="none" w:sz="0" w:space="0" w:color="auto"/>
        <w:right w:val="none" w:sz="0" w:space="0" w:color="auto"/>
      </w:divBdr>
    </w:div>
    <w:div w:id="914898465">
      <w:bodyDiv w:val="1"/>
      <w:marLeft w:val="0"/>
      <w:marRight w:val="0"/>
      <w:marTop w:val="0"/>
      <w:marBottom w:val="0"/>
      <w:divBdr>
        <w:top w:val="none" w:sz="0" w:space="0" w:color="auto"/>
        <w:left w:val="none" w:sz="0" w:space="0" w:color="auto"/>
        <w:bottom w:val="none" w:sz="0" w:space="0" w:color="auto"/>
        <w:right w:val="none" w:sz="0" w:space="0" w:color="auto"/>
      </w:divBdr>
    </w:div>
    <w:div w:id="929435279">
      <w:bodyDiv w:val="1"/>
      <w:marLeft w:val="0"/>
      <w:marRight w:val="0"/>
      <w:marTop w:val="0"/>
      <w:marBottom w:val="0"/>
      <w:divBdr>
        <w:top w:val="none" w:sz="0" w:space="0" w:color="auto"/>
        <w:left w:val="none" w:sz="0" w:space="0" w:color="auto"/>
        <w:bottom w:val="none" w:sz="0" w:space="0" w:color="auto"/>
        <w:right w:val="none" w:sz="0" w:space="0" w:color="auto"/>
      </w:divBdr>
      <w:divsChild>
        <w:div w:id="1029837660">
          <w:marLeft w:val="0"/>
          <w:marRight w:val="0"/>
          <w:marTop w:val="0"/>
          <w:marBottom w:val="0"/>
          <w:divBdr>
            <w:top w:val="single" w:sz="12" w:space="0" w:color="D2D2D2"/>
            <w:left w:val="single" w:sz="12" w:space="0" w:color="D2D2D2"/>
            <w:bottom w:val="single" w:sz="12" w:space="0" w:color="D2D2D2"/>
            <w:right w:val="single" w:sz="12" w:space="0" w:color="D2D2D2"/>
          </w:divBdr>
          <w:divsChild>
            <w:div w:id="1754468809">
              <w:marLeft w:val="0"/>
              <w:marRight w:val="0"/>
              <w:marTop w:val="0"/>
              <w:marBottom w:val="0"/>
              <w:divBdr>
                <w:top w:val="none" w:sz="0" w:space="0" w:color="auto"/>
                <w:left w:val="none" w:sz="0" w:space="0" w:color="auto"/>
                <w:bottom w:val="none" w:sz="0" w:space="0" w:color="auto"/>
                <w:right w:val="none" w:sz="0" w:space="0" w:color="auto"/>
              </w:divBdr>
            </w:div>
            <w:div w:id="179595110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964769429">
      <w:bodyDiv w:val="1"/>
      <w:marLeft w:val="0"/>
      <w:marRight w:val="0"/>
      <w:marTop w:val="0"/>
      <w:marBottom w:val="0"/>
      <w:divBdr>
        <w:top w:val="none" w:sz="0" w:space="0" w:color="auto"/>
        <w:left w:val="none" w:sz="0" w:space="0" w:color="auto"/>
        <w:bottom w:val="none" w:sz="0" w:space="0" w:color="auto"/>
        <w:right w:val="none" w:sz="0" w:space="0" w:color="auto"/>
      </w:divBdr>
      <w:divsChild>
        <w:div w:id="1771467629">
          <w:marLeft w:val="0"/>
          <w:marRight w:val="0"/>
          <w:marTop w:val="0"/>
          <w:marBottom w:val="0"/>
          <w:divBdr>
            <w:top w:val="single" w:sz="12" w:space="0" w:color="D2D2D2"/>
            <w:left w:val="single" w:sz="12" w:space="0" w:color="D2D2D2"/>
            <w:bottom w:val="single" w:sz="12" w:space="0" w:color="D2D2D2"/>
            <w:right w:val="single" w:sz="12" w:space="0" w:color="D2D2D2"/>
          </w:divBdr>
          <w:divsChild>
            <w:div w:id="1649554556">
              <w:marLeft w:val="0"/>
              <w:marRight w:val="0"/>
              <w:marTop w:val="0"/>
              <w:marBottom w:val="0"/>
              <w:divBdr>
                <w:top w:val="none" w:sz="0" w:space="0" w:color="auto"/>
                <w:left w:val="none" w:sz="0" w:space="0" w:color="auto"/>
                <w:bottom w:val="none" w:sz="0" w:space="0" w:color="auto"/>
                <w:right w:val="none" w:sz="0" w:space="0" w:color="auto"/>
              </w:divBdr>
            </w:div>
            <w:div w:id="2518563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975454687">
      <w:bodyDiv w:val="1"/>
      <w:marLeft w:val="0"/>
      <w:marRight w:val="0"/>
      <w:marTop w:val="0"/>
      <w:marBottom w:val="0"/>
      <w:divBdr>
        <w:top w:val="none" w:sz="0" w:space="0" w:color="auto"/>
        <w:left w:val="none" w:sz="0" w:space="0" w:color="auto"/>
        <w:bottom w:val="none" w:sz="0" w:space="0" w:color="auto"/>
        <w:right w:val="none" w:sz="0" w:space="0" w:color="auto"/>
      </w:divBdr>
      <w:divsChild>
        <w:div w:id="833060691">
          <w:marLeft w:val="0"/>
          <w:marRight w:val="0"/>
          <w:marTop w:val="0"/>
          <w:marBottom w:val="0"/>
          <w:divBdr>
            <w:top w:val="single" w:sz="12" w:space="0" w:color="D2D2D2"/>
            <w:left w:val="single" w:sz="12" w:space="0" w:color="D2D2D2"/>
            <w:bottom w:val="single" w:sz="12" w:space="0" w:color="D2D2D2"/>
            <w:right w:val="single" w:sz="12" w:space="0" w:color="D2D2D2"/>
          </w:divBdr>
          <w:divsChild>
            <w:div w:id="1426070301">
              <w:marLeft w:val="0"/>
              <w:marRight w:val="0"/>
              <w:marTop w:val="0"/>
              <w:marBottom w:val="0"/>
              <w:divBdr>
                <w:top w:val="none" w:sz="0" w:space="0" w:color="auto"/>
                <w:left w:val="none" w:sz="0" w:space="0" w:color="auto"/>
                <w:bottom w:val="none" w:sz="0" w:space="0" w:color="auto"/>
                <w:right w:val="none" w:sz="0" w:space="0" w:color="auto"/>
              </w:divBdr>
            </w:div>
            <w:div w:id="112566235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004631825">
      <w:bodyDiv w:val="1"/>
      <w:marLeft w:val="0"/>
      <w:marRight w:val="0"/>
      <w:marTop w:val="0"/>
      <w:marBottom w:val="0"/>
      <w:divBdr>
        <w:top w:val="none" w:sz="0" w:space="0" w:color="auto"/>
        <w:left w:val="none" w:sz="0" w:space="0" w:color="auto"/>
        <w:bottom w:val="none" w:sz="0" w:space="0" w:color="auto"/>
        <w:right w:val="none" w:sz="0" w:space="0" w:color="auto"/>
      </w:divBdr>
      <w:divsChild>
        <w:div w:id="539321903">
          <w:marLeft w:val="0"/>
          <w:marRight w:val="0"/>
          <w:marTop w:val="0"/>
          <w:marBottom w:val="0"/>
          <w:divBdr>
            <w:top w:val="single" w:sz="12" w:space="0" w:color="D2D2D2"/>
            <w:left w:val="single" w:sz="12" w:space="0" w:color="D2D2D2"/>
            <w:bottom w:val="single" w:sz="12" w:space="0" w:color="D2D2D2"/>
            <w:right w:val="single" w:sz="12" w:space="0" w:color="D2D2D2"/>
          </w:divBdr>
          <w:divsChild>
            <w:div w:id="583297275">
              <w:marLeft w:val="0"/>
              <w:marRight w:val="0"/>
              <w:marTop w:val="0"/>
              <w:marBottom w:val="0"/>
              <w:divBdr>
                <w:top w:val="none" w:sz="0" w:space="0" w:color="auto"/>
                <w:left w:val="none" w:sz="0" w:space="0" w:color="auto"/>
                <w:bottom w:val="none" w:sz="0" w:space="0" w:color="auto"/>
                <w:right w:val="none" w:sz="0" w:space="0" w:color="auto"/>
              </w:divBdr>
            </w:div>
            <w:div w:id="212160529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070689991">
      <w:bodyDiv w:val="1"/>
      <w:marLeft w:val="0"/>
      <w:marRight w:val="0"/>
      <w:marTop w:val="0"/>
      <w:marBottom w:val="0"/>
      <w:divBdr>
        <w:top w:val="none" w:sz="0" w:space="0" w:color="auto"/>
        <w:left w:val="none" w:sz="0" w:space="0" w:color="auto"/>
        <w:bottom w:val="none" w:sz="0" w:space="0" w:color="auto"/>
        <w:right w:val="none" w:sz="0" w:space="0" w:color="auto"/>
      </w:divBdr>
      <w:divsChild>
        <w:div w:id="176115456">
          <w:marLeft w:val="0"/>
          <w:marRight w:val="0"/>
          <w:marTop w:val="0"/>
          <w:marBottom w:val="0"/>
          <w:divBdr>
            <w:top w:val="single" w:sz="12" w:space="0" w:color="D2D2D2"/>
            <w:left w:val="single" w:sz="12" w:space="0" w:color="D2D2D2"/>
            <w:bottom w:val="single" w:sz="12" w:space="0" w:color="D2D2D2"/>
            <w:right w:val="single" w:sz="12" w:space="0" w:color="D2D2D2"/>
          </w:divBdr>
          <w:divsChild>
            <w:div w:id="259025662">
              <w:marLeft w:val="0"/>
              <w:marRight w:val="0"/>
              <w:marTop w:val="0"/>
              <w:marBottom w:val="0"/>
              <w:divBdr>
                <w:top w:val="none" w:sz="0" w:space="0" w:color="auto"/>
                <w:left w:val="none" w:sz="0" w:space="0" w:color="auto"/>
                <w:bottom w:val="none" w:sz="0" w:space="0" w:color="auto"/>
                <w:right w:val="none" w:sz="0" w:space="0" w:color="auto"/>
              </w:divBdr>
            </w:div>
            <w:div w:id="12207462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082796858">
      <w:bodyDiv w:val="1"/>
      <w:marLeft w:val="0"/>
      <w:marRight w:val="0"/>
      <w:marTop w:val="0"/>
      <w:marBottom w:val="0"/>
      <w:divBdr>
        <w:top w:val="none" w:sz="0" w:space="0" w:color="auto"/>
        <w:left w:val="none" w:sz="0" w:space="0" w:color="auto"/>
        <w:bottom w:val="none" w:sz="0" w:space="0" w:color="auto"/>
        <w:right w:val="none" w:sz="0" w:space="0" w:color="auto"/>
      </w:divBdr>
    </w:div>
    <w:div w:id="1112357271">
      <w:bodyDiv w:val="1"/>
      <w:marLeft w:val="0"/>
      <w:marRight w:val="0"/>
      <w:marTop w:val="0"/>
      <w:marBottom w:val="0"/>
      <w:divBdr>
        <w:top w:val="none" w:sz="0" w:space="0" w:color="auto"/>
        <w:left w:val="none" w:sz="0" w:space="0" w:color="auto"/>
        <w:bottom w:val="none" w:sz="0" w:space="0" w:color="auto"/>
        <w:right w:val="none" w:sz="0" w:space="0" w:color="auto"/>
      </w:divBdr>
    </w:div>
    <w:div w:id="1127040236">
      <w:bodyDiv w:val="1"/>
      <w:marLeft w:val="0"/>
      <w:marRight w:val="0"/>
      <w:marTop w:val="0"/>
      <w:marBottom w:val="0"/>
      <w:divBdr>
        <w:top w:val="none" w:sz="0" w:space="0" w:color="auto"/>
        <w:left w:val="none" w:sz="0" w:space="0" w:color="auto"/>
        <w:bottom w:val="none" w:sz="0" w:space="0" w:color="auto"/>
        <w:right w:val="none" w:sz="0" w:space="0" w:color="auto"/>
      </w:divBdr>
    </w:div>
    <w:div w:id="1198159730">
      <w:bodyDiv w:val="1"/>
      <w:marLeft w:val="0"/>
      <w:marRight w:val="0"/>
      <w:marTop w:val="0"/>
      <w:marBottom w:val="0"/>
      <w:divBdr>
        <w:top w:val="none" w:sz="0" w:space="0" w:color="auto"/>
        <w:left w:val="none" w:sz="0" w:space="0" w:color="auto"/>
        <w:bottom w:val="none" w:sz="0" w:space="0" w:color="auto"/>
        <w:right w:val="none" w:sz="0" w:space="0" w:color="auto"/>
      </w:divBdr>
    </w:div>
    <w:div w:id="1212494896">
      <w:bodyDiv w:val="1"/>
      <w:marLeft w:val="0"/>
      <w:marRight w:val="0"/>
      <w:marTop w:val="0"/>
      <w:marBottom w:val="0"/>
      <w:divBdr>
        <w:top w:val="none" w:sz="0" w:space="0" w:color="auto"/>
        <w:left w:val="none" w:sz="0" w:space="0" w:color="auto"/>
        <w:bottom w:val="none" w:sz="0" w:space="0" w:color="auto"/>
        <w:right w:val="none" w:sz="0" w:space="0" w:color="auto"/>
      </w:divBdr>
      <w:divsChild>
        <w:div w:id="1338656855">
          <w:marLeft w:val="0"/>
          <w:marRight w:val="0"/>
          <w:marTop w:val="0"/>
          <w:marBottom w:val="0"/>
          <w:divBdr>
            <w:top w:val="single" w:sz="12" w:space="0" w:color="D2D2D2"/>
            <w:left w:val="single" w:sz="12" w:space="0" w:color="D2D2D2"/>
            <w:bottom w:val="single" w:sz="12" w:space="0" w:color="D2D2D2"/>
            <w:right w:val="single" w:sz="12" w:space="0" w:color="D2D2D2"/>
          </w:divBdr>
          <w:divsChild>
            <w:div w:id="813529484">
              <w:marLeft w:val="0"/>
              <w:marRight w:val="0"/>
              <w:marTop w:val="0"/>
              <w:marBottom w:val="0"/>
              <w:divBdr>
                <w:top w:val="none" w:sz="0" w:space="0" w:color="auto"/>
                <w:left w:val="none" w:sz="0" w:space="0" w:color="auto"/>
                <w:bottom w:val="none" w:sz="0" w:space="0" w:color="auto"/>
                <w:right w:val="none" w:sz="0" w:space="0" w:color="auto"/>
              </w:divBdr>
            </w:div>
            <w:div w:id="59841728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35239608">
      <w:bodyDiv w:val="1"/>
      <w:marLeft w:val="0"/>
      <w:marRight w:val="0"/>
      <w:marTop w:val="0"/>
      <w:marBottom w:val="0"/>
      <w:divBdr>
        <w:top w:val="none" w:sz="0" w:space="0" w:color="auto"/>
        <w:left w:val="none" w:sz="0" w:space="0" w:color="auto"/>
        <w:bottom w:val="none" w:sz="0" w:space="0" w:color="auto"/>
        <w:right w:val="none" w:sz="0" w:space="0" w:color="auto"/>
      </w:divBdr>
    </w:div>
    <w:div w:id="1250509183">
      <w:bodyDiv w:val="1"/>
      <w:marLeft w:val="0"/>
      <w:marRight w:val="0"/>
      <w:marTop w:val="0"/>
      <w:marBottom w:val="0"/>
      <w:divBdr>
        <w:top w:val="none" w:sz="0" w:space="0" w:color="auto"/>
        <w:left w:val="none" w:sz="0" w:space="0" w:color="auto"/>
        <w:bottom w:val="none" w:sz="0" w:space="0" w:color="auto"/>
        <w:right w:val="none" w:sz="0" w:space="0" w:color="auto"/>
      </w:divBdr>
      <w:divsChild>
        <w:div w:id="907303320">
          <w:marLeft w:val="0"/>
          <w:marRight w:val="0"/>
          <w:marTop w:val="0"/>
          <w:marBottom w:val="0"/>
          <w:divBdr>
            <w:top w:val="single" w:sz="12" w:space="0" w:color="D2D2D2"/>
            <w:left w:val="single" w:sz="12" w:space="0" w:color="D2D2D2"/>
            <w:bottom w:val="single" w:sz="12" w:space="0" w:color="D2D2D2"/>
            <w:right w:val="single" w:sz="12" w:space="0" w:color="D2D2D2"/>
          </w:divBdr>
          <w:divsChild>
            <w:div w:id="155389784">
              <w:marLeft w:val="0"/>
              <w:marRight w:val="0"/>
              <w:marTop w:val="0"/>
              <w:marBottom w:val="0"/>
              <w:divBdr>
                <w:top w:val="none" w:sz="0" w:space="0" w:color="auto"/>
                <w:left w:val="none" w:sz="0" w:space="0" w:color="auto"/>
                <w:bottom w:val="none" w:sz="0" w:space="0" w:color="auto"/>
                <w:right w:val="none" w:sz="0" w:space="0" w:color="auto"/>
              </w:divBdr>
            </w:div>
            <w:div w:id="5467676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61452353">
      <w:bodyDiv w:val="1"/>
      <w:marLeft w:val="0"/>
      <w:marRight w:val="0"/>
      <w:marTop w:val="0"/>
      <w:marBottom w:val="0"/>
      <w:divBdr>
        <w:top w:val="none" w:sz="0" w:space="0" w:color="auto"/>
        <w:left w:val="none" w:sz="0" w:space="0" w:color="auto"/>
        <w:bottom w:val="none" w:sz="0" w:space="0" w:color="auto"/>
        <w:right w:val="none" w:sz="0" w:space="0" w:color="auto"/>
      </w:divBdr>
      <w:divsChild>
        <w:div w:id="68962351">
          <w:marLeft w:val="0"/>
          <w:marRight w:val="0"/>
          <w:marTop w:val="0"/>
          <w:marBottom w:val="0"/>
          <w:divBdr>
            <w:top w:val="single" w:sz="12" w:space="0" w:color="D2D2D2"/>
            <w:left w:val="single" w:sz="12" w:space="0" w:color="D2D2D2"/>
            <w:bottom w:val="single" w:sz="12" w:space="0" w:color="D2D2D2"/>
            <w:right w:val="single" w:sz="12" w:space="0" w:color="D2D2D2"/>
          </w:divBdr>
          <w:divsChild>
            <w:div w:id="1124618156">
              <w:marLeft w:val="0"/>
              <w:marRight w:val="0"/>
              <w:marTop w:val="0"/>
              <w:marBottom w:val="0"/>
              <w:divBdr>
                <w:top w:val="none" w:sz="0" w:space="0" w:color="auto"/>
                <w:left w:val="none" w:sz="0" w:space="0" w:color="auto"/>
                <w:bottom w:val="none" w:sz="0" w:space="0" w:color="auto"/>
                <w:right w:val="none" w:sz="0" w:space="0" w:color="auto"/>
              </w:divBdr>
            </w:div>
            <w:div w:id="35804657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67734825">
      <w:bodyDiv w:val="1"/>
      <w:marLeft w:val="0"/>
      <w:marRight w:val="0"/>
      <w:marTop w:val="0"/>
      <w:marBottom w:val="0"/>
      <w:divBdr>
        <w:top w:val="none" w:sz="0" w:space="0" w:color="auto"/>
        <w:left w:val="none" w:sz="0" w:space="0" w:color="auto"/>
        <w:bottom w:val="none" w:sz="0" w:space="0" w:color="auto"/>
        <w:right w:val="none" w:sz="0" w:space="0" w:color="auto"/>
      </w:divBdr>
      <w:divsChild>
        <w:div w:id="1983843951">
          <w:marLeft w:val="0"/>
          <w:marRight w:val="0"/>
          <w:marTop w:val="0"/>
          <w:marBottom w:val="0"/>
          <w:divBdr>
            <w:top w:val="single" w:sz="12" w:space="0" w:color="D2D2D2"/>
            <w:left w:val="single" w:sz="12" w:space="0" w:color="D2D2D2"/>
            <w:bottom w:val="single" w:sz="12" w:space="0" w:color="D2D2D2"/>
            <w:right w:val="single" w:sz="12" w:space="0" w:color="D2D2D2"/>
          </w:divBdr>
          <w:divsChild>
            <w:div w:id="1395857079">
              <w:marLeft w:val="0"/>
              <w:marRight w:val="0"/>
              <w:marTop w:val="0"/>
              <w:marBottom w:val="0"/>
              <w:divBdr>
                <w:top w:val="none" w:sz="0" w:space="0" w:color="auto"/>
                <w:left w:val="none" w:sz="0" w:space="0" w:color="auto"/>
                <w:bottom w:val="none" w:sz="0" w:space="0" w:color="auto"/>
                <w:right w:val="none" w:sz="0" w:space="0" w:color="auto"/>
              </w:divBdr>
            </w:div>
            <w:div w:id="212522484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1354065">
      <w:bodyDiv w:val="1"/>
      <w:marLeft w:val="0"/>
      <w:marRight w:val="0"/>
      <w:marTop w:val="0"/>
      <w:marBottom w:val="0"/>
      <w:divBdr>
        <w:top w:val="none" w:sz="0" w:space="0" w:color="auto"/>
        <w:left w:val="none" w:sz="0" w:space="0" w:color="auto"/>
        <w:bottom w:val="none" w:sz="0" w:space="0" w:color="auto"/>
        <w:right w:val="none" w:sz="0" w:space="0" w:color="auto"/>
      </w:divBdr>
      <w:divsChild>
        <w:div w:id="714622329">
          <w:marLeft w:val="0"/>
          <w:marRight w:val="0"/>
          <w:marTop w:val="0"/>
          <w:marBottom w:val="0"/>
          <w:divBdr>
            <w:top w:val="single" w:sz="12" w:space="0" w:color="D2D2D2"/>
            <w:left w:val="single" w:sz="12" w:space="0" w:color="D2D2D2"/>
            <w:bottom w:val="single" w:sz="12" w:space="0" w:color="D2D2D2"/>
            <w:right w:val="single" w:sz="12" w:space="0" w:color="D2D2D2"/>
          </w:divBdr>
          <w:divsChild>
            <w:div w:id="659505791">
              <w:marLeft w:val="0"/>
              <w:marRight w:val="0"/>
              <w:marTop w:val="0"/>
              <w:marBottom w:val="0"/>
              <w:divBdr>
                <w:top w:val="none" w:sz="0" w:space="0" w:color="auto"/>
                <w:left w:val="none" w:sz="0" w:space="0" w:color="auto"/>
                <w:bottom w:val="none" w:sz="0" w:space="0" w:color="auto"/>
                <w:right w:val="none" w:sz="0" w:space="0" w:color="auto"/>
              </w:divBdr>
            </w:div>
            <w:div w:id="2401429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17146202">
      <w:bodyDiv w:val="1"/>
      <w:marLeft w:val="0"/>
      <w:marRight w:val="0"/>
      <w:marTop w:val="0"/>
      <w:marBottom w:val="0"/>
      <w:divBdr>
        <w:top w:val="none" w:sz="0" w:space="0" w:color="auto"/>
        <w:left w:val="none" w:sz="0" w:space="0" w:color="auto"/>
        <w:bottom w:val="none" w:sz="0" w:space="0" w:color="auto"/>
        <w:right w:val="none" w:sz="0" w:space="0" w:color="auto"/>
      </w:divBdr>
      <w:divsChild>
        <w:div w:id="1714695820">
          <w:marLeft w:val="0"/>
          <w:marRight w:val="0"/>
          <w:marTop w:val="0"/>
          <w:marBottom w:val="0"/>
          <w:divBdr>
            <w:top w:val="single" w:sz="12" w:space="0" w:color="D2D2D2"/>
            <w:left w:val="single" w:sz="12" w:space="0" w:color="D2D2D2"/>
            <w:bottom w:val="single" w:sz="12" w:space="0" w:color="D2D2D2"/>
            <w:right w:val="single" w:sz="12" w:space="0" w:color="D2D2D2"/>
          </w:divBdr>
          <w:divsChild>
            <w:div w:id="27608845">
              <w:marLeft w:val="0"/>
              <w:marRight w:val="0"/>
              <w:marTop w:val="0"/>
              <w:marBottom w:val="0"/>
              <w:divBdr>
                <w:top w:val="none" w:sz="0" w:space="0" w:color="auto"/>
                <w:left w:val="none" w:sz="0" w:space="0" w:color="auto"/>
                <w:bottom w:val="none" w:sz="0" w:space="0" w:color="auto"/>
                <w:right w:val="none" w:sz="0" w:space="0" w:color="auto"/>
              </w:divBdr>
            </w:div>
            <w:div w:id="122355837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23778430">
      <w:bodyDiv w:val="1"/>
      <w:marLeft w:val="0"/>
      <w:marRight w:val="0"/>
      <w:marTop w:val="0"/>
      <w:marBottom w:val="0"/>
      <w:divBdr>
        <w:top w:val="none" w:sz="0" w:space="0" w:color="auto"/>
        <w:left w:val="none" w:sz="0" w:space="0" w:color="auto"/>
        <w:bottom w:val="none" w:sz="0" w:space="0" w:color="auto"/>
        <w:right w:val="none" w:sz="0" w:space="0" w:color="auto"/>
      </w:divBdr>
      <w:divsChild>
        <w:div w:id="1422291271">
          <w:marLeft w:val="0"/>
          <w:marRight w:val="0"/>
          <w:marTop w:val="0"/>
          <w:marBottom w:val="0"/>
          <w:divBdr>
            <w:top w:val="single" w:sz="12" w:space="0" w:color="D2D2D2"/>
            <w:left w:val="single" w:sz="12" w:space="0" w:color="D2D2D2"/>
            <w:bottom w:val="single" w:sz="12" w:space="0" w:color="D2D2D2"/>
            <w:right w:val="single" w:sz="12" w:space="0" w:color="D2D2D2"/>
          </w:divBdr>
          <w:divsChild>
            <w:div w:id="1710450304">
              <w:marLeft w:val="0"/>
              <w:marRight w:val="0"/>
              <w:marTop w:val="0"/>
              <w:marBottom w:val="0"/>
              <w:divBdr>
                <w:top w:val="none" w:sz="0" w:space="0" w:color="auto"/>
                <w:left w:val="none" w:sz="0" w:space="0" w:color="auto"/>
                <w:bottom w:val="none" w:sz="0" w:space="0" w:color="auto"/>
                <w:right w:val="none" w:sz="0" w:space="0" w:color="auto"/>
              </w:divBdr>
            </w:div>
            <w:div w:id="142930463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33527672">
      <w:bodyDiv w:val="1"/>
      <w:marLeft w:val="0"/>
      <w:marRight w:val="0"/>
      <w:marTop w:val="0"/>
      <w:marBottom w:val="0"/>
      <w:divBdr>
        <w:top w:val="none" w:sz="0" w:space="0" w:color="auto"/>
        <w:left w:val="none" w:sz="0" w:space="0" w:color="auto"/>
        <w:bottom w:val="none" w:sz="0" w:space="0" w:color="auto"/>
        <w:right w:val="none" w:sz="0" w:space="0" w:color="auto"/>
      </w:divBdr>
      <w:divsChild>
        <w:div w:id="2088064815">
          <w:marLeft w:val="0"/>
          <w:marRight w:val="0"/>
          <w:marTop w:val="0"/>
          <w:marBottom w:val="0"/>
          <w:divBdr>
            <w:top w:val="single" w:sz="12" w:space="0" w:color="D2D2D2"/>
            <w:left w:val="single" w:sz="12" w:space="0" w:color="D2D2D2"/>
            <w:bottom w:val="single" w:sz="12" w:space="0" w:color="D2D2D2"/>
            <w:right w:val="single" w:sz="12" w:space="0" w:color="D2D2D2"/>
          </w:divBdr>
          <w:divsChild>
            <w:div w:id="1248806294">
              <w:marLeft w:val="0"/>
              <w:marRight w:val="0"/>
              <w:marTop w:val="0"/>
              <w:marBottom w:val="0"/>
              <w:divBdr>
                <w:top w:val="none" w:sz="0" w:space="0" w:color="auto"/>
                <w:left w:val="none" w:sz="0" w:space="0" w:color="auto"/>
                <w:bottom w:val="none" w:sz="0" w:space="0" w:color="auto"/>
                <w:right w:val="none" w:sz="0" w:space="0" w:color="auto"/>
              </w:divBdr>
            </w:div>
            <w:div w:id="47422634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40737422">
      <w:bodyDiv w:val="1"/>
      <w:marLeft w:val="0"/>
      <w:marRight w:val="0"/>
      <w:marTop w:val="0"/>
      <w:marBottom w:val="0"/>
      <w:divBdr>
        <w:top w:val="none" w:sz="0" w:space="0" w:color="auto"/>
        <w:left w:val="none" w:sz="0" w:space="0" w:color="auto"/>
        <w:bottom w:val="none" w:sz="0" w:space="0" w:color="auto"/>
        <w:right w:val="none" w:sz="0" w:space="0" w:color="auto"/>
      </w:divBdr>
    </w:div>
    <w:div w:id="1397363598">
      <w:bodyDiv w:val="1"/>
      <w:marLeft w:val="0"/>
      <w:marRight w:val="0"/>
      <w:marTop w:val="0"/>
      <w:marBottom w:val="0"/>
      <w:divBdr>
        <w:top w:val="none" w:sz="0" w:space="0" w:color="auto"/>
        <w:left w:val="none" w:sz="0" w:space="0" w:color="auto"/>
        <w:bottom w:val="none" w:sz="0" w:space="0" w:color="auto"/>
        <w:right w:val="none" w:sz="0" w:space="0" w:color="auto"/>
      </w:divBdr>
      <w:divsChild>
        <w:div w:id="450393008">
          <w:marLeft w:val="0"/>
          <w:marRight w:val="0"/>
          <w:marTop w:val="0"/>
          <w:marBottom w:val="0"/>
          <w:divBdr>
            <w:top w:val="single" w:sz="12" w:space="0" w:color="D2D2D2"/>
            <w:left w:val="single" w:sz="12" w:space="0" w:color="D2D2D2"/>
            <w:bottom w:val="single" w:sz="12" w:space="0" w:color="D2D2D2"/>
            <w:right w:val="single" w:sz="12" w:space="0" w:color="D2D2D2"/>
          </w:divBdr>
          <w:divsChild>
            <w:div w:id="2061661691">
              <w:marLeft w:val="0"/>
              <w:marRight w:val="0"/>
              <w:marTop w:val="0"/>
              <w:marBottom w:val="0"/>
              <w:divBdr>
                <w:top w:val="none" w:sz="0" w:space="0" w:color="auto"/>
                <w:left w:val="none" w:sz="0" w:space="0" w:color="auto"/>
                <w:bottom w:val="none" w:sz="0" w:space="0" w:color="auto"/>
                <w:right w:val="none" w:sz="0" w:space="0" w:color="auto"/>
              </w:divBdr>
            </w:div>
            <w:div w:id="9122057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17047562">
      <w:bodyDiv w:val="1"/>
      <w:marLeft w:val="0"/>
      <w:marRight w:val="0"/>
      <w:marTop w:val="0"/>
      <w:marBottom w:val="0"/>
      <w:divBdr>
        <w:top w:val="none" w:sz="0" w:space="0" w:color="auto"/>
        <w:left w:val="none" w:sz="0" w:space="0" w:color="auto"/>
        <w:bottom w:val="none" w:sz="0" w:space="0" w:color="auto"/>
        <w:right w:val="none" w:sz="0" w:space="0" w:color="auto"/>
      </w:divBdr>
      <w:divsChild>
        <w:div w:id="684133492">
          <w:marLeft w:val="0"/>
          <w:marRight w:val="0"/>
          <w:marTop w:val="0"/>
          <w:marBottom w:val="0"/>
          <w:divBdr>
            <w:top w:val="single" w:sz="12" w:space="0" w:color="D2D2D2"/>
            <w:left w:val="single" w:sz="12" w:space="0" w:color="D2D2D2"/>
            <w:bottom w:val="single" w:sz="12" w:space="0" w:color="D2D2D2"/>
            <w:right w:val="single" w:sz="12" w:space="0" w:color="D2D2D2"/>
          </w:divBdr>
          <w:divsChild>
            <w:div w:id="1769961252">
              <w:marLeft w:val="0"/>
              <w:marRight w:val="0"/>
              <w:marTop w:val="0"/>
              <w:marBottom w:val="0"/>
              <w:divBdr>
                <w:top w:val="none" w:sz="0" w:space="0" w:color="auto"/>
                <w:left w:val="none" w:sz="0" w:space="0" w:color="auto"/>
                <w:bottom w:val="none" w:sz="0" w:space="0" w:color="auto"/>
                <w:right w:val="none" w:sz="0" w:space="0" w:color="auto"/>
              </w:divBdr>
            </w:div>
            <w:div w:id="10376602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64041381">
      <w:bodyDiv w:val="1"/>
      <w:marLeft w:val="0"/>
      <w:marRight w:val="0"/>
      <w:marTop w:val="0"/>
      <w:marBottom w:val="0"/>
      <w:divBdr>
        <w:top w:val="none" w:sz="0" w:space="0" w:color="auto"/>
        <w:left w:val="none" w:sz="0" w:space="0" w:color="auto"/>
        <w:bottom w:val="none" w:sz="0" w:space="0" w:color="auto"/>
        <w:right w:val="none" w:sz="0" w:space="0" w:color="auto"/>
      </w:divBdr>
    </w:div>
    <w:div w:id="1526090137">
      <w:bodyDiv w:val="1"/>
      <w:marLeft w:val="0"/>
      <w:marRight w:val="0"/>
      <w:marTop w:val="0"/>
      <w:marBottom w:val="0"/>
      <w:divBdr>
        <w:top w:val="none" w:sz="0" w:space="0" w:color="auto"/>
        <w:left w:val="none" w:sz="0" w:space="0" w:color="auto"/>
        <w:bottom w:val="none" w:sz="0" w:space="0" w:color="auto"/>
        <w:right w:val="none" w:sz="0" w:space="0" w:color="auto"/>
      </w:divBdr>
    </w:div>
    <w:div w:id="1559590136">
      <w:bodyDiv w:val="1"/>
      <w:marLeft w:val="0"/>
      <w:marRight w:val="0"/>
      <w:marTop w:val="0"/>
      <w:marBottom w:val="0"/>
      <w:divBdr>
        <w:top w:val="none" w:sz="0" w:space="0" w:color="auto"/>
        <w:left w:val="none" w:sz="0" w:space="0" w:color="auto"/>
        <w:bottom w:val="none" w:sz="0" w:space="0" w:color="auto"/>
        <w:right w:val="none" w:sz="0" w:space="0" w:color="auto"/>
      </w:divBdr>
    </w:div>
    <w:div w:id="1583100871">
      <w:bodyDiv w:val="1"/>
      <w:marLeft w:val="0"/>
      <w:marRight w:val="0"/>
      <w:marTop w:val="0"/>
      <w:marBottom w:val="0"/>
      <w:divBdr>
        <w:top w:val="none" w:sz="0" w:space="0" w:color="auto"/>
        <w:left w:val="none" w:sz="0" w:space="0" w:color="auto"/>
        <w:bottom w:val="none" w:sz="0" w:space="0" w:color="auto"/>
        <w:right w:val="none" w:sz="0" w:space="0" w:color="auto"/>
      </w:divBdr>
    </w:div>
    <w:div w:id="1639604588">
      <w:bodyDiv w:val="1"/>
      <w:marLeft w:val="0"/>
      <w:marRight w:val="0"/>
      <w:marTop w:val="0"/>
      <w:marBottom w:val="0"/>
      <w:divBdr>
        <w:top w:val="none" w:sz="0" w:space="0" w:color="auto"/>
        <w:left w:val="none" w:sz="0" w:space="0" w:color="auto"/>
        <w:bottom w:val="none" w:sz="0" w:space="0" w:color="auto"/>
        <w:right w:val="none" w:sz="0" w:space="0" w:color="auto"/>
      </w:divBdr>
      <w:divsChild>
        <w:div w:id="905845874">
          <w:marLeft w:val="0"/>
          <w:marRight w:val="0"/>
          <w:marTop w:val="0"/>
          <w:marBottom w:val="0"/>
          <w:divBdr>
            <w:top w:val="single" w:sz="12" w:space="0" w:color="D2D2D2"/>
            <w:left w:val="single" w:sz="12" w:space="0" w:color="D2D2D2"/>
            <w:bottom w:val="single" w:sz="12" w:space="0" w:color="D2D2D2"/>
            <w:right w:val="single" w:sz="12" w:space="0" w:color="D2D2D2"/>
          </w:divBdr>
          <w:divsChild>
            <w:div w:id="1069380221">
              <w:marLeft w:val="0"/>
              <w:marRight w:val="0"/>
              <w:marTop w:val="0"/>
              <w:marBottom w:val="0"/>
              <w:divBdr>
                <w:top w:val="none" w:sz="0" w:space="0" w:color="auto"/>
                <w:left w:val="none" w:sz="0" w:space="0" w:color="auto"/>
                <w:bottom w:val="none" w:sz="0" w:space="0" w:color="auto"/>
                <w:right w:val="none" w:sz="0" w:space="0" w:color="auto"/>
              </w:divBdr>
            </w:div>
            <w:div w:id="138536900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45965651">
      <w:bodyDiv w:val="1"/>
      <w:marLeft w:val="0"/>
      <w:marRight w:val="0"/>
      <w:marTop w:val="0"/>
      <w:marBottom w:val="0"/>
      <w:divBdr>
        <w:top w:val="none" w:sz="0" w:space="0" w:color="auto"/>
        <w:left w:val="none" w:sz="0" w:space="0" w:color="auto"/>
        <w:bottom w:val="none" w:sz="0" w:space="0" w:color="auto"/>
        <w:right w:val="none" w:sz="0" w:space="0" w:color="auto"/>
      </w:divBdr>
      <w:divsChild>
        <w:div w:id="515269531">
          <w:marLeft w:val="0"/>
          <w:marRight w:val="0"/>
          <w:marTop w:val="0"/>
          <w:marBottom w:val="0"/>
          <w:divBdr>
            <w:top w:val="single" w:sz="12" w:space="0" w:color="D2D2D2"/>
            <w:left w:val="single" w:sz="12" w:space="0" w:color="D2D2D2"/>
            <w:bottom w:val="single" w:sz="12" w:space="0" w:color="D2D2D2"/>
            <w:right w:val="single" w:sz="12" w:space="0" w:color="D2D2D2"/>
          </w:divBdr>
          <w:divsChild>
            <w:div w:id="1163744472">
              <w:marLeft w:val="0"/>
              <w:marRight w:val="0"/>
              <w:marTop w:val="0"/>
              <w:marBottom w:val="0"/>
              <w:divBdr>
                <w:top w:val="none" w:sz="0" w:space="0" w:color="auto"/>
                <w:left w:val="none" w:sz="0" w:space="0" w:color="auto"/>
                <w:bottom w:val="none" w:sz="0" w:space="0" w:color="auto"/>
                <w:right w:val="none" w:sz="0" w:space="0" w:color="auto"/>
              </w:divBdr>
            </w:div>
            <w:div w:id="1207816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47971705">
      <w:bodyDiv w:val="1"/>
      <w:marLeft w:val="0"/>
      <w:marRight w:val="0"/>
      <w:marTop w:val="0"/>
      <w:marBottom w:val="0"/>
      <w:divBdr>
        <w:top w:val="none" w:sz="0" w:space="0" w:color="auto"/>
        <w:left w:val="none" w:sz="0" w:space="0" w:color="auto"/>
        <w:bottom w:val="none" w:sz="0" w:space="0" w:color="auto"/>
        <w:right w:val="none" w:sz="0" w:space="0" w:color="auto"/>
      </w:divBdr>
      <w:divsChild>
        <w:div w:id="1540700457">
          <w:marLeft w:val="0"/>
          <w:marRight w:val="0"/>
          <w:marTop w:val="0"/>
          <w:marBottom w:val="0"/>
          <w:divBdr>
            <w:top w:val="single" w:sz="12" w:space="0" w:color="D2D2D2"/>
            <w:left w:val="single" w:sz="12" w:space="0" w:color="D2D2D2"/>
            <w:bottom w:val="single" w:sz="12" w:space="0" w:color="D2D2D2"/>
            <w:right w:val="single" w:sz="12" w:space="0" w:color="D2D2D2"/>
          </w:divBdr>
          <w:divsChild>
            <w:div w:id="761337564">
              <w:marLeft w:val="0"/>
              <w:marRight w:val="0"/>
              <w:marTop w:val="0"/>
              <w:marBottom w:val="0"/>
              <w:divBdr>
                <w:top w:val="none" w:sz="0" w:space="0" w:color="auto"/>
                <w:left w:val="none" w:sz="0" w:space="0" w:color="auto"/>
                <w:bottom w:val="none" w:sz="0" w:space="0" w:color="auto"/>
                <w:right w:val="none" w:sz="0" w:space="0" w:color="auto"/>
              </w:divBdr>
            </w:div>
            <w:div w:id="4503694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58529308">
      <w:bodyDiv w:val="1"/>
      <w:marLeft w:val="0"/>
      <w:marRight w:val="0"/>
      <w:marTop w:val="0"/>
      <w:marBottom w:val="0"/>
      <w:divBdr>
        <w:top w:val="none" w:sz="0" w:space="0" w:color="auto"/>
        <w:left w:val="none" w:sz="0" w:space="0" w:color="auto"/>
        <w:bottom w:val="none" w:sz="0" w:space="0" w:color="auto"/>
        <w:right w:val="none" w:sz="0" w:space="0" w:color="auto"/>
      </w:divBdr>
      <w:divsChild>
        <w:div w:id="108282967">
          <w:marLeft w:val="0"/>
          <w:marRight w:val="0"/>
          <w:marTop w:val="0"/>
          <w:marBottom w:val="0"/>
          <w:divBdr>
            <w:top w:val="single" w:sz="12" w:space="0" w:color="D2D2D2"/>
            <w:left w:val="single" w:sz="12" w:space="0" w:color="D2D2D2"/>
            <w:bottom w:val="single" w:sz="12" w:space="0" w:color="D2D2D2"/>
            <w:right w:val="single" w:sz="12" w:space="0" w:color="D2D2D2"/>
          </w:divBdr>
          <w:divsChild>
            <w:div w:id="989676808">
              <w:marLeft w:val="0"/>
              <w:marRight w:val="0"/>
              <w:marTop w:val="0"/>
              <w:marBottom w:val="0"/>
              <w:divBdr>
                <w:top w:val="none" w:sz="0" w:space="0" w:color="auto"/>
                <w:left w:val="none" w:sz="0" w:space="0" w:color="auto"/>
                <w:bottom w:val="none" w:sz="0" w:space="0" w:color="auto"/>
                <w:right w:val="none" w:sz="0" w:space="0" w:color="auto"/>
              </w:divBdr>
            </w:div>
            <w:div w:id="180573767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670326433">
      <w:bodyDiv w:val="1"/>
      <w:marLeft w:val="0"/>
      <w:marRight w:val="0"/>
      <w:marTop w:val="0"/>
      <w:marBottom w:val="0"/>
      <w:divBdr>
        <w:top w:val="none" w:sz="0" w:space="0" w:color="auto"/>
        <w:left w:val="none" w:sz="0" w:space="0" w:color="auto"/>
        <w:bottom w:val="none" w:sz="0" w:space="0" w:color="auto"/>
        <w:right w:val="none" w:sz="0" w:space="0" w:color="auto"/>
      </w:divBdr>
    </w:div>
    <w:div w:id="1710690956">
      <w:bodyDiv w:val="1"/>
      <w:marLeft w:val="0"/>
      <w:marRight w:val="0"/>
      <w:marTop w:val="0"/>
      <w:marBottom w:val="0"/>
      <w:divBdr>
        <w:top w:val="none" w:sz="0" w:space="0" w:color="auto"/>
        <w:left w:val="none" w:sz="0" w:space="0" w:color="auto"/>
        <w:bottom w:val="none" w:sz="0" w:space="0" w:color="auto"/>
        <w:right w:val="none" w:sz="0" w:space="0" w:color="auto"/>
      </w:divBdr>
    </w:div>
    <w:div w:id="1711105323">
      <w:bodyDiv w:val="1"/>
      <w:marLeft w:val="0"/>
      <w:marRight w:val="0"/>
      <w:marTop w:val="0"/>
      <w:marBottom w:val="0"/>
      <w:divBdr>
        <w:top w:val="none" w:sz="0" w:space="0" w:color="auto"/>
        <w:left w:val="none" w:sz="0" w:space="0" w:color="auto"/>
        <w:bottom w:val="none" w:sz="0" w:space="0" w:color="auto"/>
        <w:right w:val="none" w:sz="0" w:space="0" w:color="auto"/>
      </w:divBdr>
      <w:divsChild>
        <w:div w:id="38820266">
          <w:marLeft w:val="0"/>
          <w:marRight w:val="0"/>
          <w:marTop w:val="0"/>
          <w:marBottom w:val="0"/>
          <w:divBdr>
            <w:top w:val="single" w:sz="12" w:space="0" w:color="D2D2D2"/>
            <w:left w:val="single" w:sz="12" w:space="0" w:color="D2D2D2"/>
            <w:bottom w:val="single" w:sz="12" w:space="0" w:color="D2D2D2"/>
            <w:right w:val="single" w:sz="12" w:space="0" w:color="D2D2D2"/>
          </w:divBdr>
          <w:divsChild>
            <w:div w:id="757168594">
              <w:marLeft w:val="0"/>
              <w:marRight w:val="0"/>
              <w:marTop w:val="0"/>
              <w:marBottom w:val="0"/>
              <w:divBdr>
                <w:top w:val="none" w:sz="0" w:space="0" w:color="auto"/>
                <w:left w:val="none" w:sz="0" w:space="0" w:color="auto"/>
                <w:bottom w:val="none" w:sz="0" w:space="0" w:color="auto"/>
                <w:right w:val="none" w:sz="0" w:space="0" w:color="auto"/>
              </w:divBdr>
            </w:div>
            <w:div w:id="49846698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13073330">
      <w:bodyDiv w:val="1"/>
      <w:marLeft w:val="0"/>
      <w:marRight w:val="0"/>
      <w:marTop w:val="0"/>
      <w:marBottom w:val="0"/>
      <w:divBdr>
        <w:top w:val="none" w:sz="0" w:space="0" w:color="auto"/>
        <w:left w:val="none" w:sz="0" w:space="0" w:color="auto"/>
        <w:bottom w:val="none" w:sz="0" w:space="0" w:color="auto"/>
        <w:right w:val="none" w:sz="0" w:space="0" w:color="auto"/>
      </w:divBdr>
    </w:div>
    <w:div w:id="1714160878">
      <w:bodyDiv w:val="1"/>
      <w:marLeft w:val="0"/>
      <w:marRight w:val="0"/>
      <w:marTop w:val="0"/>
      <w:marBottom w:val="0"/>
      <w:divBdr>
        <w:top w:val="none" w:sz="0" w:space="0" w:color="auto"/>
        <w:left w:val="none" w:sz="0" w:space="0" w:color="auto"/>
        <w:bottom w:val="none" w:sz="0" w:space="0" w:color="auto"/>
        <w:right w:val="none" w:sz="0" w:space="0" w:color="auto"/>
      </w:divBdr>
    </w:div>
    <w:div w:id="1741053694">
      <w:bodyDiv w:val="1"/>
      <w:marLeft w:val="0"/>
      <w:marRight w:val="0"/>
      <w:marTop w:val="0"/>
      <w:marBottom w:val="0"/>
      <w:divBdr>
        <w:top w:val="none" w:sz="0" w:space="0" w:color="auto"/>
        <w:left w:val="none" w:sz="0" w:space="0" w:color="auto"/>
        <w:bottom w:val="none" w:sz="0" w:space="0" w:color="auto"/>
        <w:right w:val="none" w:sz="0" w:space="0" w:color="auto"/>
      </w:divBdr>
    </w:div>
    <w:div w:id="1750038678">
      <w:marLeft w:val="0"/>
      <w:marRight w:val="0"/>
      <w:marTop w:val="0"/>
      <w:marBottom w:val="0"/>
      <w:divBdr>
        <w:top w:val="none" w:sz="0" w:space="0" w:color="auto"/>
        <w:left w:val="none" w:sz="0" w:space="0" w:color="auto"/>
        <w:bottom w:val="none" w:sz="0" w:space="0" w:color="auto"/>
        <w:right w:val="none" w:sz="0" w:space="0" w:color="auto"/>
      </w:divBdr>
    </w:div>
    <w:div w:id="1759211189">
      <w:bodyDiv w:val="1"/>
      <w:marLeft w:val="0"/>
      <w:marRight w:val="0"/>
      <w:marTop w:val="0"/>
      <w:marBottom w:val="0"/>
      <w:divBdr>
        <w:top w:val="none" w:sz="0" w:space="0" w:color="auto"/>
        <w:left w:val="none" w:sz="0" w:space="0" w:color="auto"/>
        <w:bottom w:val="none" w:sz="0" w:space="0" w:color="auto"/>
        <w:right w:val="none" w:sz="0" w:space="0" w:color="auto"/>
      </w:divBdr>
      <w:divsChild>
        <w:div w:id="724524845">
          <w:marLeft w:val="0"/>
          <w:marRight w:val="0"/>
          <w:marTop w:val="0"/>
          <w:marBottom w:val="0"/>
          <w:divBdr>
            <w:top w:val="single" w:sz="12" w:space="0" w:color="D2D2D2"/>
            <w:left w:val="single" w:sz="12" w:space="0" w:color="D2D2D2"/>
            <w:bottom w:val="single" w:sz="12" w:space="0" w:color="D2D2D2"/>
            <w:right w:val="single" w:sz="12" w:space="0" w:color="D2D2D2"/>
          </w:divBdr>
          <w:divsChild>
            <w:div w:id="899750830">
              <w:marLeft w:val="0"/>
              <w:marRight w:val="0"/>
              <w:marTop w:val="0"/>
              <w:marBottom w:val="0"/>
              <w:divBdr>
                <w:top w:val="none" w:sz="0" w:space="0" w:color="auto"/>
                <w:left w:val="none" w:sz="0" w:space="0" w:color="auto"/>
                <w:bottom w:val="none" w:sz="0" w:space="0" w:color="auto"/>
                <w:right w:val="none" w:sz="0" w:space="0" w:color="auto"/>
              </w:divBdr>
            </w:div>
            <w:div w:id="210969397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79452144">
      <w:bodyDiv w:val="1"/>
      <w:marLeft w:val="0"/>
      <w:marRight w:val="0"/>
      <w:marTop w:val="0"/>
      <w:marBottom w:val="0"/>
      <w:divBdr>
        <w:top w:val="none" w:sz="0" w:space="0" w:color="auto"/>
        <w:left w:val="none" w:sz="0" w:space="0" w:color="auto"/>
        <w:bottom w:val="none" w:sz="0" w:space="0" w:color="auto"/>
        <w:right w:val="none" w:sz="0" w:space="0" w:color="auto"/>
      </w:divBdr>
      <w:divsChild>
        <w:div w:id="1473869688">
          <w:marLeft w:val="0"/>
          <w:marRight w:val="0"/>
          <w:marTop w:val="0"/>
          <w:marBottom w:val="0"/>
          <w:divBdr>
            <w:top w:val="single" w:sz="12" w:space="0" w:color="D2D2D2"/>
            <w:left w:val="single" w:sz="12" w:space="0" w:color="D2D2D2"/>
            <w:bottom w:val="single" w:sz="12" w:space="0" w:color="D2D2D2"/>
            <w:right w:val="single" w:sz="12" w:space="0" w:color="D2D2D2"/>
          </w:divBdr>
          <w:divsChild>
            <w:div w:id="2115401245">
              <w:marLeft w:val="0"/>
              <w:marRight w:val="0"/>
              <w:marTop w:val="0"/>
              <w:marBottom w:val="0"/>
              <w:divBdr>
                <w:top w:val="none" w:sz="0" w:space="0" w:color="auto"/>
                <w:left w:val="none" w:sz="0" w:space="0" w:color="auto"/>
                <w:bottom w:val="none" w:sz="0" w:space="0" w:color="auto"/>
                <w:right w:val="none" w:sz="0" w:space="0" w:color="auto"/>
              </w:divBdr>
            </w:div>
            <w:div w:id="166685715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21574033">
      <w:bodyDiv w:val="1"/>
      <w:marLeft w:val="0"/>
      <w:marRight w:val="0"/>
      <w:marTop w:val="0"/>
      <w:marBottom w:val="0"/>
      <w:divBdr>
        <w:top w:val="none" w:sz="0" w:space="0" w:color="auto"/>
        <w:left w:val="none" w:sz="0" w:space="0" w:color="auto"/>
        <w:bottom w:val="none" w:sz="0" w:space="0" w:color="auto"/>
        <w:right w:val="none" w:sz="0" w:space="0" w:color="auto"/>
      </w:divBdr>
    </w:div>
    <w:div w:id="1825780833">
      <w:bodyDiv w:val="1"/>
      <w:marLeft w:val="0"/>
      <w:marRight w:val="0"/>
      <w:marTop w:val="0"/>
      <w:marBottom w:val="0"/>
      <w:divBdr>
        <w:top w:val="none" w:sz="0" w:space="0" w:color="auto"/>
        <w:left w:val="none" w:sz="0" w:space="0" w:color="auto"/>
        <w:bottom w:val="none" w:sz="0" w:space="0" w:color="auto"/>
        <w:right w:val="none" w:sz="0" w:space="0" w:color="auto"/>
      </w:divBdr>
      <w:divsChild>
        <w:div w:id="477309247">
          <w:marLeft w:val="0"/>
          <w:marRight w:val="0"/>
          <w:marTop w:val="0"/>
          <w:marBottom w:val="0"/>
          <w:divBdr>
            <w:top w:val="single" w:sz="12" w:space="0" w:color="D2D2D2"/>
            <w:left w:val="single" w:sz="12" w:space="0" w:color="D2D2D2"/>
            <w:bottom w:val="single" w:sz="12" w:space="0" w:color="D2D2D2"/>
            <w:right w:val="single" w:sz="12" w:space="0" w:color="D2D2D2"/>
          </w:divBdr>
          <w:divsChild>
            <w:div w:id="98111635">
              <w:marLeft w:val="0"/>
              <w:marRight w:val="0"/>
              <w:marTop w:val="0"/>
              <w:marBottom w:val="0"/>
              <w:divBdr>
                <w:top w:val="none" w:sz="0" w:space="0" w:color="auto"/>
                <w:left w:val="none" w:sz="0" w:space="0" w:color="auto"/>
                <w:bottom w:val="none" w:sz="0" w:space="0" w:color="auto"/>
                <w:right w:val="none" w:sz="0" w:space="0" w:color="auto"/>
              </w:divBdr>
            </w:div>
            <w:div w:id="143937474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54949990">
      <w:bodyDiv w:val="1"/>
      <w:marLeft w:val="0"/>
      <w:marRight w:val="0"/>
      <w:marTop w:val="0"/>
      <w:marBottom w:val="0"/>
      <w:divBdr>
        <w:top w:val="none" w:sz="0" w:space="0" w:color="auto"/>
        <w:left w:val="none" w:sz="0" w:space="0" w:color="auto"/>
        <w:bottom w:val="none" w:sz="0" w:space="0" w:color="auto"/>
        <w:right w:val="none" w:sz="0" w:space="0" w:color="auto"/>
      </w:divBdr>
    </w:div>
    <w:div w:id="1862280140">
      <w:bodyDiv w:val="1"/>
      <w:marLeft w:val="0"/>
      <w:marRight w:val="0"/>
      <w:marTop w:val="0"/>
      <w:marBottom w:val="0"/>
      <w:divBdr>
        <w:top w:val="none" w:sz="0" w:space="0" w:color="auto"/>
        <w:left w:val="none" w:sz="0" w:space="0" w:color="auto"/>
        <w:bottom w:val="none" w:sz="0" w:space="0" w:color="auto"/>
        <w:right w:val="none" w:sz="0" w:space="0" w:color="auto"/>
      </w:divBdr>
    </w:div>
    <w:div w:id="1868522396">
      <w:bodyDiv w:val="1"/>
      <w:marLeft w:val="0"/>
      <w:marRight w:val="0"/>
      <w:marTop w:val="0"/>
      <w:marBottom w:val="0"/>
      <w:divBdr>
        <w:top w:val="none" w:sz="0" w:space="0" w:color="auto"/>
        <w:left w:val="none" w:sz="0" w:space="0" w:color="auto"/>
        <w:bottom w:val="none" w:sz="0" w:space="0" w:color="auto"/>
        <w:right w:val="none" w:sz="0" w:space="0" w:color="auto"/>
      </w:divBdr>
    </w:div>
    <w:div w:id="1871524163">
      <w:bodyDiv w:val="1"/>
      <w:marLeft w:val="0"/>
      <w:marRight w:val="0"/>
      <w:marTop w:val="0"/>
      <w:marBottom w:val="0"/>
      <w:divBdr>
        <w:top w:val="none" w:sz="0" w:space="0" w:color="auto"/>
        <w:left w:val="none" w:sz="0" w:space="0" w:color="auto"/>
        <w:bottom w:val="none" w:sz="0" w:space="0" w:color="auto"/>
        <w:right w:val="none" w:sz="0" w:space="0" w:color="auto"/>
      </w:divBdr>
    </w:div>
    <w:div w:id="1909924710">
      <w:bodyDiv w:val="1"/>
      <w:marLeft w:val="0"/>
      <w:marRight w:val="0"/>
      <w:marTop w:val="0"/>
      <w:marBottom w:val="0"/>
      <w:divBdr>
        <w:top w:val="none" w:sz="0" w:space="0" w:color="auto"/>
        <w:left w:val="none" w:sz="0" w:space="0" w:color="auto"/>
        <w:bottom w:val="none" w:sz="0" w:space="0" w:color="auto"/>
        <w:right w:val="none" w:sz="0" w:space="0" w:color="auto"/>
      </w:divBdr>
      <w:divsChild>
        <w:div w:id="1825118863">
          <w:marLeft w:val="0"/>
          <w:marRight w:val="0"/>
          <w:marTop w:val="0"/>
          <w:marBottom w:val="0"/>
          <w:divBdr>
            <w:top w:val="single" w:sz="12" w:space="0" w:color="D2D2D2"/>
            <w:left w:val="single" w:sz="12" w:space="0" w:color="D2D2D2"/>
            <w:bottom w:val="single" w:sz="12" w:space="0" w:color="D2D2D2"/>
            <w:right w:val="single" w:sz="12" w:space="0" w:color="D2D2D2"/>
          </w:divBdr>
          <w:divsChild>
            <w:div w:id="993530725">
              <w:marLeft w:val="0"/>
              <w:marRight w:val="0"/>
              <w:marTop w:val="0"/>
              <w:marBottom w:val="0"/>
              <w:divBdr>
                <w:top w:val="none" w:sz="0" w:space="0" w:color="auto"/>
                <w:left w:val="none" w:sz="0" w:space="0" w:color="auto"/>
                <w:bottom w:val="none" w:sz="0" w:space="0" w:color="auto"/>
                <w:right w:val="none" w:sz="0" w:space="0" w:color="auto"/>
              </w:divBdr>
            </w:div>
            <w:div w:id="47588185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947074691">
      <w:bodyDiv w:val="1"/>
      <w:marLeft w:val="0"/>
      <w:marRight w:val="0"/>
      <w:marTop w:val="0"/>
      <w:marBottom w:val="0"/>
      <w:divBdr>
        <w:top w:val="none" w:sz="0" w:space="0" w:color="auto"/>
        <w:left w:val="none" w:sz="0" w:space="0" w:color="auto"/>
        <w:bottom w:val="none" w:sz="0" w:space="0" w:color="auto"/>
        <w:right w:val="none" w:sz="0" w:space="0" w:color="auto"/>
      </w:divBdr>
    </w:div>
    <w:div w:id="1953586024">
      <w:bodyDiv w:val="1"/>
      <w:marLeft w:val="0"/>
      <w:marRight w:val="0"/>
      <w:marTop w:val="0"/>
      <w:marBottom w:val="0"/>
      <w:divBdr>
        <w:top w:val="none" w:sz="0" w:space="0" w:color="auto"/>
        <w:left w:val="none" w:sz="0" w:space="0" w:color="auto"/>
        <w:bottom w:val="none" w:sz="0" w:space="0" w:color="auto"/>
        <w:right w:val="none" w:sz="0" w:space="0" w:color="auto"/>
      </w:divBdr>
      <w:divsChild>
        <w:div w:id="751700922">
          <w:marLeft w:val="0"/>
          <w:marRight w:val="0"/>
          <w:marTop w:val="0"/>
          <w:marBottom w:val="0"/>
          <w:divBdr>
            <w:top w:val="single" w:sz="12" w:space="0" w:color="D2D2D2"/>
            <w:left w:val="single" w:sz="12" w:space="0" w:color="D2D2D2"/>
            <w:bottom w:val="single" w:sz="12" w:space="0" w:color="D2D2D2"/>
            <w:right w:val="single" w:sz="12" w:space="0" w:color="D2D2D2"/>
          </w:divBdr>
          <w:divsChild>
            <w:div w:id="1160930612">
              <w:marLeft w:val="0"/>
              <w:marRight w:val="0"/>
              <w:marTop w:val="0"/>
              <w:marBottom w:val="0"/>
              <w:divBdr>
                <w:top w:val="none" w:sz="0" w:space="0" w:color="auto"/>
                <w:left w:val="none" w:sz="0" w:space="0" w:color="auto"/>
                <w:bottom w:val="none" w:sz="0" w:space="0" w:color="auto"/>
                <w:right w:val="none" w:sz="0" w:space="0" w:color="auto"/>
              </w:divBdr>
            </w:div>
            <w:div w:id="85538760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975525650">
      <w:bodyDiv w:val="1"/>
      <w:marLeft w:val="0"/>
      <w:marRight w:val="0"/>
      <w:marTop w:val="0"/>
      <w:marBottom w:val="0"/>
      <w:divBdr>
        <w:top w:val="none" w:sz="0" w:space="0" w:color="auto"/>
        <w:left w:val="none" w:sz="0" w:space="0" w:color="auto"/>
        <w:bottom w:val="none" w:sz="0" w:space="0" w:color="auto"/>
        <w:right w:val="none" w:sz="0" w:space="0" w:color="auto"/>
      </w:divBdr>
      <w:divsChild>
        <w:div w:id="17710481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24704791">
              <w:marLeft w:val="0"/>
              <w:marRight w:val="0"/>
              <w:marTop w:val="0"/>
              <w:marBottom w:val="0"/>
              <w:divBdr>
                <w:top w:val="none" w:sz="0" w:space="0" w:color="auto"/>
                <w:left w:val="none" w:sz="0" w:space="0" w:color="auto"/>
                <w:bottom w:val="none" w:sz="0" w:space="0" w:color="auto"/>
                <w:right w:val="none" w:sz="0" w:space="0" w:color="auto"/>
              </w:divBdr>
            </w:div>
            <w:div w:id="1093168532">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984381231">
      <w:bodyDiv w:val="1"/>
      <w:marLeft w:val="0"/>
      <w:marRight w:val="0"/>
      <w:marTop w:val="0"/>
      <w:marBottom w:val="0"/>
      <w:divBdr>
        <w:top w:val="none" w:sz="0" w:space="0" w:color="auto"/>
        <w:left w:val="none" w:sz="0" w:space="0" w:color="auto"/>
        <w:bottom w:val="none" w:sz="0" w:space="0" w:color="auto"/>
        <w:right w:val="none" w:sz="0" w:space="0" w:color="auto"/>
      </w:divBdr>
    </w:div>
    <w:div w:id="2006780594">
      <w:bodyDiv w:val="1"/>
      <w:marLeft w:val="0"/>
      <w:marRight w:val="0"/>
      <w:marTop w:val="0"/>
      <w:marBottom w:val="0"/>
      <w:divBdr>
        <w:top w:val="none" w:sz="0" w:space="0" w:color="auto"/>
        <w:left w:val="none" w:sz="0" w:space="0" w:color="auto"/>
        <w:bottom w:val="none" w:sz="0" w:space="0" w:color="auto"/>
        <w:right w:val="none" w:sz="0" w:space="0" w:color="auto"/>
      </w:divBdr>
    </w:div>
    <w:div w:id="2031493563">
      <w:bodyDiv w:val="1"/>
      <w:marLeft w:val="0"/>
      <w:marRight w:val="0"/>
      <w:marTop w:val="0"/>
      <w:marBottom w:val="0"/>
      <w:divBdr>
        <w:top w:val="none" w:sz="0" w:space="0" w:color="auto"/>
        <w:left w:val="none" w:sz="0" w:space="0" w:color="auto"/>
        <w:bottom w:val="none" w:sz="0" w:space="0" w:color="auto"/>
        <w:right w:val="none" w:sz="0" w:space="0" w:color="auto"/>
      </w:divBdr>
      <w:divsChild>
        <w:div w:id="330567067">
          <w:marLeft w:val="0"/>
          <w:marRight w:val="0"/>
          <w:marTop w:val="0"/>
          <w:marBottom w:val="0"/>
          <w:divBdr>
            <w:top w:val="single" w:sz="12" w:space="0" w:color="D2D2D2"/>
            <w:left w:val="single" w:sz="12" w:space="0" w:color="D2D2D2"/>
            <w:bottom w:val="single" w:sz="12" w:space="0" w:color="D2D2D2"/>
            <w:right w:val="single" w:sz="12" w:space="0" w:color="D2D2D2"/>
          </w:divBdr>
          <w:divsChild>
            <w:div w:id="917442143">
              <w:marLeft w:val="0"/>
              <w:marRight w:val="0"/>
              <w:marTop w:val="0"/>
              <w:marBottom w:val="0"/>
              <w:divBdr>
                <w:top w:val="none" w:sz="0" w:space="0" w:color="auto"/>
                <w:left w:val="none" w:sz="0" w:space="0" w:color="auto"/>
                <w:bottom w:val="none" w:sz="0" w:space="0" w:color="auto"/>
                <w:right w:val="none" w:sz="0" w:space="0" w:color="auto"/>
              </w:divBdr>
            </w:div>
            <w:div w:id="147286935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53530073">
      <w:bodyDiv w:val="1"/>
      <w:marLeft w:val="0"/>
      <w:marRight w:val="0"/>
      <w:marTop w:val="0"/>
      <w:marBottom w:val="0"/>
      <w:divBdr>
        <w:top w:val="none" w:sz="0" w:space="0" w:color="auto"/>
        <w:left w:val="none" w:sz="0" w:space="0" w:color="auto"/>
        <w:bottom w:val="none" w:sz="0" w:space="0" w:color="auto"/>
        <w:right w:val="none" w:sz="0" w:space="0" w:color="auto"/>
      </w:divBdr>
      <w:divsChild>
        <w:div w:id="877859838">
          <w:marLeft w:val="0"/>
          <w:marRight w:val="0"/>
          <w:marTop w:val="0"/>
          <w:marBottom w:val="0"/>
          <w:divBdr>
            <w:top w:val="single" w:sz="12" w:space="0" w:color="D2D2D2"/>
            <w:left w:val="single" w:sz="12" w:space="0" w:color="D2D2D2"/>
            <w:bottom w:val="single" w:sz="12" w:space="0" w:color="D2D2D2"/>
            <w:right w:val="single" w:sz="12" w:space="0" w:color="D2D2D2"/>
          </w:divBdr>
          <w:divsChild>
            <w:div w:id="605357222">
              <w:marLeft w:val="0"/>
              <w:marRight w:val="0"/>
              <w:marTop w:val="0"/>
              <w:marBottom w:val="0"/>
              <w:divBdr>
                <w:top w:val="none" w:sz="0" w:space="0" w:color="auto"/>
                <w:left w:val="none" w:sz="0" w:space="0" w:color="auto"/>
                <w:bottom w:val="none" w:sz="0" w:space="0" w:color="auto"/>
                <w:right w:val="none" w:sz="0" w:space="0" w:color="auto"/>
              </w:divBdr>
            </w:div>
            <w:div w:id="179702396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78237763">
      <w:bodyDiv w:val="1"/>
      <w:marLeft w:val="0"/>
      <w:marRight w:val="0"/>
      <w:marTop w:val="0"/>
      <w:marBottom w:val="0"/>
      <w:divBdr>
        <w:top w:val="none" w:sz="0" w:space="0" w:color="auto"/>
        <w:left w:val="none" w:sz="0" w:space="0" w:color="auto"/>
        <w:bottom w:val="none" w:sz="0" w:space="0" w:color="auto"/>
        <w:right w:val="none" w:sz="0" w:space="0" w:color="auto"/>
      </w:divBdr>
    </w:div>
    <w:div w:id="2114663490">
      <w:bodyDiv w:val="1"/>
      <w:marLeft w:val="0"/>
      <w:marRight w:val="0"/>
      <w:marTop w:val="0"/>
      <w:marBottom w:val="0"/>
      <w:divBdr>
        <w:top w:val="none" w:sz="0" w:space="0" w:color="auto"/>
        <w:left w:val="none" w:sz="0" w:space="0" w:color="auto"/>
        <w:bottom w:val="none" w:sz="0" w:space="0" w:color="auto"/>
        <w:right w:val="none" w:sz="0" w:space="0" w:color="auto"/>
      </w:divBdr>
    </w:div>
    <w:div w:id="2115510946">
      <w:bodyDiv w:val="1"/>
      <w:marLeft w:val="0"/>
      <w:marRight w:val="0"/>
      <w:marTop w:val="0"/>
      <w:marBottom w:val="0"/>
      <w:divBdr>
        <w:top w:val="none" w:sz="0" w:space="0" w:color="auto"/>
        <w:left w:val="none" w:sz="0" w:space="0" w:color="auto"/>
        <w:bottom w:val="none" w:sz="0" w:space="0" w:color="auto"/>
        <w:right w:val="none" w:sz="0" w:space="0" w:color="auto"/>
      </w:divBdr>
    </w:div>
    <w:div w:id="2145080754">
      <w:bodyDiv w:val="1"/>
      <w:marLeft w:val="0"/>
      <w:marRight w:val="0"/>
      <w:marTop w:val="0"/>
      <w:marBottom w:val="0"/>
      <w:divBdr>
        <w:top w:val="none" w:sz="0" w:space="0" w:color="auto"/>
        <w:left w:val="none" w:sz="0" w:space="0" w:color="auto"/>
        <w:bottom w:val="none" w:sz="0" w:space="0" w:color="auto"/>
        <w:right w:val="none" w:sz="0" w:space="0" w:color="auto"/>
      </w:divBdr>
      <w:divsChild>
        <w:div w:id="846746673">
          <w:marLeft w:val="0"/>
          <w:marRight w:val="0"/>
          <w:marTop w:val="0"/>
          <w:marBottom w:val="0"/>
          <w:divBdr>
            <w:top w:val="single" w:sz="12" w:space="0" w:color="D2D2D2"/>
            <w:left w:val="single" w:sz="12" w:space="0" w:color="D2D2D2"/>
            <w:bottom w:val="single" w:sz="12" w:space="0" w:color="D2D2D2"/>
            <w:right w:val="single" w:sz="12" w:space="0" w:color="D2D2D2"/>
          </w:divBdr>
          <w:divsChild>
            <w:div w:id="1651668347">
              <w:marLeft w:val="0"/>
              <w:marRight w:val="0"/>
              <w:marTop w:val="0"/>
              <w:marBottom w:val="0"/>
              <w:divBdr>
                <w:top w:val="none" w:sz="0" w:space="0" w:color="auto"/>
                <w:left w:val="none" w:sz="0" w:space="0" w:color="auto"/>
                <w:bottom w:val="none" w:sz="0" w:space="0" w:color="auto"/>
                <w:right w:val="none" w:sz="0" w:space="0" w:color="auto"/>
              </w:divBdr>
            </w:div>
            <w:div w:id="62045439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14527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image" Target="media/image3.gif"/><Relationship Id="rId39" Type="http://schemas.openxmlformats.org/officeDocument/2006/relationships/header" Target="header25.xml"/><Relationship Id="rId21" Type="http://schemas.openxmlformats.org/officeDocument/2006/relationships/header" Target="header11.xml"/><Relationship Id="rId34" Type="http://schemas.openxmlformats.org/officeDocument/2006/relationships/header" Target="header20.xml"/><Relationship Id="rId42" Type="http://schemas.openxmlformats.org/officeDocument/2006/relationships/image" Target="media/image4.emf"/><Relationship Id="rId47" Type="http://schemas.openxmlformats.org/officeDocument/2006/relationships/image" Target="media/image9.emf"/><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header" Target="header28.xml"/><Relationship Id="rId68" Type="http://schemas.openxmlformats.org/officeDocument/2006/relationships/header" Target="header33.xml"/><Relationship Id="rId76" Type="http://schemas.openxmlformats.org/officeDocument/2006/relationships/hyperlink" Target="https://policies.worldbank.org/sites/ppf3/PPFDocuments/Forms/DispPage.aspx?docid=4005" TargetMode="External"/><Relationship Id="rId84" Type="http://schemas.openxmlformats.org/officeDocument/2006/relationships/header" Target="header41.xml"/><Relationship Id="rId7" Type="http://schemas.openxmlformats.org/officeDocument/2006/relationships/endnotes" Target="endnotes.xml"/><Relationship Id="rId71" Type="http://schemas.openxmlformats.org/officeDocument/2006/relationships/header" Target="header35.xml"/><Relationship Id="rId2" Type="http://schemas.openxmlformats.org/officeDocument/2006/relationships/numbering" Target="numbering.xml"/><Relationship Id="rId16" Type="http://schemas.openxmlformats.org/officeDocument/2006/relationships/hyperlink" Target="mailto:conseilregionalen@gmail.com" TargetMode="External"/><Relationship Id="rId29" Type="http://schemas.openxmlformats.org/officeDocument/2006/relationships/footer" Target="footer1.xml"/><Relationship Id="rId11" Type="http://schemas.openxmlformats.org/officeDocument/2006/relationships/header" Target="header3.xml"/><Relationship Id="rId24" Type="http://schemas.openxmlformats.org/officeDocument/2006/relationships/hyperlink" Target="http://www.bing.com/translator" TargetMode="Externa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image" Target="media/image7.emf"/><Relationship Id="rId53" Type="http://schemas.openxmlformats.org/officeDocument/2006/relationships/image" Target="media/image15.jpg"/><Relationship Id="rId58" Type="http://schemas.openxmlformats.org/officeDocument/2006/relationships/image" Target="media/image20.jpeg"/><Relationship Id="rId66" Type="http://schemas.openxmlformats.org/officeDocument/2006/relationships/header" Target="header31.xml"/><Relationship Id="rId74" Type="http://schemas.openxmlformats.org/officeDocument/2006/relationships/header" Target="header37.xml"/><Relationship Id="rId79" Type="http://schemas.openxmlformats.org/officeDocument/2006/relationships/image" Target="media/image25.wmf"/><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header" Target="header40.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2.xml"/><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image" Target="media/image5.emf"/><Relationship Id="rId48" Type="http://schemas.openxmlformats.org/officeDocument/2006/relationships/image" Target="media/image10.emf"/><Relationship Id="rId56" Type="http://schemas.openxmlformats.org/officeDocument/2006/relationships/image" Target="media/image18.jpeg"/><Relationship Id="rId64" Type="http://schemas.openxmlformats.org/officeDocument/2006/relationships/header" Target="header29.xml"/><Relationship Id="rId69" Type="http://schemas.openxmlformats.org/officeDocument/2006/relationships/footer" Target="footer2.xml"/><Relationship Id="rId77" Type="http://schemas.openxmlformats.org/officeDocument/2006/relationships/hyperlink" Target="http://www.worldbank.org/en/projects-operations/products-and-services/brief/procurement-new-framework" TargetMode="External"/><Relationship Id="rId8" Type="http://schemas.openxmlformats.org/officeDocument/2006/relationships/image" Target="media/image1.png"/><Relationship Id="rId51" Type="http://schemas.openxmlformats.org/officeDocument/2006/relationships/image" Target="media/image13.jpg"/><Relationship Id="rId72" Type="http://schemas.openxmlformats.org/officeDocument/2006/relationships/hyperlink" Target="mailto:conseilregionalen@gmail.com" TargetMode="External"/><Relationship Id="rId80" Type="http://schemas.openxmlformats.org/officeDocument/2006/relationships/control" Target="activeX/activeX1.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context.reverso.net/traduction/francais-anglais/des+b%C3%A9n%C3%A9ficiaires+effectifs" TargetMode="External"/><Relationship Id="rId25" Type="http://schemas.openxmlformats.org/officeDocument/2006/relationships/image" Target="media/image2.gif"/><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image" Target="media/image8.emf"/><Relationship Id="rId59" Type="http://schemas.openxmlformats.org/officeDocument/2006/relationships/image" Target="media/image21.jpeg"/><Relationship Id="rId67" Type="http://schemas.openxmlformats.org/officeDocument/2006/relationships/header" Target="header32.xml"/><Relationship Id="rId20" Type="http://schemas.openxmlformats.org/officeDocument/2006/relationships/header" Target="header10.xml"/><Relationship Id="rId41" Type="http://schemas.openxmlformats.org/officeDocument/2006/relationships/header" Target="header27.xml"/><Relationship Id="rId54" Type="http://schemas.openxmlformats.org/officeDocument/2006/relationships/image" Target="media/image16.jpg"/><Relationship Id="rId62" Type="http://schemas.openxmlformats.org/officeDocument/2006/relationships/image" Target="media/image24.png"/><Relationship Id="rId70" Type="http://schemas.openxmlformats.org/officeDocument/2006/relationships/header" Target="header34.xml"/><Relationship Id="rId75" Type="http://schemas.openxmlformats.org/officeDocument/2006/relationships/header" Target="header38.xm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3.xml"/><Relationship Id="rId28" Type="http://schemas.openxmlformats.org/officeDocument/2006/relationships/header" Target="header15.xml"/><Relationship Id="rId36" Type="http://schemas.openxmlformats.org/officeDocument/2006/relationships/header" Target="header22.xml"/><Relationship Id="rId49" Type="http://schemas.openxmlformats.org/officeDocument/2006/relationships/image" Target="media/image11.jpeg"/><Relationship Id="rId57" Type="http://schemas.openxmlformats.org/officeDocument/2006/relationships/image" Target="media/image19.jpeg"/><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image" Target="media/image6.emf"/><Relationship Id="rId52" Type="http://schemas.openxmlformats.org/officeDocument/2006/relationships/image" Target="media/image14.jpeg"/><Relationship Id="rId60" Type="http://schemas.openxmlformats.org/officeDocument/2006/relationships/image" Target="media/image22.png"/><Relationship Id="rId65" Type="http://schemas.openxmlformats.org/officeDocument/2006/relationships/header" Target="header30.xml"/><Relationship Id="rId73" Type="http://schemas.openxmlformats.org/officeDocument/2006/relationships/header" Target="header36.xml"/><Relationship Id="rId78" Type="http://schemas.openxmlformats.org/officeDocument/2006/relationships/hyperlink" Target="https://www.microsoft.com/en-us/store/p/translator-for-microsoft-edge/9nblggh4n4n3" TargetMode="External"/><Relationship Id="rId81" Type="http://schemas.openxmlformats.org/officeDocument/2006/relationships/header" Target="header39.xml"/><Relationship Id="rId86"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26B20-BFF8-4964-A9C6-EAD6041DD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338</Pages>
  <Words>87444</Words>
  <Characters>491717</Characters>
  <Application>Microsoft Office Word</Application>
  <DocSecurity>0</DocSecurity>
  <Lines>4097</Lines>
  <Paragraphs>1156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578005</CharactersWithSpaces>
  <SharedDoc>false</SharedDoc>
  <HLinks>
    <vt:vector size="570" baseType="variant">
      <vt:variant>
        <vt:i4>1966132</vt:i4>
      </vt:variant>
      <vt:variant>
        <vt:i4>788</vt:i4>
      </vt:variant>
      <vt:variant>
        <vt:i4>0</vt:i4>
      </vt:variant>
      <vt:variant>
        <vt:i4>5</vt:i4>
      </vt:variant>
      <vt:variant>
        <vt:lpwstr/>
      </vt:variant>
      <vt:variant>
        <vt:lpwstr>_Toc303333797</vt:lpwstr>
      </vt:variant>
      <vt:variant>
        <vt:i4>1966132</vt:i4>
      </vt:variant>
      <vt:variant>
        <vt:i4>782</vt:i4>
      </vt:variant>
      <vt:variant>
        <vt:i4>0</vt:i4>
      </vt:variant>
      <vt:variant>
        <vt:i4>5</vt:i4>
      </vt:variant>
      <vt:variant>
        <vt:lpwstr/>
      </vt:variant>
      <vt:variant>
        <vt:lpwstr>_Toc303333796</vt:lpwstr>
      </vt:variant>
      <vt:variant>
        <vt:i4>1966132</vt:i4>
      </vt:variant>
      <vt:variant>
        <vt:i4>776</vt:i4>
      </vt:variant>
      <vt:variant>
        <vt:i4>0</vt:i4>
      </vt:variant>
      <vt:variant>
        <vt:i4>5</vt:i4>
      </vt:variant>
      <vt:variant>
        <vt:lpwstr/>
      </vt:variant>
      <vt:variant>
        <vt:lpwstr>_Toc303333795</vt:lpwstr>
      </vt:variant>
      <vt:variant>
        <vt:i4>1966132</vt:i4>
      </vt:variant>
      <vt:variant>
        <vt:i4>770</vt:i4>
      </vt:variant>
      <vt:variant>
        <vt:i4>0</vt:i4>
      </vt:variant>
      <vt:variant>
        <vt:i4>5</vt:i4>
      </vt:variant>
      <vt:variant>
        <vt:lpwstr/>
      </vt:variant>
      <vt:variant>
        <vt:lpwstr>_Toc303333794</vt:lpwstr>
      </vt:variant>
      <vt:variant>
        <vt:i4>1966132</vt:i4>
      </vt:variant>
      <vt:variant>
        <vt:i4>764</vt:i4>
      </vt:variant>
      <vt:variant>
        <vt:i4>0</vt:i4>
      </vt:variant>
      <vt:variant>
        <vt:i4>5</vt:i4>
      </vt:variant>
      <vt:variant>
        <vt:lpwstr/>
      </vt:variant>
      <vt:variant>
        <vt:lpwstr>_Toc303333793</vt:lpwstr>
      </vt:variant>
      <vt:variant>
        <vt:i4>1966132</vt:i4>
      </vt:variant>
      <vt:variant>
        <vt:i4>758</vt:i4>
      </vt:variant>
      <vt:variant>
        <vt:i4>0</vt:i4>
      </vt:variant>
      <vt:variant>
        <vt:i4>5</vt:i4>
      </vt:variant>
      <vt:variant>
        <vt:lpwstr/>
      </vt:variant>
      <vt:variant>
        <vt:lpwstr>_Toc303333792</vt:lpwstr>
      </vt:variant>
      <vt:variant>
        <vt:i4>1966132</vt:i4>
      </vt:variant>
      <vt:variant>
        <vt:i4>752</vt:i4>
      </vt:variant>
      <vt:variant>
        <vt:i4>0</vt:i4>
      </vt:variant>
      <vt:variant>
        <vt:i4>5</vt:i4>
      </vt:variant>
      <vt:variant>
        <vt:lpwstr/>
      </vt:variant>
      <vt:variant>
        <vt:lpwstr>_Toc303333791</vt:lpwstr>
      </vt:variant>
      <vt:variant>
        <vt:i4>1966132</vt:i4>
      </vt:variant>
      <vt:variant>
        <vt:i4>746</vt:i4>
      </vt:variant>
      <vt:variant>
        <vt:i4>0</vt:i4>
      </vt:variant>
      <vt:variant>
        <vt:i4>5</vt:i4>
      </vt:variant>
      <vt:variant>
        <vt:lpwstr/>
      </vt:variant>
      <vt:variant>
        <vt:lpwstr>_Toc303333790</vt:lpwstr>
      </vt:variant>
      <vt:variant>
        <vt:i4>1179706</vt:i4>
      </vt:variant>
      <vt:variant>
        <vt:i4>524</vt:i4>
      </vt:variant>
      <vt:variant>
        <vt:i4>0</vt:i4>
      </vt:variant>
      <vt:variant>
        <vt:i4>5</vt:i4>
      </vt:variant>
      <vt:variant>
        <vt:lpwstr/>
      </vt:variant>
      <vt:variant>
        <vt:lpwstr>_Toc303332940</vt:lpwstr>
      </vt:variant>
      <vt:variant>
        <vt:i4>1376314</vt:i4>
      </vt:variant>
      <vt:variant>
        <vt:i4>518</vt:i4>
      </vt:variant>
      <vt:variant>
        <vt:i4>0</vt:i4>
      </vt:variant>
      <vt:variant>
        <vt:i4>5</vt:i4>
      </vt:variant>
      <vt:variant>
        <vt:lpwstr/>
      </vt:variant>
      <vt:variant>
        <vt:lpwstr>_Toc303332939</vt:lpwstr>
      </vt:variant>
      <vt:variant>
        <vt:i4>1376314</vt:i4>
      </vt:variant>
      <vt:variant>
        <vt:i4>512</vt:i4>
      </vt:variant>
      <vt:variant>
        <vt:i4>0</vt:i4>
      </vt:variant>
      <vt:variant>
        <vt:i4>5</vt:i4>
      </vt:variant>
      <vt:variant>
        <vt:lpwstr/>
      </vt:variant>
      <vt:variant>
        <vt:lpwstr>_Toc303332938</vt:lpwstr>
      </vt:variant>
      <vt:variant>
        <vt:i4>1376314</vt:i4>
      </vt:variant>
      <vt:variant>
        <vt:i4>506</vt:i4>
      </vt:variant>
      <vt:variant>
        <vt:i4>0</vt:i4>
      </vt:variant>
      <vt:variant>
        <vt:i4>5</vt:i4>
      </vt:variant>
      <vt:variant>
        <vt:lpwstr/>
      </vt:variant>
      <vt:variant>
        <vt:lpwstr>_Toc303332937</vt:lpwstr>
      </vt:variant>
      <vt:variant>
        <vt:i4>1376314</vt:i4>
      </vt:variant>
      <vt:variant>
        <vt:i4>500</vt:i4>
      </vt:variant>
      <vt:variant>
        <vt:i4>0</vt:i4>
      </vt:variant>
      <vt:variant>
        <vt:i4>5</vt:i4>
      </vt:variant>
      <vt:variant>
        <vt:lpwstr/>
      </vt:variant>
      <vt:variant>
        <vt:lpwstr>_Toc303332936</vt:lpwstr>
      </vt:variant>
      <vt:variant>
        <vt:i4>1376314</vt:i4>
      </vt:variant>
      <vt:variant>
        <vt:i4>494</vt:i4>
      </vt:variant>
      <vt:variant>
        <vt:i4>0</vt:i4>
      </vt:variant>
      <vt:variant>
        <vt:i4>5</vt:i4>
      </vt:variant>
      <vt:variant>
        <vt:lpwstr/>
      </vt:variant>
      <vt:variant>
        <vt:lpwstr>_Toc303332935</vt:lpwstr>
      </vt:variant>
      <vt:variant>
        <vt:i4>1376314</vt:i4>
      </vt:variant>
      <vt:variant>
        <vt:i4>488</vt:i4>
      </vt:variant>
      <vt:variant>
        <vt:i4>0</vt:i4>
      </vt:variant>
      <vt:variant>
        <vt:i4>5</vt:i4>
      </vt:variant>
      <vt:variant>
        <vt:lpwstr/>
      </vt:variant>
      <vt:variant>
        <vt:lpwstr>_Toc303332934</vt:lpwstr>
      </vt:variant>
      <vt:variant>
        <vt:i4>1376314</vt:i4>
      </vt:variant>
      <vt:variant>
        <vt:i4>482</vt:i4>
      </vt:variant>
      <vt:variant>
        <vt:i4>0</vt:i4>
      </vt:variant>
      <vt:variant>
        <vt:i4>5</vt:i4>
      </vt:variant>
      <vt:variant>
        <vt:lpwstr/>
      </vt:variant>
      <vt:variant>
        <vt:lpwstr>_Toc303332933</vt:lpwstr>
      </vt:variant>
      <vt:variant>
        <vt:i4>1376314</vt:i4>
      </vt:variant>
      <vt:variant>
        <vt:i4>476</vt:i4>
      </vt:variant>
      <vt:variant>
        <vt:i4>0</vt:i4>
      </vt:variant>
      <vt:variant>
        <vt:i4>5</vt:i4>
      </vt:variant>
      <vt:variant>
        <vt:lpwstr/>
      </vt:variant>
      <vt:variant>
        <vt:lpwstr>_Toc303332932</vt:lpwstr>
      </vt:variant>
      <vt:variant>
        <vt:i4>1376314</vt:i4>
      </vt:variant>
      <vt:variant>
        <vt:i4>470</vt:i4>
      </vt:variant>
      <vt:variant>
        <vt:i4>0</vt:i4>
      </vt:variant>
      <vt:variant>
        <vt:i4>5</vt:i4>
      </vt:variant>
      <vt:variant>
        <vt:lpwstr/>
      </vt:variant>
      <vt:variant>
        <vt:lpwstr>_Toc303332931</vt:lpwstr>
      </vt:variant>
      <vt:variant>
        <vt:i4>1376314</vt:i4>
      </vt:variant>
      <vt:variant>
        <vt:i4>464</vt:i4>
      </vt:variant>
      <vt:variant>
        <vt:i4>0</vt:i4>
      </vt:variant>
      <vt:variant>
        <vt:i4>5</vt:i4>
      </vt:variant>
      <vt:variant>
        <vt:lpwstr/>
      </vt:variant>
      <vt:variant>
        <vt:lpwstr>_Toc303332930</vt:lpwstr>
      </vt:variant>
      <vt:variant>
        <vt:i4>1310778</vt:i4>
      </vt:variant>
      <vt:variant>
        <vt:i4>458</vt:i4>
      </vt:variant>
      <vt:variant>
        <vt:i4>0</vt:i4>
      </vt:variant>
      <vt:variant>
        <vt:i4>5</vt:i4>
      </vt:variant>
      <vt:variant>
        <vt:lpwstr/>
      </vt:variant>
      <vt:variant>
        <vt:lpwstr>_Toc303332929</vt:lpwstr>
      </vt:variant>
      <vt:variant>
        <vt:i4>1310778</vt:i4>
      </vt:variant>
      <vt:variant>
        <vt:i4>452</vt:i4>
      </vt:variant>
      <vt:variant>
        <vt:i4>0</vt:i4>
      </vt:variant>
      <vt:variant>
        <vt:i4>5</vt:i4>
      </vt:variant>
      <vt:variant>
        <vt:lpwstr/>
      </vt:variant>
      <vt:variant>
        <vt:lpwstr>_Toc303332928</vt:lpwstr>
      </vt:variant>
      <vt:variant>
        <vt:i4>1310778</vt:i4>
      </vt:variant>
      <vt:variant>
        <vt:i4>446</vt:i4>
      </vt:variant>
      <vt:variant>
        <vt:i4>0</vt:i4>
      </vt:variant>
      <vt:variant>
        <vt:i4>5</vt:i4>
      </vt:variant>
      <vt:variant>
        <vt:lpwstr/>
      </vt:variant>
      <vt:variant>
        <vt:lpwstr>_Toc303332927</vt:lpwstr>
      </vt:variant>
      <vt:variant>
        <vt:i4>1310778</vt:i4>
      </vt:variant>
      <vt:variant>
        <vt:i4>440</vt:i4>
      </vt:variant>
      <vt:variant>
        <vt:i4>0</vt:i4>
      </vt:variant>
      <vt:variant>
        <vt:i4>5</vt:i4>
      </vt:variant>
      <vt:variant>
        <vt:lpwstr/>
      </vt:variant>
      <vt:variant>
        <vt:lpwstr>_Toc303332926</vt:lpwstr>
      </vt:variant>
      <vt:variant>
        <vt:i4>1310778</vt:i4>
      </vt:variant>
      <vt:variant>
        <vt:i4>434</vt:i4>
      </vt:variant>
      <vt:variant>
        <vt:i4>0</vt:i4>
      </vt:variant>
      <vt:variant>
        <vt:i4>5</vt:i4>
      </vt:variant>
      <vt:variant>
        <vt:lpwstr/>
      </vt:variant>
      <vt:variant>
        <vt:lpwstr>_Toc303332925</vt:lpwstr>
      </vt:variant>
      <vt:variant>
        <vt:i4>1310778</vt:i4>
      </vt:variant>
      <vt:variant>
        <vt:i4>428</vt:i4>
      </vt:variant>
      <vt:variant>
        <vt:i4>0</vt:i4>
      </vt:variant>
      <vt:variant>
        <vt:i4>5</vt:i4>
      </vt:variant>
      <vt:variant>
        <vt:lpwstr/>
      </vt:variant>
      <vt:variant>
        <vt:lpwstr>_Toc303332924</vt:lpwstr>
      </vt:variant>
      <vt:variant>
        <vt:i4>1310778</vt:i4>
      </vt:variant>
      <vt:variant>
        <vt:i4>422</vt:i4>
      </vt:variant>
      <vt:variant>
        <vt:i4>0</vt:i4>
      </vt:variant>
      <vt:variant>
        <vt:i4>5</vt:i4>
      </vt:variant>
      <vt:variant>
        <vt:lpwstr/>
      </vt:variant>
      <vt:variant>
        <vt:lpwstr>_Toc303332923</vt:lpwstr>
      </vt:variant>
      <vt:variant>
        <vt:i4>1310778</vt:i4>
      </vt:variant>
      <vt:variant>
        <vt:i4>416</vt:i4>
      </vt:variant>
      <vt:variant>
        <vt:i4>0</vt:i4>
      </vt:variant>
      <vt:variant>
        <vt:i4>5</vt:i4>
      </vt:variant>
      <vt:variant>
        <vt:lpwstr/>
      </vt:variant>
      <vt:variant>
        <vt:lpwstr>_Toc303332922</vt:lpwstr>
      </vt:variant>
      <vt:variant>
        <vt:i4>1310778</vt:i4>
      </vt:variant>
      <vt:variant>
        <vt:i4>410</vt:i4>
      </vt:variant>
      <vt:variant>
        <vt:i4>0</vt:i4>
      </vt:variant>
      <vt:variant>
        <vt:i4>5</vt:i4>
      </vt:variant>
      <vt:variant>
        <vt:lpwstr/>
      </vt:variant>
      <vt:variant>
        <vt:lpwstr>_Toc303332921</vt:lpwstr>
      </vt:variant>
      <vt:variant>
        <vt:i4>1310778</vt:i4>
      </vt:variant>
      <vt:variant>
        <vt:i4>404</vt:i4>
      </vt:variant>
      <vt:variant>
        <vt:i4>0</vt:i4>
      </vt:variant>
      <vt:variant>
        <vt:i4>5</vt:i4>
      </vt:variant>
      <vt:variant>
        <vt:lpwstr/>
      </vt:variant>
      <vt:variant>
        <vt:lpwstr>_Toc303332920</vt:lpwstr>
      </vt:variant>
      <vt:variant>
        <vt:i4>1507386</vt:i4>
      </vt:variant>
      <vt:variant>
        <vt:i4>398</vt:i4>
      </vt:variant>
      <vt:variant>
        <vt:i4>0</vt:i4>
      </vt:variant>
      <vt:variant>
        <vt:i4>5</vt:i4>
      </vt:variant>
      <vt:variant>
        <vt:lpwstr/>
      </vt:variant>
      <vt:variant>
        <vt:lpwstr>_Toc303332919</vt:lpwstr>
      </vt:variant>
      <vt:variant>
        <vt:i4>1507386</vt:i4>
      </vt:variant>
      <vt:variant>
        <vt:i4>392</vt:i4>
      </vt:variant>
      <vt:variant>
        <vt:i4>0</vt:i4>
      </vt:variant>
      <vt:variant>
        <vt:i4>5</vt:i4>
      </vt:variant>
      <vt:variant>
        <vt:lpwstr/>
      </vt:variant>
      <vt:variant>
        <vt:lpwstr>_Toc303332918</vt:lpwstr>
      </vt:variant>
      <vt:variant>
        <vt:i4>1507386</vt:i4>
      </vt:variant>
      <vt:variant>
        <vt:i4>386</vt:i4>
      </vt:variant>
      <vt:variant>
        <vt:i4>0</vt:i4>
      </vt:variant>
      <vt:variant>
        <vt:i4>5</vt:i4>
      </vt:variant>
      <vt:variant>
        <vt:lpwstr/>
      </vt:variant>
      <vt:variant>
        <vt:lpwstr>_Toc303332917</vt:lpwstr>
      </vt:variant>
      <vt:variant>
        <vt:i4>1507386</vt:i4>
      </vt:variant>
      <vt:variant>
        <vt:i4>380</vt:i4>
      </vt:variant>
      <vt:variant>
        <vt:i4>0</vt:i4>
      </vt:variant>
      <vt:variant>
        <vt:i4>5</vt:i4>
      </vt:variant>
      <vt:variant>
        <vt:lpwstr/>
      </vt:variant>
      <vt:variant>
        <vt:lpwstr>_Toc303332916</vt:lpwstr>
      </vt:variant>
      <vt:variant>
        <vt:i4>1507386</vt:i4>
      </vt:variant>
      <vt:variant>
        <vt:i4>374</vt:i4>
      </vt:variant>
      <vt:variant>
        <vt:i4>0</vt:i4>
      </vt:variant>
      <vt:variant>
        <vt:i4>5</vt:i4>
      </vt:variant>
      <vt:variant>
        <vt:lpwstr/>
      </vt:variant>
      <vt:variant>
        <vt:lpwstr>_Toc303332915</vt:lpwstr>
      </vt:variant>
      <vt:variant>
        <vt:i4>1507386</vt:i4>
      </vt:variant>
      <vt:variant>
        <vt:i4>368</vt:i4>
      </vt:variant>
      <vt:variant>
        <vt:i4>0</vt:i4>
      </vt:variant>
      <vt:variant>
        <vt:i4>5</vt:i4>
      </vt:variant>
      <vt:variant>
        <vt:lpwstr/>
      </vt:variant>
      <vt:variant>
        <vt:lpwstr>_Toc303332914</vt:lpwstr>
      </vt:variant>
      <vt:variant>
        <vt:i4>1769520</vt:i4>
      </vt:variant>
      <vt:variant>
        <vt:i4>359</vt:i4>
      </vt:variant>
      <vt:variant>
        <vt:i4>0</vt:i4>
      </vt:variant>
      <vt:variant>
        <vt:i4>5</vt:i4>
      </vt:variant>
      <vt:variant>
        <vt:lpwstr/>
      </vt:variant>
      <vt:variant>
        <vt:lpwstr>_Toc303329267</vt:lpwstr>
      </vt:variant>
      <vt:variant>
        <vt:i4>1769520</vt:i4>
      </vt:variant>
      <vt:variant>
        <vt:i4>353</vt:i4>
      </vt:variant>
      <vt:variant>
        <vt:i4>0</vt:i4>
      </vt:variant>
      <vt:variant>
        <vt:i4>5</vt:i4>
      </vt:variant>
      <vt:variant>
        <vt:lpwstr/>
      </vt:variant>
      <vt:variant>
        <vt:lpwstr>_Toc303329266</vt:lpwstr>
      </vt:variant>
      <vt:variant>
        <vt:i4>1769520</vt:i4>
      </vt:variant>
      <vt:variant>
        <vt:i4>347</vt:i4>
      </vt:variant>
      <vt:variant>
        <vt:i4>0</vt:i4>
      </vt:variant>
      <vt:variant>
        <vt:i4>5</vt:i4>
      </vt:variant>
      <vt:variant>
        <vt:lpwstr/>
      </vt:variant>
      <vt:variant>
        <vt:lpwstr>_Toc303329265</vt:lpwstr>
      </vt:variant>
      <vt:variant>
        <vt:i4>1769520</vt:i4>
      </vt:variant>
      <vt:variant>
        <vt:i4>341</vt:i4>
      </vt:variant>
      <vt:variant>
        <vt:i4>0</vt:i4>
      </vt:variant>
      <vt:variant>
        <vt:i4>5</vt:i4>
      </vt:variant>
      <vt:variant>
        <vt:lpwstr/>
      </vt:variant>
      <vt:variant>
        <vt:lpwstr>_Toc303329264</vt:lpwstr>
      </vt:variant>
      <vt:variant>
        <vt:i4>1769520</vt:i4>
      </vt:variant>
      <vt:variant>
        <vt:i4>335</vt:i4>
      </vt:variant>
      <vt:variant>
        <vt:i4>0</vt:i4>
      </vt:variant>
      <vt:variant>
        <vt:i4>5</vt:i4>
      </vt:variant>
      <vt:variant>
        <vt:lpwstr/>
      </vt:variant>
      <vt:variant>
        <vt:lpwstr>_Toc303329263</vt:lpwstr>
      </vt:variant>
      <vt:variant>
        <vt:i4>1769520</vt:i4>
      </vt:variant>
      <vt:variant>
        <vt:i4>329</vt:i4>
      </vt:variant>
      <vt:variant>
        <vt:i4>0</vt:i4>
      </vt:variant>
      <vt:variant>
        <vt:i4>5</vt:i4>
      </vt:variant>
      <vt:variant>
        <vt:lpwstr/>
      </vt:variant>
      <vt:variant>
        <vt:lpwstr>_Toc303329262</vt:lpwstr>
      </vt:variant>
      <vt:variant>
        <vt:i4>1769520</vt:i4>
      </vt:variant>
      <vt:variant>
        <vt:i4>323</vt:i4>
      </vt:variant>
      <vt:variant>
        <vt:i4>0</vt:i4>
      </vt:variant>
      <vt:variant>
        <vt:i4>5</vt:i4>
      </vt:variant>
      <vt:variant>
        <vt:lpwstr/>
      </vt:variant>
      <vt:variant>
        <vt:lpwstr>_Toc303329261</vt:lpwstr>
      </vt:variant>
      <vt:variant>
        <vt:i4>1769520</vt:i4>
      </vt:variant>
      <vt:variant>
        <vt:i4>317</vt:i4>
      </vt:variant>
      <vt:variant>
        <vt:i4>0</vt:i4>
      </vt:variant>
      <vt:variant>
        <vt:i4>5</vt:i4>
      </vt:variant>
      <vt:variant>
        <vt:lpwstr/>
      </vt:variant>
      <vt:variant>
        <vt:lpwstr>_Toc303329260</vt:lpwstr>
      </vt:variant>
      <vt:variant>
        <vt:i4>1572912</vt:i4>
      </vt:variant>
      <vt:variant>
        <vt:i4>311</vt:i4>
      </vt:variant>
      <vt:variant>
        <vt:i4>0</vt:i4>
      </vt:variant>
      <vt:variant>
        <vt:i4>5</vt:i4>
      </vt:variant>
      <vt:variant>
        <vt:lpwstr/>
      </vt:variant>
      <vt:variant>
        <vt:lpwstr>_Toc303329259</vt:lpwstr>
      </vt:variant>
      <vt:variant>
        <vt:i4>1572912</vt:i4>
      </vt:variant>
      <vt:variant>
        <vt:i4>305</vt:i4>
      </vt:variant>
      <vt:variant>
        <vt:i4>0</vt:i4>
      </vt:variant>
      <vt:variant>
        <vt:i4>5</vt:i4>
      </vt:variant>
      <vt:variant>
        <vt:lpwstr/>
      </vt:variant>
      <vt:variant>
        <vt:lpwstr>_Toc303329258</vt:lpwstr>
      </vt:variant>
      <vt:variant>
        <vt:i4>1572912</vt:i4>
      </vt:variant>
      <vt:variant>
        <vt:i4>299</vt:i4>
      </vt:variant>
      <vt:variant>
        <vt:i4>0</vt:i4>
      </vt:variant>
      <vt:variant>
        <vt:i4>5</vt:i4>
      </vt:variant>
      <vt:variant>
        <vt:lpwstr/>
      </vt:variant>
      <vt:variant>
        <vt:lpwstr>_Toc303329257</vt:lpwstr>
      </vt:variant>
      <vt:variant>
        <vt:i4>1572912</vt:i4>
      </vt:variant>
      <vt:variant>
        <vt:i4>293</vt:i4>
      </vt:variant>
      <vt:variant>
        <vt:i4>0</vt:i4>
      </vt:variant>
      <vt:variant>
        <vt:i4>5</vt:i4>
      </vt:variant>
      <vt:variant>
        <vt:lpwstr/>
      </vt:variant>
      <vt:variant>
        <vt:lpwstr>_Toc303329256</vt:lpwstr>
      </vt:variant>
      <vt:variant>
        <vt:i4>1572912</vt:i4>
      </vt:variant>
      <vt:variant>
        <vt:i4>287</vt:i4>
      </vt:variant>
      <vt:variant>
        <vt:i4>0</vt:i4>
      </vt:variant>
      <vt:variant>
        <vt:i4>5</vt:i4>
      </vt:variant>
      <vt:variant>
        <vt:lpwstr/>
      </vt:variant>
      <vt:variant>
        <vt:lpwstr>_Toc303329255</vt:lpwstr>
      </vt:variant>
      <vt:variant>
        <vt:i4>1572912</vt:i4>
      </vt:variant>
      <vt:variant>
        <vt:i4>281</vt:i4>
      </vt:variant>
      <vt:variant>
        <vt:i4>0</vt:i4>
      </vt:variant>
      <vt:variant>
        <vt:i4>5</vt:i4>
      </vt:variant>
      <vt:variant>
        <vt:lpwstr/>
      </vt:variant>
      <vt:variant>
        <vt:lpwstr>_Toc303329254</vt:lpwstr>
      </vt:variant>
      <vt:variant>
        <vt:i4>1572912</vt:i4>
      </vt:variant>
      <vt:variant>
        <vt:i4>275</vt:i4>
      </vt:variant>
      <vt:variant>
        <vt:i4>0</vt:i4>
      </vt:variant>
      <vt:variant>
        <vt:i4>5</vt:i4>
      </vt:variant>
      <vt:variant>
        <vt:lpwstr/>
      </vt:variant>
      <vt:variant>
        <vt:lpwstr>_Toc303329253</vt:lpwstr>
      </vt:variant>
      <vt:variant>
        <vt:i4>1572912</vt:i4>
      </vt:variant>
      <vt:variant>
        <vt:i4>269</vt:i4>
      </vt:variant>
      <vt:variant>
        <vt:i4>0</vt:i4>
      </vt:variant>
      <vt:variant>
        <vt:i4>5</vt:i4>
      </vt:variant>
      <vt:variant>
        <vt:lpwstr/>
      </vt:variant>
      <vt:variant>
        <vt:lpwstr>_Toc303329252</vt:lpwstr>
      </vt:variant>
      <vt:variant>
        <vt:i4>1572912</vt:i4>
      </vt:variant>
      <vt:variant>
        <vt:i4>263</vt:i4>
      </vt:variant>
      <vt:variant>
        <vt:i4>0</vt:i4>
      </vt:variant>
      <vt:variant>
        <vt:i4>5</vt:i4>
      </vt:variant>
      <vt:variant>
        <vt:lpwstr/>
      </vt:variant>
      <vt:variant>
        <vt:lpwstr>_Toc303329251</vt:lpwstr>
      </vt:variant>
      <vt:variant>
        <vt:i4>1572912</vt:i4>
      </vt:variant>
      <vt:variant>
        <vt:i4>257</vt:i4>
      </vt:variant>
      <vt:variant>
        <vt:i4>0</vt:i4>
      </vt:variant>
      <vt:variant>
        <vt:i4>5</vt:i4>
      </vt:variant>
      <vt:variant>
        <vt:lpwstr/>
      </vt:variant>
      <vt:variant>
        <vt:lpwstr>_Toc303329250</vt:lpwstr>
      </vt:variant>
      <vt:variant>
        <vt:i4>1638448</vt:i4>
      </vt:variant>
      <vt:variant>
        <vt:i4>251</vt:i4>
      </vt:variant>
      <vt:variant>
        <vt:i4>0</vt:i4>
      </vt:variant>
      <vt:variant>
        <vt:i4>5</vt:i4>
      </vt:variant>
      <vt:variant>
        <vt:lpwstr/>
      </vt:variant>
      <vt:variant>
        <vt:lpwstr>_Toc303329249</vt:lpwstr>
      </vt:variant>
      <vt:variant>
        <vt:i4>1638448</vt:i4>
      </vt:variant>
      <vt:variant>
        <vt:i4>245</vt:i4>
      </vt:variant>
      <vt:variant>
        <vt:i4>0</vt:i4>
      </vt:variant>
      <vt:variant>
        <vt:i4>5</vt:i4>
      </vt:variant>
      <vt:variant>
        <vt:lpwstr/>
      </vt:variant>
      <vt:variant>
        <vt:lpwstr>_Toc303329248</vt:lpwstr>
      </vt:variant>
      <vt:variant>
        <vt:i4>1638448</vt:i4>
      </vt:variant>
      <vt:variant>
        <vt:i4>239</vt:i4>
      </vt:variant>
      <vt:variant>
        <vt:i4>0</vt:i4>
      </vt:variant>
      <vt:variant>
        <vt:i4>5</vt:i4>
      </vt:variant>
      <vt:variant>
        <vt:lpwstr/>
      </vt:variant>
      <vt:variant>
        <vt:lpwstr>_Toc303329247</vt:lpwstr>
      </vt:variant>
      <vt:variant>
        <vt:i4>1638448</vt:i4>
      </vt:variant>
      <vt:variant>
        <vt:i4>233</vt:i4>
      </vt:variant>
      <vt:variant>
        <vt:i4>0</vt:i4>
      </vt:variant>
      <vt:variant>
        <vt:i4>5</vt:i4>
      </vt:variant>
      <vt:variant>
        <vt:lpwstr/>
      </vt:variant>
      <vt:variant>
        <vt:lpwstr>_Toc303329246</vt:lpwstr>
      </vt:variant>
      <vt:variant>
        <vt:i4>1638448</vt:i4>
      </vt:variant>
      <vt:variant>
        <vt:i4>227</vt:i4>
      </vt:variant>
      <vt:variant>
        <vt:i4>0</vt:i4>
      </vt:variant>
      <vt:variant>
        <vt:i4>5</vt:i4>
      </vt:variant>
      <vt:variant>
        <vt:lpwstr/>
      </vt:variant>
      <vt:variant>
        <vt:lpwstr>_Toc303329245</vt:lpwstr>
      </vt:variant>
      <vt:variant>
        <vt:i4>1638448</vt:i4>
      </vt:variant>
      <vt:variant>
        <vt:i4>221</vt:i4>
      </vt:variant>
      <vt:variant>
        <vt:i4>0</vt:i4>
      </vt:variant>
      <vt:variant>
        <vt:i4>5</vt:i4>
      </vt:variant>
      <vt:variant>
        <vt:lpwstr/>
      </vt:variant>
      <vt:variant>
        <vt:lpwstr>_Toc303329244</vt:lpwstr>
      </vt:variant>
      <vt:variant>
        <vt:i4>1638448</vt:i4>
      </vt:variant>
      <vt:variant>
        <vt:i4>215</vt:i4>
      </vt:variant>
      <vt:variant>
        <vt:i4>0</vt:i4>
      </vt:variant>
      <vt:variant>
        <vt:i4>5</vt:i4>
      </vt:variant>
      <vt:variant>
        <vt:lpwstr/>
      </vt:variant>
      <vt:variant>
        <vt:lpwstr>_Toc303329243</vt:lpwstr>
      </vt:variant>
      <vt:variant>
        <vt:i4>1638448</vt:i4>
      </vt:variant>
      <vt:variant>
        <vt:i4>209</vt:i4>
      </vt:variant>
      <vt:variant>
        <vt:i4>0</vt:i4>
      </vt:variant>
      <vt:variant>
        <vt:i4>5</vt:i4>
      </vt:variant>
      <vt:variant>
        <vt:lpwstr/>
      </vt:variant>
      <vt:variant>
        <vt:lpwstr>_Toc303329242</vt:lpwstr>
      </vt:variant>
      <vt:variant>
        <vt:i4>1638448</vt:i4>
      </vt:variant>
      <vt:variant>
        <vt:i4>203</vt:i4>
      </vt:variant>
      <vt:variant>
        <vt:i4>0</vt:i4>
      </vt:variant>
      <vt:variant>
        <vt:i4>5</vt:i4>
      </vt:variant>
      <vt:variant>
        <vt:lpwstr/>
      </vt:variant>
      <vt:variant>
        <vt:lpwstr>_Toc303329241</vt:lpwstr>
      </vt:variant>
      <vt:variant>
        <vt:i4>1638448</vt:i4>
      </vt:variant>
      <vt:variant>
        <vt:i4>197</vt:i4>
      </vt:variant>
      <vt:variant>
        <vt:i4>0</vt:i4>
      </vt:variant>
      <vt:variant>
        <vt:i4>5</vt:i4>
      </vt:variant>
      <vt:variant>
        <vt:lpwstr/>
      </vt:variant>
      <vt:variant>
        <vt:lpwstr>_Toc303329240</vt:lpwstr>
      </vt:variant>
      <vt:variant>
        <vt:i4>1966128</vt:i4>
      </vt:variant>
      <vt:variant>
        <vt:i4>191</vt:i4>
      </vt:variant>
      <vt:variant>
        <vt:i4>0</vt:i4>
      </vt:variant>
      <vt:variant>
        <vt:i4>5</vt:i4>
      </vt:variant>
      <vt:variant>
        <vt:lpwstr/>
      </vt:variant>
      <vt:variant>
        <vt:lpwstr>_Toc303329239</vt:lpwstr>
      </vt:variant>
      <vt:variant>
        <vt:i4>1966128</vt:i4>
      </vt:variant>
      <vt:variant>
        <vt:i4>185</vt:i4>
      </vt:variant>
      <vt:variant>
        <vt:i4>0</vt:i4>
      </vt:variant>
      <vt:variant>
        <vt:i4>5</vt:i4>
      </vt:variant>
      <vt:variant>
        <vt:lpwstr/>
      </vt:variant>
      <vt:variant>
        <vt:lpwstr>_Toc303329238</vt:lpwstr>
      </vt:variant>
      <vt:variant>
        <vt:i4>1966128</vt:i4>
      </vt:variant>
      <vt:variant>
        <vt:i4>179</vt:i4>
      </vt:variant>
      <vt:variant>
        <vt:i4>0</vt:i4>
      </vt:variant>
      <vt:variant>
        <vt:i4>5</vt:i4>
      </vt:variant>
      <vt:variant>
        <vt:lpwstr/>
      </vt:variant>
      <vt:variant>
        <vt:lpwstr>_Toc303329237</vt:lpwstr>
      </vt:variant>
      <vt:variant>
        <vt:i4>1966128</vt:i4>
      </vt:variant>
      <vt:variant>
        <vt:i4>173</vt:i4>
      </vt:variant>
      <vt:variant>
        <vt:i4>0</vt:i4>
      </vt:variant>
      <vt:variant>
        <vt:i4>5</vt:i4>
      </vt:variant>
      <vt:variant>
        <vt:lpwstr/>
      </vt:variant>
      <vt:variant>
        <vt:lpwstr>_Toc303329236</vt:lpwstr>
      </vt:variant>
      <vt:variant>
        <vt:i4>1966128</vt:i4>
      </vt:variant>
      <vt:variant>
        <vt:i4>167</vt:i4>
      </vt:variant>
      <vt:variant>
        <vt:i4>0</vt:i4>
      </vt:variant>
      <vt:variant>
        <vt:i4>5</vt:i4>
      </vt:variant>
      <vt:variant>
        <vt:lpwstr/>
      </vt:variant>
      <vt:variant>
        <vt:lpwstr>_Toc303329235</vt:lpwstr>
      </vt:variant>
      <vt:variant>
        <vt:i4>1966128</vt:i4>
      </vt:variant>
      <vt:variant>
        <vt:i4>161</vt:i4>
      </vt:variant>
      <vt:variant>
        <vt:i4>0</vt:i4>
      </vt:variant>
      <vt:variant>
        <vt:i4>5</vt:i4>
      </vt:variant>
      <vt:variant>
        <vt:lpwstr/>
      </vt:variant>
      <vt:variant>
        <vt:lpwstr>_Toc303329234</vt:lpwstr>
      </vt:variant>
      <vt:variant>
        <vt:i4>1966128</vt:i4>
      </vt:variant>
      <vt:variant>
        <vt:i4>155</vt:i4>
      </vt:variant>
      <vt:variant>
        <vt:i4>0</vt:i4>
      </vt:variant>
      <vt:variant>
        <vt:i4>5</vt:i4>
      </vt:variant>
      <vt:variant>
        <vt:lpwstr/>
      </vt:variant>
      <vt:variant>
        <vt:lpwstr>_Toc303329233</vt:lpwstr>
      </vt:variant>
      <vt:variant>
        <vt:i4>1966128</vt:i4>
      </vt:variant>
      <vt:variant>
        <vt:i4>149</vt:i4>
      </vt:variant>
      <vt:variant>
        <vt:i4>0</vt:i4>
      </vt:variant>
      <vt:variant>
        <vt:i4>5</vt:i4>
      </vt:variant>
      <vt:variant>
        <vt:lpwstr/>
      </vt:variant>
      <vt:variant>
        <vt:lpwstr>_Toc303329232</vt:lpwstr>
      </vt:variant>
      <vt:variant>
        <vt:i4>1966128</vt:i4>
      </vt:variant>
      <vt:variant>
        <vt:i4>143</vt:i4>
      </vt:variant>
      <vt:variant>
        <vt:i4>0</vt:i4>
      </vt:variant>
      <vt:variant>
        <vt:i4>5</vt:i4>
      </vt:variant>
      <vt:variant>
        <vt:lpwstr/>
      </vt:variant>
      <vt:variant>
        <vt:lpwstr>_Toc303329231</vt:lpwstr>
      </vt:variant>
      <vt:variant>
        <vt:i4>1966128</vt:i4>
      </vt:variant>
      <vt:variant>
        <vt:i4>137</vt:i4>
      </vt:variant>
      <vt:variant>
        <vt:i4>0</vt:i4>
      </vt:variant>
      <vt:variant>
        <vt:i4>5</vt:i4>
      </vt:variant>
      <vt:variant>
        <vt:lpwstr/>
      </vt:variant>
      <vt:variant>
        <vt:lpwstr>_Toc303329230</vt:lpwstr>
      </vt:variant>
      <vt:variant>
        <vt:i4>2031664</vt:i4>
      </vt:variant>
      <vt:variant>
        <vt:i4>131</vt:i4>
      </vt:variant>
      <vt:variant>
        <vt:i4>0</vt:i4>
      </vt:variant>
      <vt:variant>
        <vt:i4>5</vt:i4>
      </vt:variant>
      <vt:variant>
        <vt:lpwstr/>
      </vt:variant>
      <vt:variant>
        <vt:lpwstr>_Toc303329229</vt:lpwstr>
      </vt:variant>
      <vt:variant>
        <vt:i4>2031664</vt:i4>
      </vt:variant>
      <vt:variant>
        <vt:i4>125</vt:i4>
      </vt:variant>
      <vt:variant>
        <vt:i4>0</vt:i4>
      </vt:variant>
      <vt:variant>
        <vt:i4>5</vt:i4>
      </vt:variant>
      <vt:variant>
        <vt:lpwstr/>
      </vt:variant>
      <vt:variant>
        <vt:lpwstr>_Toc303329228</vt:lpwstr>
      </vt:variant>
      <vt:variant>
        <vt:i4>2031664</vt:i4>
      </vt:variant>
      <vt:variant>
        <vt:i4>119</vt:i4>
      </vt:variant>
      <vt:variant>
        <vt:i4>0</vt:i4>
      </vt:variant>
      <vt:variant>
        <vt:i4>5</vt:i4>
      </vt:variant>
      <vt:variant>
        <vt:lpwstr/>
      </vt:variant>
      <vt:variant>
        <vt:lpwstr>_Toc303329227</vt:lpwstr>
      </vt:variant>
      <vt:variant>
        <vt:i4>2031664</vt:i4>
      </vt:variant>
      <vt:variant>
        <vt:i4>113</vt:i4>
      </vt:variant>
      <vt:variant>
        <vt:i4>0</vt:i4>
      </vt:variant>
      <vt:variant>
        <vt:i4>5</vt:i4>
      </vt:variant>
      <vt:variant>
        <vt:lpwstr/>
      </vt:variant>
      <vt:variant>
        <vt:lpwstr>_Toc303329226</vt:lpwstr>
      </vt:variant>
      <vt:variant>
        <vt:i4>2031664</vt:i4>
      </vt:variant>
      <vt:variant>
        <vt:i4>107</vt:i4>
      </vt:variant>
      <vt:variant>
        <vt:i4>0</vt:i4>
      </vt:variant>
      <vt:variant>
        <vt:i4>5</vt:i4>
      </vt:variant>
      <vt:variant>
        <vt:lpwstr/>
      </vt:variant>
      <vt:variant>
        <vt:lpwstr>_Toc303329225</vt:lpwstr>
      </vt:variant>
      <vt:variant>
        <vt:i4>2031664</vt:i4>
      </vt:variant>
      <vt:variant>
        <vt:i4>101</vt:i4>
      </vt:variant>
      <vt:variant>
        <vt:i4>0</vt:i4>
      </vt:variant>
      <vt:variant>
        <vt:i4>5</vt:i4>
      </vt:variant>
      <vt:variant>
        <vt:lpwstr/>
      </vt:variant>
      <vt:variant>
        <vt:lpwstr>_Toc303329224</vt:lpwstr>
      </vt:variant>
      <vt:variant>
        <vt:i4>2031664</vt:i4>
      </vt:variant>
      <vt:variant>
        <vt:i4>95</vt:i4>
      </vt:variant>
      <vt:variant>
        <vt:i4>0</vt:i4>
      </vt:variant>
      <vt:variant>
        <vt:i4>5</vt:i4>
      </vt:variant>
      <vt:variant>
        <vt:lpwstr/>
      </vt:variant>
      <vt:variant>
        <vt:lpwstr>_Toc303329223</vt:lpwstr>
      </vt:variant>
      <vt:variant>
        <vt:i4>2031664</vt:i4>
      </vt:variant>
      <vt:variant>
        <vt:i4>89</vt:i4>
      </vt:variant>
      <vt:variant>
        <vt:i4>0</vt:i4>
      </vt:variant>
      <vt:variant>
        <vt:i4>5</vt:i4>
      </vt:variant>
      <vt:variant>
        <vt:lpwstr/>
      </vt:variant>
      <vt:variant>
        <vt:lpwstr>_Toc303329222</vt:lpwstr>
      </vt:variant>
      <vt:variant>
        <vt:i4>2031664</vt:i4>
      </vt:variant>
      <vt:variant>
        <vt:i4>83</vt:i4>
      </vt:variant>
      <vt:variant>
        <vt:i4>0</vt:i4>
      </vt:variant>
      <vt:variant>
        <vt:i4>5</vt:i4>
      </vt:variant>
      <vt:variant>
        <vt:lpwstr/>
      </vt:variant>
      <vt:variant>
        <vt:lpwstr>_Toc303329221</vt:lpwstr>
      </vt:variant>
      <vt:variant>
        <vt:i4>2031664</vt:i4>
      </vt:variant>
      <vt:variant>
        <vt:i4>77</vt:i4>
      </vt:variant>
      <vt:variant>
        <vt:i4>0</vt:i4>
      </vt:variant>
      <vt:variant>
        <vt:i4>5</vt:i4>
      </vt:variant>
      <vt:variant>
        <vt:lpwstr/>
      </vt:variant>
      <vt:variant>
        <vt:lpwstr>_Toc303329220</vt:lpwstr>
      </vt:variant>
      <vt:variant>
        <vt:i4>1572915</vt:i4>
      </vt:variant>
      <vt:variant>
        <vt:i4>68</vt:i4>
      </vt:variant>
      <vt:variant>
        <vt:i4>0</vt:i4>
      </vt:variant>
      <vt:variant>
        <vt:i4>5</vt:i4>
      </vt:variant>
      <vt:variant>
        <vt:lpwstr/>
      </vt:variant>
      <vt:variant>
        <vt:lpwstr>_Toc303329155</vt:lpwstr>
      </vt:variant>
      <vt:variant>
        <vt:i4>1572915</vt:i4>
      </vt:variant>
      <vt:variant>
        <vt:i4>62</vt:i4>
      </vt:variant>
      <vt:variant>
        <vt:i4>0</vt:i4>
      </vt:variant>
      <vt:variant>
        <vt:i4>5</vt:i4>
      </vt:variant>
      <vt:variant>
        <vt:lpwstr/>
      </vt:variant>
      <vt:variant>
        <vt:lpwstr>_Toc303329154</vt:lpwstr>
      </vt:variant>
      <vt:variant>
        <vt:i4>1572915</vt:i4>
      </vt:variant>
      <vt:variant>
        <vt:i4>56</vt:i4>
      </vt:variant>
      <vt:variant>
        <vt:i4>0</vt:i4>
      </vt:variant>
      <vt:variant>
        <vt:i4>5</vt:i4>
      </vt:variant>
      <vt:variant>
        <vt:lpwstr/>
      </vt:variant>
      <vt:variant>
        <vt:lpwstr>_Toc303329153</vt:lpwstr>
      </vt:variant>
      <vt:variant>
        <vt:i4>1572915</vt:i4>
      </vt:variant>
      <vt:variant>
        <vt:i4>50</vt:i4>
      </vt:variant>
      <vt:variant>
        <vt:i4>0</vt:i4>
      </vt:variant>
      <vt:variant>
        <vt:i4>5</vt:i4>
      </vt:variant>
      <vt:variant>
        <vt:lpwstr/>
      </vt:variant>
      <vt:variant>
        <vt:lpwstr>_Toc303329152</vt:lpwstr>
      </vt:variant>
      <vt:variant>
        <vt:i4>1572915</vt:i4>
      </vt:variant>
      <vt:variant>
        <vt:i4>44</vt:i4>
      </vt:variant>
      <vt:variant>
        <vt:i4>0</vt:i4>
      </vt:variant>
      <vt:variant>
        <vt:i4>5</vt:i4>
      </vt:variant>
      <vt:variant>
        <vt:lpwstr/>
      </vt:variant>
      <vt:variant>
        <vt:lpwstr>_Toc303329151</vt:lpwstr>
      </vt:variant>
      <vt:variant>
        <vt:i4>1572915</vt:i4>
      </vt:variant>
      <vt:variant>
        <vt:i4>38</vt:i4>
      </vt:variant>
      <vt:variant>
        <vt:i4>0</vt:i4>
      </vt:variant>
      <vt:variant>
        <vt:i4>5</vt:i4>
      </vt:variant>
      <vt:variant>
        <vt:lpwstr/>
      </vt:variant>
      <vt:variant>
        <vt:lpwstr>_Toc303329150</vt:lpwstr>
      </vt:variant>
      <vt:variant>
        <vt:i4>1638451</vt:i4>
      </vt:variant>
      <vt:variant>
        <vt:i4>32</vt:i4>
      </vt:variant>
      <vt:variant>
        <vt:i4>0</vt:i4>
      </vt:variant>
      <vt:variant>
        <vt:i4>5</vt:i4>
      </vt:variant>
      <vt:variant>
        <vt:lpwstr/>
      </vt:variant>
      <vt:variant>
        <vt:lpwstr>_Toc303329149</vt:lpwstr>
      </vt:variant>
      <vt:variant>
        <vt:i4>1638451</vt:i4>
      </vt:variant>
      <vt:variant>
        <vt:i4>26</vt:i4>
      </vt:variant>
      <vt:variant>
        <vt:i4>0</vt:i4>
      </vt:variant>
      <vt:variant>
        <vt:i4>5</vt:i4>
      </vt:variant>
      <vt:variant>
        <vt:lpwstr/>
      </vt:variant>
      <vt:variant>
        <vt:lpwstr>_Toc303329148</vt:lpwstr>
      </vt:variant>
      <vt:variant>
        <vt:i4>1638451</vt:i4>
      </vt:variant>
      <vt:variant>
        <vt:i4>20</vt:i4>
      </vt:variant>
      <vt:variant>
        <vt:i4>0</vt:i4>
      </vt:variant>
      <vt:variant>
        <vt:i4>5</vt:i4>
      </vt:variant>
      <vt:variant>
        <vt:lpwstr/>
      </vt:variant>
      <vt:variant>
        <vt:lpwstr>_Toc303329147</vt:lpwstr>
      </vt:variant>
      <vt:variant>
        <vt:i4>1638451</vt:i4>
      </vt:variant>
      <vt:variant>
        <vt:i4>14</vt:i4>
      </vt:variant>
      <vt:variant>
        <vt:i4>0</vt:i4>
      </vt:variant>
      <vt:variant>
        <vt:i4>5</vt:i4>
      </vt:variant>
      <vt:variant>
        <vt:lpwstr/>
      </vt:variant>
      <vt:variant>
        <vt:lpwstr>_Toc303329146</vt:lpwstr>
      </vt:variant>
      <vt:variant>
        <vt:i4>1638451</vt:i4>
      </vt:variant>
      <vt:variant>
        <vt:i4>8</vt:i4>
      </vt:variant>
      <vt:variant>
        <vt:i4>0</vt:i4>
      </vt:variant>
      <vt:variant>
        <vt:i4>5</vt:i4>
      </vt:variant>
      <vt:variant>
        <vt:lpwstr/>
      </vt:variant>
      <vt:variant>
        <vt:lpwstr>_Toc303329145</vt:lpwstr>
      </vt:variant>
      <vt:variant>
        <vt:i4>1638451</vt:i4>
      </vt:variant>
      <vt:variant>
        <vt:i4>2</vt:i4>
      </vt:variant>
      <vt:variant>
        <vt:i4>0</vt:i4>
      </vt:variant>
      <vt:variant>
        <vt:i4>5</vt:i4>
      </vt:variant>
      <vt:variant>
        <vt:lpwstr/>
      </vt:variant>
      <vt:variant>
        <vt:lpwstr>_Toc303329144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2025-04-24T11:40:00Z</dcterms:created>
  <dcterms:modified xsi:type="dcterms:W3CDTF">2025-09-04T09:38:00Z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1421648</vt:lpwstr>
  </property>
  <property fmtid="{D5CDD505-2E9C-101B-9397-08002B2CF9AE}" pid="3" name="NXPowerLiteSettings">
    <vt:lpwstr>C7000400038000</vt:lpwstr>
  </property>
  <property fmtid="{D5CDD505-2E9C-101B-9397-08002B2CF9AE}" pid="4" name="NXPowerLiteVersion">
    <vt:lpwstr>S10.3.1</vt:lpwstr>
  </property>
</Properties>
</file>